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F6ECD" w14:textId="77777777" w:rsidR="005104B8" w:rsidRDefault="00CB1A49" w:rsidP="00DE38E6">
      <w:pPr>
        <w:autoSpaceDE w:val="0"/>
        <w:autoSpaceDN w:val="0"/>
        <w:adjustRightInd w:val="0"/>
        <w:ind w:right="1042"/>
        <w:jc w:val="both"/>
        <w:rPr>
          <w:rFonts w:ascii="Times New Roman" w:hAnsi="Times New Roman"/>
          <w:b/>
          <w:bCs/>
          <w:sz w:val="20"/>
          <w:szCs w:val="20"/>
          <w:lang w:val="en-US"/>
        </w:rPr>
      </w:pPr>
      <w:r w:rsidRPr="00B50234">
        <w:rPr>
          <w:rFonts w:ascii="Times New Roman" w:hAnsi="Times New Roman"/>
          <w:b/>
          <w:bCs/>
          <w:sz w:val="20"/>
          <w:szCs w:val="20"/>
          <w:lang w:val="en-US"/>
        </w:rPr>
        <w:t xml:space="preserve">REFERENCE TABLE </w:t>
      </w:r>
      <w:r w:rsidR="00CF15C6">
        <w:rPr>
          <w:rFonts w:ascii="Times New Roman" w:hAnsi="Times New Roman"/>
          <w:b/>
          <w:bCs/>
          <w:sz w:val="20"/>
          <w:szCs w:val="20"/>
          <w:lang w:val="en-US"/>
        </w:rPr>
        <w:t>FOR SHIPPING COMPANIES</w:t>
      </w:r>
    </w:p>
    <w:p w14:paraId="7DBAB650" w14:textId="77777777" w:rsidR="00DE38E6" w:rsidRDefault="004C075B" w:rsidP="00DE38E6">
      <w:pPr>
        <w:autoSpaceDE w:val="0"/>
        <w:autoSpaceDN w:val="0"/>
        <w:adjustRightInd w:val="0"/>
        <w:ind w:right="1042"/>
        <w:jc w:val="both"/>
        <w:rPr>
          <w:rFonts w:ascii="Times New Roman" w:hAnsi="Times New Roman"/>
          <w:b/>
          <w:color w:val="000000"/>
          <w:sz w:val="20"/>
          <w:szCs w:val="20"/>
          <w:lang w:val="en-US" w:eastAsia="nl-NL"/>
        </w:rPr>
      </w:pPr>
      <w:r>
        <w:rPr>
          <w:rFonts w:ascii="Times New Roman" w:hAnsi="Times New Roman"/>
          <w:b/>
          <w:color w:val="000000"/>
          <w:sz w:val="20"/>
          <w:szCs w:val="20"/>
          <w:lang w:val="en-US" w:eastAsia="nl-NL"/>
        </w:rPr>
        <w:t xml:space="preserve">ESMA update of </w:t>
      </w:r>
      <w:r w:rsidR="00DE38E6" w:rsidRPr="00B50234">
        <w:rPr>
          <w:rFonts w:ascii="Times New Roman" w:hAnsi="Times New Roman"/>
          <w:b/>
          <w:color w:val="000000"/>
          <w:sz w:val="20"/>
          <w:szCs w:val="20"/>
          <w:lang w:val="en-US" w:eastAsia="nl-NL"/>
        </w:rPr>
        <w:t>CESR recommendations for the consistent implementation of the</w:t>
      </w:r>
      <w:r w:rsidR="00B50234">
        <w:rPr>
          <w:rFonts w:ascii="Times New Roman" w:hAnsi="Times New Roman"/>
          <w:b/>
          <w:color w:val="000000"/>
          <w:sz w:val="20"/>
          <w:szCs w:val="20"/>
          <w:lang w:val="en-US" w:eastAsia="nl-NL"/>
        </w:rPr>
        <w:t xml:space="preserve"> </w:t>
      </w:r>
      <w:r w:rsidR="00DE38E6" w:rsidRPr="00B50234">
        <w:rPr>
          <w:rFonts w:ascii="Times New Roman" w:hAnsi="Times New Roman"/>
          <w:b/>
          <w:color w:val="000000"/>
          <w:sz w:val="20"/>
          <w:szCs w:val="20"/>
          <w:lang w:val="en-US" w:eastAsia="nl-NL"/>
        </w:rPr>
        <w:t>European Commission’s Regulation on Prospectuses nº 809/2004</w:t>
      </w:r>
      <w:r w:rsidR="00CF15C6">
        <w:rPr>
          <w:rFonts w:ascii="Times New Roman" w:hAnsi="Times New Roman"/>
          <w:b/>
          <w:color w:val="000000"/>
          <w:sz w:val="20"/>
          <w:szCs w:val="20"/>
          <w:lang w:val="en-US" w:eastAsia="nl-NL"/>
        </w:rPr>
        <w:t>, paragraphs 140</w:t>
      </w:r>
      <w:r w:rsidR="005104B8">
        <w:rPr>
          <w:rFonts w:ascii="Times New Roman" w:hAnsi="Times New Roman"/>
          <w:b/>
          <w:color w:val="000000"/>
          <w:sz w:val="20"/>
          <w:szCs w:val="20"/>
          <w:lang w:val="en-US" w:eastAsia="nl-NL"/>
        </w:rPr>
        <w:t>-145.</w:t>
      </w:r>
    </w:p>
    <w:p w14:paraId="7EF12766" w14:textId="77777777" w:rsidR="00FB4AEE" w:rsidRPr="00B50234" w:rsidRDefault="00FB4AEE" w:rsidP="00DE38E6">
      <w:pPr>
        <w:autoSpaceDE w:val="0"/>
        <w:autoSpaceDN w:val="0"/>
        <w:adjustRightInd w:val="0"/>
        <w:ind w:right="1042"/>
        <w:jc w:val="both"/>
        <w:rPr>
          <w:rFonts w:ascii="Times New Roman" w:hAnsi="Times New Roman"/>
          <w:b/>
          <w:color w:val="000000"/>
          <w:sz w:val="20"/>
          <w:szCs w:val="20"/>
          <w:lang w:val="en-US" w:eastAsia="nl-NL"/>
        </w:rPr>
      </w:pPr>
    </w:p>
    <w:p w14:paraId="04817C81" w14:textId="77777777" w:rsidR="00FB4AEE" w:rsidRDefault="00FB4AEE" w:rsidP="00FB4AEE">
      <w:pPr>
        <w:autoSpaceDE w:val="0"/>
        <w:autoSpaceDN w:val="0"/>
        <w:adjustRightInd w:val="0"/>
        <w:rPr>
          <w:rFonts w:ascii="Times New Roman" w:hAnsi="Times New Roman"/>
          <w:sz w:val="20"/>
          <w:szCs w:val="20"/>
          <w:lang w:val="en-US"/>
        </w:rPr>
      </w:pPr>
      <w:r>
        <w:rPr>
          <w:rFonts w:ascii="Times New Roman" w:hAnsi="Times New Roman"/>
          <w:sz w:val="20"/>
          <w:szCs w:val="20"/>
          <w:lang w:val="en-US"/>
        </w:rPr>
        <w:t xml:space="preserve">Please fill in general details below and per item detailed page and paragraph references to the (base) prospectus, or ‘not applicable’ (including an explanation as to why you feel this item is not applicable). In case a compare version of the prospectus is provided, then please use this version for reference. </w:t>
      </w:r>
    </w:p>
    <w:p w14:paraId="76920B7F" w14:textId="77777777" w:rsidR="00FB4AEE" w:rsidRDefault="00FB4AEE" w:rsidP="00FB4AEE">
      <w:pPr>
        <w:autoSpaceDE w:val="0"/>
        <w:autoSpaceDN w:val="0"/>
        <w:adjustRightInd w:val="0"/>
        <w:rPr>
          <w:rFonts w:ascii="Times New Roman" w:hAnsi="Times New Roman"/>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984"/>
        <w:gridCol w:w="1559"/>
        <w:gridCol w:w="1576"/>
      </w:tblGrid>
      <w:tr w:rsidR="001157DA" w14:paraId="1973A160"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5BCFEE89" w14:textId="77777777" w:rsidR="001157DA" w:rsidRDefault="001157DA"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Name issuing/offering entity:</w:t>
            </w:r>
          </w:p>
        </w:tc>
        <w:tc>
          <w:tcPr>
            <w:tcW w:w="5119" w:type="dxa"/>
            <w:gridSpan w:val="3"/>
            <w:tcBorders>
              <w:top w:val="single" w:sz="4" w:space="0" w:color="auto"/>
              <w:left w:val="single" w:sz="4" w:space="0" w:color="auto"/>
              <w:bottom w:val="single" w:sz="4" w:space="0" w:color="auto"/>
              <w:right w:val="single" w:sz="4" w:space="0" w:color="auto"/>
            </w:tcBorders>
          </w:tcPr>
          <w:p w14:paraId="52FEF115" w14:textId="77777777" w:rsidR="001157DA" w:rsidRDefault="001157DA" w:rsidP="00A9128F">
            <w:pPr>
              <w:autoSpaceDE w:val="0"/>
              <w:autoSpaceDN w:val="0"/>
              <w:adjustRightInd w:val="0"/>
              <w:rPr>
                <w:rFonts w:ascii="Times New Roman" w:hAnsi="Times New Roman"/>
                <w:b/>
                <w:bCs/>
                <w:sz w:val="20"/>
                <w:szCs w:val="20"/>
                <w:lang w:val="en-US"/>
              </w:rPr>
            </w:pPr>
          </w:p>
        </w:tc>
      </w:tr>
      <w:tr w:rsidR="001157DA" w:rsidRPr="00544833" w14:paraId="1A402285"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0402A530" w14:textId="77777777" w:rsidR="001157DA" w:rsidRDefault="001157DA"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Nature of transaction / (base)prospectus:</w:t>
            </w:r>
          </w:p>
        </w:tc>
        <w:tc>
          <w:tcPr>
            <w:tcW w:w="5119" w:type="dxa"/>
            <w:gridSpan w:val="3"/>
            <w:tcBorders>
              <w:top w:val="single" w:sz="4" w:space="0" w:color="auto"/>
              <w:left w:val="single" w:sz="4" w:space="0" w:color="auto"/>
              <w:bottom w:val="single" w:sz="4" w:space="0" w:color="auto"/>
              <w:right w:val="single" w:sz="4" w:space="0" w:color="auto"/>
            </w:tcBorders>
          </w:tcPr>
          <w:p w14:paraId="7487D696" w14:textId="77777777" w:rsidR="001157DA" w:rsidRDefault="001157DA" w:rsidP="00A9128F">
            <w:pPr>
              <w:autoSpaceDE w:val="0"/>
              <w:autoSpaceDN w:val="0"/>
              <w:adjustRightInd w:val="0"/>
              <w:rPr>
                <w:rFonts w:ascii="Times New Roman" w:hAnsi="Times New Roman"/>
                <w:b/>
                <w:bCs/>
                <w:sz w:val="20"/>
                <w:szCs w:val="20"/>
                <w:lang w:val="en-US"/>
              </w:rPr>
            </w:pPr>
          </w:p>
        </w:tc>
      </w:tr>
      <w:tr w:rsidR="001157DA" w14:paraId="5FD2A4DB"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2978FCB1" w14:textId="77777777" w:rsidR="001157DA" w:rsidRDefault="001157DA"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submitted draft of (base)prospectus:</w:t>
            </w:r>
          </w:p>
        </w:tc>
        <w:tc>
          <w:tcPr>
            <w:tcW w:w="1984" w:type="dxa"/>
            <w:tcBorders>
              <w:top w:val="single" w:sz="4" w:space="0" w:color="auto"/>
              <w:left w:val="single" w:sz="4" w:space="0" w:color="auto"/>
              <w:bottom w:val="single" w:sz="4" w:space="0" w:color="auto"/>
              <w:right w:val="single" w:sz="4" w:space="0" w:color="auto"/>
            </w:tcBorders>
          </w:tcPr>
          <w:p w14:paraId="2182EADE" w14:textId="77777777" w:rsidR="001157DA" w:rsidRDefault="001157DA" w:rsidP="00A9128F">
            <w:pPr>
              <w:autoSpaceDE w:val="0"/>
              <w:autoSpaceDN w:val="0"/>
              <w:adjustRightInd w:val="0"/>
              <w:rPr>
                <w:rFonts w:ascii="Times New Roman" w:hAnsi="Times New Roman"/>
                <w:b/>
                <w:bCs/>
                <w:sz w:val="20"/>
                <w:szCs w:val="20"/>
                <w:lang w:val="en-US"/>
              </w:rPr>
            </w:pPr>
          </w:p>
        </w:tc>
        <w:tc>
          <w:tcPr>
            <w:tcW w:w="1559" w:type="dxa"/>
            <w:tcBorders>
              <w:top w:val="single" w:sz="4" w:space="0" w:color="auto"/>
              <w:left w:val="single" w:sz="4" w:space="0" w:color="auto"/>
              <w:bottom w:val="single" w:sz="4" w:space="0" w:color="auto"/>
              <w:right w:val="single" w:sz="4" w:space="0" w:color="auto"/>
            </w:tcBorders>
            <w:hideMark/>
          </w:tcPr>
          <w:p w14:paraId="367914F3" w14:textId="77777777" w:rsidR="001157DA" w:rsidRDefault="001157DA"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Draft number:</w:t>
            </w:r>
          </w:p>
        </w:tc>
        <w:tc>
          <w:tcPr>
            <w:tcW w:w="1576" w:type="dxa"/>
            <w:tcBorders>
              <w:top w:val="single" w:sz="4" w:space="0" w:color="auto"/>
              <w:left w:val="single" w:sz="4" w:space="0" w:color="auto"/>
              <w:bottom w:val="single" w:sz="4" w:space="0" w:color="auto"/>
              <w:right w:val="single" w:sz="4" w:space="0" w:color="auto"/>
            </w:tcBorders>
          </w:tcPr>
          <w:p w14:paraId="5E2580FF" w14:textId="77777777" w:rsidR="001157DA" w:rsidRDefault="001157DA" w:rsidP="00A9128F">
            <w:pPr>
              <w:autoSpaceDE w:val="0"/>
              <w:autoSpaceDN w:val="0"/>
              <w:adjustRightInd w:val="0"/>
              <w:rPr>
                <w:rFonts w:ascii="Times New Roman" w:hAnsi="Times New Roman"/>
                <w:b/>
                <w:bCs/>
                <w:sz w:val="20"/>
                <w:szCs w:val="20"/>
                <w:lang w:val="en-US"/>
              </w:rPr>
            </w:pPr>
          </w:p>
        </w:tc>
      </w:tr>
      <w:tr w:rsidR="001157DA" w:rsidRPr="00230DC1" w14:paraId="03CC9524"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2F0B46D1" w14:textId="77777777" w:rsidR="001157DA" w:rsidRDefault="001157DA"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Date of AFM reply:</w:t>
            </w:r>
          </w:p>
        </w:tc>
        <w:tc>
          <w:tcPr>
            <w:tcW w:w="5119" w:type="dxa"/>
            <w:gridSpan w:val="3"/>
            <w:tcBorders>
              <w:top w:val="single" w:sz="4" w:space="0" w:color="auto"/>
              <w:left w:val="single" w:sz="4" w:space="0" w:color="auto"/>
              <w:bottom w:val="single" w:sz="4" w:space="0" w:color="auto"/>
              <w:right w:val="single" w:sz="4" w:space="0" w:color="auto"/>
            </w:tcBorders>
          </w:tcPr>
          <w:p w14:paraId="5EA890EC" w14:textId="77777777" w:rsidR="001157DA" w:rsidRDefault="001157DA" w:rsidP="00A9128F">
            <w:pPr>
              <w:autoSpaceDE w:val="0"/>
              <w:autoSpaceDN w:val="0"/>
              <w:adjustRightInd w:val="0"/>
              <w:rPr>
                <w:rFonts w:ascii="Times New Roman" w:hAnsi="Times New Roman"/>
                <w:b/>
                <w:bCs/>
                <w:sz w:val="20"/>
                <w:szCs w:val="20"/>
                <w:lang w:val="en-US"/>
              </w:rPr>
            </w:pPr>
          </w:p>
        </w:tc>
      </w:tr>
      <w:tr w:rsidR="001157DA" w:rsidRPr="00544833" w14:paraId="2A346E2C" w14:textId="77777777" w:rsidTr="00A9128F">
        <w:tc>
          <w:tcPr>
            <w:tcW w:w="4503" w:type="dxa"/>
            <w:tcBorders>
              <w:top w:val="single" w:sz="4" w:space="0" w:color="auto"/>
              <w:left w:val="single" w:sz="4" w:space="0" w:color="auto"/>
              <w:bottom w:val="single" w:sz="4" w:space="0" w:color="auto"/>
              <w:right w:val="single" w:sz="4" w:space="0" w:color="auto"/>
            </w:tcBorders>
            <w:hideMark/>
          </w:tcPr>
          <w:p w14:paraId="5A822CAA" w14:textId="77777777" w:rsidR="001157DA" w:rsidRDefault="001157DA" w:rsidP="00A9128F">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Other annexes applied for the (Base) Prospectus:</w:t>
            </w:r>
          </w:p>
        </w:tc>
        <w:tc>
          <w:tcPr>
            <w:tcW w:w="5119" w:type="dxa"/>
            <w:gridSpan w:val="3"/>
            <w:tcBorders>
              <w:top w:val="single" w:sz="4" w:space="0" w:color="auto"/>
              <w:left w:val="single" w:sz="4" w:space="0" w:color="auto"/>
              <w:bottom w:val="single" w:sz="4" w:space="0" w:color="auto"/>
              <w:right w:val="single" w:sz="4" w:space="0" w:color="auto"/>
            </w:tcBorders>
          </w:tcPr>
          <w:p w14:paraId="4EF86480" w14:textId="77777777" w:rsidR="001157DA" w:rsidRDefault="001157DA" w:rsidP="00A9128F">
            <w:pPr>
              <w:autoSpaceDE w:val="0"/>
              <w:autoSpaceDN w:val="0"/>
              <w:adjustRightInd w:val="0"/>
              <w:rPr>
                <w:rFonts w:ascii="Times New Roman" w:hAnsi="Times New Roman"/>
                <w:b/>
                <w:bCs/>
                <w:sz w:val="20"/>
                <w:szCs w:val="20"/>
                <w:lang w:val="en-US"/>
              </w:rPr>
            </w:pPr>
          </w:p>
        </w:tc>
      </w:tr>
    </w:tbl>
    <w:p w14:paraId="38736880" w14:textId="77777777" w:rsidR="001157DA" w:rsidRDefault="001157DA" w:rsidP="00FB4AEE">
      <w:pPr>
        <w:autoSpaceDE w:val="0"/>
        <w:autoSpaceDN w:val="0"/>
        <w:adjustRightInd w:val="0"/>
        <w:rPr>
          <w:rFonts w:ascii="Times New Roman" w:hAnsi="Times New Roman"/>
          <w:sz w:val="20"/>
          <w:szCs w:val="20"/>
          <w:lang w:val="en-US"/>
        </w:rPr>
      </w:pPr>
    </w:p>
    <w:p w14:paraId="3E7CBA29" w14:textId="77777777" w:rsidR="00DE38E6" w:rsidRPr="00666EEA" w:rsidRDefault="00DE38E6">
      <w:pPr>
        <w:autoSpaceDE w:val="0"/>
        <w:autoSpaceDN w:val="0"/>
        <w:adjustRightInd w:val="0"/>
        <w:rPr>
          <w:rFonts w:ascii="Times New Roman" w:hAnsi="Times New Roman"/>
          <w:sz w:val="20"/>
          <w:szCs w:val="20"/>
          <w:lang w:val="en-US"/>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6377"/>
        <w:gridCol w:w="1983"/>
        <w:gridCol w:w="21"/>
      </w:tblGrid>
      <w:tr w:rsidR="00527628" w:rsidRPr="00544833" w14:paraId="10746181" w14:textId="77777777" w:rsidTr="00527628">
        <w:trPr>
          <w:gridAfter w:val="1"/>
          <w:wAfter w:w="21" w:type="dxa"/>
          <w:tblHeader/>
        </w:trPr>
        <w:tc>
          <w:tcPr>
            <w:tcW w:w="1242" w:type="dxa"/>
            <w:shd w:val="clear" w:color="A6A6A6" w:themeColor="background1" w:themeShade="A6" w:fill="BFBFBF" w:themeFill="background1" w:themeFillShade="BF"/>
          </w:tcPr>
          <w:p w14:paraId="51FE918F" w14:textId="77777777" w:rsidR="00527628" w:rsidRPr="00DB7E96" w:rsidRDefault="00527628" w:rsidP="00080446">
            <w:pPr>
              <w:rPr>
                <w:rFonts w:ascii="Times New Roman" w:hAnsi="Times New Roman"/>
                <w:b/>
                <w:bCs/>
                <w:sz w:val="20"/>
                <w:szCs w:val="20"/>
                <w:lang w:val="en-US"/>
              </w:rPr>
            </w:pPr>
            <w:r>
              <w:rPr>
                <w:rFonts w:ascii="Times New Roman" w:hAnsi="Times New Roman"/>
                <w:b/>
                <w:bCs/>
                <w:sz w:val="20"/>
                <w:szCs w:val="20"/>
                <w:lang w:val="en-US"/>
              </w:rPr>
              <w:t>Paragraph</w:t>
            </w:r>
            <w:r w:rsidRPr="00DB7E96">
              <w:rPr>
                <w:rFonts w:ascii="Times New Roman" w:hAnsi="Times New Roman"/>
                <w:b/>
                <w:bCs/>
                <w:sz w:val="20"/>
                <w:szCs w:val="20"/>
                <w:lang w:val="en-US"/>
              </w:rPr>
              <w:t xml:space="preserve"> #</w:t>
            </w:r>
          </w:p>
        </w:tc>
        <w:tc>
          <w:tcPr>
            <w:tcW w:w="6377" w:type="dxa"/>
            <w:shd w:val="clear" w:color="A6A6A6" w:themeColor="background1" w:themeShade="A6" w:fill="BFBFBF" w:themeFill="background1" w:themeFillShade="BF"/>
          </w:tcPr>
          <w:p w14:paraId="2E22EC8C" w14:textId="77777777" w:rsidR="00527628" w:rsidRPr="00DB7E96" w:rsidRDefault="00527628" w:rsidP="00080446">
            <w:pPr>
              <w:autoSpaceDE w:val="0"/>
              <w:autoSpaceDN w:val="0"/>
              <w:adjustRightInd w:val="0"/>
              <w:rPr>
                <w:rFonts w:ascii="Times New Roman" w:hAnsi="Times New Roman"/>
                <w:b/>
                <w:bCs/>
                <w:sz w:val="20"/>
                <w:szCs w:val="20"/>
                <w:lang w:val="en-US"/>
              </w:rPr>
            </w:pPr>
            <w:r>
              <w:rPr>
                <w:rFonts w:ascii="Times New Roman" w:hAnsi="Times New Roman"/>
                <w:b/>
                <w:bCs/>
                <w:sz w:val="20"/>
                <w:szCs w:val="20"/>
                <w:lang w:val="en-US"/>
              </w:rPr>
              <w:t>Paragraph contents</w:t>
            </w:r>
          </w:p>
        </w:tc>
        <w:tc>
          <w:tcPr>
            <w:tcW w:w="1983" w:type="dxa"/>
            <w:shd w:val="clear" w:color="A6A6A6" w:themeColor="background1" w:themeShade="A6" w:fill="BFBFBF" w:themeFill="background1" w:themeFillShade="BF"/>
          </w:tcPr>
          <w:p w14:paraId="0CD98949" w14:textId="77777777" w:rsidR="00527628" w:rsidRPr="00DB7E96" w:rsidRDefault="00527628" w:rsidP="00080446">
            <w:pPr>
              <w:rPr>
                <w:rFonts w:ascii="Times New Roman" w:hAnsi="Times New Roman"/>
                <w:b/>
                <w:bCs/>
                <w:sz w:val="20"/>
                <w:szCs w:val="20"/>
                <w:lang w:val="en-US"/>
              </w:rPr>
            </w:pPr>
            <w:r w:rsidRPr="00DB7E96">
              <w:rPr>
                <w:rFonts w:ascii="Times New Roman" w:hAnsi="Times New Roman"/>
                <w:b/>
                <w:bCs/>
                <w:sz w:val="20"/>
                <w:szCs w:val="20"/>
                <w:lang w:val="en-US"/>
              </w:rPr>
              <w:t>Reference to page and paragraph</w:t>
            </w:r>
          </w:p>
        </w:tc>
      </w:tr>
      <w:tr w:rsidR="00811690" w:rsidRPr="00BC11FA" w14:paraId="56287EFB" w14:textId="77777777" w:rsidTr="00527628">
        <w:tc>
          <w:tcPr>
            <w:tcW w:w="1242" w:type="dxa"/>
            <w:tcBorders>
              <w:bottom w:val="single" w:sz="4" w:space="0" w:color="auto"/>
            </w:tcBorders>
            <w:shd w:val="clear" w:color="auto" w:fill="F2F2F2"/>
          </w:tcPr>
          <w:p w14:paraId="5BCD5D3D" w14:textId="77777777" w:rsidR="00811690" w:rsidRPr="00BC11FA" w:rsidRDefault="00BC11FA" w:rsidP="00811690">
            <w:pPr>
              <w:rPr>
                <w:rFonts w:ascii="Times New Roman" w:hAnsi="Times New Roman"/>
                <w:b/>
                <w:sz w:val="20"/>
                <w:szCs w:val="20"/>
                <w:lang w:val="en-US"/>
              </w:rPr>
            </w:pPr>
            <w:r>
              <w:rPr>
                <w:rFonts w:ascii="Times New Roman" w:hAnsi="Times New Roman"/>
                <w:b/>
                <w:sz w:val="20"/>
                <w:szCs w:val="20"/>
                <w:lang w:val="en-US"/>
              </w:rPr>
              <w:t>1e</w:t>
            </w:r>
          </w:p>
        </w:tc>
        <w:tc>
          <w:tcPr>
            <w:tcW w:w="6377" w:type="dxa"/>
            <w:tcBorders>
              <w:bottom w:val="single" w:sz="4" w:space="0" w:color="auto"/>
            </w:tcBorders>
            <w:shd w:val="clear" w:color="auto" w:fill="F2F2F2"/>
          </w:tcPr>
          <w:p w14:paraId="707EE305" w14:textId="77777777" w:rsidR="00811690" w:rsidRPr="00BC11FA" w:rsidRDefault="00BC11FA" w:rsidP="00811690">
            <w:pPr>
              <w:autoSpaceDE w:val="0"/>
              <w:autoSpaceDN w:val="0"/>
              <w:adjustRightInd w:val="0"/>
              <w:rPr>
                <w:rFonts w:ascii="Times New Roman" w:hAnsi="Times New Roman"/>
                <w:b/>
                <w:sz w:val="20"/>
                <w:szCs w:val="20"/>
                <w:lang w:val="en-US" w:eastAsia="nl-NL"/>
              </w:rPr>
            </w:pPr>
            <w:bookmarkStart w:id="0" w:name="Shipping_companies"/>
            <w:r w:rsidRPr="00BC11FA">
              <w:rPr>
                <w:rFonts w:ascii="Times New Roman" w:hAnsi="Times New Roman"/>
                <w:b/>
                <w:sz w:val="20"/>
                <w:szCs w:val="20"/>
                <w:lang w:val="en-US" w:eastAsia="nl-NL"/>
              </w:rPr>
              <w:t>SHIPPING COMPANIES</w:t>
            </w:r>
            <w:bookmarkEnd w:id="0"/>
          </w:p>
        </w:tc>
        <w:tc>
          <w:tcPr>
            <w:tcW w:w="2004" w:type="dxa"/>
            <w:gridSpan w:val="2"/>
            <w:tcBorders>
              <w:bottom w:val="single" w:sz="4" w:space="0" w:color="auto"/>
            </w:tcBorders>
            <w:shd w:val="clear" w:color="auto" w:fill="F2F2F2"/>
          </w:tcPr>
          <w:p w14:paraId="4ED82C4E" w14:textId="77777777" w:rsidR="00811690" w:rsidRPr="00BC11FA" w:rsidRDefault="00811690" w:rsidP="00DC30F9">
            <w:pPr>
              <w:jc w:val="center"/>
              <w:rPr>
                <w:rFonts w:ascii="Times New Roman" w:hAnsi="Times New Roman"/>
                <w:b/>
                <w:sz w:val="20"/>
                <w:szCs w:val="20"/>
                <w:lang w:val="en-US"/>
              </w:rPr>
            </w:pPr>
          </w:p>
        </w:tc>
      </w:tr>
      <w:tr w:rsidR="00BC11FA" w:rsidRPr="00BC11FA" w14:paraId="304CD587" w14:textId="77777777" w:rsidTr="00527628">
        <w:tc>
          <w:tcPr>
            <w:tcW w:w="1242" w:type="dxa"/>
            <w:shd w:val="clear" w:color="auto" w:fill="auto"/>
          </w:tcPr>
          <w:p w14:paraId="6A9C4A6F" w14:textId="77777777" w:rsidR="00BC11FA" w:rsidRPr="00A8730C" w:rsidRDefault="00BC11FA" w:rsidP="00BC11FA">
            <w:pPr>
              <w:rPr>
                <w:rFonts w:ascii="Times New Roman" w:hAnsi="Times New Roman"/>
                <w:sz w:val="20"/>
                <w:szCs w:val="20"/>
                <w:lang w:val="en-US"/>
              </w:rPr>
            </w:pPr>
            <w:r>
              <w:rPr>
                <w:rFonts w:ascii="Times New Roman" w:hAnsi="Times New Roman"/>
                <w:sz w:val="20"/>
                <w:szCs w:val="20"/>
                <w:lang w:val="en-US"/>
              </w:rPr>
              <w:t>§140</w:t>
            </w:r>
          </w:p>
          <w:p w14:paraId="08E069B5" w14:textId="77777777" w:rsidR="00BC11FA" w:rsidRDefault="00BC11FA" w:rsidP="00811690">
            <w:pPr>
              <w:rPr>
                <w:rFonts w:ascii="Times New Roman" w:hAnsi="Times New Roman"/>
                <w:b/>
                <w:sz w:val="20"/>
                <w:szCs w:val="20"/>
                <w:lang w:val="en-US"/>
              </w:rPr>
            </w:pPr>
          </w:p>
          <w:p w14:paraId="2443EF04" w14:textId="77777777" w:rsidR="00BC11FA" w:rsidRDefault="00BC11FA" w:rsidP="00811690">
            <w:pPr>
              <w:rPr>
                <w:rFonts w:ascii="Times New Roman" w:hAnsi="Times New Roman"/>
                <w:b/>
                <w:sz w:val="20"/>
                <w:szCs w:val="20"/>
                <w:lang w:val="en-US"/>
              </w:rPr>
            </w:pPr>
          </w:p>
          <w:p w14:paraId="5D353103" w14:textId="77777777" w:rsidR="00BC11FA" w:rsidRDefault="00BC11FA" w:rsidP="00811690">
            <w:pPr>
              <w:rPr>
                <w:rFonts w:ascii="Times New Roman" w:hAnsi="Times New Roman"/>
                <w:b/>
                <w:sz w:val="20"/>
                <w:szCs w:val="20"/>
                <w:lang w:val="en-US"/>
              </w:rPr>
            </w:pPr>
          </w:p>
          <w:p w14:paraId="5CA621A5" w14:textId="77777777" w:rsidR="00BC11FA" w:rsidRDefault="00BC11FA" w:rsidP="00811690">
            <w:pPr>
              <w:rPr>
                <w:rFonts w:ascii="Times New Roman" w:hAnsi="Times New Roman"/>
                <w:b/>
                <w:sz w:val="20"/>
                <w:szCs w:val="20"/>
                <w:lang w:val="en-US"/>
              </w:rPr>
            </w:pPr>
          </w:p>
          <w:p w14:paraId="6C65A3CF" w14:textId="77777777" w:rsidR="00BC11FA" w:rsidRDefault="00BC11FA" w:rsidP="00811690">
            <w:pPr>
              <w:rPr>
                <w:rFonts w:ascii="Times New Roman" w:hAnsi="Times New Roman"/>
                <w:b/>
                <w:sz w:val="20"/>
                <w:szCs w:val="20"/>
                <w:lang w:val="en-US"/>
              </w:rPr>
            </w:pPr>
          </w:p>
          <w:p w14:paraId="124A397C" w14:textId="77777777" w:rsidR="00BC11FA" w:rsidRDefault="00BC11FA" w:rsidP="00811690">
            <w:pPr>
              <w:rPr>
                <w:rFonts w:ascii="Times New Roman" w:hAnsi="Times New Roman"/>
                <w:b/>
                <w:sz w:val="20"/>
                <w:szCs w:val="20"/>
                <w:lang w:val="en-US"/>
              </w:rPr>
            </w:pPr>
          </w:p>
          <w:p w14:paraId="448BF222" w14:textId="77777777" w:rsidR="00BC11FA" w:rsidRDefault="00BC11FA" w:rsidP="00811690">
            <w:pPr>
              <w:rPr>
                <w:rFonts w:ascii="Times New Roman" w:hAnsi="Times New Roman"/>
                <w:b/>
                <w:sz w:val="20"/>
                <w:szCs w:val="20"/>
                <w:lang w:val="en-US"/>
              </w:rPr>
            </w:pPr>
          </w:p>
          <w:p w14:paraId="47D4E302" w14:textId="77777777" w:rsidR="00BC11FA" w:rsidRPr="00A8730C" w:rsidRDefault="00BC11FA" w:rsidP="00BC11FA">
            <w:pPr>
              <w:rPr>
                <w:rFonts w:ascii="Times New Roman" w:hAnsi="Times New Roman"/>
                <w:sz w:val="20"/>
                <w:szCs w:val="20"/>
                <w:lang w:val="en-US"/>
              </w:rPr>
            </w:pPr>
            <w:r>
              <w:rPr>
                <w:rFonts w:ascii="Times New Roman" w:hAnsi="Times New Roman"/>
                <w:sz w:val="20"/>
                <w:szCs w:val="20"/>
                <w:lang w:val="en-US"/>
              </w:rPr>
              <w:t>§141</w:t>
            </w:r>
          </w:p>
          <w:p w14:paraId="4D15A9B4" w14:textId="77777777" w:rsidR="00BC11FA" w:rsidRDefault="00BC11FA" w:rsidP="00811690">
            <w:pPr>
              <w:rPr>
                <w:rFonts w:ascii="Times New Roman" w:hAnsi="Times New Roman"/>
                <w:b/>
                <w:sz w:val="20"/>
                <w:szCs w:val="20"/>
                <w:lang w:val="en-US"/>
              </w:rPr>
            </w:pPr>
          </w:p>
          <w:p w14:paraId="531C4065" w14:textId="77777777" w:rsidR="00BC11FA" w:rsidRDefault="00BC11FA" w:rsidP="00811690">
            <w:pPr>
              <w:rPr>
                <w:rFonts w:ascii="Times New Roman" w:hAnsi="Times New Roman"/>
                <w:b/>
                <w:sz w:val="20"/>
                <w:szCs w:val="20"/>
                <w:lang w:val="en-US"/>
              </w:rPr>
            </w:pPr>
          </w:p>
          <w:p w14:paraId="7DDF5301" w14:textId="77777777" w:rsidR="00BC11FA" w:rsidRDefault="00BC11FA" w:rsidP="00811690">
            <w:pPr>
              <w:rPr>
                <w:rFonts w:ascii="Times New Roman" w:hAnsi="Times New Roman"/>
                <w:b/>
                <w:sz w:val="20"/>
                <w:szCs w:val="20"/>
                <w:lang w:val="en-US"/>
              </w:rPr>
            </w:pPr>
          </w:p>
          <w:p w14:paraId="7B805847" w14:textId="77777777" w:rsidR="00BC11FA" w:rsidRPr="00A8730C" w:rsidRDefault="00BC11FA" w:rsidP="00BC11FA">
            <w:pPr>
              <w:rPr>
                <w:rFonts w:ascii="Times New Roman" w:hAnsi="Times New Roman"/>
                <w:sz w:val="20"/>
                <w:szCs w:val="20"/>
                <w:lang w:val="en-US"/>
              </w:rPr>
            </w:pPr>
            <w:r>
              <w:rPr>
                <w:rFonts w:ascii="Times New Roman" w:hAnsi="Times New Roman"/>
                <w:sz w:val="20"/>
                <w:szCs w:val="20"/>
                <w:lang w:val="en-US"/>
              </w:rPr>
              <w:t>§142</w:t>
            </w:r>
          </w:p>
          <w:p w14:paraId="05C79302" w14:textId="77777777" w:rsidR="00BC11FA" w:rsidRDefault="00BC11FA" w:rsidP="00811690">
            <w:pPr>
              <w:rPr>
                <w:rFonts w:ascii="Times New Roman" w:hAnsi="Times New Roman"/>
                <w:b/>
                <w:sz w:val="20"/>
                <w:szCs w:val="20"/>
                <w:lang w:val="en-US"/>
              </w:rPr>
            </w:pPr>
          </w:p>
        </w:tc>
        <w:tc>
          <w:tcPr>
            <w:tcW w:w="6377" w:type="dxa"/>
            <w:shd w:val="clear" w:color="auto" w:fill="auto"/>
          </w:tcPr>
          <w:p w14:paraId="545F66E7" w14:textId="77777777" w:rsidR="00BC11FA" w:rsidRPr="0027101F" w:rsidRDefault="00BC11FA" w:rsidP="00BC11FA">
            <w:pPr>
              <w:autoSpaceDE w:val="0"/>
              <w:autoSpaceDN w:val="0"/>
              <w:adjustRightInd w:val="0"/>
              <w:jc w:val="both"/>
              <w:rPr>
                <w:rFonts w:ascii="Times New Roman" w:hAnsi="Times New Roman"/>
                <w:sz w:val="20"/>
                <w:szCs w:val="20"/>
                <w:lang w:val="en-US" w:eastAsia="nl-NL"/>
              </w:rPr>
            </w:pPr>
            <w:r w:rsidRPr="00666EEA">
              <w:rPr>
                <w:rFonts w:ascii="Times New Roman" w:hAnsi="Times New Roman"/>
                <w:sz w:val="20"/>
                <w:szCs w:val="20"/>
                <w:lang w:val="en-US" w:eastAsia="nl-NL"/>
              </w:rPr>
              <w:t xml:space="preserve">Considering the specific features of shipping companies and Article 23 of the Regulation, CESR proposes that shipping companies, when preparing a prospectus for a public offer or admission to trading of shares, debt securities with a denomination </w:t>
            </w:r>
            <w:r w:rsidRPr="0027101F">
              <w:rPr>
                <w:rFonts w:ascii="Times New Roman" w:hAnsi="Times New Roman"/>
                <w:sz w:val="20"/>
                <w:szCs w:val="20"/>
                <w:lang w:val="en-US" w:eastAsia="nl-NL"/>
              </w:rPr>
              <w:t xml:space="preserve">of less than EUR </w:t>
            </w:r>
            <w:r w:rsidR="0054396F" w:rsidRPr="0027101F">
              <w:rPr>
                <w:rFonts w:ascii="Times New Roman" w:hAnsi="Times New Roman"/>
                <w:sz w:val="20"/>
                <w:szCs w:val="20"/>
                <w:lang w:val="en-US" w:eastAsia="nl-NL"/>
              </w:rPr>
              <w:t>10</w:t>
            </w:r>
            <w:r w:rsidRPr="0027101F">
              <w:rPr>
                <w:rFonts w:ascii="Times New Roman" w:hAnsi="Times New Roman"/>
                <w:sz w:val="20"/>
                <w:szCs w:val="20"/>
                <w:lang w:val="en-US" w:eastAsia="nl-NL"/>
              </w:rPr>
              <w:t>0</w:t>
            </w:r>
            <w:r w:rsidR="0054396F" w:rsidRPr="0027101F">
              <w:rPr>
                <w:rFonts w:ascii="Times New Roman" w:hAnsi="Times New Roman"/>
                <w:sz w:val="20"/>
                <w:szCs w:val="20"/>
                <w:lang w:val="en-US" w:eastAsia="nl-NL"/>
              </w:rPr>
              <w:t xml:space="preserve"> </w:t>
            </w:r>
            <w:r w:rsidRPr="0027101F">
              <w:rPr>
                <w:rFonts w:ascii="Times New Roman" w:hAnsi="Times New Roman"/>
                <w:sz w:val="20"/>
                <w:szCs w:val="20"/>
                <w:lang w:val="en-US" w:eastAsia="nl-NL"/>
              </w:rPr>
              <w:t xml:space="preserve">000 secured by the vessels (including convertible debt securities) and depository receipts issued over shares with a denomination of less than </w:t>
            </w:r>
            <w:r w:rsidR="0054396F" w:rsidRPr="0027101F">
              <w:rPr>
                <w:rFonts w:ascii="Times New Roman" w:hAnsi="Times New Roman"/>
                <w:sz w:val="20"/>
                <w:szCs w:val="20"/>
                <w:lang w:val="en-US" w:eastAsia="nl-NL"/>
              </w:rPr>
              <w:t xml:space="preserve">EUR 100 </w:t>
            </w:r>
            <w:r w:rsidRPr="0027101F">
              <w:rPr>
                <w:rFonts w:ascii="Times New Roman" w:hAnsi="Times New Roman"/>
                <w:sz w:val="20"/>
                <w:szCs w:val="20"/>
                <w:lang w:val="en-US" w:eastAsia="nl-NL"/>
              </w:rPr>
              <w:t>000, include in their prospectus the information referred above</w:t>
            </w:r>
            <w:r w:rsidR="002A5431" w:rsidRPr="0027101F">
              <w:rPr>
                <w:rFonts w:ascii="Times New Roman" w:hAnsi="Times New Roman"/>
                <w:sz w:val="20"/>
                <w:szCs w:val="20"/>
                <w:lang w:val="en-US" w:eastAsia="nl-NL"/>
              </w:rPr>
              <w:t xml:space="preserve"> (</w:t>
            </w:r>
            <w:r w:rsidR="002A5431" w:rsidRPr="0027101F">
              <w:rPr>
                <w:rFonts w:ascii="Times New Roman" w:hAnsi="Times New Roman"/>
                <w:i/>
                <w:sz w:val="20"/>
                <w:szCs w:val="20"/>
                <w:lang w:val="en-US" w:eastAsia="nl-NL"/>
              </w:rPr>
              <w:t>AFM: read: below)</w:t>
            </w:r>
            <w:r w:rsidRPr="0027101F">
              <w:rPr>
                <w:rFonts w:ascii="Times New Roman" w:hAnsi="Times New Roman"/>
                <w:sz w:val="20"/>
                <w:szCs w:val="20"/>
                <w:lang w:val="en-US" w:eastAsia="nl-NL"/>
              </w:rPr>
              <w:t>.</w:t>
            </w:r>
          </w:p>
          <w:p w14:paraId="6AFB8814" w14:textId="77777777" w:rsidR="00BC11FA" w:rsidRDefault="00BC11FA" w:rsidP="00BC11FA">
            <w:pPr>
              <w:autoSpaceDE w:val="0"/>
              <w:autoSpaceDN w:val="0"/>
              <w:adjustRightInd w:val="0"/>
              <w:jc w:val="both"/>
              <w:rPr>
                <w:rFonts w:ascii="Times New Roman" w:hAnsi="Times New Roman"/>
                <w:sz w:val="20"/>
                <w:szCs w:val="20"/>
                <w:lang w:val="en-US" w:eastAsia="nl-NL"/>
              </w:rPr>
            </w:pPr>
          </w:p>
          <w:p w14:paraId="4EA05124" w14:textId="77777777" w:rsidR="00BC11FA" w:rsidRPr="00666EE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For this purpose, shipping companies are those issuers that, as principal activities, operate in ocean-going shipping and manage, lease or own cargo and/or </w:t>
            </w:r>
            <w:proofErr w:type="gramStart"/>
            <w:r w:rsidRPr="00666EEA">
              <w:rPr>
                <w:rFonts w:ascii="Times New Roman" w:hAnsi="Times New Roman"/>
                <w:sz w:val="20"/>
                <w:szCs w:val="20"/>
                <w:lang w:val="en-US" w:eastAsia="nl-NL"/>
              </w:rPr>
              <w:t>passengers</w:t>
            </w:r>
            <w:proofErr w:type="gramEnd"/>
            <w:r w:rsidRPr="00666EEA">
              <w:rPr>
                <w:rFonts w:ascii="Times New Roman" w:hAnsi="Times New Roman"/>
                <w:sz w:val="20"/>
                <w:szCs w:val="20"/>
                <w:lang w:val="en-US" w:eastAsia="nl-NL"/>
              </w:rPr>
              <w:t xml:space="preserve"> vessels either directly or indirectly.</w:t>
            </w:r>
          </w:p>
          <w:p w14:paraId="77559EE0" w14:textId="77777777" w:rsidR="00BC11FA" w:rsidRPr="00666EEA" w:rsidRDefault="00BC11FA" w:rsidP="00BC11FA">
            <w:pPr>
              <w:autoSpaceDE w:val="0"/>
              <w:autoSpaceDN w:val="0"/>
              <w:adjustRightInd w:val="0"/>
              <w:jc w:val="both"/>
              <w:rPr>
                <w:rFonts w:ascii="Times New Roman" w:hAnsi="Times New Roman"/>
                <w:sz w:val="20"/>
                <w:szCs w:val="20"/>
                <w:lang w:val="en-US" w:eastAsia="nl-NL"/>
              </w:rPr>
            </w:pPr>
          </w:p>
          <w:p w14:paraId="2ABCFE8C" w14:textId="77777777" w:rsidR="00BC11FA" w:rsidRPr="00666EE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The prospectus should refer to:</w:t>
            </w:r>
          </w:p>
          <w:p w14:paraId="2F7E0E69" w14:textId="77777777" w:rsidR="00BC11FA" w:rsidRPr="00666EEA" w:rsidRDefault="00BC11FA" w:rsidP="00BC11FA">
            <w:pPr>
              <w:autoSpaceDE w:val="0"/>
              <w:autoSpaceDN w:val="0"/>
              <w:adjustRightInd w:val="0"/>
              <w:rPr>
                <w:rFonts w:ascii="Times New Roman" w:hAnsi="Times New Roman"/>
                <w:sz w:val="20"/>
                <w:szCs w:val="20"/>
                <w:lang w:val="en-US" w:eastAsia="nl-NL"/>
              </w:rPr>
            </w:pPr>
          </w:p>
          <w:p w14:paraId="11FBABE9" w14:textId="77777777" w:rsidR="00BC11F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a) the name of any ship management company or group (if other than the issuer) which manages the vessels, if any, together with an indication of the terms and duration of its appointment, the basis of its remuneration and any arrangements relating to the termination of its </w:t>
            </w:r>
            <w:proofErr w:type="gramStart"/>
            <w:r w:rsidRPr="00666EEA">
              <w:rPr>
                <w:rFonts w:ascii="Times New Roman" w:hAnsi="Times New Roman"/>
                <w:sz w:val="20"/>
                <w:szCs w:val="20"/>
                <w:lang w:val="en-US" w:eastAsia="nl-NL"/>
              </w:rPr>
              <w:t>appointment;</w:t>
            </w:r>
            <w:proofErr w:type="gramEnd"/>
          </w:p>
          <w:p w14:paraId="7EFED458" w14:textId="77777777" w:rsidR="00BC11FA" w:rsidRPr="00666EEA" w:rsidRDefault="00BC11FA" w:rsidP="00BC11FA">
            <w:pPr>
              <w:autoSpaceDE w:val="0"/>
              <w:autoSpaceDN w:val="0"/>
              <w:adjustRightInd w:val="0"/>
              <w:rPr>
                <w:rFonts w:ascii="Times New Roman" w:hAnsi="Times New Roman"/>
                <w:sz w:val="20"/>
                <w:szCs w:val="20"/>
                <w:lang w:val="en-US" w:eastAsia="nl-NL"/>
              </w:rPr>
            </w:pPr>
          </w:p>
          <w:p w14:paraId="112537D9" w14:textId="77777777" w:rsidR="00BC11FA" w:rsidRPr="00666EE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b) all relevant information regarding each material vessel which is managed, leased or owned either directly or indirectly by the issuer, including the type, place of the registration of the vessel, shipping owning company, financing terms, capacity and other relevant </w:t>
            </w:r>
            <w:proofErr w:type="gramStart"/>
            <w:r w:rsidRPr="00666EEA">
              <w:rPr>
                <w:rFonts w:ascii="Times New Roman" w:hAnsi="Times New Roman"/>
                <w:sz w:val="20"/>
                <w:szCs w:val="20"/>
                <w:lang w:val="en-US" w:eastAsia="nl-NL"/>
              </w:rPr>
              <w:t>details;</w:t>
            </w:r>
            <w:proofErr w:type="gramEnd"/>
          </w:p>
          <w:p w14:paraId="5BDC2751" w14:textId="77777777" w:rsidR="00BC11FA" w:rsidRDefault="00BC11FA" w:rsidP="00BC11FA">
            <w:pPr>
              <w:autoSpaceDE w:val="0"/>
              <w:autoSpaceDN w:val="0"/>
              <w:adjustRightInd w:val="0"/>
              <w:rPr>
                <w:rFonts w:ascii="Times New Roman" w:hAnsi="Times New Roman"/>
                <w:sz w:val="20"/>
                <w:szCs w:val="20"/>
                <w:lang w:val="en-US" w:eastAsia="nl-NL"/>
              </w:rPr>
            </w:pPr>
          </w:p>
          <w:p w14:paraId="27DD4411" w14:textId="77777777" w:rsidR="00BC11FA" w:rsidRPr="00BC11FA" w:rsidRDefault="00BC11FA" w:rsidP="00BC11FA">
            <w:pPr>
              <w:autoSpaceDE w:val="0"/>
              <w:autoSpaceDN w:val="0"/>
              <w:adjustRightInd w:val="0"/>
              <w:rPr>
                <w:rFonts w:ascii="Times New Roman" w:hAnsi="Times New Roman"/>
                <w:b/>
                <w:sz w:val="20"/>
                <w:szCs w:val="20"/>
                <w:lang w:val="en-US" w:eastAsia="nl-NL"/>
              </w:rPr>
            </w:pPr>
            <w:r w:rsidRPr="00666EEA">
              <w:rPr>
                <w:rFonts w:ascii="Times New Roman" w:hAnsi="Times New Roman"/>
                <w:sz w:val="20"/>
                <w:szCs w:val="20"/>
                <w:lang w:val="en-US" w:eastAsia="nl-NL"/>
              </w:rPr>
              <w:t xml:space="preserve">c) if the issuer has contracts to build new vessels or improve existing vessel(s), detailed information regarding each material vessel (detailed description of the cost and financing of the vessel – refund, guarantees, letters of commitment -, charter type, dimension, </w:t>
            </w:r>
            <w:proofErr w:type="gramStart"/>
            <w:r w:rsidRPr="00666EEA">
              <w:rPr>
                <w:rFonts w:ascii="Times New Roman" w:hAnsi="Times New Roman"/>
                <w:sz w:val="20"/>
                <w:szCs w:val="20"/>
                <w:lang w:val="en-US" w:eastAsia="nl-NL"/>
              </w:rPr>
              <w:t>capacity</w:t>
            </w:r>
            <w:proofErr w:type="gramEnd"/>
            <w:r w:rsidRPr="00666EEA">
              <w:rPr>
                <w:rFonts w:ascii="Times New Roman" w:hAnsi="Times New Roman"/>
                <w:sz w:val="20"/>
                <w:szCs w:val="20"/>
                <w:lang w:val="en-US" w:eastAsia="nl-NL"/>
              </w:rPr>
              <w:t xml:space="preserve"> and other relevant details) shall be provided in the appropriate line item of the registration document, such as principal future investments or material contracts.</w:t>
            </w:r>
          </w:p>
        </w:tc>
        <w:tc>
          <w:tcPr>
            <w:tcW w:w="2004" w:type="dxa"/>
            <w:gridSpan w:val="2"/>
            <w:shd w:val="clear" w:color="auto" w:fill="auto"/>
          </w:tcPr>
          <w:p w14:paraId="6E88FA64" w14:textId="77777777" w:rsidR="00BC11FA" w:rsidRDefault="00BC11FA" w:rsidP="00BC11FA">
            <w:pPr>
              <w:rPr>
                <w:rFonts w:ascii="Times New Roman" w:hAnsi="Times New Roman"/>
                <w:sz w:val="20"/>
                <w:szCs w:val="20"/>
                <w:lang w:val="en-US"/>
              </w:rPr>
            </w:pPr>
          </w:p>
          <w:p w14:paraId="17FAD3B4" w14:textId="77777777" w:rsidR="00BC11FA" w:rsidRDefault="00BC11FA" w:rsidP="00BC11FA">
            <w:pPr>
              <w:rPr>
                <w:rFonts w:ascii="Times New Roman" w:hAnsi="Times New Roman"/>
                <w:sz w:val="20"/>
                <w:szCs w:val="20"/>
                <w:lang w:val="en-US"/>
              </w:rPr>
            </w:pPr>
          </w:p>
          <w:p w14:paraId="0C986028" w14:textId="77777777" w:rsidR="00BC11FA" w:rsidRDefault="00BC11FA" w:rsidP="00BC11FA">
            <w:pPr>
              <w:rPr>
                <w:rFonts w:ascii="Times New Roman" w:hAnsi="Times New Roman"/>
                <w:sz w:val="20"/>
                <w:szCs w:val="20"/>
                <w:lang w:val="en-US"/>
              </w:rPr>
            </w:pPr>
          </w:p>
          <w:p w14:paraId="4CADA81C" w14:textId="77777777" w:rsidR="00BC11FA" w:rsidRDefault="00BC11FA" w:rsidP="00BC11FA">
            <w:pPr>
              <w:rPr>
                <w:rFonts w:ascii="Times New Roman" w:hAnsi="Times New Roman"/>
                <w:sz w:val="20"/>
                <w:szCs w:val="20"/>
                <w:lang w:val="en-US"/>
              </w:rPr>
            </w:pPr>
          </w:p>
          <w:p w14:paraId="3D17223F" w14:textId="77777777" w:rsidR="00BC11FA" w:rsidRDefault="00BC11FA" w:rsidP="00BC11FA">
            <w:pPr>
              <w:rPr>
                <w:rFonts w:ascii="Times New Roman" w:hAnsi="Times New Roman"/>
                <w:sz w:val="20"/>
                <w:szCs w:val="20"/>
                <w:lang w:val="en-US"/>
              </w:rPr>
            </w:pPr>
          </w:p>
          <w:p w14:paraId="3B89B031" w14:textId="77777777" w:rsidR="00BC11FA" w:rsidRDefault="00BC11FA" w:rsidP="00BC11FA">
            <w:pPr>
              <w:rPr>
                <w:rFonts w:ascii="Times New Roman" w:hAnsi="Times New Roman"/>
                <w:sz w:val="20"/>
                <w:szCs w:val="20"/>
                <w:lang w:val="en-US"/>
              </w:rPr>
            </w:pPr>
          </w:p>
          <w:p w14:paraId="2C391175" w14:textId="77777777" w:rsidR="00BC11FA" w:rsidRDefault="00BC11FA" w:rsidP="00BC11FA">
            <w:pPr>
              <w:rPr>
                <w:rFonts w:ascii="Times New Roman" w:hAnsi="Times New Roman"/>
                <w:sz w:val="20"/>
                <w:szCs w:val="20"/>
                <w:lang w:val="en-US"/>
              </w:rPr>
            </w:pPr>
          </w:p>
          <w:p w14:paraId="245F7E30" w14:textId="77777777" w:rsidR="00BC11FA" w:rsidRDefault="00BC11FA" w:rsidP="00BC11FA">
            <w:pPr>
              <w:rPr>
                <w:rFonts w:ascii="Times New Roman" w:hAnsi="Times New Roman"/>
                <w:sz w:val="20"/>
                <w:szCs w:val="20"/>
                <w:lang w:val="en-US"/>
              </w:rPr>
            </w:pPr>
          </w:p>
          <w:p w14:paraId="7E78B241" w14:textId="77777777" w:rsidR="00BC11FA" w:rsidRDefault="00BC11FA" w:rsidP="00BC11FA">
            <w:pPr>
              <w:rPr>
                <w:rFonts w:ascii="Times New Roman" w:hAnsi="Times New Roman"/>
                <w:sz w:val="20"/>
                <w:szCs w:val="20"/>
                <w:lang w:val="en-US"/>
              </w:rPr>
            </w:pPr>
          </w:p>
          <w:p w14:paraId="775B5801" w14:textId="77777777" w:rsidR="00BC11FA" w:rsidRDefault="00BC11FA" w:rsidP="00BC11FA">
            <w:pPr>
              <w:rPr>
                <w:rFonts w:ascii="Times New Roman" w:hAnsi="Times New Roman"/>
                <w:sz w:val="20"/>
                <w:szCs w:val="20"/>
                <w:lang w:val="en-US"/>
              </w:rPr>
            </w:pPr>
          </w:p>
          <w:p w14:paraId="064C09E4" w14:textId="77777777" w:rsidR="00BC11FA" w:rsidRDefault="00BC11FA" w:rsidP="00BC11FA">
            <w:pPr>
              <w:rPr>
                <w:rFonts w:ascii="Times New Roman" w:hAnsi="Times New Roman"/>
                <w:sz w:val="20"/>
                <w:szCs w:val="20"/>
                <w:lang w:val="en-US"/>
              </w:rPr>
            </w:pPr>
          </w:p>
          <w:p w14:paraId="2E24161E" w14:textId="77777777" w:rsidR="00BC11FA" w:rsidRDefault="00BC11FA" w:rsidP="00BC11FA">
            <w:pPr>
              <w:rPr>
                <w:rFonts w:ascii="Times New Roman" w:hAnsi="Times New Roman"/>
                <w:sz w:val="20"/>
                <w:szCs w:val="20"/>
                <w:lang w:val="en-US"/>
              </w:rPr>
            </w:pPr>
          </w:p>
          <w:p w14:paraId="39714FC5" w14:textId="77777777" w:rsidR="00BC11FA" w:rsidRDefault="00BC11FA" w:rsidP="00BC11FA">
            <w:pPr>
              <w:rPr>
                <w:rFonts w:ascii="Times New Roman" w:hAnsi="Times New Roman"/>
                <w:sz w:val="20"/>
                <w:szCs w:val="20"/>
                <w:lang w:val="en-US"/>
              </w:rPr>
            </w:pPr>
          </w:p>
          <w:p w14:paraId="4B0E0E5C" w14:textId="77777777" w:rsidR="00BC11FA" w:rsidRDefault="00BC11FA" w:rsidP="00BC11FA">
            <w:pPr>
              <w:rPr>
                <w:rFonts w:ascii="Times New Roman" w:hAnsi="Times New Roman"/>
                <w:sz w:val="20"/>
                <w:szCs w:val="20"/>
                <w:lang w:val="en-US"/>
              </w:rPr>
            </w:pPr>
          </w:p>
          <w:p w14:paraId="7549B86F" w14:textId="77777777" w:rsidR="00BC11FA" w:rsidRPr="00E80253" w:rsidRDefault="00BC11FA" w:rsidP="00BC11FA">
            <w:pPr>
              <w:rPr>
                <w:rFonts w:ascii="Times New Roman" w:hAnsi="Times New Roman"/>
                <w:color w:val="A6A6A6"/>
                <w:sz w:val="20"/>
                <w:szCs w:val="20"/>
                <w:lang w:val="en-US"/>
              </w:rPr>
            </w:pPr>
            <w:r>
              <w:rPr>
                <w:rFonts w:ascii="Times New Roman" w:hAnsi="Times New Roman"/>
                <w:i/>
                <w:color w:val="A6A6A6"/>
                <w:sz w:val="20"/>
                <w:szCs w:val="20"/>
                <w:lang w:val="en-US"/>
              </w:rPr>
              <w:t>a.</w:t>
            </w:r>
            <w:r w:rsidRPr="00BC11FA">
              <w:rPr>
                <w:rFonts w:ascii="Times New Roman" w:hAnsi="Times New Roman"/>
                <w:color w:val="A6A6A6"/>
                <w:sz w:val="20"/>
                <w:szCs w:val="20"/>
                <w:lang w:val="en-US"/>
              </w:rPr>
              <w:t>───────────</w:t>
            </w:r>
          </w:p>
          <w:p w14:paraId="28357270" w14:textId="77777777" w:rsidR="00BC11FA" w:rsidRDefault="00BC11FA" w:rsidP="00BC11FA">
            <w:pPr>
              <w:rPr>
                <w:rFonts w:ascii="Times New Roman" w:hAnsi="Times New Roman"/>
                <w:sz w:val="20"/>
                <w:szCs w:val="20"/>
                <w:lang w:val="en-US"/>
              </w:rPr>
            </w:pPr>
          </w:p>
          <w:p w14:paraId="2573ECC2" w14:textId="77777777" w:rsidR="00BC11FA" w:rsidRDefault="00BC11FA" w:rsidP="00BC11FA">
            <w:pPr>
              <w:rPr>
                <w:rFonts w:ascii="Times New Roman" w:hAnsi="Times New Roman"/>
                <w:sz w:val="20"/>
                <w:szCs w:val="20"/>
                <w:lang w:val="en-US"/>
              </w:rPr>
            </w:pPr>
          </w:p>
          <w:p w14:paraId="6B4E9F8C" w14:textId="77777777" w:rsidR="00BC11FA" w:rsidRDefault="00BC11FA" w:rsidP="00BC11FA">
            <w:pPr>
              <w:rPr>
                <w:rFonts w:ascii="Times New Roman" w:hAnsi="Times New Roman"/>
                <w:sz w:val="20"/>
                <w:szCs w:val="20"/>
                <w:lang w:val="en-US"/>
              </w:rPr>
            </w:pPr>
          </w:p>
          <w:p w14:paraId="424BAC3B" w14:textId="77777777" w:rsidR="00BC11FA" w:rsidRDefault="00BC11FA" w:rsidP="00BC11FA">
            <w:pPr>
              <w:rPr>
                <w:rFonts w:ascii="Times New Roman" w:hAnsi="Times New Roman"/>
                <w:sz w:val="20"/>
                <w:szCs w:val="20"/>
                <w:lang w:val="en-US"/>
              </w:rPr>
            </w:pPr>
          </w:p>
          <w:p w14:paraId="6C1B1C56" w14:textId="77777777" w:rsidR="00BC11FA" w:rsidRPr="00E80253" w:rsidRDefault="00BC11FA" w:rsidP="00BC11FA">
            <w:pPr>
              <w:rPr>
                <w:rFonts w:ascii="Times New Roman" w:hAnsi="Times New Roman"/>
                <w:color w:val="A6A6A6"/>
                <w:sz w:val="20"/>
                <w:szCs w:val="20"/>
                <w:lang w:val="en-US"/>
              </w:rPr>
            </w:pPr>
            <w:r>
              <w:rPr>
                <w:rFonts w:ascii="Times New Roman" w:hAnsi="Times New Roman"/>
                <w:i/>
                <w:color w:val="A6A6A6"/>
                <w:sz w:val="20"/>
                <w:szCs w:val="20"/>
                <w:lang w:val="en-US"/>
              </w:rPr>
              <w:t>b.</w:t>
            </w:r>
            <w:r>
              <w:rPr>
                <w:rFonts w:ascii="Times New Roman" w:hAnsi="Times New Roman"/>
                <w:color w:val="A6A6A6"/>
                <w:sz w:val="20"/>
                <w:szCs w:val="20"/>
                <w:lang w:val="en-US"/>
              </w:rPr>
              <w:t xml:space="preserve">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671B0554" w14:textId="77777777" w:rsidR="00BC11FA" w:rsidRDefault="00BC11FA" w:rsidP="00BC11FA">
            <w:pPr>
              <w:rPr>
                <w:rFonts w:ascii="Times New Roman" w:hAnsi="Times New Roman"/>
                <w:sz w:val="20"/>
                <w:szCs w:val="20"/>
                <w:lang w:val="en-US"/>
              </w:rPr>
            </w:pPr>
          </w:p>
          <w:p w14:paraId="12A84B8C" w14:textId="77777777" w:rsidR="00BC11FA" w:rsidRDefault="00BC11FA" w:rsidP="00BC11FA">
            <w:pPr>
              <w:rPr>
                <w:rFonts w:ascii="Times New Roman" w:hAnsi="Times New Roman"/>
                <w:sz w:val="20"/>
                <w:szCs w:val="20"/>
                <w:lang w:val="en-US"/>
              </w:rPr>
            </w:pPr>
          </w:p>
          <w:p w14:paraId="5D670024" w14:textId="77777777" w:rsidR="00BC11FA" w:rsidRDefault="00BC11FA" w:rsidP="00BC11FA">
            <w:pPr>
              <w:rPr>
                <w:rFonts w:ascii="Times New Roman" w:hAnsi="Times New Roman"/>
                <w:sz w:val="20"/>
                <w:szCs w:val="20"/>
                <w:lang w:val="en-US"/>
              </w:rPr>
            </w:pPr>
          </w:p>
          <w:p w14:paraId="537D4D74" w14:textId="77777777" w:rsidR="00BC11FA" w:rsidRDefault="00BC11FA" w:rsidP="00BC11FA">
            <w:pPr>
              <w:rPr>
                <w:rFonts w:ascii="Times New Roman" w:hAnsi="Times New Roman"/>
                <w:sz w:val="20"/>
                <w:szCs w:val="20"/>
                <w:lang w:val="en-US"/>
              </w:rPr>
            </w:pPr>
          </w:p>
          <w:p w14:paraId="091135F5" w14:textId="77777777" w:rsidR="00BC11FA" w:rsidRPr="00E80253" w:rsidRDefault="00BC11FA" w:rsidP="00BC11FA">
            <w:pPr>
              <w:rPr>
                <w:rFonts w:ascii="Times New Roman" w:hAnsi="Times New Roman"/>
                <w:color w:val="A6A6A6"/>
                <w:sz w:val="20"/>
                <w:szCs w:val="20"/>
                <w:lang w:val="en-US"/>
              </w:rPr>
            </w:pPr>
            <w:r>
              <w:rPr>
                <w:rFonts w:ascii="Times New Roman" w:hAnsi="Times New Roman"/>
                <w:i/>
                <w:color w:val="A6A6A6"/>
                <w:sz w:val="20"/>
                <w:szCs w:val="20"/>
                <w:lang w:val="en-US"/>
              </w:rPr>
              <w:t>c.</w:t>
            </w:r>
            <w:r w:rsidRPr="00BC11FA">
              <w:rPr>
                <w:rFonts w:ascii="Times New Roman" w:hAnsi="Times New Roman"/>
                <w:color w:val="A6A6A6"/>
                <w:sz w:val="20"/>
                <w:szCs w:val="20"/>
                <w:lang w:val="en-US"/>
              </w:rPr>
              <w:t xml:space="preserve"> ───────────</w:t>
            </w:r>
          </w:p>
          <w:p w14:paraId="744FB12C" w14:textId="77777777" w:rsidR="00BC11FA" w:rsidRPr="00BC11FA" w:rsidRDefault="00BC11FA" w:rsidP="00811690">
            <w:pPr>
              <w:rPr>
                <w:rFonts w:ascii="Times New Roman" w:hAnsi="Times New Roman"/>
                <w:b/>
                <w:sz w:val="20"/>
                <w:szCs w:val="20"/>
                <w:lang w:val="en-US"/>
              </w:rPr>
            </w:pPr>
          </w:p>
        </w:tc>
      </w:tr>
      <w:tr w:rsidR="00BC11FA" w:rsidRPr="00544833" w14:paraId="2C8A8EF1" w14:textId="77777777" w:rsidTr="00527628">
        <w:tc>
          <w:tcPr>
            <w:tcW w:w="1242" w:type="dxa"/>
            <w:shd w:val="clear" w:color="auto" w:fill="auto"/>
          </w:tcPr>
          <w:p w14:paraId="0EA86F4B" w14:textId="77777777" w:rsidR="00BC11FA" w:rsidRDefault="001157DA" w:rsidP="00BC11FA">
            <w:pPr>
              <w:jc w:val="center"/>
              <w:rPr>
                <w:rFonts w:ascii="Times New Roman" w:hAnsi="Times New Roman"/>
                <w:sz w:val="20"/>
                <w:szCs w:val="20"/>
                <w:lang w:val="en-US"/>
              </w:rPr>
            </w:pPr>
            <w:r>
              <w:rPr>
                <w:rFonts w:asciiTheme="minorHAnsi" w:hAnsiTheme="minorHAnsi"/>
                <w:b/>
                <w:bCs/>
                <w:sz w:val="14"/>
                <w:szCs w:val="14"/>
                <w:lang w:val="en-US"/>
              </w:rPr>
              <w:t>Please leave blank for AFM Reply</w:t>
            </w:r>
          </w:p>
        </w:tc>
        <w:tc>
          <w:tcPr>
            <w:tcW w:w="8381" w:type="dxa"/>
            <w:gridSpan w:val="3"/>
            <w:shd w:val="clear" w:color="auto" w:fill="auto"/>
          </w:tcPr>
          <w:p w14:paraId="6EC23C27" w14:textId="77777777" w:rsidR="00BC11FA" w:rsidRPr="00BC11FA" w:rsidRDefault="00BC11FA" w:rsidP="00811690">
            <w:pPr>
              <w:rPr>
                <w:rFonts w:ascii="Times New Roman" w:hAnsi="Times New Roman"/>
                <w:b/>
                <w:sz w:val="20"/>
                <w:szCs w:val="20"/>
                <w:lang w:val="en-US"/>
              </w:rPr>
            </w:pPr>
          </w:p>
        </w:tc>
      </w:tr>
      <w:tr w:rsidR="00BC11FA" w:rsidRPr="00BC11FA" w14:paraId="60593E69" w14:textId="77777777" w:rsidTr="00527628">
        <w:tc>
          <w:tcPr>
            <w:tcW w:w="1242" w:type="dxa"/>
            <w:shd w:val="clear" w:color="auto" w:fill="auto"/>
          </w:tcPr>
          <w:p w14:paraId="5A9A873F" w14:textId="77777777" w:rsidR="00BC11FA" w:rsidRDefault="00BC11FA" w:rsidP="00BC11FA">
            <w:pPr>
              <w:rPr>
                <w:rFonts w:ascii="Times New Roman" w:hAnsi="Times New Roman"/>
                <w:sz w:val="20"/>
                <w:szCs w:val="20"/>
                <w:lang w:val="en-US"/>
              </w:rPr>
            </w:pPr>
            <w:r>
              <w:rPr>
                <w:rFonts w:ascii="Times New Roman" w:hAnsi="Times New Roman"/>
                <w:sz w:val="20"/>
                <w:szCs w:val="20"/>
                <w:lang w:val="en-US"/>
              </w:rPr>
              <w:t>§143</w:t>
            </w:r>
          </w:p>
          <w:p w14:paraId="7543519A" w14:textId="77777777" w:rsidR="00BC11FA" w:rsidRDefault="00BC11FA" w:rsidP="00BC11FA">
            <w:pPr>
              <w:rPr>
                <w:rFonts w:ascii="Times New Roman" w:hAnsi="Times New Roman"/>
                <w:sz w:val="20"/>
                <w:szCs w:val="20"/>
                <w:lang w:val="en-US"/>
              </w:rPr>
            </w:pPr>
          </w:p>
          <w:p w14:paraId="329E795B" w14:textId="77777777" w:rsidR="00BC11FA" w:rsidRDefault="00BC11FA" w:rsidP="00BC11FA">
            <w:pPr>
              <w:rPr>
                <w:rFonts w:ascii="Times New Roman" w:hAnsi="Times New Roman"/>
                <w:sz w:val="20"/>
                <w:szCs w:val="20"/>
                <w:lang w:val="en-US"/>
              </w:rPr>
            </w:pPr>
            <w:r>
              <w:rPr>
                <w:rFonts w:ascii="Times New Roman" w:hAnsi="Times New Roman"/>
                <w:sz w:val="20"/>
                <w:szCs w:val="20"/>
                <w:lang w:val="en-US"/>
              </w:rPr>
              <w:t>§144</w:t>
            </w:r>
          </w:p>
        </w:tc>
        <w:tc>
          <w:tcPr>
            <w:tcW w:w="6377" w:type="dxa"/>
            <w:shd w:val="clear" w:color="auto" w:fill="auto"/>
          </w:tcPr>
          <w:p w14:paraId="04A26E01" w14:textId="77777777" w:rsidR="00BC11F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lastRenderedPageBreak/>
              <w:t xml:space="preserve">In the prospectus issuers are expected to include a condensed valuation </w:t>
            </w:r>
            <w:r w:rsidRPr="00666EEA">
              <w:rPr>
                <w:rFonts w:ascii="Times New Roman" w:hAnsi="Times New Roman"/>
                <w:sz w:val="20"/>
                <w:szCs w:val="20"/>
                <w:lang w:val="en-US" w:eastAsia="nl-NL"/>
              </w:rPr>
              <w:lastRenderedPageBreak/>
              <w:t>report.</w:t>
            </w:r>
          </w:p>
          <w:p w14:paraId="6662DCF3" w14:textId="77777777" w:rsidR="00BC11FA" w:rsidRDefault="00BC11FA" w:rsidP="00BC11FA">
            <w:pPr>
              <w:autoSpaceDE w:val="0"/>
              <w:autoSpaceDN w:val="0"/>
              <w:adjustRightInd w:val="0"/>
              <w:rPr>
                <w:rFonts w:ascii="Times New Roman" w:hAnsi="Times New Roman"/>
                <w:sz w:val="20"/>
                <w:szCs w:val="20"/>
                <w:lang w:val="en-US" w:eastAsia="nl-NL"/>
              </w:rPr>
            </w:pPr>
          </w:p>
          <w:p w14:paraId="79C34624" w14:textId="77777777" w:rsidR="00BC11F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This valuation report must:</w:t>
            </w:r>
          </w:p>
          <w:p w14:paraId="5366DA8C" w14:textId="77777777" w:rsidR="00DE38E6" w:rsidRPr="00666EEA" w:rsidRDefault="00DE38E6" w:rsidP="00BC11FA">
            <w:pPr>
              <w:autoSpaceDE w:val="0"/>
              <w:autoSpaceDN w:val="0"/>
              <w:adjustRightInd w:val="0"/>
              <w:rPr>
                <w:rFonts w:ascii="Times New Roman" w:hAnsi="Times New Roman"/>
                <w:sz w:val="20"/>
                <w:szCs w:val="20"/>
                <w:lang w:val="en-US" w:eastAsia="nl-NL"/>
              </w:rPr>
            </w:pPr>
          </w:p>
          <w:p w14:paraId="2BDB1649" w14:textId="77777777" w:rsidR="00BC11F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a) be prepared by an experienced independent </w:t>
            </w:r>
            <w:proofErr w:type="gramStart"/>
            <w:r w:rsidRPr="00666EEA">
              <w:rPr>
                <w:rFonts w:ascii="Times New Roman" w:hAnsi="Times New Roman"/>
                <w:sz w:val="20"/>
                <w:szCs w:val="20"/>
                <w:lang w:val="en-US" w:eastAsia="nl-NL"/>
              </w:rPr>
              <w:t>expert;</w:t>
            </w:r>
            <w:proofErr w:type="gramEnd"/>
          </w:p>
          <w:p w14:paraId="0EF2B7CD" w14:textId="77777777" w:rsidR="00BC11FA" w:rsidRPr="00666EEA" w:rsidRDefault="00BC11FA" w:rsidP="00BC11FA">
            <w:pPr>
              <w:autoSpaceDE w:val="0"/>
              <w:autoSpaceDN w:val="0"/>
              <w:adjustRightInd w:val="0"/>
              <w:rPr>
                <w:rFonts w:ascii="Times New Roman" w:hAnsi="Times New Roman"/>
                <w:sz w:val="20"/>
                <w:szCs w:val="20"/>
                <w:lang w:val="en-US" w:eastAsia="nl-NL"/>
              </w:rPr>
            </w:pPr>
          </w:p>
          <w:p w14:paraId="1081FFAE" w14:textId="77777777" w:rsidR="00BC11FA" w:rsidRPr="00666EE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b) give the date or dates of inspection of the vess</w:t>
            </w:r>
            <w:r>
              <w:rPr>
                <w:rFonts w:ascii="Times New Roman" w:hAnsi="Times New Roman"/>
                <w:sz w:val="20"/>
                <w:szCs w:val="20"/>
                <w:lang w:val="en-US" w:eastAsia="nl-NL"/>
              </w:rPr>
              <w:t xml:space="preserve">els and by whom it was </w:t>
            </w:r>
            <w:proofErr w:type="gramStart"/>
            <w:r>
              <w:rPr>
                <w:rFonts w:ascii="Times New Roman" w:hAnsi="Times New Roman"/>
                <w:sz w:val="20"/>
                <w:szCs w:val="20"/>
                <w:lang w:val="en-US" w:eastAsia="nl-NL"/>
              </w:rPr>
              <w:t>prepared</w:t>
            </w:r>
            <w:r w:rsidRPr="00666EEA">
              <w:rPr>
                <w:rFonts w:ascii="Times New Roman" w:hAnsi="Times New Roman"/>
                <w:sz w:val="20"/>
                <w:szCs w:val="20"/>
                <w:lang w:val="en-US" w:eastAsia="nl-NL"/>
              </w:rPr>
              <w:t>;</w:t>
            </w:r>
            <w:proofErr w:type="gramEnd"/>
          </w:p>
          <w:p w14:paraId="663A5F45" w14:textId="77777777" w:rsidR="00BC11FA" w:rsidRDefault="00BC11FA" w:rsidP="00BC11FA">
            <w:pPr>
              <w:autoSpaceDE w:val="0"/>
              <w:autoSpaceDN w:val="0"/>
              <w:adjustRightInd w:val="0"/>
              <w:rPr>
                <w:rFonts w:ascii="Times New Roman" w:hAnsi="Times New Roman"/>
                <w:sz w:val="20"/>
                <w:szCs w:val="20"/>
                <w:lang w:val="en-US" w:eastAsia="nl-NL"/>
              </w:rPr>
            </w:pPr>
          </w:p>
          <w:p w14:paraId="6865C895" w14:textId="77777777" w:rsidR="00BC11FA" w:rsidRPr="00666EE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c) provide all the relevant details (valuation method) in respect of material vessels necessary for the purposes of the </w:t>
            </w:r>
            <w:proofErr w:type="gramStart"/>
            <w:r w:rsidRPr="00666EEA">
              <w:rPr>
                <w:rFonts w:ascii="Times New Roman" w:hAnsi="Times New Roman"/>
                <w:sz w:val="20"/>
                <w:szCs w:val="20"/>
                <w:lang w:val="en-US" w:eastAsia="nl-NL"/>
              </w:rPr>
              <w:t>valuation;</w:t>
            </w:r>
            <w:proofErr w:type="gramEnd"/>
          </w:p>
          <w:p w14:paraId="23CCF943" w14:textId="77777777" w:rsidR="00BC11FA" w:rsidRDefault="00BC11FA" w:rsidP="00BC11FA">
            <w:pPr>
              <w:autoSpaceDE w:val="0"/>
              <w:autoSpaceDN w:val="0"/>
              <w:adjustRightInd w:val="0"/>
              <w:rPr>
                <w:rFonts w:ascii="Times New Roman" w:hAnsi="Times New Roman"/>
                <w:sz w:val="20"/>
                <w:szCs w:val="20"/>
                <w:lang w:val="en-US" w:eastAsia="nl-NL"/>
              </w:rPr>
            </w:pPr>
          </w:p>
          <w:p w14:paraId="09833FDB" w14:textId="77777777" w:rsidR="00BC11FA" w:rsidRPr="00666EE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d) detail separately any vessels whose acquisition is to be financed through the security </w:t>
            </w:r>
            <w:proofErr w:type="gramStart"/>
            <w:r w:rsidRPr="00666EEA">
              <w:rPr>
                <w:rFonts w:ascii="Times New Roman" w:hAnsi="Times New Roman"/>
                <w:sz w:val="20"/>
                <w:szCs w:val="20"/>
                <w:lang w:val="en-US" w:eastAsia="nl-NL"/>
              </w:rPr>
              <w:t>issue;</w:t>
            </w:r>
            <w:proofErr w:type="gramEnd"/>
          </w:p>
          <w:p w14:paraId="0B357719" w14:textId="77777777" w:rsidR="00BC11FA" w:rsidRDefault="00BC11FA" w:rsidP="00BC11FA">
            <w:pPr>
              <w:autoSpaceDE w:val="0"/>
              <w:autoSpaceDN w:val="0"/>
              <w:adjustRightInd w:val="0"/>
              <w:rPr>
                <w:rFonts w:ascii="Times New Roman" w:hAnsi="Times New Roman"/>
                <w:sz w:val="20"/>
                <w:szCs w:val="20"/>
                <w:lang w:val="en-US" w:eastAsia="nl-NL"/>
              </w:rPr>
            </w:pPr>
          </w:p>
          <w:p w14:paraId="1D26B8F3" w14:textId="77777777" w:rsidR="00BC11FA" w:rsidRPr="00666EE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 xml:space="preserve">e) be dated and state the effective date of valuation for each material vessel, which must not be more than 1 year prior to the date of publication of the document provided that the issuer affirms that no material changes has occurred since the date of </w:t>
            </w:r>
            <w:proofErr w:type="gramStart"/>
            <w:r w:rsidRPr="00666EEA">
              <w:rPr>
                <w:rFonts w:ascii="Times New Roman" w:hAnsi="Times New Roman"/>
                <w:sz w:val="20"/>
                <w:szCs w:val="20"/>
                <w:lang w:val="en-US" w:eastAsia="nl-NL"/>
              </w:rPr>
              <w:t>valuation;</w:t>
            </w:r>
            <w:proofErr w:type="gramEnd"/>
          </w:p>
          <w:p w14:paraId="719204F6" w14:textId="77777777" w:rsidR="00BC11FA" w:rsidRDefault="00BC11FA" w:rsidP="00BC11FA">
            <w:pPr>
              <w:autoSpaceDE w:val="0"/>
              <w:autoSpaceDN w:val="0"/>
              <w:adjustRightInd w:val="0"/>
              <w:rPr>
                <w:rFonts w:ascii="Times New Roman" w:hAnsi="Times New Roman"/>
                <w:sz w:val="20"/>
                <w:szCs w:val="20"/>
                <w:lang w:val="en-US" w:eastAsia="nl-NL"/>
              </w:rPr>
            </w:pPr>
          </w:p>
          <w:p w14:paraId="09D54489" w14:textId="77777777" w:rsidR="00BC11FA" w:rsidRPr="00666EEA" w:rsidRDefault="00BC11FA" w:rsidP="00BC11FA">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f) include an explanation of the differences of the valuation figure and the equivalent figure included in the issuer’s latest published individual annual account or consolidated accounts, if applicable.</w:t>
            </w:r>
          </w:p>
        </w:tc>
        <w:tc>
          <w:tcPr>
            <w:tcW w:w="2004" w:type="dxa"/>
            <w:gridSpan w:val="2"/>
            <w:shd w:val="clear" w:color="auto" w:fill="auto"/>
          </w:tcPr>
          <w:p w14:paraId="55B2F64A" w14:textId="77777777" w:rsidR="00DE38E6" w:rsidRDefault="00DE38E6" w:rsidP="00DE38E6">
            <w:pPr>
              <w:rPr>
                <w:rFonts w:ascii="Times New Roman" w:hAnsi="Times New Roman"/>
                <w:color w:val="A6A6A6"/>
                <w:sz w:val="20"/>
                <w:szCs w:val="20"/>
                <w:lang w:val="en-US"/>
              </w:rPr>
            </w:pPr>
          </w:p>
          <w:p w14:paraId="4D9F4967" w14:textId="77777777" w:rsidR="00DE38E6" w:rsidRPr="00E80253" w:rsidRDefault="00DE38E6" w:rsidP="00DE38E6">
            <w:pPr>
              <w:rPr>
                <w:rFonts w:ascii="Times New Roman" w:hAnsi="Times New Roman"/>
                <w:color w:val="A6A6A6"/>
                <w:sz w:val="20"/>
                <w:szCs w:val="20"/>
                <w:lang w:val="en-US"/>
              </w:rPr>
            </w:pPr>
            <w:r>
              <w:rPr>
                <w:rFonts w:ascii="Times New Roman" w:hAnsi="Times New Roman"/>
                <w:color w:val="A6A6A6"/>
                <w:sz w:val="20"/>
                <w:szCs w:val="20"/>
                <w:lang w:val="en-US"/>
              </w:rPr>
              <w:lastRenderedPageBreak/>
              <w:t>─</w:t>
            </w:r>
            <w:r w:rsidRPr="00BC11FA">
              <w:rPr>
                <w:rFonts w:ascii="Times New Roman" w:hAnsi="Times New Roman"/>
                <w:color w:val="A6A6A6"/>
                <w:sz w:val="20"/>
                <w:szCs w:val="20"/>
                <w:lang w:val="en-US"/>
              </w:rPr>
              <w:t>───────────</w:t>
            </w:r>
          </w:p>
          <w:p w14:paraId="72CFCA0F" w14:textId="77777777" w:rsidR="00BC11FA" w:rsidRDefault="00BC11FA" w:rsidP="00BC11FA">
            <w:pPr>
              <w:rPr>
                <w:rFonts w:ascii="Times New Roman" w:hAnsi="Times New Roman"/>
                <w:sz w:val="20"/>
                <w:szCs w:val="20"/>
                <w:lang w:val="en-US"/>
              </w:rPr>
            </w:pPr>
          </w:p>
          <w:p w14:paraId="288792E4" w14:textId="77777777" w:rsidR="00BC11FA" w:rsidRDefault="00BC11FA" w:rsidP="00BC11FA">
            <w:pPr>
              <w:rPr>
                <w:rFonts w:ascii="Times New Roman" w:hAnsi="Times New Roman"/>
                <w:sz w:val="20"/>
                <w:szCs w:val="20"/>
                <w:lang w:val="en-US"/>
              </w:rPr>
            </w:pPr>
          </w:p>
          <w:p w14:paraId="741B0EF7" w14:textId="77777777" w:rsidR="00BC11FA" w:rsidRPr="00E80253" w:rsidRDefault="00BC11FA" w:rsidP="00BC11FA">
            <w:pPr>
              <w:rPr>
                <w:rFonts w:ascii="Times New Roman" w:hAnsi="Times New Roman"/>
                <w:color w:val="A6A6A6"/>
                <w:sz w:val="20"/>
                <w:szCs w:val="20"/>
                <w:lang w:val="en-US"/>
              </w:rPr>
            </w:pPr>
            <w:r>
              <w:rPr>
                <w:rFonts w:ascii="Times New Roman" w:hAnsi="Times New Roman"/>
                <w:i/>
                <w:color w:val="A6A6A6"/>
                <w:sz w:val="20"/>
                <w:szCs w:val="20"/>
                <w:lang w:val="en-US"/>
              </w:rPr>
              <w:t>a.</w:t>
            </w:r>
            <w:r w:rsidRPr="00BC11FA">
              <w:rPr>
                <w:rFonts w:ascii="Times New Roman" w:hAnsi="Times New Roman"/>
                <w:color w:val="A6A6A6"/>
                <w:sz w:val="20"/>
                <w:szCs w:val="20"/>
                <w:lang w:val="en-US"/>
              </w:rPr>
              <w:t>───────────</w:t>
            </w:r>
          </w:p>
          <w:p w14:paraId="4D1A0746" w14:textId="77777777" w:rsidR="00BC11FA" w:rsidRDefault="00BC11FA" w:rsidP="00BC11FA">
            <w:pPr>
              <w:rPr>
                <w:rFonts w:ascii="Times New Roman" w:hAnsi="Times New Roman"/>
                <w:sz w:val="20"/>
                <w:szCs w:val="20"/>
                <w:lang w:val="en-US"/>
              </w:rPr>
            </w:pPr>
          </w:p>
          <w:p w14:paraId="7A95F7D8" w14:textId="77777777" w:rsidR="00BC11FA" w:rsidRPr="00E80253" w:rsidRDefault="00BC11FA" w:rsidP="00BC11FA">
            <w:pPr>
              <w:rPr>
                <w:rFonts w:ascii="Times New Roman" w:hAnsi="Times New Roman"/>
                <w:color w:val="A6A6A6"/>
                <w:sz w:val="20"/>
                <w:szCs w:val="20"/>
                <w:lang w:val="en-US"/>
              </w:rPr>
            </w:pPr>
            <w:r>
              <w:rPr>
                <w:rFonts w:ascii="Times New Roman" w:hAnsi="Times New Roman"/>
                <w:i/>
                <w:color w:val="A6A6A6"/>
                <w:sz w:val="20"/>
                <w:szCs w:val="20"/>
                <w:lang w:val="en-US"/>
              </w:rPr>
              <w:t>b.</w:t>
            </w:r>
            <w:r>
              <w:rPr>
                <w:rFonts w:ascii="Times New Roman" w:hAnsi="Times New Roman"/>
                <w:color w:val="A6A6A6"/>
                <w:sz w:val="20"/>
                <w:szCs w:val="20"/>
                <w:lang w:val="en-US"/>
              </w:rPr>
              <w:t xml:space="preserve">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66521D7E" w14:textId="77777777" w:rsidR="00BC11FA" w:rsidRDefault="00BC11FA" w:rsidP="00BC11FA">
            <w:pPr>
              <w:rPr>
                <w:rFonts w:ascii="Times New Roman" w:hAnsi="Times New Roman"/>
                <w:sz w:val="20"/>
                <w:szCs w:val="20"/>
                <w:lang w:val="en-US"/>
              </w:rPr>
            </w:pPr>
          </w:p>
          <w:p w14:paraId="774246B5" w14:textId="77777777" w:rsidR="00BC11FA" w:rsidRPr="00E80253" w:rsidRDefault="00BC11FA" w:rsidP="00BC11FA">
            <w:pPr>
              <w:rPr>
                <w:rFonts w:ascii="Times New Roman" w:hAnsi="Times New Roman"/>
                <w:color w:val="A6A6A6"/>
                <w:sz w:val="20"/>
                <w:szCs w:val="20"/>
                <w:lang w:val="en-US"/>
              </w:rPr>
            </w:pPr>
            <w:r>
              <w:rPr>
                <w:rFonts w:ascii="Times New Roman" w:hAnsi="Times New Roman"/>
                <w:i/>
                <w:color w:val="A6A6A6"/>
                <w:sz w:val="20"/>
                <w:szCs w:val="20"/>
                <w:lang w:val="en-US"/>
              </w:rPr>
              <w:t>c.</w:t>
            </w:r>
            <w:r w:rsidRPr="00BC11FA">
              <w:rPr>
                <w:rFonts w:ascii="Times New Roman" w:hAnsi="Times New Roman"/>
                <w:color w:val="A6A6A6"/>
                <w:sz w:val="20"/>
                <w:szCs w:val="20"/>
                <w:lang w:val="en-US"/>
              </w:rPr>
              <w:t xml:space="preserve"> ───────────</w:t>
            </w:r>
          </w:p>
          <w:p w14:paraId="449F8916" w14:textId="77777777" w:rsidR="00DE38E6" w:rsidRDefault="00DE38E6" w:rsidP="00DE38E6">
            <w:pPr>
              <w:rPr>
                <w:rFonts w:ascii="Times New Roman" w:hAnsi="Times New Roman"/>
                <w:sz w:val="20"/>
                <w:szCs w:val="20"/>
                <w:lang w:val="en-US"/>
              </w:rPr>
            </w:pPr>
          </w:p>
          <w:p w14:paraId="375AEA3C" w14:textId="77777777" w:rsidR="00DE38E6" w:rsidRDefault="00DE38E6" w:rsidP="00DE38E6">
            <w:pPr>
              <w:rPr>
                <w:rFonts w:ascii="Times New Roman" w:hAnsi="Times New Roman"/>
                <w:sz w:val="20"/>
                <w:szCs w:val="20"/>
                <w:lang w:val="en-US"/>
              </w:rPr>
            </w:pPr>
          </w:p>
          <w:p w14:paraId="35D8C016" w14:textId="77777777" w:rsidR="00DE38E6" w:rsidRPr="00E80253" w:rsidRDefault="00DE38E6" w:rsidP="00DE38E6">
            <w:pPr>
              <w:rPr>
                <w:rFonts w:ascii="Times New Roman" w:hAnsi="Times New Roman"/>
                <w:color w:val="A6A6A6"/>
                <w:sz w:val="20"/>
                <w:szCs w:val="20"/>
                <w:lang w:val="en-US"/>
              </w:rPr>
            </w:pPr>
            <w:r>
              <w:rPr>
                <w:rFonts w:ascii="Times New Roman" w:hAnsi="Times New Roman"/>
                <w:i/>
                <w:color w:val="A6A6A6"/>
                <w:sz w:val="20"/>
                <w:szCs w:val="20"/>
                <w:lang w:val="en-US"/>
              </w:rPr>
              <w:t>d.</w:t>
            </w:r>
            <w:r w:rsidRPr="00BC11FA">
              <w:rPr>
                <w:rFonts w:ascii="Times New Roman" w:hAnsi="Times New Roman"/>
                <w:color w:val="A6A6A6"/>
                <w:sz w:val="20"/>
                <w:szCs w:val="20"/>
                <w:lang w:val="en-US"/>
              </w:rPr>
              <w:t>───────────</w:t>
            </w:r>
          </w:p>
          <w:p w14:paraId="574DDFFC" w14:textId="77777777" w:rsidR="00DE38E6" w:rsidRDefault="00DE38E6" w:rsidP="00DE38E6">
            <w:pPr>
              <w:rPr>
                <w:rFonts w:ascii="Times New Roman" w:hAnsi="Times New Roman"/>
                <w:sz w:val="20"/>
                <w:szCs w:val="20"/>
                <w:lang w:val="en-US"/>
              </w:rPr>
            </w:pPr>
          </w:p>
          <w:p w14:paraId="6196B823" w14:textId="77777777" w:rsidR="00DE38E6" w:rsidRDefault="00DE38E6" w:rsidP="00DE38E6">
            <w:pPr>
              <w:rPr>
                <w:rFonts w:ascii="Times New Roman" w:hAnsi="Times New Roman"/>
                <w:sz w:val="20"/>
                <w:szCs w:val="20"/>
                <w:lang w:val="en-US"/>
              </w:rPr>
            </w:pPr>
          </w:p>
          <w:p w14:paraId="6E22FEA3" w14:textId="77777777" w:rsidR="00DE38E6" w:rsidRPr="00E80253" w:rsidRDefault="00DE38E6" w:rsidP="00DE38E6">
            <w:pPr>
              <w:rPr>
                <w:rFonts w:ascii="Times New Roman" w:hAnsi="Times New Roman"/>
                <w:color w:val="A6A6A6"/>
                <w:sz w:val="20"/>
                <w:szCs w:val="20"/>
                <w:lang w:val="en-US"/>
              </w:rPr>
            </w:pPr>
            <w:r>
              <w:rPr>
                <w:rFonts w:ascii="Times New Roman" w:hAnsi="Times New Roman"/>
                <w:i/>
                <w:color w:val="A6A6A6"/>
                <w:sz w:val="20"/>
                <w:szCs w:val="20"/>
                <w:lang w:val="en-US"/>
              </w:rPr>
              <w:t>e.</w:t>
            </w:r>
            <w:r>
              <w:rPr>
                <w:rFonts w:ascii="Times New Roman" w:hAnsi="Times New Roman"/>
                <w:color w:val="A6A6A6"/>
                <w:sz w:val="20"/>
                <w:szCs w:val="20"/>
                <w:lang w:val="en-US"/>
              </w:rPr>
              <w:t xml:space="preserve"> </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4F8FB0F2" w14:textId="77777777" w:rsidR="00DE38E6" w:rsidRDefault="00DE38E6" w:rsidP="00DE38E6">
            <w:pPr>
              <w:rPr>
                <w:rFonts w:ascii="Times New Roman" w:hAnsi="Times New Roman"/>
                <w:sz w:val="20"/>
                <w:szCs w:val="20"/>
                <w:lang w:val="en-US"/>
              </w:rPr>
            </w:pPr>
          </w:p>
          <w:p w14:paraId="568405F6" w14:textId="77777777" w:rsidR="00DE38E6" w:rsidRDefault="00DE38E6" w:rsidP="00DE38E6">
            <w:pPr>
              <w:rPr>
                <w:rFonts w:ascii="Times New Roman" w:hAnsi="Times New Roman"/>
                <w:sz w:val="20"/>
                <w:szCs w:val="20"/>
                <w:lang w:val="en-US"/>
              </w:rPr>
            </w:pPr>
          </w:p>
          <w:p w14:paraId="21E5843D" w14:textId="77777777" w:rsidR="00DE38E6" w:rsidRDefault="00DE38E6" w:rsidP="00DE38E6">
            <w:pPr>
              <w:rPr>
                <w:rFonts w:ascii="Times New Roman" w:hAnsi="Times New Roman"/>
                <w:sz w:val="20"/>
                <w:szCs w:val="20"/>
                <w:lang w:val="en-US"/>
              </w:rPr>
            </w:pPr>
          </w:p>
          <w:p w14:paraId="7D0ED1C7" w14:textId="77777777" w:rsidR="00DE38E6" w:rsidRDefault="00DE38E6" w:rsidP="00DE38E6">
            <w:pPr>
              <w:rPr>
                <w:rFonts w:ascii="Times New Roman" w:hAnsi="Times New Roman"/>
                <w:sz w:val="20"/>
                <w:szCs w:val="20"/>
                <w:lang w:val="en-US"/>
              </w:rPr>
            </w:pPr>
          </w:p>
          <w:p w14:paraId="3C92B348" w14:textId="77777777" w:rsidR="00DE38E6" w:rsidRPr="00E80253" w:rsidRDefault="00DE38E6" w:rsidP="00DE38E6">
            <w:pPr>
              <w:rPr>
                <w:rFonts w:ascii="Times New Roman" w:hAnsi="Times New Roman"/>
                <w:color w:val="A6A6A6"/>
                <w:sz w:val="20"/>
                <w:szCs w:val="20"/>
                <w:lang w:val="en-US"/>
              </w:rPr>
            </w:pPr>
            <w:r>
              <w:rPr>
                <w:rFonts w:ascii="Times New Roman" w:hAnsi="Times New Roman"/>
                <w:i/>
                <w:color w:val="A6A6A6"/>
                <w:sz w:val="20"/>
                <w:szCs w:val="20"/>
                <w:lang w:val="en-US"/>
              </w:rPr>
              <w:t>f.</w:t>
            </w:r>
            <w:r w:rsidRPr="00BC11FA">
              <w:rPr>
                <w:rFonts w:ascii="Times New Roman" w:hAnsi="Times New Roman"/>
                <w:color w:val="A6A6A6"/>
                <w:sz w:val="20"/>
                <w:szCs w:val="20"/>
                <w:lang w:val="en-US"/>
              </w:rPr>
              <w:t xml:space="preserve"> ───────────</w:t>
            </w:r>
          </w:p>
          <w:p w14:paraId="62F4B1E3" w14:textId="77777777" w:rsidR="00BC11FA" w:rsidRPr="00BC11FA" w:rsidRDefault="00BC11FA" w:rsidP="00811690">
            <w:pPr>
              <w:rPr>
                <w:rFonts w:ascii="Times New Roman" w:hAnsi="Times New Roman"/>
                <w:b/>
                <w:sz w:val="20"/>
                <w:szCs w:val="20"/>
                <w:lang w:val="en-US"/>
              </w:rPr>
            </w:pPr>
          </w:p>
        </w:tc>
      </w:tr>
      <w:tr w:rsidR="00BC11FA" w:rsidRPr="00544833" w14:paraId="040DE7D5" w14:textId="77777777" w:rsidTr="00527628">
        <w:tc>
          <w:tcPr>
            <w:tcW w:w="1242" w:type="dxa"/>
            <w:shd w:val="clear" w:color="auto" w:fill="auto"/>
          </w:tcPr>
          <w:p w14:paraId="5ABC2007" w14:textId="77777777" w:rsidR="00BC11FA" w:rsidRDefault="001157DA" w:rsidP="00BC11FA">
            <w:pPr>
              <w:jc w:val="center"/>
              <w:rPr>
                <w:rFonts w:ascii="Times New Roman" w:hAnsi="Times New Roman"/>
                <w:sz w:val="20"/>
                <w:szCs w:val="20"/>
                <w:lang w:val="en-US"/>
              </w:rPr>
            </w:pPr>
            <w:r>
              <w:rPr>
                <w:rFonts w:asciiTheme="minorHAnsi" w:hAnsiTheme="minorHAnsi"/>
                <w:b/>
                <w:bCs/>
                <w:sz w:val="14"/>
                <w:szCs w:val="14"/>
                <w:lang w:val="en-US"/>
              </w:rPr>
              <w:lastRenderedPageBreak/>
              <w:t>Please leave blank for AFM Reply</w:t>
            </w:r>
          </w:p>
        </w:tc>
        <w:tc>
          <w:tcPr>
            <w:tcW w:w="8381" w:type="dxa"/>
            <w:gridSpan w:val="3"/>
            <w:shd w:val="clear" w:color="auto" w:fill="auto"/>
          </w:tcPr>
          <w:p w14:paraId="7E259D3B" w14:textId="77777777" w:rsidR="00BC11FA" w:rsidRPr="00BC11FA" w:rsidRDefault="00BC11FA" w:rsidP="00811690">
            <w:pPr>
              <w:rPr>
                <w:rFonts w:ascii="Times New Roman" w:hAnsi="Times New Roman"/>
                <w:b/>
                <w:sz w:val="20"/>
                <w:szCs w:val="20"/>
                <w:lang w:val="en-US"/>
              </w:rPr>
            </w:pPr>
          </w:p>
        </w:tc>
      </w:tr>
      <w:tr w:rsidR="00BC11FA" w:rsidRPr="00BC11FA" w14:paraId="608FB9E5" w14:textId="77777777" w:rsidTr="00527628">
        <w:tc>
          <w:tcPr>
            <w:tcW w:w="1242" w:type="dxa"/>
            <w:shd w:val="clear" w:color="auto" w:fill="auto"/>
          </w:tcPr>
          <w:p w14:paraId="2483928C" w14:textId="77777777" w:rsidR="00BC11FA" w:rsidRDefault="00DE38E6" w:rsidP="00BC11FA">
            <w:pPr>
              <w:rPr>
                <w:rFonts w:ascii="Times New Roman" w:hAnsi="Times New Roman"/>
                <w:sz w:val="20"/>
                <w:szCs w:val="20"/>
                <w:lang w:val="en-US"/>
              </w:rPr>
            </w:pPr>
            <w:r>
              <w:rPr>
                <w:rFonts w:ascii="Times New Roman" w:hAnsi="Times New Roman"/>
                <w:sz w:val="20"/>
                <w:szCs w:val="20"/>
                <w:lang w:val="en-US"/>
              </w:rPr>
              <w:t>§145</w:t>
            </w:r>
          </w:p>
        </w:tc>
        <w:tc>
          <w:tcPr>
            <w:tcW w:w="6377" w:type="dxa"/>
            <w:shd w:val="clear" w:color="auto" w:fill="auto"/>
          </w:tcPr>
          <w:p w14:paraId="6699D93A" w14:textId="77777777" w:rsidR="00BC11FA" w:rsidRPr="00666EEA" w:rsidRDefault="00DE38E6" w:rsidP="00DE38E6">
            <w:pPr>
              <w:autoSpaceDE w:val="0"/>
              <w:autoSpaceDN w:val="0"/>
              <w:adjustRightInd w:val="0"/>
              <w:rPr>
                <w:rFonts w:ascii="Times New Roman" w:hAnsi="Times New Roman"/>
                <w:sz w:val="20"/>
                <w:szCs w:val="20"/>
                <w:lang w:val="en-US" w:eastAsia="nl-NL"/>
              </w:rPr>
            </w:pPr>
            <w:r w:rsidRPr="00666EEA">
              <w:rPr>
                <w:rFonts w:ascii="Times New Roman" w:hAnsi="Times New Roman"/>
                <w:sz w:val="20"/>
                <w:szCs w:val="20"/>
                <w:lang w:val="en-US" w:eastAsia="nl-NL"/>
              </w:rPr>
              <w:t>The condensed valuation report is not required if the issuer does not intend to finance one or more new vessels, where there has been no revaluation of any of the vessels for the purpose of the issue, and it is prominently stated that the valuations quoted are as at the date of the initial purchase or charter of the vessel(s).</w:t>
            </w:r>
          </w:p>
        </w:tc>
        <w:tc>
          <w:tcPr>
            <w:tcW w:w="2004" w:type="dxa"/>
            <w:gridSpan w:val="2"/>
            <w:shd w:val="clear" w:color="auto" w:fill="auto"/>
          </w:tcPr>
          <w:p w14:paraId="372F7424" w14:textId="77777777" w:rsidR="005104B8" w:rsidRDefault="005104B8" w:rsidP="005104B8">
            <w:pPr>
              <w:rPr>
                <w:rFonts w:ascii="Times New Roman" w:hAnsi="Times New Roman"/>
                <w:color w:val="A6A6A6"/>
                <w:sz w:val="20"/>
                <w:szCs w:val="20"/>
                <w:lang w:val="en-US"/>
              </w:rPr>
            </w:pPr>
          </w:p>
          <w:p w14:paraId="32875C66" w14:textId="77777777" w:rsidR="005104B8" w:rsidRPr="00E80253" w:rsidRDefault="005104B8" w:rsidP="005104B8">
            <w:pPr>
              <w:rPr>
                <w:rFonts w:ascii="Times New Roman" w:hAnsi="Times New Roman"/>
                <w:color w:val="A6A6A6"/>
                <w:sz w:val="20"/>
                <w:szCs w:val="20"/>
                <w:lang w:val="en-US"/>
              </w:rPr>
            </w:pPr>
            <w:r>
              <w:rPr>
                <w:rFonts w:ascii="Times New Roman" w:hAnsi="Times New Roman"/>
                <w:color w:val="A6A6A6"/>
                <w:sz w:val="20"/>
                <w:szCs w:val="20"/>
                <w:lang w:val="en-US"/>
              </w:rPr>
              <w:t>─</w:t>
            </w:r>
            <w:r w:rsidRPr="00E80253">
              <w:rPr>
                <w:rFonts w:ascii="Times New Roman" w:hAnsi="Times New Roman"/>
                <w:color w:val="A6A6A6"/>
                <w:sz w:val="20"/>
                <w:szCs w:val="20"/>
                <w:lang w:val="en-US"/>
              </w:rPr>
              <w:t>──────────</w:t>
            </w:r>
            <w:r>
              <w:rPr>
                <w:rFonts w:ascii="Times New Roman" w:hAnsi="Times New Roman"/>
                <w:color w:val="A6A6A6"/>
                <w:sz w:val="20"/>
                <w:szCs w:val="20"/>
                <w:lang w:val="en-US"/>
              </w:rPr>
              <w:t>─</w:t>
            </w:r>
          </w:p>
          <w:p w14:paraId="0DF08E4C" w14:textId="77777777" w:rsidR="00BC11FA" w:rsidRPr="00BC11FA" w:rsidRDefault="00BC11FA" w:rsidP="00BC11FA">
            <w:pPr>
              <w:rPr>
                <w:rFonts w:ascii="Times New Roman" w:hAnsi="Times New Roman"/>
                <w:b/>
                <w:sz w:val="20"/>
                <w:szCs w:val="20"/>
                <w:lang w:val="en-US"/>
              </w:rPr>
            </w:pPr>
          </w:p>
        </w:tc>
      </w:tr>
      <w:tr w:rsidR="00BC11FA" w:rsidRPr="00544833" w14:paraId="5D505FB4" w14:textId="77777777" w:rsidTr="00527628">
        <w:tc>
          <w:tcPr>
            <w:tcW w:w="1242" w:type="dxa"/>
            <w:shd w:val="clear" w:color="auto" w:fill="auto"/>
          </w:tcPr>
          <w:p w14:paraId="04DB808E" w14:textId="77777777" w:rsidR="00BC11FA" w:rsidRDefault="001157DA" w:rsidP="00BC11FA">
            <w:pPr>
              <w:jc w:val="center"/>
              <w:rPr>
                <w:rFonts w:ascii="Times New Roman" w:hAnsi="Times New Roman"/>
                <w:sz w:val="20"/>
                <w:szCs w:val="20"/>
                <w:lang w:val="en-US"/>
              </w:rPr>
            </w:pPr>
            <w:r>
              <w:rPr>
                <w:rFonts w:asciiTheme="minorHAnsi" w:hAnsiTheme="minorHAnsi"/>
                <w:b/>
                <w:bCs/>
                <w:sz w:val="14"/>
                <w:szCs w:val="14"/>
                <w:lang w:val="en-US"/>
              </w:rPr>
              <w:t>Please leave blank for AFM Reply</w:t>
            </w:r>
          </w:p>
        </w:tc>
        <w:tc>
          <w:tcPr>
            <w:tcW w:w="8381" w:type="dxa"/>
            <w:gridSpan w:val="3"/>
            <w:shd w:val="clear" w:color="auto" w:fill="auto"/>
          </w:tcPr>
          <w:p w14:paraId="73DF6C73" w14:textId="77777777" w:rsidR="00BC11FA" w:rsidRPr="00BC11FA" w:rsidRDefault="00BC11FA" w:rsidP="00BC11FA">
            <w:pPr>
              <w:rPr>
                <w:rFonts w:ascii="Times New Roman" w:hAnsi="Times New Roman"/>
                <w:b/>
                <w:sz w:val="20"/>
                <w:szCs w:val="20"/>
                <w:lang w:val="en-US"/>
              </w:rPr>
            </w:pPr>
          </w:p>
        </w:tc>
      </w:tr>
    </w:tbl>
    <w:p w14:paraId="6F7453D4" w14:textId="77777777" w:rsidR="00CB1A49" w:rsidRDefault="00CB1A49" w:rsidP="00CF15C6">
      <w:pPr>
        <w:rPr>
          <w:rFonts w:ascii="Times New Roman" w:hAnsi="Times New Roman"/>
          <w:sz w:val="20"/>
          <w:szCs w:val="20"/>
          <w:lang w:val="en-US"/>
        </w:rPr>
      </w:pPr>
    </w:p>
    <w:sectPr w:rsidR="00CB1A49" w:rsidSect="00544833">
      <w:footerReference w:type="even" r:id="rId8"/>
      <w:footerReference w:type="default" r:id="rId9"/>
      <w:headerReference w:type="first" r:id="rId10"/>
      <w:pgSz w:w="12240" w:h="15840"/>
      <w:pgMar w:top="1417" w:right="1417" w:bottom="1417" w:left="1417" w:header="708" w:footer="708"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4DD86" w14:textId="77777777" w:rsidR="00D1046C" w:rsidRDefault="00D1046C" w:rsidP="00CB1A49">
      <w:r>
        <w:separator/>
      </w:r>
    </w:p>
  </w:endnote>
  <w:endnote w:type="continuationSeparator" w:id="0">
    <w:p w14:paraId="63D2E585" w14:textId="77777777" w:rsidR="00D1046C" w:rsidRDefault="00D1046C" w:rsidP="00CB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618A" w14:textId="77777777" w:rsidR="00DC30F9" w:rsidRDefault="00A307E9">
    <w:pPr>
      <w:pStyle w:val="Voettekst"/>
      <w:framePr w:wrap="around" w:vAnchor="text" w:hAnchor="margin" w:xAlign="right" w:y="1"/>
      <w:rPr>
        <w:rStyle w:val="Paginanummer"/>
      </w:rPr>
    </w:pPr>
    <w:r>
      <w:rPr>
        <w:rStyle w:val="Paginanummer"/>
      </w:rPr>
      <w:fldChar w:fldCharType="begin"/>
    </w:r>
    <w:r w:rsidR="00DC30F9">
      <w:rPr>
        <w:rStyle w:val="Paginanummer"/>
      </w:rPr>
      <w:instrText xml:space="preserve">PAGE  </w:instrText>
    </w:r>
    <w:r>
      <w:rPr>
        <w:rStyle w:val="Paginanummer"/>
      </w:rPr>
      <w:fldChar w:fldCharType="end"/>
    </w:r>
  </w:p>
  <w:p w14:paraId="6681E14B" w14:textId="77777777" w:rsidR="00DC30F9" w:rsidRDefault="00DC30F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9008"/>
      <w:docPartObj>
        <w:docPartGallery w:val="Page Numbers (Bottom of Page)"/>
        <w:docPartUnique/>
      </w:docPartObj>
    </w:sdtPr>
    <w:sdtEndPr/>
    <w:sdtContent>
      <w:sdt>
        <w:sdtPr>
          <w:id w:val="565050523"/>
          <w:docPartObj>
            <w:docPartGallery w:val="Page Numbers (Top of Page)"/>
            <w:docPartUnique/>
          </w:docPartObj>
        </w:sdtPr>
        <w:sdtEndPr/>
        <w:sdtContent>
          <w:p w14:paraId="489B3043" w14:textId="77777777" w:rsidR="006E5D32" w:rsidRPr="006E5D32" w:rsidRDefault="006E5D32" w:rsidP="006E5D32">
            <w:pPr>
              <w:pStyle w:val="Voettekst"/>
              <w:tabs>
                <w:tab w:val="clear" w:pos="9072"/>
                <w:tab w:val="right" w:pos="9214"/>
              </w:tabs>
              <w:rPr>
                <w:lang w:val="en-US"/>
              </w:rPr>
            </w:pPr>
            <w:r w:rsidRPr="00AD64E9">
              <w:rPr>
                <w:rFonts w:ascii="Tahoma" w:hAnsi="Tahoma" w:cs="Tahoma"/>
                <w:color w:val="333333"/>
                <w:sz w:val="15"/>
                <w:szCs w:val="15"/>
                <w:lang w:val="en-US"/>
              </w:rPr>
              <w:t xml:space="preserve">Netherlands Authority for the Financial Markets (AFM) - </w:t>
            </w:r>
            <w:r w:rsidR="00212EDC" w:rsidRPr="00AD64E9">
              <w:rPr>
                <w:rFonts w:ascii="Tahoma" w:hAnsi="Tahoma" w:cs="Tahoma"/>
                <w:sz w:val="15"/>
                <w:szCs w:val="15"/>
                <w:lang w:val="en-US"/>
              </w:rPr>
              <w:t>V.</w:t>
            </w:r>
            <w:r w:rsidR="00212EDC">
              <w:rPr>
                <w:rFonts w:ascii="Tahoma" w:hAnsi="Tahoma" w:cs="Tahoma"/>
                <w:sz w:val="15"/>
                <w:szCs w:val="15"/>
                <w:lang w:val="en-US"/>
              </w:rPr>
              <w:t>1.3 July 2012</w:t>
            </w:r>
            <w:r>
              <w:rPr>
                <w:rFonts w:ascii="Tahoma" w:hAnsi="Tahoma" w:cs="Tahoma"/>
                <w:sz w:val="15"/>
                <w:szCs w:val="15"/>
                <w:lang w:val="en-US"/>
              </w:rPr>
              <w:tab/>
            </w:r>
            <w:r w:rsidRPr="006E5D32">
              <w:rPr>
                <w:lang w:val="en-US"/>
              </w:rPr>
              <w:t xml:space="preserve">Page </w:t>
            </w:r>
            <w:r w:rsidR="00A307E9">
              <w:rPr>
                <w:b/>
                <w:sz w:val="24"/>
              </w:rPr>
              <w:fldChar w:fldCharType="begin"/>
            </w:r>
            <w:r w:rsidRPr="006E5D32">
              <w:rPr>
                <w:b/>
                <w:lang w:val="en-US"/>
              </w:rPr>
              <w:instrText xml:space="preserve"> PAGE </w:instrText>
            </w:r>
            <w:r w:rsidR="00A307E9">
              <w:rPr>
                <w:b/>
                <w:sz w:val="24"/>
              </w:rPr>
              <w:fldChar w:fldCharType="separate"/>
            </w:r>
            <w:r w:rsidR="00212EDC">
              <w:rPr>
                <w:b/>
                <w:noProof/>
                <w:lang w:val="en-US"/>
              </w:rPr>
              <w:t>2</w:t>
            </w:r>
            <w:r w:rsidR="00A307E9">
              <w:rPr>
                <w:b/>
                <w:sz w:val="24"/>
              </w:rPr>
              <w:fldChar w:fldCharType="end"/>
            </w:r>
            <w:r w:rsidRPr="006E5D32">
              <w:rPr>
                <w:lang w:val="en-US"/>
              </w:rPr>
              <w:t xml:space="preserve"> of </w:t>
            </w:r>
            <w:r w:rsidR="00A307E9">
              <w:rPr>
                <w:b/>
                <w:sz w:val="24"/>
              </w:rPr>
              <w:fldChar w:fldCharType="begin"/>
            </w:r>
            <w:r w:rsidRPr="006E5D32">
              <w:rPr>
                <w:b/>
                <w:lang w:val="en-US"/>
              </w:rPr>
              <w:instrText xml:space="preserve"> NUMPAGES  </w:instrText>
            </w:r>
            <w:r w:rsidR="00A307E9">
              <w:rPr>
                <w:b/>
                <w:sz w:val="24"/>
              </w:rPr>
              <w:fldChar w:fldCharType="separate"/>
            </w:r>
            <w:r w:rsidR="00212EDC">
              <w:rPr>
                <w:b/>
                <w:noProof/>
                <w:lang w:val="en-US"/>
              </w:rPr>
              <w:t>2</w:t>
            </w:r>
            <w:r w:rsidR="00A307E9">
              <w:rPr>
                <w:b/>
                <w:sz w:val="24"/>
              </w:rPr>
              <w:fldChar w:fldCharType="end"/>
            </w:r>
          </w:p>
        </w:sdtContent>
      </w:sdt>
    </w:sdtContent>
  </w:sdt>
  <w:p w14:paraId="04975262" w14:textId="77777777" w:rsidR="00DC30F9" w:rsidRPr="006E5D32" w:rsidRDefault="00DC30F9">
    <w:pPr>
      <w:pStyle w:val="Voettekst"/>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6DF8B" w14:textId="77777777" w:rsidR="00D1046C" w:rsidRDefault="00D1046C" w:rsidP="00CB1A49">
      <w:r>
        <w:separator/>
      </w:r>
    </w:p>
  </w:footnote>
  <w:footnote w:type="continuationSeparator" w:id="0">
    <w:p w14:paraId="606F87B7" w14:textId="77777777" w:rsidR="00D1046C" w:rsidRDefault="00D1046C" w:rsidP="00CB1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BE3B9" w14:textId="77777777" w:rsidR="00544833" w:rsidRDefault="00544833" w:rsidP="00544833">
    <w:pPr>
      <w:pStyle w:val="Koptekst"/>
      <w:jc w:val="right"/>
    </w:pPr>
  </w:p>
  <w:p w14:paraId="611C0E2A" w14:textId="77777777" w:rsidR="00544833" w:rsidRDefault="00544833" w:rsidP="00544833">
    <w:pPr>
      <w:pStyle w:val="Koptekst"/>
      <w:jc w:val="right"/>
    </w:pPr>
  </w:p>
  <w:p w14:paraId="0C5858EC" w14:textId="77777777" w:rsidR="00544833" w:rsidRDefault="00544833" w:rsidP="00544833">
    <w:pPr>
      <w:pStyle w:val="Koptekst"/>
      <w:jc w:val="right"/>
    </w:pPr>
  </w:p>
  <w:p w14:paraId="34580C49" w14:textId="77777777" w:rsidR="00544833" w:rsidRDefault="00544833" w:rsidP="00544833">
    <w:pPr>
      <w:pStyle w:val="Koptekst"/>
      <w:jc w:val="right"/>
    </w:pPr>
  </w:p>
  <w:p w14:paraId="30DC08FD" w14:textId="77777777" w:rsidR="00544833" w:rsidRDefault="00544833" w:rsidP="00544833">
    <w:pPr>
      <w:pStyle w:val="Koptekst"/>
      <w:jc w:val="right"/>
    </w:pPr>
  </w:p>
  <w:p w14:paraId="04519BCB" w14:textId="77777777" w:rsidR="00544833" w:rsidRDefault="00544833" w:rsidP="00544833">
    <w:pPr>
      <w:pStyle w:val="Koptekst"/>
      <w:jc w:val="right"/>
    </w:pPr>
    <w:r>
      <w:rPr>
        <w:noProof/>
      </w:rPr>
      <w:drawing>
        <wp:anchor distT="0" distB="0" distL="114300" distR="114300" simplePos="0" relativeHeight="251659264" behindDoc="0" locked="0" layoutInCell="1" allowOverlap="1" wp14:anchorId="49D271F8" wp14:editId="296B0BEA">
          <wp:simplePos x="0" y="0"/>
          <wp:positionH relativeFrom="page">
            <wp:posOffset>5148580</wp:posOffset>
          </wp:positionH>
          <wp:positionV relativeFrom="page">
            <wp:posOffset>720090</wp:posOffset>
          </wp:positionV>
          <wp:extent cx="1544400" cy="360000"/>
          <wp:effectExtent l="0" t="0" r="0" b="254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44400" cy="360000"/>
                  </a:xfrm>
                  <a:prstGeom prst="rect">
                    <a:avLst/>
                  </a:prstGeom>
                </pic:spPr>
              </pic:pic>
            </a:graphicData>
          </a:graphic>
          <wp14:sizeRelH relativeFrom="margin">
            <wp14:pctWidth>0</wp14:pctWidth>
          </wp14:sizeRelH>
          <wp14:sizeRelV relativeFrom="margin">
            <wp14:pctHeight>0</wp14:pctHeight>
          </wp14:sizeRelV>
        </wp:anchor>
      </w:drawing>
    </w:r>
  </w:p>
  <w:p w14:paraId="0783AD9E" w14:textId="77777777" w:rsidR="00544833" w:rsidRDefault="0054483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514F"/>
    <w:multiLevelType w:val="hybridMultilevel"/>
    <w:tmpl w:val="91167FDC"/>
    <w:lvl w:ilvl="0" w:tplc="738A18A4">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DE5311"/>
    <w:multiLevelType w:val="hybridMultilevel"/>
    <w:tmpl w:val="1C7E6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9D2C85"/>
    <w:multiLevelType w:val="hybridMultilevel"/>
    <w:tmpl w:val="1CFE97D0"/>
    <w:lvl w:ilvl="0" w:tplc="7D50E56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B85D26"/>
    <w:multiLevelType w:val="hybridMultilevel"/>
    <w:tmpl w:val="7D6066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7F18"/>
    <w:rsid w:val="0004215F"/>
    <w:rsid w:val="0007518C"/>
    <w:rsid w:val="001157DA"/>
    <w:rsid w:val="0014361F"/>
    <w:rsid w:val="0017377A"/>
    <w:rsid w:val="00196603"/>
    <w:rsid w:val="00212EDC"/>
    <w:rsid w:val="00231A68"/>
    <w:rsid w:val="0027101F"/>
    <w:rsid w:val="0028599E"/>
    <w:rsid w:val="002A5431"/>
    <w:rsid w:val="003278BC"/>
    <w:rsid w:val="00490691"/>
    <w:rsid w:val="004C075B"/>
    <w:rsid w:val="004E7AF9"/>
    <w:rsid w:val="005104B8"/>
    <w:rsid w:val="00527628"/>
    <w:rsid w:val="00534E73"/>
    <w:rsid w:val="0054396F"/>
    <w:rsid w:val="00544833"/>
    <w:rsid w:val="005B1CC5"/>
    <w:rsid w:val="005B57A2"/>
    <w:rsid w:val="00637E22"/>
    <w:rsid w:val="00666EEA"/>
    <w:rsid w:val="006A0E39"/>
    <w:rsid w:val="006E5D32"/>
    <w:rsid w:val="00811690"/>
    <w:rsid w:val="008A051C"/>
    <w:rsid w:val="008D64DF"/>
    <w:rsid w:val="008E2E5D"/>
    <w:rsid w:val="009E0676"/>
    <w:rsid w:val="009F0466"/>
    <w:rsid w:val="00A307E9"/>
    <w:rsid w:val="00A8536C"/>
    <w:rsid w:val="00A8730C"/>
    <w:rsid w:val="00B07F18"/>
    <w:rsid w:val="00B50234"/>
    <w:rsid w:val="00BC11FA"/>
    <w:rsid w:val="00BC6C6D"/>
    <w:rsid w:val="00C243D7"/>
    <w:rsid w:val="00CB1A49"/>
    <w:rsid w:val="00CD247D"/>
    <w:rsid w:val="00CF15C6"/>
    <w:rsid w:val="00D1046C"/>
    <w:rsid w:val="00DC30F9"/>
    <w:rsid w:val="00DE38E6"/>
    <w:rsid w:val="00E80253"/>
    <w:rsid w:val="00F00C23"/>
    <w:rsid w:val="00FB4A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85F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99E"/>
    <w:rPr>
      <w:rFonts w:ascii="Minion" w:hAnsi="Minion"/>
      <w:sz w:val="21"/>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28599E"/>
    <w:pPr>
      <w:tabs>
        <w:tab w:val="center" w:pos="4536"/>
        <w:tab w:val="right" w:pos="9072"/>
      </w:tabs>
    </w:pPr>
  </w:style>
  <w:style w:type="character" w:styleId="Paginanummer">
    <w:name w:val="page number"/>
    <w:basedOn w:val="Standaardalinea-lettertype"/>
    <w:semiHidden/>
    <w:rsid w:val="0028599E"/>
  </w:style>
  <w:style w:type="character" w:styleId="Hyperlink">
    <w:name w:val="Hyperlink"/>
    <w:basedOn w:val="Standaardalinea-lettertype"/>
    <w:uiPriority w:val="99"/>
    <w:unhideWhenUsed/>
    <w:rsid w:val="00637E22"/>
    <w:rPr>
      <w:color w:val="0000FF"/>
      <w:u w:val="single"/>
    </w:rPr>
  </w:style>
  <w:style w:type="character" w:styleId="GevolgdeHyperlink">
    <w:name w:val="FollowedHyperlink"/>
    <w:basedOn w:val="Standaardalinea-lettertype"/>
    <w:uiPriority w:val="99"/>
    <w:semiHidden/>
    <w:unhideWhenUsed/>
    <w:rsid w:val="00DC30F9"/>
    <w:rPr>
      <w:color w:val="800080"/>
      <w:u w:val="single"/>
    </w:rPr>
  </w:style>
  <w:style w:type="paragraph" w:styleId="Lijstalinea">
    <w:name w:val="List Paragraph"/>
    <w:basedOn w:val="Standaard"/>
    <w:uiPriority w:val="34"/>
    <w:qFormat/>
    <w:rsid w:val="00CD247D"/>
    <w:pPr>
      <w:ind w:left="708"/>
    </w:pPr>
  </w:style>
  <w:style w:type="paragraph" w:styleId="Koptekst">
    <w:name w:val="header"/>
    <w:basedOn w:val="Standaard"/>
    <w:link w:val="KoptekstChar"/>
    <w:uiPriority w:val="99"/>
    <w:unhideWhenUsed/>
    <w:rsid w:val="006E5D32"/>
    <w:pPr>
      <w:tabs>
        <w:tab w:val="center" w:pos="4536"/>
        <w:tab w:val="right" w:pos="9072"/>
      </w:tabs>
    </w:pPr>
  </w:style>
  <w:style w:type="character" w:customStyle="1" w:styleId="KoptekstChar">
    <w:name w:val="Koptekst Char"/>
    <w:basedOn w:val="Standaardalinea-lettertype"/>
    <w:link w:val="Koptekst"/>
    <w:uiPriority w:val="99"/>
    <w:rsid w:val="006E5D32"/>
    <w:rPr>
      <w:rFonts w:ascii="Minion" w:hAnsi="Minion"/>
      <w:sz w:val="21"/>
      <w:szCs w:val="24"/>
      <w:lang w:eastAsia="en-US"/>
    </w:rPr>
  </w:style>
  <w:style w:type="character" w:customStyle="1" w:styleId="VoettekstChar">
    <w:name w:val="Voettekst Char"/>
    <w:basedOn w:val="Standaardalinea-lettertype"/>
    <w:link w:val="Voettekst"/>
    <w:uiPriority w:val="99"/>
    <w:rsid w:val="006E5D32"/>
    <w:rPr>
      <w:rFonts w:ascii="Minion" w:hAnsi="Minion"/>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7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20CCB-656D-4348-BF64-EE8A04F0E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4183</CharactersWithSpaces>
  <SharedDoc>false</SharedDoc>
  <HLinks>
    <vt:vector size="60" baseType="variant">
      <vt:variant>
        <vt:i4>5046349</vt:i4>
      </vt:variant>
      <vt:variant>
        <vt:i4>27</vt:i4>
      </vt:variant>
      <vt:variant>
        <vt:i4>0</vt:i4>
      </vt:variant>
      <vt:variant>
        <vt:i4>5</vt:i4>
      </vt:variant>
      <vt:variant>
        <vt:lpwstr/>
      </vt:variant>
      <vt:variant>
        <vt:lpwstr>Link_Shipping_companies</vt:lpwstr>
      </vt:variant>
      <vt:variant>
        <vt:i4>5898354</vt:i4>
      </vt:variant>
      <vt:variant>
        <vt:i4>24</vt:i4>
      </vt:variant>
      <vt:variant>
        <vt:i4>0</vt:i4>
      </vt:variant>
      <vt:variant>
        <vt:i4>5</vt:i4>
      </vt:variant>
      <vt:variant>
        <vt:lpwstr/>
      </vt:variant>
      <vt:variant>
        <vt:lpwstr>Link_Start_up_companies</vt:lpwstr>
      </vt:variant>
      <vt:variant>
        <vt:i4>3342393</vt:i4>
      </vt:variant>
      <vt:variant>
        <vt:i4>21</vt:i4>
      </vt:variant>
      <vt:variant>
        <vt:i4>0</vt:i4>
      </vt:variant>
      <vt:variant>
        <vt:i4>5</vt:i4>
      </vt:variant>
      <vt:variant>
        <vt:lpwstr/>
      </vt:variant>
      <vt:variant>
        <vt:lpwstr>Link_Scientific_research_based_companies</vt:lpwstr>
      </vt:variant>
      <vt:variant>
        <vt:i4>6946939</vt:i4>
      </vt:variant>
      <vt:variant>
        <vt:i4>18</vt:i4>
      </vt:variant>
      <vt:variant>
        <vt:i4>0</vt:i4>
      </vt:variant>
      <vt:variant>
        <vt:i4>5</vt:i4>
      </vt:variant>
      <vt:variant>
        <vt:lpwstr/>
      </vt:variant>
      <vt:variant>
        <vt:lpwstr>Link_Mineral_companies</vt:lpwstr>
      </vt:variant>
      <vt:variant>
        <vt:i4>4653138</vt:i4>
      </vt:variant>
      <vt:variant>
        <vt:i4>15</vt:i4>
      </vt:variant>
      <vt:variant>
        <vt:i4>0</vt:i4>
      </vt:variant>
      <vt:variant>
        <vt:i4>5</vt:i4>
      </vt:variant>
      <vt:variant>
        <vt:lpwstr/>
      </vt:variant>
      <vt:variant>
        <vt:lpwstr>Link_Property_companies</vt:lpwstr>
      </vt:variant>
      <vt:variant>
        <vt:i4>6488143</vt:i4>
      </vt:variant>
      <vt:variant>
        <vt:i4>12</vt:i4>
      </vt:variant>
      <vt:variant>
        <vt:i4>0</vt:i4>
      </vt:variant>
      <vt:variant>
        <vt:i4>5</vt:i4>
      </vt:variant>
      <vt:variant>
        <vt:lpwstr/>
      </vt:variant>
      <vt:variant>
        <vt:lpwstr>Shipping_companies</vt:lpwstr>
      </vt:variant>
      <vt:variant>
        <vt:i4>6029400</vt:i4>
      </vt:variant>
      <vt:variant>
        <vt:i4>9</vt:i4>
      </vt:variant>
      <vt:variant>
        <vt:i4>0</vt:i4>
      </vt:variant>
      <vt:variant>
        <vt:i4>5</vt:i4>
      </vt:variant>
      <vt:variant>
        <vt:lpwstr/>
      </vt:variant>
      <vt:variant>
        <vt:lpwstr>Start_up_companies</vt:lpwstr>
      </vt:variant>
      <vt:variant>
        <vt:i4>6553666</vt:i4>
      </vt:variant>
      <vt:variant>
        <vt:i4>6</vt:i4>
      </vt:variant>
      <vt:variant>
        <vt:i4>0</vt:i4>
      </vt:variant>
      <vt:variant>
        <vt:i4>5</vt:i4>
      </vt:variant>
      <vt:variant>
        <vt:lpwstr/>
      </vt:variant>
      <vt:variant>
        <vt:lpwstr>Scientific_research_based_companies</vt:lpwstr>
      </vt:variant>
      <vt:variant>
        <vt:i4>2490395</vt:i4>
      </vt:variant>
      <vt:variant>
        <vt:i4>3</vt:i4>
      </vt:variant>
      <vt:variant>
        <vt:i4>0</vt:i4>
      </vt:variant>
      <vt:variant>
        <vt:i4>5</vt:i4>
      </vt:variant>
      <vt:variant>
        <vt:lpwstr/>
      </vt:variant>
      <vt:variant>
        <vt:lpwstr>Mineral_companies</vt:lpwstr>
      </vt:variant>
      <vt:variant>
        <vt:i4>8126533</vt:i4>
      </vt:variant>
      <vt:variant>
        <vt:i4>0</vt:i4>
      </vt:variant>
      <vt:variant>
        <vt:i4>0</vt:i4>
      </vt:variant>
      <vt:variant>
        <vt:i4>5</vt:i4>
      </vt:variant>
      <vt:variant>
        <vt:lpwstr/>
      </vt:variant>
      <vt:variant>
        <vt:lpwstr>Property_companies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2021-07-04T18:03:00Z</dcterms:created>
  <dcterms:modified xsi:type="dcterms:W3CDTF">2021-07-04T18:03:00Z</dcterms:modified>
</cp:coreProperties>
</file>