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4B8" w:rsidRDefault="00CB1A49" w:rsidP="00DE38E6">
      <w:pPr>
        <w:autoSpaceDE w:val="0"/>
        <w:autoSpaceDN w:val="0"/>
        <w:adjustRightInd w:val="0"/>
        <w:ind w:right="1042"/>
        <w:jc w:val="both"/>
        <w:rPr>
          <w:rFonts w:ascii="Times New Roman" w:hAnsi="Times New Roman"/>
          <w:b/>
          <w:bCs/>
          <w:sz w:val="20"/>
          <w:szCs w:val="20"/>
          <w:lang w:val="en-US"/>
        </w:rPr>
      </w:pPr>
      <w:r w:rsidRPr="00B50234">
        <w:rPr>
          <w:rFonts w:ascii="Times New Roman" w:hAnsi="Times New Roman"/>
          <w:b/>
          <w:bCs/>
          <w:sz w:val="20"/>
          <w:szCs w:val="20"/>
          <w:lang w:val="en-US"/>
        </w:rPr>
        <w:t xml:space="preserve">REFERENCE TABLE </w:t>
      </w:r>
      <w:r w:rsidR="00F01568">
        <w:rPr>
          <w:rFonts w:ascii="Times New Roman" w:hAnsi="Times New Roman"/>
          <w:b/>
          <w:bCs/>
          <w:sz w:val="20"/>
          <w:szCs w:val="20"/>
          <w:lang w:val="en-US"/>
        </w:rPr>
        <w:t>FOR SCIENTIFIC RESEARCH BASED COMPANIES</w:t>
      </w:r>
    </w:p>
    <w:p w:rsidR="00DE38E6" w:rsidRDefault="00770106" w:rsidP="00DE38E6">
      <w:pPr>
        <w:autoSpaceDE w:val="0"/>
        <w:autoSpaceDN w:val="0"/>
        <w:adjustRightInd w:val="0"/>
        <w:ind w:right="1042"/>
        <w:jc w:val="both"/>
        <w:rPr>
          <w:rFonts w:ascii="Times New Roman" w:hAnsi="Times New Roman"/>
          <w:b/>
          <w:color w:val="000000"/>
          <w:sz w:val="20"/>
          <w:szCs w:val="20"/>
          <w:lang w:val="en-US" w:eastAsia="nl-NL"/>
        </w:rPr>
      </w:pPr>
      <w:r>
        <w:rPr>
          <w:rFonts w:ascii="Times New Roman" w:hAnsi="Times New Roman"/>
          <w:b/>
          <w:color w:val="000000"/>
          <w:sz w:val="20"/>
          <w:szCs w:val="20"/>
          <w:lang w:val="en-US" w:eastAsia="nl-NL"/>
        </w:rPr>
        <w:t xml:space="preserve">ESMA update of </w:t>
      </w:r>
      <w:r w:rsidR="00DE38E6" w:rsidRPr="00B50234">
        <w:rPr>
          <w:rFonts w:ascii="Times New Roman" w:hAnsi="Times New Roman"/>
          <w:b/>
          <w:color w:val="000000"/>
          <w:sz w:val="20"/>
          <w:szCs w:val="20"/>
          <w:lang w:val="en-US" w:eastAsia="nl-NL"/>
        </w:rPr>
        <w:t>CESR recommendations for the consistent implementation of the</w:t>
      </w:r>
      <w:r w:rsidR="00B50234">
        <w:rPr>
          <w:rFonts w:ascii="Times New Roman" w:hAnsi="Times New Roman"/>
          <w:b/>
          <w:color w:val="000000"/>
          <w:sz w:val="20"/>
          <w:szCs w:val="20"/>
          <w:lang w:val="en-US" w:eastAsia="nl-NL"/>
        </w:rPr>
        <w:t xml:space="preserve"> </w:t>
      </w:r>
      <w:r w:rsidR="00DE38E6" w:rsidRPr="00B50234">
        <w:rPr>
          <w:rFonts w:ascii="Times New Roman" w:hAnsi="Times New Roman"/>
          <w:b/>
          <w:color w:val="000000"/>
          <w:sz w:val="20"/>
          <w:szCs w:val="20"/>
          <w:lang w:val="en-US" w:eastAsia="nl-NL"/>
        </w:rPr>
        <w:t>European Commission’s Regulation on Prospectuses nº 809/2004</w:t>
      </w:r>
      <w:r w:rsidR="00F01568">
        <w:rPr>
          <w:rFonts w:ascii="Times New Roman" w:hAnsi="Times New Roman"/>
          <w:b/>
          <w:color w:val="000000"/>
          <w:sz w:val="20"/>
          <w:szCs w:val="20"/>
          <w:lang w:val="en-US" w:eastAsia="nl-NL"/>
        </w:rPr>
        <w:t>, paragraph 134</w:t>
      </w:r>
      <w:r w:rsidR="005104B8">
        <w:rPr>
          <w:rFonts w:ascii="Times New Roman" w:hAnsi="Times New Roman"/>
          <w:b/>
          <w:color w:val="000000"/>
          <w:sz w:val="20"/>
          <w:szCs w:val="20"/>
          <w:lang w:val="en-US" w:eastAsia="nl-NL"/>
        </w:rPr>
        <w:t>.</w:t>
      </w:r>
    </w:p>
    <w:p w:rsidR="00055BC2" w:rsidRPr="00B50234" w:rsidRDefault="00055BC2" w:rsidP="00DE38E6">
      <w:pPr>
        <w:autoSpaceDE w:val="0"/>
        <w:autoSpaceDN w:val="0"/>
        <w:adjustRightInd w:val="0"/>
        <w:ind w:right="1042"/>
        <w:jc w:val="both"/>
        <w:rPr>
          <w:rFonts w:ascii="Times New Roman" w:hAnsi="Times New Roman"/>
          <w:b/>
          <w:color w:val="000000"/>
          <w:sz w:val="20"/>
          <w:szCs w:val="20"/>
          <w:lang w:val="en-US" w:eastAsia="nl-NL"/>
        </w:rPr>
      </w:pPr>
    </w:p>
    <w:p w:rsidR="00055BC2" w:rsidRDefault="00055BC2" w:rsidP="00055BC2">
      <w:pPr>
        <w:autoSpaceDE w:val="0"/>
        <w:autoSpaceDN w:val="0"/>
        <w:adjustRightInd w:val="0"/>
        <w:rPr>
          <w:rFonts w:ascii="Times New Roman" w:hAnsi="Times New Roman"/>
          <w:sz w:val="20"/>
          <w:szCs w:val="20"/>
          <w:lang w:val="en-US"/>
        </w:rPr>
      </w:pPr>
      <w:r>
        <w:rPr>
          <w:rFonts w:ascii="Times New Roman" w:hAnsi="Times New Roman"/>
          <w:sz w:val="20"/>
          <w:szCs w:val="20"/>
          <w:lang w:val="en-US"/>
        </w:rPr>
        <w:t xml:space="preserve">Please fill in general details below and per item detailed page and paragraph references to the prospectus, or ‘not applicable’ (including an explanation as to why you feel this item is not applicable). In case a compare version of the prospectus is provided, then please use this version for reference. </w:t>
      </w:r>
    </w:p>
    <w:p w:rsidR="00055BC2" w:rsidRDefault="00055BC2" w:rsidP="00055BC2">
      <w:pPr>
        <w:autoSpaceDE w:val="0"/>
        <w:autoSpaceDN w:val="0"/>
        <w:adjustRightInd w:val="0"/>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1984"/>
        <w:gridCol w:w="1559"/>
        <w:gridCol w:w="1576"/>
      </w:tblGrid>
      <w:tr w:rsidR="00920EAC" w:rsidTr="00A9128F">
        <w:tc>
          <w:tcPr>
            <w:tcW w:w="4503" w:type="dxa"/>
            <w:tcBorders>
              <w:top w:val="single" w:sz="4" w:space="0" w:color="auto"/>
              <w:left w:val="single" w:sz="4" w:space="0" w:color="auto"/>
              <w:bottom w:val="single" w:sz="4" w:space="0" w:color="auto"/>
              <w:right w:val="single" w:sz="4" w:space="0" w:color="auto"/>
            </w:tcBorders>
            <w:hideMark/>
          </w:tcPr>
          <w:p w:rsidR="00920EAC" w:rsidRDefault="00920EAC"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Name issuing/offering entity:</w:t>
            </w:r>
          </w:p>
        </w:tc>
        <w:tc>
          <w:tcPr>
            <w:tcW w:w="5119" w:type="dxa"/>
            <w:gridSpan w:val="3"/>
            <w:tcBorders>
              <w:top w:val="single" w:sz="4" w:space="0" w:color="auto"/>
              <w:left w:val="single" w:sz="4" w:space="0" w:color="auto"/>
              <w:bottom w:val="single" w:sz="4" w:space="0" w:color="auto"/>
              <w:right w:val="single" w:sz="4" w:space="0" w:color="auto"/>
            </w:tcBorders>
          </w:tcPr>
          <w:p w:rsidR="00920EAC" w:rsidRDefault="00920EAC" w:rsidP="00A9128F">
            <w:pPr>
              <w:autoSpaceDE w:val="0"/>
              <w:autoSpaceDN w:val="0"/>
              <w:adjustRightInd w:val="0"/>
              <w:rPr>
                <w:rFonts w:ascii="Times New Roman" w:hAnsi="Times New Roman"/>
                <w:b/>
                <w:bCs/>
                <w:sz w:val="20"/>
                <w:szCs w:val="20"/>
                <w:lang w:val="en-US"/>
              </w:rPr>
            </w:pPr>
          </w:p>
        </w:tc>
      </w:tr>
      <w:tr w:rsidR="00920EAC" w:rsidRPr="00770106" w:rsidTr="00A9128F">
        <w:tc>
          <w:tcPr>
            <w:tcW w:w="4503" w:type="dxa"/>
            <w:tcBorders>
              <w:top w:val="single" w:sz="4" w:space="0" w:color="auto"/>
              <w:left w:val="single" w:sz="4" w:space="0" w:color="auto"/>
              <w:bottom w:val="single" w:sz="4" w:space="0" w:color="auto"/>
              <w:right w:val="single" w:sz="4" w:space="0" w:color="auto"/>
            </w:tcBorders>
            <w:hideMark/>
          </w:tcPr>
          <w:p w:rsidR="00920EAC" w:rsidRDefault="00920EAC" w:rsidP="006748ED">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Nature of transaction / prospectus:</w:t>
            </w:r>
          </w:p>
        </w:tc>
        <w:tc>
          <w:tcPr>
            <w:tcW w:w="5119" w:type="dxa"/>
            <w:gridSpan w:val="3"/>
            <w:tcBorders>
              <w:top w:val="single" w:sz="4" w:space="0" w:color="auto"/>
              <w:left w:val="single" w:sz="4" w:space="0" w:color="auto"/>
              <w:bottom w:val="single" w:sz="4" w:space="0" w:color="auto"/>
              <w:right w:val="single" w:sz="4" w:space="0" w:color="auto"/>
            </w:tcBorders>
          </w:tcPr>
          <w:p w:rsidR="00920EAC" w:rsidRDefault="00920EAC" w:rsidP="00A9128F">
            <w:pPr>
              <w:autoSpaceDE w:val="0"/>
              <w:autoSpaceDN w:val="0"/>
              <w:adjustRightInd w:val="0"/>
              <w:rPr>
                <w:rFonts w:ascii="Times New Roman" w:hAnsi="Times New Roman"/>
                <w:b/>
                <w:bCs/>
                <w:sz w:val="20"/>
                <w:szCs w:val="20"/>
                <w:lang w:val="en-US"/>
              </w:rPr>
            </w:pPr>
          </w:p>
        </w:tc>
      </w:tr>
      <w:tr w:rsidR="00920EAC" w:rsidTr="00A9128F">
        <w:tc>
          <w:tcPr>
            <w:tcW w:w="4503" w:type="dxa"/>
            <w:tcBorders>
              <w:top w:val="single" w:sz="4" w:space="0" w:color="auto"/>
              <w:left w:val="single" w:sz="4" w:space="0" w:color="auto"/>
              <w:bottom w:val="single" w:sz="4" w:space="0" w:color="auto"/>
              <w:right w:val="single" w:sz="4" w:space="0" w:color="auto"/>
            </w:tcBorders>
            <w:hideMark/>
          </w:tcPr>
          <w:p w:rsidR="00920EAC" w:rsidRDefault="00920EAC" w:rsidP="006748ED">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submitted draft of prospectus:</w:t>
            </w:r>
          </w:p>
        </w:tc>
        <w:tc>
          <w:tcPr>
            <w:tcW w:w="1984" w:type="dxa"/>
            <w:tcBorders>
              <w:top w:val="single" w:sz="4" w:space="0" w:color="auto"/>
              <w:left w:val="single" w:sz="4" w:space="0" w:color="auto"/>
              <w:bottom w:val="single" w:sz="4" w:space="0" w:color="auto"/>
              <w:right w:val="single" w:sz="4" w:space="0" w:color="auto"/>
            </w:tcBorders>
          </w:tcPr>
          <w:p w:rsidR="00920EAC" w:rsidRDefault="00920EAC" w:rsidP="00A9128F">
            <w:pPr>
              <w:autoSpaceDE w:val="0"/>
              <w:autoSpaceDN w:val="0"/>
              <w:adjustRightInd w:val="0"/>
              <w:rPr>
                <w:rFonts w:ascii="Times New Roman" w:hAnsi="Times New Roman"/>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hideMark/>
          </w:tcPr>
          <w:p w:rsidR="00920EAC" w:rsidRDefault="00920EAC"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Draft number:</w:t>
            </w:r>
          </w:p>
        </w:tc>
        <w:tc>
          <w:tcPr>
            <w:tcW w:w="1576" w:type="dxa"/>
            <w:tcBorders>
              <w:top w:val="single" w:sz="4" w:space="0" w:color="auto"/>
              <w:left w:val="single" w:sz="4" w:space="0" w:color="auto"/>
              <w:bottom w:val="single" w:sz="4" w:space="0" w:color="auto"/>
              <w:right w:val="single" w:sz="4" w:space="0" w:color="auto"/>
            </w:tcBorders>
          </w:tcPr>
          <w:p w:rsidR="00920EAC" w:rsidRDefault="00920EAC" w:rsidP="00A9128F">
            <w:pPr>
              <w:autoSpaceDE w:val="0"/>
              <w:autoSpaceDN w:val="0"/>
              <w:adjustRightInd w:val="0"/>
              <w:rPr>
                <w:rFonts w:ascii="Times New Roman" w:hAnsi="Times New Roman"/>
                <w:b/>
                <w:bCs/>
                <w:sz w:val="20"/>
                <w:szCs w:val="20"/>
                <w:lang w:val="en-US"/>
              </w:rPr>
            </w:pPr>
          </w:p>
        </w:tc>
      </w:tr>
      <w:tr w:rsidR="00920EAC" w:rsidRPr="00230DC1" w:rsidTr="00A9128F">
        <w:tc>
          <w:tcPr>
            <w:tcW w:w="4503" w:type="dxa"/>
            <w:tcBorders>
              <w:top w:val="single" w:sz="4" w:space="0" w:color="auto"/>
              <w:left w:val="single" w:sz="4" w:space="0" w:color="auto"/>
              <w:bottom w:val="single" w:sz="4" w:space="0" w:color="auto"/>
              <w:right w:val="single" w:sz="4" w:space="0" w:color="auto"/>
            </w:tcBorders>
            <w:hideMark/>
          </w:tcPr>
          <w:p w:rsidR="00920EAC" w:rsidRDefault="00920EAC"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AFM reply:</w:t>
            </w:r>
          </w:p>
        </w:tc>
        <w:tc>
          <w:tcPr>
            <w:tcW w:w="5119" w:type="dxa"/>
            <w:gridSpan w:val="3"/>
            <w:tcBorders>
              <w:top w:val="single" w:sz="4" w:space="0" w:color="auto"/>
              <w:left w:val="single" w:sz="4" w:space="0" w:color="auto"/>
              <w:bottom w:val="single" w:sz="4" w:space="0" w:color="auto"/>
              <w:right w:val="single" w:sz="4" w:space="0" w:color="auto"/>
            </w:tcBorders>
          </w:tcPr>
          <w:p w:rsidR="00920EAC" w:rsidRDefault="00920EAC" w:rsidP="00A9128F">
            <w:pPr>
              <w:autoSpaceDE w:val="0"/>
              <w:autoSpaceDN w:val="0"/>
              <w:adjustRightInd w:val="0"/>
              <w:rPr>
                <w:rFonts w:ascii="Times New Roman" w:hAnsi="Times New Roman"/>
                <w:b/>
                <w:bCs/>
                <w:sz w:val="20"/>
                <w:szCs w:val="20"/>
                <w:lang w:val="en-US"/>
              </w:rPr>
            </w:pPr>
          </w:p>
        </w:tc>
      </w:tr>
      <w:tr w:rsidR="00920EAC" w:rsidRPr="00770106" w:rsidTr="00A9128F">
        <w:tc>
          <w:tcPr>
            <w:tcW w:w="4503" w:type="dxa"/>
            <w:tcBorders>
              <w:top w:val="single" w:sz="4" w:space="0" w:color="auto"/>
              <w:left w:val="single" w:sz="4" w:space="0" w:color="auto"/>
              <w:bottom w:val="single" w:sz="4" w:space="0" w:color="auto"/>
              <w:right w:val="single" w:sz="4" w:space="0" w:color="auto"/>
            </w:tcBorders>
            <w:hideMark/>
          </w:tcPr>
          <w:p w:rsidR="00920EAC" w:rsidRDefault="00920EAC" w:rsidP="006748ED">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Other annexes applied for the Prospectus:</w:t>
            </w:r>
          </w:p>
        </w:tc>
        <w:tc>
          <w:tcPr>
            <w:tcW w:w="5119" w:type="dxa"/>
            <w:gridSpan w:val="3"/>
            <w:tcBorders>
              <w:top w:val="single" w:sz="4" w:space="0" w:color="auto"/>
              <w:left w:val="single" w:sz="4" w:space="0" w:color="auto"/>
              <w:bottom w:val="single" w:sz="4" w:space="0" w:color="auto"/>
              <w:right w:val="single" w:sz="4" w:space="0" w:color="auto"/>
            </w:tcBorders>
          </w:tcPr>
          <w:p w:rsidR="00920EAC" w:rsidRDefault="00920EAC" w:rsidP="00A9128F">
            <w:pPr>
              <w:autoSpaceDE w:val="0"/>
              <w:autoSpaceDN w:val="0"/>
              <w:adjustRightInd w:val="0"/>
              <w:rPr>
                <w:rFonts w:ascii="Times New Roman" w:hAnsi="Times New Roman"/>
                <w:b/>
                <w:bCs/>
                <w:sz w:val="20"/>
                <w:szCs w:val="20"/>
                <w:lang w:val="en-US"/>
              </w:rPr>
            </w:pPr>
          </w:p>
        </w:tc>
      </w:tr>
    </w:tbl>
    <w:p w:rsidR="00DE38E6" w:rsidRDefault="00DE38E6">
      <w:pPr>
        <w:autoSpaceDE w:val="0"/>
        <w:autoSpaceDN w:val="0"/>
        <w:adjustRightInd w:val="0"/>
        <w:rPr>
          <w:rFonts w:ascii="Times New Roman" w:hAnsi="Times New Roman"/>
          <w:sz w:val="20"/>
          <w:szCs w:val="20"/>
          <w:lang w:val="en-US"/>
        </w:rPr>
      </w:pPr>
    </w:p>
    <w:p w:rsidR="00920EAC" w:rsidRPr="00666EEA" w:rsidRDefault="00920EAC">
      <w:pPr>
        <w:autoSpaceDE w:val="0"/>
        <w:autoSpaceDN w:val="0"/>
        <w:adjustRightInd w:val="0"/>
        <w:rPr>
          <w:rFonts w:ascii="Times New Roman" w:hAnsi="Times New Roman"/>
          <w:sz w:val="20"/>
          <w:szCs w:val="20"/>
          <w:lang w:val="en-US"/>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6377"/>
        <w:gridCol w:w="1983"/>
        <w:gridCol w:w="21"/>
      </w:tblGrid>
      <w:tr w:rsidR="00122FBF" w:rsidRPr="00770106" w:rsidTr="00122FBF">
        <w:trPr>
          <w:gridAfter w:val="1"/>
          <w:wAfter w:w="21" w:type="dxa"/>
          <w:tblHeader/>
        </w:trPr>
        <w:tc>
          <w:tcPr>
            <w:tcW w:w="1242" w:type="dxa"/>
            <w:shd w:val="clear" w:color="A6A6A6" w:themeColor="background1" w:themeShade="A6" w:fill="BFBFBF" w:themeFill="background1" w:themeFillShade="BF"/>
          </w:tcPr>
          <w:p w:rsidR="00122FBF" w:rsidRPr="00DB7E96" w:rsidRDefault="00122FBF" w:rsidP="00A9128F">
            <w:pPr>
              <w:rPr>
                <w:rFonts w:ascii="Times New Roman" w:hAnsi="Times New Roman"/>
                <w:b/>
                <w:bCs/>
                <w:sz w:val="20"/>
                <w:szCs w:val="20"/>
                <w:lang w:val="en-US"/>
              </w:rPr>
            </w:pPr>
            <w:r>
              <w:rPr>
                <w:rFonts w:ascii="Times New Roman" w:hAnsi="Times New Roman"/>
                <w:b/>
                <w:bCs/>
                <w:sz w:val="20"/>
                <w:szCs w:val="20"/>
                <w:lang w:val="en-US"/>
              </w:rPr>
              <w:t>Paragraph</w:t>
            </w:r>
            <w:r w:rsidRPr="00DB7E96">
              <w:rPr>
                <w:rFonts w:ascii="Times New Roman" w:hAnsi="Times New Roman"/>
                <w:b/>
                <w:bCs/>
                <w:sz w:val="20"/>
                <w:szCs w:val="20"/>
                <w:lang w:val="en-US"/>
              </w:rPr>
              <w:t xml:space="preserve"> #</w:t>
            </w:r>
          </w:p>
        </w:tc>
        <w:tc>
          <w:tcPr>
            <w:tcW w:w="6377" w:type="dxa"/>
            <w:shd w:val="clear" w:color="A6A6A6" w:themeColor="background1" w:themeShade="A6" w:fill="BFBFBF" w:themeFill="background1" w:themeFillShade="BF"/>
          </w:tcPr>
          <w:p w:rsidR="00122FBF" w:rsidRPr="00DB7E96" w:rsidRDefault="00122FBF"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Paragraph contents</w:t>
            </w:r>
          </w:p>
        </w:tc>
        <w:tc>
          <w:tcPr>
            <w:tcW w:w="1983" w:type="dxa"/>
            <w:shd w:val="clear" w:color="A6A6A6" w:themeColor="background1" w:themeShade="A6" w:fill="BFBFBF" w:themeFill="background1" w:themeFillShade="BF"/>
          </w:tcPr>
          <w:p w:rsidR="00122FBF" w:rsidRPr="00DB7E96" w:rsidRDefault="00122FBF" w:rsidP="00A9128F">
            <w:pPr>
              <w:rPr>
                <w:rFonts w:ascii="Times New Roman" w:hAnsi="Times New Roman"/>
                <w:b/>
                <w:bCs/>
                <w:sz w:val="20"/>
                <w:szCs w:val="20"/>
                <w:lang w:val="en-US"/>
              </w:rPr>
            </w:pPr>
            <w:r w:rsidRPr="00DB7E96">
              <w:rPr>
                <w:rFonts w:ascii="Times New Roman" w:hAnsi="Times New Roman"/>
                <w:b/>
                <w:bCs/>
                <w:sz w:val="20"/>
                <w:szCs w:val="20"/>
                <w:lang w:val="en-US"/>
              </w:rPr>
              <w:t>Reference to page and paragraph</w:t>
            </w:r>
          </w:p>
        </w:tc>
      </w:tr>
      <w:tr w:rsidR="00A8730C" w:rsidRPr="00666EEA" w:rsidTr="00122FBF">
        <w:tc>
          <w:tcPr>
            <w:tcW w:w="1242" w:type="dxa"/>
            <w:shd w:val="clear" w:color="auto" w:fill="F2F2F2"/>
          </w:tcPr>
          <w:p w:rsidR="00A8730C" w:rsidRPr="00A8730C" w:rsidRDefault="00A8730C" w:rsidP="00A8730C">
            <w:pPr>
              <w:rPr>
                <w:rFonts w:ascii="Times New Roman" w:hAnsi="Times New Roman"/>
                <w:b/>
                <w:sz w:val="20"/>
                <w:szCs w:val="20"/>
                <w:lang w:val="en-US"/>
              </w:rPr>
            </w:pPr>
            <w:r w:rsidRPr="00A8730C">
              <w:rPr>
                <w:rFonts w:ascii="Times New Roman" w:hAnsi="Times New Roman"/>
                <w:b/>
                <w:sz w:val="20"/>
                <w:szCs w:val="20"/>
                <w:lang w:val="en-US"/>
              </w:rPr>
              <w:t>1c</w:t>
            </w:r>
          </w:p>
        </w:tc>
        <w:tc>
          <w:tcPr>
            <w:tcW w:w="6377" w:type="dxa"/>
            <w:shd w:val="clear" w:color="auto" w:fill="F2F2F2"/>
          </w:tcPr>
          <w:p w:rsidR="00A8730C" w:rsidRPr="00A8730C" w:rsidRDefault="00A8730C" w:rsidP="00811690">
            <w:pPr>
              <w:rPr>
                <w:rFonts w:ascii="Times New Roman" w:hAnsi="Times New Roman"/>
                <w:b/>
                <w:sz w:val="20"/>
                <w:szCs w:val="20"/>
                <w:lang w:val="en-US"/>
              </w:rPr>
            </w:pPr>
            <w:bookmarkStart w:id="0" w:name="Scientific_research_based_companies"/>
            <w:r w:rsidRPr="00A8730C">
              <w:rPr>
                <w:rFonts w:ascii="Times New Roman" w:hAnsi="Times New Roman"/>
                <w:b/>
                <w:sz w:val="20"/>
                <w:szCs w:val="20"/>
                <w:lang w:val="en-US" w:eastAsia="nl-NL"/>
              </w:rPr>
              <w:t>SCIENTIFIC RESEARCH BASED COMPANIES</w:t>
            </w:r>
            <w:bookmarkEnd w:id="0"/>
          </w:p>
        </w:tc>
        <w:tc>
          <w:tcPr>
            <w:tcW w:w="2004" w:type="dxa"/>
            <w:gridSpan w:val="2"/>
            <w:shd w:val="clear" w:color="auto" w:fill="F2F2F2"/>
          </w:tcPr>
          <w:p w:rsidR="00A8730C" w:rsidRPr="00A8730C" w:rsidRDefault="00A8730C" w:rsidP="00122FBF">
            <w:pPr>
              <w:rPr>
                <w:rFonts w:ascii="Times New Roman" w:hAnsi="Times New Roman"/>
                <w:b/>
                <w:sz w:val="20"/>
                <w:szCs w:val="20"/>
                <w:lang w:val="en-US"/>
              </w:rPr>
            </w:pPr>
          </w:p>
        </w:tc>
      </w:tr>
      <w:tr w:rsidR="00A8730C" w:rsidRPr="00666EEA" w:rsidTr="00122FBF">
        <w:tc>
          <w:tcPr>
            <w:tcW w:w="1242" w:type="dxa"/>
          </w:tcPr>
          <w:p w:rsidR="00A8730C" w:rsidRDefault="00A8730C" w:rsidP="00A8730C">
            <w:pPr>
              <w:rPr>
                <w:rFonts w:ascii="Times New Roman" w:hAnsi="Times New Roman"/>
                <w:sz w:val="20"/>
                <w:szCs w:val="20"/>
              </w:rPr>
            </w:pPr>
            <w:r>
              <w:rPr>
                <w:rFonts w:ascii="Times New Roman" w:hAnsi="Times New Roman"/>
                <w:sz w:val="20"/>
                <w:szCs w:val="20"/>
              </w:rPr>
              <w:t>§134</w:t>
            </w:r>
          </w:p>
          <w:p w:rsidR="00A8730C" w:rsidRPr="00A8730C" w:rsidRDefault="00A8730C" w:rsidP="00811690">
            <w:pPr>
              <w:rPr>
                <w:rFonts w:ascii="Times New Roman" w:hAnsi="Times New Roman"/>
                <w:sz w:val="20"/>
                <w:szCs w:val="20"/>
                <w:lang w:val="en-US"/>
              </w:rPr>
            </w:pPr>
          </w:p>
        </w:tc>
        <w:tc>
          <w:tcPr>
            <w:tcW w:w="6377" w:type="dxa"/>
          </w:tcPr>
          <w:p w:rsidR="00A8730C" w:rsidRDefault="00A8730C"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Considering the specific features of scientific research based companies and Article 23 of the Regulation, CESR proposes that issuers of shares whose principal activities are involvement in laboratory research and development of chemical or biological products or processes, including pharmaceutical companies and those involved in the areas of diagnostics and agriculture and are start up companies, are expected to disclose in their</w:t>
            </w:r>
            <w:r w:rsidR="00811690">
              <w:rPr>
                <w:rFonts w:ascii="Times New Roman" w:hAnsi="Times New Roman"/>
                <w:sz w:val="20"/>
                <w:szCs w:val="20"/>
                <w:lang w:val="en-US" w:eastAsia="nl-NL"/>
              </w:rPr>
              <w:t xml:space="preserve"> </w:t>
            </w:r>
            <w:r w:rsidRPr="00666EEA">
              <w:rPr>
                <w:rFonts w:ascii="Times New Roman" w:hAnsi="Times New Roman"/>
                <w:sz w:val="20"/>
                <w:szCs w:val="20"/>
                <w:lang w:val="en-US" w:eastAsia="nl-NL"/>
              </w:rPr>
              <w:t>prospectuses:</w:t>
            </w:r>
          </w:p>
          <w:p w:rsidR="00811690" w:rsidRPr="00666EEA" w:rsidRDefault="00811690" w:rsidP="00811690">
            <w:pPr>
              <w:autoSpaceDE w:val="0"/>
              <w:autoSpaceDN w:val="0"/>
              <w:adjustRightInd w:val="0"/>
              <w:jc w:val="both"/>
              <w:rPr>
                <w:rFonts w:ascii="Times New Roman" w:hAnsi="Times New Roman"/>
                <w:sz w:val="20"/>
                <w:szCs w:val="20"/>
                <w:lang w:val="en-US" w:eastAsia="nl-NL"/>
              </w:rPr>
            </w:pPr>
          </w:p>
          <w:p w:rsidR="00A8730C" w:rsidRDefault="00A8730C"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w:t>
            </w:r>
            <w:proofErr w:type="spellStart"/>
            <w:r w:rsidRPr="00666EEA">
              <w:rPr>
                <w:rFonts w:ascii="Times New Roman" w:hAnsi="Times New Roman"/>
                <w:sz w:val="20"/>
                <w:szCs w:val="20"/>
                <w:lang w:val="en-US" w:eastAsia="nl-NL"/>
              </w:rPr>
              <w:t>i</w:t>
            </w:r>
            <w:proofErr w:type="spellEnd"/>
            <w:r w:rsidRPr="00666EEA">
              <w:rPr>
                <w:rFonts w:ascii="Times New Roman" w:hAnsi="Times New Roman"/>
                <w:sz w:val="20"/>
                <w:szCs w:val="20"/>
                <w:lang w:val="en-US" w:eastAsia="nl-NL"/>
              </w:rPr>
              <w:t>) details of the issuer's operations in laboratory research and development, to the extent material to investors, including details of patents granted and in relation to its products the successful completion of, or the successful progression of significant testing of the effectiveness of the products. If there are no relevant details, a negative statement should be provided. Where applicable, this information shall be provided in the line item of research and development, patents and licenses;</w:t>
            </w:r>
          </w:p>
          <w:p w:rsidR="00811690" w:rsidRPr="00666EEA" w:rsidRDefault="00811690" w:rsidP="00811690">
            <w:pPr>
              <w:autoSpaceDE w:val="0"/>
              <w:autoSpaceDN w:val="0"/>
              <w:adjustRightInd w:val="0"/>
              <w:jc w:val="both"/>
              <w:rPr>
                <w:rFonts w:ascii="Times New Roman" w:hAnsi="Times New Roman"/>
                <w:sz w:val="20"/>
                <w:szCs w:val="20"/>
                <w:lang w:val="en-US" w:eastAsia="nl-NL"/>
              </w:rPr>
            </w:pPr>
          </w:p>
          <w:p w:rsidR="00A8730C" w:rsidRDefault="00A8730C"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(ii) details of the relevant collective expertise and experience of the key technical staff;</w:t>
            </w:r>
          </w:p>
          <w:p w:rsidR="00811690" w:rsidRPr="00666EEA" w:rsidRDefault="00811690" w:rsidP="00811690">
            <w:pPr>
              <w:autoSpaceDE w:val="0"/>
              <w:autoSpaceDN w:val="0"/>
              <w:adjustRightInd w:val="0"/>
              <w:jc w:val="both"/>
              <w:rPr>
                <w:rFonts w:ascii="Times New Roman" w:hAnsi="Times New Roman"/>
                <w:sz w:val="20"/>
                <w:szCs w:val="20"/>
                <w:lang w:val="en-US" w:eastAsia="nl-NL"/>
              </w:rPr>
            </w:pPr>
          </w:p>
          <w:p w:rsidR="00A8730C" w:rsidRDefault="00A8730C"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(iii) information on whether the issuer has engaged in collaborative research and development agreements with organizations of high standing and repute within the industry, to the extent material to investors. In the absence of such agreements, explanation on how such absence could affect the standing or quality of its research efforts.</w:t>
            </w:r>
          </w:p>
          <w:p w:rsidR="00811690" w:rsidRPr="00666EEA" w:rsidRDefault="00811690" w:rsidP="00811690">
            <w:pPr>
              <w:autoSpaceDE w:val="0"/>
              <w:autoSpaceDN w:val="0"/>
              <w:adjustRightInd w:val="0"/>
              <w:jc w:val="both"/>
              <w:rPr>
                <w:rFonts w:ascii="Times New Roman" w:hAnsi="Times New Roman"/>
                <w:sz w:val="20"/>
                <w:szCs w:val="20"/>
                <w:lang w:val="en-US" w:eastAsia="nl-NL"/>
              </w:rPr>
            </w:pPr>
          </w:p>
          <w:p w:rsidR="00A8730C" w:rsidRPr="00666EEA" w:rsidRDefault="00A8730C"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(iv) a comprehensive description of each product the development of which may have a material effect on the future prospects of the issuer. Issuers covered by this Recommendation are also expected to include the information required for start up companies.</w:t>
            </w:r>
          </w:p>
        </w:tc>
        <w:tc>
          <w:tcPr>
            <w:tcW w:w="2004" w:type="dxa"/>
            <w:gridSpan w:val="2"/>
          </w:tcPr>
          <w:p w:rsidR="00A8730C" w:rsidRDefault="00A8730C" w:rsidP="00811690">
            <w:pPr>
              <w:rPr>
                <w:rFonts w:ascii="Times New Roman" w:hAnsi="Times New Roman"/>
                <w:sz w:val="20"/>
                <w:szCs w:val="20"/>
                <w:lang w:val="en-US"/>
              </w:rPr>
            </w:pPr>
          </w:p>
          <w:p w:rsidR="00A8730C" w:rsidRDefault="00A8730C" w:rsidP="00811690">
            <w:pPr>
              <w:rPr>
                <w:rFonts w:ascii="Times New Roman" w:hAnsi="Times New Roman"/>
                <w:sz w:val="20"/>
                <w:szCs w:val="20"/>
                <w:lang w:val="en-US"/>
              </w:rPr>
            </w:pPr>
          </w:p>
          <w:p w:rsidR="00A8730C" w:rsidRDefault="00A8730C"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w:t>
            </w:r>
            <w:proofErr w:type="spellStart"/>
            <w:r>
              <w:rPr>
                <w:rFonts w:ascii="Times New Roman" w:hAnsi="Times New Roman"/>
                <w:i/>
                <w:color w:val="A6A6A6"/>
                <w:sz w:val="20"/>
                <w:szCs w:val="20"/>
                <w:lang w:val="en-US"/>
              </w:rPr>
              <w:t>i</w:t>
            </w:r>
            <w:proofErr w:type="spellEnd"/>
            <w:r>
              <w:rPr>
                <w:rFonts w:ascii="Times New Roman" w:hAnsi="Times New Roman"/>
                <w:i/>
                <w:color w:val="A6A6A6"/>
                <w:sz w:val="20"/>
                <w:szCs w:val="20"/>
                <w:lang w:val="en-US"/>
              </w:rPr>
              <w:t>)</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(ii)</w:t>
            </w:r>
            <w:r w:rsidRPr="00E80253">
              <w:rPr>
                <w:rFonts w:ascii="Times New Roman" w:hAnsi="Times New Roman"/>
                <w:color w:val="A6A6A6"/>
                <w:sz w:val="20"/>
                <w:szCs w:val="20"/>
                <w:lang w:val="en-US"/>
              </w:rPr>
              <w:t>──────────</w:t>
            </w: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i/>
                <w:color w:val="A6A6A6"/>
                <w:sz w:val="20"/>
                <w:szCs w:val="20"/>
                <w:lang w:val="en-US"/>
              </w:rPr>
            </w:pPr>
          </w:p>
          <w:p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(iii)</w:t>
            </w:r>
            <w:r w:rsidRPr="00E80253">
              <w:rPr>
                <w:rFonts w:ascii="Times New Roman" w:hAnsi="Times New Roman"/>
                <w:color w:val="A6A6A6"/>
                <w:sz w:val="20"/>
                <w:szCs w:val="20"/>
                <w:lang w:val="en-US"/>
              </w:rPr>
              <w:t>──────────</w:t>
            </w: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Default="00811690" w:rsidP="00811690">
            <w:pPr>
              <w:rPr>
                <w:rFonts w:ascii="Times New Roman" w:hAnsi="Times New Roman"/>
                <w:sz w:val="20"/>
                <w:szCs w:val="20"/>
                <w:lang w:val="en-US"/>
              </w:rPr>
            </w:pPr>
          </w:p>
          <w:p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(iv)</w:t>
            </w:r>
            <w:r w:rsidRPr="00E80253">
              <w:rPr>
                <w:rFonts w:ascii="Times New Roman" w:hAnsi="Times New Roman"/>
                <w:color w:val="A6A6A6"/>
                <w:sz w:val="20"/>
                <w:szCs w:val="20"/>
                <w:lang w:val="en-US"/>
              </w:rPr>
              <w:t>──────────</w:t>
            </w:r>
          </w:p>
          <w:p w:rsidR="00A8730C" w:rsidRPr="00666EEA" w:rsidRDefault="00A8730C" w:rsidP="00A8730C">
            <w:pPr>
              <w:rPr>
                <w:rFonts w:ascii="Times New Roman" w:hAnsi="Times New Roman"/>
                <w:sz w:val="20"/>
                <w:szCs w:val="20"/>
                <w:lang w:val="en-US"/>
              </w:rPr>
            </w:pPr>
          </w:p>
        </w:tc>
      </w:tr>
      <w:tr w:rsidR="00A8730C" w:rsidRPr="00770106" w:rsidTr="00122FBF">
        <w:tc>
          <w:tcPr>
            <w:tcW w:w="1242" w:type="dxa"/>
            <w:tcBorders>
              <w:bottom w:val="single" w:sz="4" w:space="0" w:color="auto"/>
            </w:tcBorders>
          </w:tcPr>
          <w:p w:rsidR="00A8730C" w:rsidRPr="00E80253" w:rsidRDefault="00920EAC" w:rsidP="00920EAC">
            <w:pPr>
              <w:jc w:val="center"/>
              <w:rPr>
                <w:rFonts w:ascii="Times New Roman" w:hAnsi="Times New Roman"/>
                <w:sz w:val="20"/>
                <w:szCs w:val="20"/>
                <w:lang w:val="en-US"/>
              </w:rPr>
            </w:pPr>
            <w:r>
              <w:rPr>
                <w:rFonts w:asciiTheme="minorHAnsi" w:hAnsiTheme="minorHAnsi"/>
                <w:b/>
                <w:bCs/>
                <w:sz w:val="14"/>
                <w:szCs w:val="14"/>
                <w:lang w:val="en-US"/>
              </w:rPr>
              <w:t>Please leave blank for AFM Reply</w:t>
            </w:r>
          </w:p>
        </w:tc>
        <w:tc>
          <w:tcPr>
            <w:tcW w:w="8381" w:type="dxa"/>
            <w:gridSpan w:val="3"/>
            <w:tcBorders>
              <w:bottom w:val="single" w:sz="4" w:space="0" w:color="auto"/>
            </w:tcBorders>
          </w:tcPr>
          <w:p w:rsidR="00A8730C" w:rsidRDefault="00A8730C" w:rsidP="00811690">
            <w:pPr>
              <w:rPr>
                <w:rFonts w:ascii="Times New Roman" w:hAnsi="Times New Roman"/>
                <w:sz w:val="20"/>
                <w:szCs w:val="20"/>
                <w:lang w:val="en-US"/>
              </w:rPr>
            </w:pPr>
          </w:p>
        </w:tc>
      </w:tr>
    </w:tbl>
    <w:p w:rsidR="009F0466" w:rsidRDefault="009F0466" w:rsidP="00F01568">
      <w:pPr>
        <w:rPr>
          <w:rFonts w:ascii="Times New Roman" w:hAnsi="Times New Roman"/>
          <w:sz w:val="20"/>
          <w:szCs w:val="20"/>
          <w:lang w:val="en-US"/>
        </w:rPr>
      </w:pPr>
    </w:p>
    <w:sectPr w:rsidR="009F0466" w:rsidSect="004B44E3">
      <w:footerReference w:type="even" r:id="rId8"/>
      <w:footerReference w:type="default" r:id="rId9"/>
      <w:pgSz w:w="12240" w:h="15840"/>
      <w:pgMar w:top="1417" w:right="1417" w:bottom="1417" w:left="1417" w:header="708" w:footer="708"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691" w:rsidRDefault="00490691" w:rsidP="00CB1A49">
      <w:r>
        <w:separator/>
      </w:r>
    </w:p>
  </w:endnote>
  <w:endnote w:type="continuationSeparator" w:id="0">
    <w:p w:rsidR="00490691" w:rsidRDefault="00490691" w:rsidP="00CB1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F9" w:rsidRDefault="00533EAF">
    <w:pPr>
      <w:pStyle w:val="Footer"/>
      <w:framePr w:wrap="around" w:vAnchor="text" w:hAnchor="margin" w:xAlign="right" w:y="1"/>
      <w:rPr>
        <w:rStyle w:val="PageNumber"/>
      </w:rPr>
    </w:pPr>
    <w:r>
      <w:rPr>
        <w:rStyle w:val="PageNumber"/>
      </w:rPr>
      <w:fldChar w:fldCharType="begin"/>
    </w:r>
    <w:r w:rsidR="00DC30F9">
      <w:rPr>
        <w:rStyle w:val="PageNumber"/>
      </w:rPr>
      <w:instrText xml:space="preserve">PAGE  </w:instrText>
    </w:r>
    <w:r>
      <w:rPr>
        <w:rStyle w:val="PageNumber"/>
      </w:rPr>
      <w:fldChar w:fldCharType="end"/>
    </w:r>
  </w:p>
  <w:p w:rsidR="00DC30F9" w:rsidRDefault="00DC30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8991"/>
      <w:docPartObj>
        <w:docPartGallery w:val="Page Numbers (Bottom of Page)"/>
        <w:docPartUnique/>
      </w:docPartObj>
    </w:sdtPr>
    <w:sdtContent>
      <w:sdt>
        <w:sdtPr>
          <w:id w:val="565050523"/>
          <w:docPartObj>
            <w:docPartGallery w:val="Page Numbers (Top of Page)"/>
            <w:docPartUnique/>
          </w:docPartObj>
        </w:sdtPr>
        <w:sdtContent>
          <w:p w:rsidR="00E604D2" w:rsidRPr="00E604D2" w:rsidRDefault="00E604D2" w:rsidP="00E604D2">
            <w:pPr>
              <w:pStyle w:val="Footer"/>
              <w:tabs>
                <w:tab w:val="clear" w:pos="9072"/>
                <w:tab w:val="right" w:pos="9214"/>
              </w:tabs>
              <w:rPr>
                <w:lang w:val="en-US"/>
              </w:rPr>
            </w:pPr>
            <w:r w:rsidRPr="00AD64E9">
              <w:rPr>
                <w:rFonts w:ascii="Tahoma" w:hAnsi="Tahoma" w:cs="Tahoma"/>
                <w:color w:val="333333"/>
                <w:sz w:val="15"/>
                <w:szCs w:val="15"/>
                <w:lang w:val="en-US"/>
              </w:rPr>
              <w:t xml:space="preserve">Netherlands Authority for the Financial Markets (AFM) - </w:t>
            </w:r>
            <w:r w:rsidR="0067153C" w:rsidRPr="00AD64E9">
              <w:rPr>
                <w:rFonts w:ascii="Tahoma" w:hAnsi="Tahoma" w:cs="Tahoma"/>
                <w:sz w:val="15"/>
                <w:szCs w:val="15"/>
                <w:lang w:val="en-US"/>
              </w:rPr>
              <w:t>V.</w:t>
            </w:r>
            <w:r w:rsidR="0067153C">
              <w:rPr>
                <w:rFonts w:ascii="Tahoma" w:hAnsi="Tahoma" w:cs="Tahoma"/>
                <w:sz w:val="15"/>
                <w:szCs w:val="15"/>
                <w:lang w:val="en-US"/>
              </w:rPr>
              <w:t>1.3 July 2012</w:t>
            </w:r>
            <w:r>
              <w:rPr>
                <w:rFonts w:ascii="Tahoma" w:hAnsi="Tahoma" w:cs="Tahoma"/>
                <w:sz w:val="15"/>
                <w:szCs w:val="15"/>
                <w:lang w:val="en-US"/>
              </w:rPr>
              <w:tab/>
            </w:r>
            <w:r w:rsidRPr="00E604D2">
              <w:rPr>
                <w:lang w:val="en-US"/>
              </w:rPr>
              <w:t xml:space="preserve">Page </w:t>
            </w:r>
            <w:r w:rsidR="00533EAF">
              <w:rPr>
                <w:b/>
                <w:sz w:val="24"/>
              </w:rPr>
              <w:fldChar w:fldCharType="begin"/>
            </w:r>
            <w:r w:rsidRPr="00E604D2">
              <w:rPr>
                <w:b/>
                <w:lang w:val="en-US"/>
              </w:rPr>
              <w:instrText xml:space="preserve"> PAGE </w:instrText>
            </w:r>
            <w:r w:rsidR="00533EAF">
              <w:rPr>
                <w:b/>
                <w:sz w:val="24"/>
              </w:rPr>
              <w:fldChar w:fldCharType="separate"/>
            </w:r>
            <w:r w:rsidR="0067153C">
              <w:rPr>
                <w:b/>
                <w:noProof/>
                <w:lang w:val="en-US"/>
              </w:rPr>
              <w:t>1</w:t>
            </w:r>
            <w:r w:rsidR="00533EAF">
              <w:rPr>
                <w:b/>
                <w:sz w:val="24"/>
              </w:rPr>
              <w:fldChar w:fldCharType="end"/>
            </w:r>
            <w:r w:rsidRPr="00E604D2">
              <w:rPr>
                <w:lang w:val="en-US"/>
              </w:rPr>
              <w:t xml:space="preserve"> of </w:t>
            </w:r>
            <w:r w:rsidR="00533EAF">
              <w:rPr>
                <w:b/>
                <w:sz w:val="24"/>
              </w:rPr>
              <w:fldChar w:fldCharType="begin"/>
            </w:r>
            <w:r w:rsidRPr="00E604D2">
              <w:rPr>
                <w:b/>
                <w:lang w:val="en-US"/>
              </w:rPr>
              <w:instrText xml:space="preserve"> NUMPAGES  </w:instrText>
            </w:r>
            <w:r w:rsidR="00533EAF">
              <w:rPr>
                <w:b/>
                <w:sz w:val="24"/>
              </w:rPr>
              <w:fldChar w:fldCharType="separate"/>
            </w:r>
            <w:r w:rsidR="0067153C">
              <w:rPr>
                <w:b/>
                <w:noProof/>
                <w:lang w:val="en-US"/>
              </w:rPr>
              <w:t>1</w:t>
            </w:r>
            <w:r w:rsidR="00533EAF">
              <w:rPr>
                <w:b/>
                <w:sz w:val="24"/>
              </w:rPr>
              <w:fldChar w:fldCharType="end"/>
            </w:r>
          </w:p>
        </w:sdtContent>
      </w:sdt>
    </w:sdtContent>
  </w:sdt>
  <w:p w:rsidR="00DC30F9" w:rsidRPr="00E604D2" w:rsidRDefault="00DC30F9">
    <w:pPr>
      <w:pStyle w:val="Footer"/>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691" w:rsidRDefault="00490691" w:rsidP="00CB1A49">
      <w:r>
        <w:separator/>
      </w:r>
    </w:p>
  </w:footnote>
  <w:footnote w:type="continuationSeparator" w:id="0">
    <w:p w:rsidR="00490691" w:rsidRDefault="00490691" w:rsidP="00CB1A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514F"/>
    <w:multiLevelType w:val="hybridMultilevel"/>
    <w:tmpl w:val="91167FDC"/>
    <w:lvl w:ilvl="0" w:tplc="738A18A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DE5311"/>
    <w:multiLevelType w:val="hybridMultilevel"/>
    <w:tmpl w:val="1C7E6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29D2C85"/>
    <w:multiLevelType w:val="hybridMultilevel"/>
    <w:tmpl w:val="1CFE97D0"/>
    <w:lvl w:ilvl="0" w:tplc="7D50E56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B85D26"/>
    <w:multiLevelType w:val="hybridMultilevel"/>
    <w:tmpl w:val="7D6066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noPunctuationKerning/>
  <w:characterSpacingControl w:val="doNotCompress"/>
  <w:footnotePr>
    <w:footnote w:id="-1"/>
    <w:footnote w:id="0"/>
  </w:footnotePr>
  <w:endnotePr>
    <w:endnote w:id="-1"/>
    <w:endnote w:id="0"/>
  </w:endnotePr>
  <w:compat/>
  <w:rsids>
    <w:rsidRoot w:val="00B07F18"/>
    <w:rsid w:val="00055BC2"/>
    <w:rsid w:val="0007518C"/>
    <w:rsid w:val="00122FBF"/>
    <w:rsid w:val="0014361F"/>
    <w:rsid w:val="00231A68"/>
    <w:rsid w:val="00247F1B"/>
    <w:rsid w:val="003278BC"/>
    <w:rsid w:val="00490691"/>
    <w:rsid w:val="004B44E3"/>
    <w:rsid w:val="005104B8"/>
    <w:rsid w:val="00533EAF"/>
    <w:rsid w:val="005B1CC5"/>
    <w:rsid w:val="005B57A2"/>
    <w:rsid w:val="005D5330"/>
    <w:rsid w:val="00637E22"/>
    <w:rsid w:val="00641428"/>
    <w:rsid w:val="00666EEA"/>
    <w:rsid w:val="0067153C"/>
    <w:rsid w:val="006748ED"/>
    <w:rsid w:val="007700BA"/>
    <w:rsid w:val="00770106"/>
    <w:rsid w:val="00811690"/>
    <w:rsid w:val="008E2E5D"/>
    <w:rsid w:val="00920EAC"/>
    <w:rsid w:val="009F0466"/>
    <w:rsid w:val="00A8536C"/>
    <w:rsid w:val="00A8730C"/>
    <w:rsid w:val="00B07F18"/>
    <w:rsid w:val="00B50234"/>
    <w:rsid w:val="00BC11FA"/>
    <w:rsid w:val="00C243D7"/>
    <w:rsid w:val="00CB1A49"/>
    <w:rsid w:val="00CD247D"/>
    <w:rsid w:val="00DC30F9"/>
    <w:rsid w:val="00DE38E6"/>
    <w:rsid w:val="00E03EE6"/>
    <w:rsid w:val="00E604D2"/>
    <w:rsid w:val="00E80253"/>
    <w:rsid w:val="00F00C23"/>
    <w:rsid w:val="00F01568"/>
    <w:rsid w:val="00FC325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4E3"/>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44E3"/>
    <w:pPr>
      <w:tabs>
        <w:tab w:val="center" w:pos="4536"/>
        <w:tab w:val="right" w:pos="9072"/>
      </w:tabs>
    </w:pPr>
  </w:style>
  <w:style w:type="character" w:styleId="PageNumber">
    <w:name w:val="page number"/>
    <w:basedOn w:val="DefaultParagraphFont"/>
    <w:semiHidden/>
    <w:rsid w:val="004B44E3"/>
  </w:style>
  <w:style w:type="character" w:styleId="Hyperlink">
    <w:name w:val="Hyperlink"/>
    <w:basedOn w:val="DefaultParagraphFont"/>
    <w:uiPriority w:val="99"/>
    <w:unhideWhenUsed/>
    <w:rsid w:val="00637E22"/>
    <w:rPr>
      <w:color w:val="0000FF"/>
      <w:u w:val="single"/>
    </w:rPr>
  </w:style>
  <w:style w:type="character" w:styleId="FollowedHyperlink">
    <w:name w:val="FollowedHyperlink"/>
    <w:basedOn w:val="DefaultParagraphFont"/>
    <w:uiPriority w:val="99"/>
    <w:semiHidden/>
    <w:unhideWhenUsed/>
    <w:rsid w:val="00DC30F9"/>
    <w:rPr>
      <w:color w:val="800080"/>
      <w:u w:val="single"/>
    </w:rPr>
  </w:style>
  <w:style w:type="paragraph" w:styleId="ListParagraph">
    <w:name w:val="List Paragraph"/>
    <w:basedOn w:val="Normal"/>
    <w:uiPriority w:val="34"/>
    <w:qFormat/>
    <w:rsid w:val="00CD247D"/>
    <w:pPr>
      <w:ind w:left="708"/>
    </w:pPr>
  </w:style>
  <w:style w:type="paragraph" w:styleId="Header">
    <w:name w:val="header"/>
    <w:basedOn w:val="Normal"/>
    <w:link w:val="HeaderChar"/>
    <w:uiPriority w:val="99"/>
    <w:semiHidden/>
    <w:unhideWhenUsed/>
    <w:rsid w:val="00E604D2"/>
    <w:pPr>
      <w:tabs>
        <w:tab w:val="center" w:pos="4536"/>
        <w:tab w:val="right" w:pos="9072"/>
      </w:tabs>
    </w:pPr>
  </w:style>
  <w:style w:type="character" w:customStyle="1" w:styleId="HeaderChar">
    <w:name w:val="Header Char"/>
    <w:basedOn w:val="DefaultParagraphFont"/>
    <w:link w:val="Header"/>
    <w:uiPriority w:val="99"/>
    <w:semiHidden/>
    <w:rsid w:val="00E604D2"/>
    <w:rPr>
      <w:rFonts w:ascii="Minion" w:hAnsi="Minion"/>
      <w:sz w:val="21"/>
      <w:szCs w:val="24"/>
      <w:lang w:eastAsia="en-US"/>
    </w:rPr>
  </w:style>
  <w:style w:type="character" w:customStyle="1" w:styleId="FooterChar">
    <w:name w:val="Footer Char"/>
    <w:basedOn w:val="DefaultParagraphFont"/>
    <w:link w:val="Footer"/>
    <w:uiPriority w:val="99"/>
    <w:rsid w:val="00E604D2"/>
    <w:rPr>
      <w:rFonts w:ascii="Minion" w:hAnsi="Minion"/>
      <w:sz w:val="21"/>
      <w:szCs w:val="24"/>
      <w:lang w:eastAsia="en-US"/>
    </w:rPr>
  </w:style>
</w:styles>
</file>

<file path=word/webSettings.xml><?xml version="1.0" encoding="utf-8"?>
<w:webSettings xmlns:r="http://schemas.openxmlformats.org/officeDocument/2006/relationships" xmlns:w="http://schemas.openxmlformats.org/wordprocessingml/2006/main">
  <w:divs>
    <w:div w:id="12152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5fe4e853-3417-48a7-a9b2-767e16cca7ad">AFMAFD-1360192790-545</_dlc_DocId>
    <_dlc_DocIdUrl xmlns="5fe4e853-3417-48a7-a9b2-767e16cca7ad">
      <Url>https://afmap.sharepoint.com/sites/TMS_KIT_PTB/_layouts/15/DocIdRedir.aspx?ID=AFMAFD-1360192790-545</Url>
      <Description>AFMAFD-1360192790-545</Description>
    </_dlc_DocIdUrl>
    <Document_x002d_Id xmlns="cb27960a-de91-4960-aad0-9b58a75a132d">AFMAFD-1360192790-545</Document_x002d_Id>
    <lcf76f155ced4ddcb4097134ff3c332f xmlns="cb27960a-de91-4960-aad0-9b58a75a132d">
      <Terms xmlns="http://schemas.microsoft.com/office/infopath/2007/PartnerControls"/>
    </lcf76f155ced4ddcb4097134ff3c332f>
    <Language xmlns="cb27960a-de91-4960-aad0-9b58a75a132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FM Document" ma:contentTypeID="0x0101006BBC5D719145A0428BEBBA35A2F88D0E00E5CBB72D73871543ABB5576018E72447" ma:contentTypeVersion="5" ma:contentTypeDescription="Een nieuw document maken." ma:contentTypeScope="" ma:versionID="82a231b6bab292bb3a6595739bb347af">
  <xsd:schema xmlns:xsd="http://www.w3.org/2001/XMLSchema" xmlns:xs="http://www.w3.org/2001/XMLSchema" xmlns:p="http://schemas.microsoft.com/office/2006/metadata/properties" xmlns:ns2="1af4fe37-e138-4444-ac39-a91a26058e7e" xmlns:ns3="5fe4e853-3417-48a7-a9b2-767e16cca7ad" targetNamespace="http://schemas.microsoft.com/office/2006/metadata/properties" ma:root="true" ma:fieldsID="687e9a9858f7b1073a936c074fed005c" ns2:_="" ns3:_="">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9540430-b20e-4202-b0d6-b01a8664a5cc}" ma:internalName="TaxCatchAll" ma:showField="CatchAllData" ma:web="f3bd89bd-8be5-407b-b5b7-274f8978eb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540430-b20e-4202-b0d6-b01a8664a5cc}" ma:internalName="TaxCatchAllLabel" ma:readOnly="true" ma:showField="CatchAllDataLabel" ma:web="f3bd89bd-8be5-407b-b5b7-274f8978eb00">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1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2881A7359ED584469B63D5102BB00327" ma:contentTypeVersion="14" ma:contentTypeDescription="Create a new document." ma:contentTypeScope="" ma:versionID="64c9b1bdd45f84fe56cebba3e646001a">
  <xsd:schema xmlns:xsd="http://www.w3.org/2001/XMLSchema" xmlns:xs="http://www.w3.org/2001/XMLSchema" xmlns:p="http://schemas.microsoft.com/office/2006/metadata/properties" xmlns:ns2="5fe4e853-3417-48a7-a9b2-767e16cca7ad" xmlns:ns3="cb27960a-de91-4960-aad0-9b58a75a132d" targetNamespace="http://schemas.microsoft.com/office/2006/metadata/properties" ma:root="true" ma:fieldsID="ded42dbc1e5c39bc4a2c07a171ae07c4" ns2:_="" ns3:_="">
    <xsd:import namespace="5fe4e853-3417-48a7-a9b2-767e16cca7ad"/>
    <xsd:import namespace="cb27960a-de91-4960-aad0-9b58a75a132d"/>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27960a-de91-4960-aad0-9b58a75a132d" elementFormDefault="qualified">
    <xsd:import namespace="http://schemas.microsoft.com/office/2006/documentManagement/types"/>
    <xsd:import namespace="http://schemas.microsoft.com/office/infopath/2007/PartnerControls"/>
    <xsd:element name="Document_x002d_Id" ma:index="11" nillable="true" ma:displayName="Document-Id" ma:format="Dropdown"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anguage" ma:index="23" nillable="true" ma:displayName="Language" ma:format="Dropdown" ma:internalName="Language">
      <xsd:simpleType>
        <xsd:restriction base="dms:Choice">
          <xsd:enumeration value="ENG"/>
          <xsd:enumeration value="N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A19FF-5E96-4DAF-AB3C-929A8AE91F94}"/>
</file>

<file path=customXml/itemProps2.xml><?xml version="1.0" encoding="utf-8"?>
<ds:datastoreItem xmlns:ds="http://schemas.openxmlformats.org/officeDocument/2006/customXml" ds:itemID="{86C6E11E-BF00-48C5-8B51-69932E77F043}"/>
</file>

<file path=customXml/itemProps3.xml><?xml version="1.0" encoding="utf-8"?>
<ds:datastoreItem xmlns:ds="http://schemas.openxmlformats.org/officeDocument/2006/customXml" ds:itemID="{EB01AF57-F2A1-4D9F-ADDD-EB56D35B4A17}"/>
</file>

<file path=customXml/itemProps4.xml><?xml version="1.0" encoding="utf-8"?>
<ds:datastoreItem xmlns:ds="http://schemas.openxmlformats.org/officeDocument/2006/customXml" ds:itemID="{1B36A245-21C9-4833-9F64-E11862DF09CF}"/>
</file>

<file path=customXml/itemProps5.xml><?xml version="1.0" encoding="utf-8"?>
<ds:datastoreItem xmlns:ds="http://schemas.openxmlformats.org/officeDocument/2006/customXml" ds:itemID="{0ED86BB6-6AD8-4F8D-8B91-F64369489538}"/>
</file>

<file path=customXml/itemProps6.xml><?xml version="1.0" encoding="utf-8"?>
<ds:datastoreItem xmlns:ds="http://schemas.openxmlformats.org/officeDocument/2006/customXml" ds:itemID="{3DA27FFC-F4D4-42B3-966B-FCD576BEA7E1}"/>
</file>

<file path=docProps/app.xml><?xml version="1.0" encoding="utf-8"?>
<Properties xmlns="http://schemas.openxmlformats.org/officeDocument/2006/extended-properties" xmlns:vt="http://schemas.openxmlformats.org/officeDocument/2006/docPropsVTypes">
  <Template>Normal</Template>
  <TotalTime>6</TotalTime>
  <Pages>1</Pages>
  <Words>371</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ANNEX II</vt:lpstr>
    </vt:vector>
  </TitlesOfParts>
  <Company>Stichting Toezicht Effectenverkeer</Company>
  <LinksUpToDate>false</LinksUpToDate>
  <CharactersWithSpaces>2580</CharactersWithSpaces>
  <SharedDoc>false</SharedDoc>
  <HLinks>
    <vt:vector size="60" baseType="variant">
      <vt:variant>
        <vt:i4>5046349</vt:i4>
      </vt:variant>
      <vt:variant>
        <vt:i4>27</vt:i4>
      </vt:variant>
      <vt:variant>
        <vt:i4>0</vt:i4>
      </vt:variant>
      <vt:variant>
        <vt:i4>5</vt:i4>
      </vt:variant>
      <vt:variant>
        <vt:lpwstr/>
      </vt:variant>
      <vt:variant>
        <vt:lpwstr>Link_Shipping_companies</vt:lpwstr>
      </vt:variant>
      <vt:variant>
        <vt:i4>5898354</vt:i4>
      </vt:variant>
      <vt:variant>
        <vt:i4>24</vt:i4>
      </vt:variant>
      <vt:variant>
        <vt:i4>0</vt:i4>
      </vt:variant>
      <vt:variant>
        <vt:i4>5</vt:i4>
      </vt:variant>
      <vt:variant>
        <vt:lpwstr/>
      </vt:variant>
      <vt:variant>
        <vt:lpwstr>Link_Start_up_companies</vt:lpwstr>
      </vt:variant>
      <vt:variant>
        <vt:i4>3342393</vt:i4>
      </vt:variant>
      <vt:variant>
        <vt:i4>21</vt:i4>
      </vt:variant>
      <vt:variant>
        <vt:i4>0</vt:i4>
      </vt:variant>
      <vt:variant>
        <vt:i4>5</vt:i4>
      </vt:variant>
      <vt:variant>
        <vt:lpwstr/>
      </vt:variant>
      <vt:variant>
        <vt:lpwstr>Link_Scientific_research_based_companies</vt:lpwstr>
      </vt:variant>
      <vt:variant>
        <vt:i4>6946939</vt:i4>
      </vt:variant>
      <vt:variant>
        <vt:i4>18</vt:i4>
      </vt:variant>
      <vt:variant>
        <vt:i4>0</vt:i4>
      </vt:variant>
      <vt:variant>
        <vt:i4>5</vt:i4>
      </vt:variant>
      <vt:variant>
        <vt:lpwstr/>
      </vt:variant>
      <vt:variant>
        <vt:lpwstr>Link_Mineral_companies</vt:lpwstr>
      </vt:variant>
      <vt:variant>
        <vt:i4>4653138</vt:i4>
      </vt:variant>
      <vt:variant>
        <vt:i4>15</vt:i4>
      </vt:variant>
      <vt:variant>
        <vt:i4>0</vt:i4>
      </vt:variant>
      <vt:variant>
        <vt:i4>5</vt:i4>
      </vt:variant>
      <vt:variant>
        <vt:lpwstr/>
      </vt:variant>
      <vt:variant>
        <vt:lpwstr>Link_Property_companies</vt:lpwstr>
      </vt:variant>
      <vt:variant>
        <vt:i4>6488143</vt:i4>
      </vt:variant>
      <vt:variant>
        <vt:i4>12</vt:i4>
      </vt:variant>
      <vt:variant>
        <vt:i4>0</vt:i4>
      </vt:variant>
      <vt:variant>
        <vt:i4>5</vt:i4>
      </vt:variant>
      <vt:variant>
        <vt:lpwstr/>
      </vt:variant>
      <vt:variant>
        <vt:lpwstr>Shipping_companies</vt:lpwstr>
      </vt:variant>
      <vt:variant>
        <vt:i4>6029400</vt:i4>
      </vt:variant>
      <vt:variant>
        <vt:i4>9</vt:i4>
      </vt:variant>
      <vt:variant>
        <vt:i4>0</vt:i4>
      </vt:variant>
      <vt:variant>
        <vt:i4>5</vt:i4>
      </vt:variant>
      <vt:variant>
        <vt:lpwstr/>
      </vt:variant>
      <vt:variant>
        <vt:lpwstr>Start_up_companies</vt:lpwstr>
      </vt:variant>
      <vt:variant>
        <vt:i4>6553666</vt:i4>
      </vt:variant>
      <vt:variant>
        <vt:i4>6</vt:i4>
      </vt:variant>
      <vt:variant>
        <vt:i4>0</vt:i4>
      </vt:variant>
      <vt:variant>
        <vt:i4>5</vt:i4>
      </vt:variant>
      <vt:variant>
        <vt:lpwstr/>
      </vt:variant>
      <vt:variant>
        <vt:lpwstr>Scientific_research_based_companies</vt:lpwstr>
      </vt:variant>
      <vt:variant>
        <vt:i4>2490395</vt:i4>
      </vt:variant>
      <vt:variant>
        <vt:i4>3</vt:i4>
      </vt:variant>
      <vt:variant>
        <vt:i4>0</vt:i4>
      </vt:variant>
      <vt:variant>
        <vt:i4>5</vt:i4>
      </vt:variant>
      <vt:variant>
        <vt:lpwstr/>
      </vt:variant>
      <vt:variant>
        <vt:lpwstr>Mineral_companies</vt:lpwstr>
      </vt:variant>
      <vt:variant>
        <vt:i4>8126533</vt:i4>
      </vt:variant>
      <vt:variant>
        <vt:i4>0</vt:i4>
      </vt:variant>
      <vt:variant>
        <vt:i4>0</vt:i4>
      </vt:variant>
      <vt:variant>
        <vt:i4>5</vt:i4>
      </vt:variant>
      <vt:variant>
        <vt:lpwstr/>
      </vt:variant>
      <vt:variant>
        <vt:lpwstr>Property_companies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Verwijzingstabel scientific research based companies </dc:title>
  <dc:subject/>
  <dc:creator/>
  <cp:keywords/>
  <dc:description/>
  <cp:lastModifiedBy>bloks</cp:lastModifiedBy>
  <cp:revision>10</cp:revision>
  <dcterms:created xsi:type="dcterms:W3CDTF">2010-03-03T13:52:00Z</dcterms:created>
  <dcterms:modified xsi:type="dcterms:W3CDTF">2012-06-07T21:42:00Z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0x0101002881A7359ED584469B63D5102BB00327</vt:lpwstr>
  </property>
  <property fmtid="{D5CDD505-2E9C-101B-9397-08002B2CF9AE}" pid="3" name="_dlc_DocIdItemGuid">
    <vt:lpwstr>d0868c74-ef45-489d-8e38-9e7ad627b33f</vt:lpwstr>
  </property>
  <property fmtid="{D5CDD505-2E9C-101B-9397-08002B2CF9AE}" pid="4" name="aan">
    <vt:lpwstr/>
  </property>
  <property fmtid="{D5CDD505-2E9C-101B-9397-08002B2CF9AE}" pid="5" name="AFM Document Type">
    <vt:lpwstr/>
  </property>
  <property fmtid="{D5CDD505-2E9C-101B-9397-08002B2CF9AE}" pid="6" name="abedfedf607d4aacb8113d9e062352fa">
    <vt:lpwstr/>
  </property>
  <property fmtid="{D5CDD505-2E9C-101B-9397-08002B2CF9AE}" pid="7" name="TaxKeyword">
    <vt:lpwstr/>
  </property>
  <property fmtid="{D5CDD505-2E9C-101B-9397-08002B2CF9AE}" pid="8" name="p4a23b3296684f9f92f3ac5c2c199d02">
    <vt:lpwstr/>
  </property>
  <property fmtid="{D5CDD505-2E9C-101B-9397-08002B2CF9AE}" pid="9" name="Referentie">
    <vt:lpwstr/>
  </property>
  <property fmtid="{D5CDD505-2E9C-101B-9397-08002B2CF9AE}" pid="10" name="DocumentSetDescription">
    <vt:lpwstr/>
  </property>
  <property fmtid="{D5CDD505-2E9C-101B-9397-08002B2CF9AE}" pid="11" name="Onderwerp">
    <vt:lpwstr/>
  </property>
  <property fmtid="{D5CDD505-2E9C-101B-9397-08002B2CF9AE}" pid="12" name="Toezichtstaak">
    <vt:lpwstr/>
  </property>
  <property fmtid="{D5CDD505-2E9C-101B-9397-08002B2CF9AE}" pid="13" name="MediaServiceImageTags">
    <vt:lpwstr/>
  </property>
  <property fmtid="{D5CDD505-2E9C-101B-9397-08002B2CF9AE}" pid="14" name="hf57a138fddf4432853103296b5f0525">
    <vt:lpwstr/>
  </property>
  <property fmtid="{D5CDD505-2E9C-101B-9397-08002B2CF9AE}" pid="15" name="KopieAan">
    <vt:lpwstr/>
  </property>
  <property fmtid="{D5CDD505-2E9C-101B-9397-08002B2CF9AE}" pid="16" name="Zaaktype">
    <vt:lpwstr/>
  </property>
  <property fmtid="{D5CDD505-2E9C-101B-9397-08002B2CF9AE}" pid="17" name="Omschrijving">
    <vt:lpwstr/>
  </property>
  <property fmtid="{D5CDD505-2E9C-101B-9397-08002B2CF9AE}" pid="18" name="TaxKeywordTaxHTField">
    <vt:lpwstr/>
  </property>
  <property fmtid="{D5CDD505-2E9C-101B-9397-08002B2CF9AE}" pid="19" name="Email Titel">
    <vt:lpwstr>Verwijzingstabel scientific research based companies </vt:lpwstr>
  </property>
  <property fmtid="{D5CDD505-2E9C-101B-9397-08002B2CF9AE}" pid="20" name="Betreft">
    <vt:lpwstr/>
  </property>
  <property fmtid="{D5CDD505-2E9C-101B-9397-08002B2CF9AE}" pid="21" name="oe03ea712fd542c5be912c63a0e427ff">
    <vt:lpwstr/>
  </property>
  <property fmtid="{D5CDD505-2E9C-101B-9397-08002B2CF9AE}" pid="22" name="van">
    <vt:lpwstr/>
  </property>
  <property fmtid="{D5CDD505-2E9C-101B-9397-08002B2CF9AE}" pid="23" name="Documenttype">
    <vt:lpwstr/>
  </property>
  <property fmtid="{D5CDD505-2E9C-101B-9397-08002B2CF9AE}" pid="24" name="Naamvandeattachments">
    <vt:lpwstr/>
  </property>
  <property fmtid="{D5CDD505-2E9C-101B-9397-08002B2CF9AE}" pid="25" name="Originele bestandsnaam">
    <vt:lpwstr/>
  </property>
  <property fmtid="{D5CDD505-2E9C-101B-9397-08002B2CF9AE}" pid="26" name="Dossierkenmerk">
    <vt:lpwstr/>
  </property>
  <property fmtid="{D5CDD505-2E9C-101B-9397-08002B2CF9AE}" pid="27" name="vergunningnummer">
    <vt:lpwstr/>
  </property>
  <property fmtid="{D5CDD505-2E9C-101B-9397-08002B2CF9AE}" pid="28" name="WetsartikelArtikel">
    <vt:lpwstr/>
  </property>
  <property fmtid="{D5CDD505-2E9C-101B-9397-08002B2CF9AE}" pid="29" name="Proces">
    <vt:lpwstr/>
  </property>
  <property fmtid="{D5CDD505-2E9C-101B-9397-08002B2CF9AE}" pid="30" name="pead3225cdad4702b1977aedded943cd">
    <vt:lpwstr/>
  </property>
  <property fmtid="{D5CDD505-2E9C-101B-9397-08002B2CF9AE}" pid="31" name="Documentalist">
    <vt:lpwstr/>
  </property>
  <property fmtid="{D5CDD505-2E9C-101B-9397-08002B2CF9AE}" pid="32" name="a68cab3ddf984842808534800f9979c9">
    <vt:lpwstr/>
  </property>
  <property fmtid="{D5CDD505-2E9C-101B-9397-08002B2CF9AE}" pid="33" name="WetsartikelRegeling">
    <vt:lpwstr/>
  </property>
  <property fmtid="{D5CDD505-2E9C-101B-9397-08002B2CF9AE}" pid="34" name="Jaar">
    <vt:lpwstr/>
  </property>
  <property fmtid="{D5CDD505-2E9C-101B-9397-08002B2CF9AE}" pid="35" name="ProjectCode">
    <vt:lpwstr/>
  </property>
  <property fmtid="{D5CDD505-2E9C-101B-9397-08002B2CF9AE}" pid="36" name="WetsartikelLid">
    <vt:lpwstr/>
  </property>
  <property fmtid="{D5CDD505-2E9C-101B-9397-08002B2CF9AE}" pid="37" name="n525ef8ba2a149b2b85e7ba128101fb4">
    <vt:lpwstr/>
  </property>
  <property fmtid="{D5CDD505-2E9C-101B-9397-08002B2CF9AE}" pid="38" name="Inhoud_x0020_dossier">
    <vt:lpwstr/>
  </property>
  <property fmtid="{D5CDD505-2E9C-101B-9397-08002B2CF9AE}" pid="39" name="pba0b9767ead486d82b0ab7a836d90fe">
    <vt:lpwstr/>
  </property>
  <property fmtid="{D5CDD505-2E9C-101B-9397-08002B2CF9AE}" pid="40" name="Beslisser">
    <vt:lpwstr/>
  </property>
  <property fmtid="{D5CDD505-2E9C-101B-9397-08002B2CF9AE}" pid="41" name="l1877c79e61b4d13953b8ea9ac6999d9">
    <vt:lpwstr/>
  </property>
  <property fmtid="{D5CDD505-2E9C-101B-9397-08002B2CF9AE}" pid="42" name="jf292c22ae8d4680a241b4cafdc55dd8">
    <vt:lpwstr/>
  </property>
  <property fmtid="{D5CDD505-2E9C-101B-9397-08002B2CF9AE}" pid="43" name="BCC">
    <vt:lpwstr/>
  </property>
  <property fmtid="{D5CDD505-2E9C-101B-9397-08002B2CF9AE}" pid="44" name="Afzender">
    <vt:lpwstr/>
  </property>
  <property fmtid="{D5CDD505-2E9C-101B-9397-08002B2CF9AE}" pid="45" name="TaxCatchAll">
    <vt:lpwstr/>
  </property>
  <property fmtid="{D5CDD505-2E9C-101B-9397-08002B2CF9AE}" pid="46" name="Geadresseerde">
    <vt:lpwstr/>
  </property>
  <property fmtid="{D5CDD505-2E9C-101B-9397-08002B2CF9AE}" pid="47" name="b22d28695bfe4051809e3b85f787df6d">
    <vt:lpwstr/>
  </property>
  <property fmtid="{D5CDD505-2E9C-101B-9397-08002B2CF9AE}" pid="48" name="Type_FV">
    <vt:lpwstr/>
  </property>
  <property fmtid="{D5CDD505-2E9C-101B-9397-08002B2CF9AE}" pid="49" name="CC">
    <vt:lpwstr/>
  </property>
  <property fmtid="{D5CDD505-2E9C-101B-9397-08002B2CF9AE}" pid="50" name="Aantalattachments">
    <vt:lpwstr/>
  </property>
  <property fmtid="{D5CDD505-2E9C-101B-9397-08002B2CF9AE}" pid="51" name="Registratienummer">
    <vt:lpwstr/>
  </property>
  <property fmtid="{D5CDD505-2E9C-101B-9397-08002B2CF9AE}" pid="52" name="eda60b97f5824280acd8fdc41e844e86">
    <vt:lpwstr/>
  </property>
  <property fmtid="{D5CDD505-2E9C-101B-9397-08002B2CF9AE}" pid="53" name="Debiteurnummer">
    <vt:lpwstr/>
  </property>
  <property fmtid="{D5CDD505-2E9C-101B-9397-08002B2CF9AE}" pid="54" name="Verzendwijze">
    <vt:lpwstr/>
  </property>
  <property fmtid="{D5CDD505-2E9C-101B-9397-08002B2CF9AE}" pid="55" name="ProjectThema">
    <vt:lpwstr/>
  </property>
  <property fmtid="{D5CDD505-2E9C-101B-9397-08002B2CF9AE}" pid="56" name="Organisatieonderdeel">
    <vt:lpwstr/>
  </property>
  <property fmtid="{D5CDD505-2E9C-101B-9397-08002B2CF9AE}" pid="57" name="kb44a127ec074e32b4465a42ae89ef77">
    <vt:lpwstr/>
  </property>
  <property fmtid="{D5CDD505-2E9C-101B-9397-08002B2CF9AE}" pid="58" name="Relatienummer">
    <vt:lpwstr/>
  </property>
  <property fmtid="{D5CDD505-2E9C-101B-9397-08002B2CF9AE}" pid="59" name="Behandelaar">
    <vt:lpwstr/>
  </property>
  <property fmtid="{D5CDD505-2E9C-101B-9397-08002B2CF9AE}" pid="60" name="Dossierstatus">
    <vt:lpwstr/>
  </property>
  <property fmtid="{D5CDD505-2E9C-101B-9397-08002B2CF9AE}" pid="61" name="ne08b3b4c0254f4a8c18c518097d8213">
    <vt:lpwstr/>
  </property>
  <property fmtid="{D5CDD505-2E9C-101B-9397-08002B2CF9AE}" pid="62" name="AFM_x0020_Document_x0020_Type">
    <vt:lpwstr/>
  </property>
  <property fmtid="{D5CDD505-2E9C-101B-9397-08002B2CF9AE}" pid="63" name="Zaaknummer">
    <vt:lpwstr/>
  </property>
  <property fmtid="{D5CDD505-2E9C-101B-9397-08002B2CF9AE}" pid="64" name="OrigineleBestandsnaam">
    <vt:lpwstr/>
  </property>
  <property fmtid="{D5CDD505-2E9C-101B-9397-08002B2CF9AE}" pid="65" name="Kanaal">
    <vt:lpwstr/>
  </property>
  <property fmtid="{D5CDD505-2E9C-101B-9397-08002B2CF9AE}" pid="66" name="Inhoud dossier">
    <vt:lpwstr/>
  </property>
  <property fmtid="{D5CDD505-2E9C-101B-9397-08002B2CF9AE}" pid="67" name="MSIP_Label_dfc78220-035d-4aaf-921a-cfe0218ff6bf_Enabled">
    <vt:lpwstr>True</vt:lpwstr>
  </property>
  <property fmtid="{D5CDD505-2E9C-101B-9397-08002B2CF9AE}" pid="68" name="MSIP_Label_dfc78220-035d-4aaf-921a-cfe0218ff6bf_SiteId">
    <vt:lpwstr>9093514c-e1bd-4353-8fec-a9f77172d205</vt:lpwstr>
  </property>
  <property fmtid="{D5CDD505-2E9C-101B-9397-08002B2CF9AE}" pid="69" name="MSIP_Label_dfc78220-035d-4aaf-921a-cfe0218ff6bf_SetDate">
    <vt:lpwstr>2026-03-18T13:22:57Z</vt:lpwstr>
  </property>
  <property fmtid="{D5CDD505-2E9C-101B-9397-08002B2CF9AE}" pid="70" name="MSIP_Label_dfc78220-035d-4aaf-921a-cfe0218ff6bf_Name">
    <vt:lpwstr>Vertrouwelijk</vt:lpwstr>
  </property>
  <property fmtid="{D5CDD505-2E9C-101B-9397-08002B2CF9AE}" pid="71" name="MSIP_Label_dfc78220-035d-4aaf-921a-cfe0218ff6bf_ActionId">
    <vt:lpwstr>76b0d5b6-50f9-4a16-b72b-4da4b9939285</vt:lpwstr>
  </property>
  <property fmtid="{D5CDD505-2E9C-101B-9397-08002B2CF9AE}" pid="72" name="MSIP_Label_dfc78220-035d-4aaf-921a-cfe0218ff6bf_Removed">
    <vt:lpwstr>False</vt:lpwstr>
  </property>
  <property fmtid="{D5CDD505-2E9C-101B-9397-08002B2CF9AE}" pid="73" name="MSIP_Label_dfc78220-035d-4aaf-921a-cfe0218ff6bf_Extended_MSFT_Method">
    <vt:lpwstr>Standard</vt:lpwstr>
  </property>
  <property fmtid="{D5CDD505-2E9C-101B-9397-08002B2CF9AE}" pid="74" name="Sensitivity">
    <vt:lpwstr>Vertrouwelijk</vt:lpwstr>
  </property>
  <property fmtid="{D5CDD505-2E9C-101B-9397-08002B2CF9AE}" pid="75" name="e10b2dcd781f41019975293715695c9f">
    <vt:lpwstr/>
  </property>
  <property fmtid="{D5CDD505-2E9C-101B-9397-08002B2CF9AE}" pid="76" name="c123037e81ff49fabf5bd54ad31a8019">
    <vt:lpwstr/>
  </property>
</Properties>
</file>