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3636" w14:textId="34FCCF36" w:rsidR="002E76F5" w:rsidRPr="00E51B39" w:rsidRDefault="00E51B39" w:rsidP="00216653">
      <w:pPr>
        <w:autoSpaceDE w:val="0"/>
        <w:autoSpaceDN w:val="0"/>
        <w:adjustRightInd w:val="0"/>
        <w:spacing w:line="276" w:lineRule="auto"/>
        <w:ind w:left="-567" w:right="-517"/>
        <w:outlineLvl w:val="0"/>
        <w:rPr>
          <w:rFonts w:asciiTheme="minorHAnsi" w:hAnsiTheme="minorHAnsi"/>
          <w:bCs/>
          <w:color w:val="361F63"/>
          <w:sz w:val="32"/>
          <w:szCs w:val="32"/>
        </w:rPr>
      </w:pPr>
      <w:r w:rsidRPr="00E51B39">
        <w:rPr>
          <w:rFonts w:asciiTheme="minorHAnsi" w:hAnsiTheme="minorHAnsi"/>
          <w:bCs/>
          <w:color w:val="361F63"/>
          <w:sz w:val="32"/>
          <w:szCs w:val="32"/>
        </w:rPr>
        <w:t>VERWIJZINGSTABEL</w:t>
      </w:r>
      <w:r w:rsidR="002E76F5" w:rsidRPr="00E51B39">
        <w:rPr>
          <w:rFonts w:asciiTheme="minorHAnsi" w:hAnsiTheme="minorHAnsi"/>
          <w:bCs/>
          <w:color w:val="361F63"/>
          <w:sz w:val="32"/>
          <w:szCs w:val="32"/>
        </w:rPr>
        <w:t xml:space="preserve"> Annex </w:t>
      </w:r>
      <w:r w:rsidR="00C408C0">
        <w:rPr>
          <w:rFonts w:asciiTheme="minorHAnsi" w:hAnsiTheme="minorHAnsi"/>
          <w:bCs/>
          <w:color w:val="361F63"/>
          <w:sz w:val="32"/>
          <w:szCs w:val="32"/>
        </w:rPr>
        <w:t>24</w:t>
      </w:r>
      <w:r w:rsidR="002E76F5" w:rsidRPr="00E51B39">
        <w:rPr>
          <w:rFonts w:asciiTheme="minorHAnsi" w:hAnsiTheme="minorHAnsi"/>
          <w:bCs/>
          <w:color w:val="361F63"/>
          <w:sz w:val="32"/>
          <w:szCs w:val="32"/>
        </w:rPr>
        <w:t xml:space="preserve"> Prospectus</w:t>
      </w:r>
      <w:r w:rsidR="00291153">
        <w:rPr>
          <w:rFonts w:asciiTheme="minorHAnsi" w:hAnsiTheme="minorHAnsi"/>
          <w:bCs/>
          <w:color w:val="361F63"/>
          <w:sz w:val="32"/>
          <w:szCs w:val="32"/>
        </w:rPr>
        <w:t>v</w:t>
      </w:r>
      <w:r w:rsidRPr="00E51B39">
        <w:rPr>
          <w:rFonts w:asciiTheme="minorHAnsi" w:hAnsiTheme="minorHAnsi"/>
          <w:bCs/>
          <w:color w:val="361F63"/>
          <w:sz w:val="32"/>
          <w:szCs w:val="32"/>
        </w:rPr>
        <w:t>erordening</w:t>
      </w:r>
    </w:p>
    <w:p w14:paraId="5ADF8D95" w14:textId="107CF149" w:rsidR="002E76F5" w:rsidRDefault="00E51B39" w:rsidP="00216653">
      <w:pPr>
        <w:autoSpaceDE w:val="0"/>
        <w:autoSpaceDN w:val="0"/>
        <w:adjustRightInd w:val="0"/>
        <w:spacing w:line="276" w:lineRule="auto"/>
        <w:ind w:left="-567" w:right="-517"/>
        <w:outlineLvl w:val="0"/>
        <w:rPr>
          <w:rFonts w:asciiTheme="minorHAnsi" w:hAnsiTheme="minorHAnsi"/>
          <w:bCs/>
          <w:color w:val="361F63"/>
          <w:sz w:val="24"/>
        </w:rPr>
      </w:pPr>
      <w:r w:rsidRPr="00E51B39">
        <w:rPr>
          <w:rFonts w:asciiTheme="minorHAnsi" w:hAnsiTheme="minorHAnsi"/>
          <w:bCs/>
          <w:color w:val="361F63"/>
          <w:sz w:val="24"/>
        </w:rPr>
        <w:t xml:space="preserve">Minimale informatievereisten voor het </w:t>
      </w:r>
      <w:r w:rsidR="00C408C0" w:rsidRPr="00C408C0">
        <w:rPr>
          <w:rFonts w:asciiTheme="minorHAnsi" w:hAnsiTheme="minorHAnsi"/>
          <w:bCs/>
          <w:color w:val="361F63"/>
          <w:sz w:val="24"/>
        </w:rPr>
        <w:t>EU-groeiregistratiedocument voor effecten met aandelenkarakter</w:t>
      </w:r>
    </w:p>
    <w:p w14:paraId="2B11F7D3" w14:textId="77777777" w:rsidR="00291153" w:rsidRPr="00E51B39" w:rsidRDefault="00291153" w:rsidP="00216653">
      <w:pPr>
        <w:autoSpaceDE w:val="0"/>
        <w:autoSpaceDN w:val="0"/>
        <w:adjustRightInd w:val="0"/>
        <w:spacing w:line="276" w:lineRule="auto"/>
        <w:ind w:left="-567" w:right="-517"/>
        <w:outlineLvl w:val="0"/>
        <w:rPr>
          <w:rFonts w:asciiTheme="minorHAnsi" w:hAnsiTheme="minorHAnsi"/>
          <w:bCs/>
          <w:color w:val="361F63"/>
          <w:sz w:val="24"/>
        </w:rPr>
      </w:pPr>
    </w:p>
    <w:p w14:paraId="1525630C" w14:textId="77777777" w:rsidR="00291153" w:rsidRPr="009C5070" w:rsidRDefault="00291153" w:rsidP="00291153">
      <w:pPr>
        <w:autoSpaceDE w:val="0"/>
        <w:autoSpaceDN w:val="0"/>
        <w:adjustRightInd w:val="0"/>
        <w:spacing w:line="276" w:lineRule="auto"/>
        <w:ind w:left="-567" w:right="-517"/>
        <w:jc w:val="both"/>
        <w:outlineLvl w:val="0"/>
        <w:rPr>
          <w:rFonts w:asciiTheme="minorHAnsi" w:eastAsia="Calibri" w:hAnsiTheme="minorHAnsi"/>
          <w:bCs/>
          <w:color w:val="361F63"/>
          <w:sz w:val="22"/>
          <w:szCs w:val="22"/>
        </w:rPr>
      </w:pPr>
      <w:r w:rsidRPr="00EE6EF0">
        <w:rPr>
          <w:rFonts w:asciiTheme="minorHAnsi" w:eastAsia="Calibri" w:hAnsiTheme="minorHAnsi"/>
          <w:b/>
          <w:bCs/>
          <w:color w:val="361F63"/>
          <w:sz w:val="22"/>
          <w:szCs w:val="22"/>
        </w:rPr>
        <w:t>Invulinstructies</w:t>
      </w:r>
      <w:r w:rsidRPr="009C5070">
        <w:rPr>
          <w:rFonts w:asciiTheme="minorHAnsi" w:eastAsia="Calibri" w:hAnsiTheme="minorHAnsi"/>
          <w:bCs/>
          <w:color w:val="361F63"/>
          <w:sz w:val="22"/>
          <w:szCs w:val="22"/>
        </w:rPr>
        <w:t xml:space="preserve">: </w:t>
      </w:r>
    </w:p>
    <w:p w14:paraId="3D53F23A" w14:textId="77777777" w:rsidR="003F7221" w:rsidRPr="00B55EBE" w:rsidRDefault="003F7221" w:rsidP="00FD2B10">
      <w:pPr>
        <w:pStyle w:val="ListParagraph"/>
        <w:numPr>
          <w:ilvl w:val="0"/>
          <w:numId w:val="26"/>
        </w:numPr>
        <w:spacing w:after="0"/>
        <w:rPr>
          <w:rFonts w:asciiTheme="minorHAnsi" w:hAnsiTheme="minorHAnsi"/>
          <w:bCs/>
          <w:noProof/>
          <w:color w:val="361F63"/>
        </w:rPr>
      </w:pPr>
      <w:r w:rsidRPr="00B55EBE">
        <w:rPr>
          <w:rFonts w:asciiTheme="minorHAnsi" w:hAnsiTheme="minorHAnsi"/>
          <w:bCs/>
          <w:noProof/>
          <w:color w:val="361F63"/>
        </w:rPr>
        <w:t>Graag de gegevens in onderstaande tabel invullen.</w:t>
      </w:r>
    </w:p>
    <w:p w14:paraId="58807761" w14:textId="77777777" w:rsidR="003F7221" w:rsidRPr="00B55EBE" w:rsidRDefault="003F7221" w:rsidP="00FD2B10">
      <w:pPr>
        <w:pStyle w:val="ListParagraph"/>
        <w:numPr>
          <w:ilvl w:val="0"/>
          <w:numId w:val="26"/>
        </w:numPr>
        <w:spacing w:after="0"/>
        <w:rPr>
          <w:rFonts w:asciiTheme="minorHAnsi" w:hAnsiTheme="minorHAnsi"/>
          <w:bCs/>
          <w:noProof/>
          <w:color w:val="361F63"/>
        </w:rPr>
      </w:pPr>
      <w:r w:rsidRPr="00B55EBE">
        <w:rPr>
          <w:rFonts w:asciiTheme="minorHAnsi" w:hAnsiTheme="minorHAnsi"/>
          <w:bCs/>
          <w:noProof/>
          <w:color w:val="361F63"/>
        </w:rPr>
        <w:t>Per rubriek vermelden op welke pagina’s en in welke paragrafen van het prospectus de vereiste informatie is opgenomen. De AFM verzoekt u zo specifiek mogelijk te verwijzen. Indien u ook een versie van het prospectus aanlevert dat de wijzigingen toont, graag naar deze versie verwijzen.</w:t>
      </w:r>
    </w:p>
    <w:p w14:paraId="5370BC0C" w14:textId="77777777" w:rsidR="003F7221" w:rsidRPr="00B55EBE" w:rsidRDefault="003F7221" w:rsidP="00FD2B10">
      <w:pPr>
        <w:pStyle w:val="ListParagraph"/>
        <w:numPr>
          <w:ilvl w:val="0"/>
          <w:numId w:val="26"/>
        </w:numPr>
        <w:spacing w:after="0"/>
        <w:rPr>
          <w:rFonts w:asciiTheme="minorHAnsi" w:hAnsiTheme="minorHAnsi"/>
          <w:bCs/>
          <w:noProof/>
          <w:color w:val="361F63"/>
        </w:rPr>
      </w:pPr>
      <w:r w:rsidRPr="00B55EBE">
        <w:rPr>
          <w:rFonts w:asciiTheme="minorHAnsi" w:hAnsiTheme="minorHAnsi"/>
          <w:bCs/>
          <w:noProof/>
          <w:color w:val="361F63"/>
        </w:rPr>
        <w:t>Als de vereiste informatie niet gegeven kan worden omdat deze niet aansluit bij de activiteiten of rechtsvorm van de uitgevende instelling of bij de effecten, dan dient vergelijkbare informatie opgenomen te worden.</w:t>
      </w:r>
    </w:p>
    <w:p w14:paraId="3A71A687" w14:textId="4773587F" w:rsidR="003F7221" w:rsidRPr="003F7221" w:rsidRDefault="003F7221" w:rsidP="00FD2B10">
      <w:pPr>
        <w:pStyle w:val="ListParagraph"/>
        <w:numPr>
          <w:ilvl w:val="0"/>
          <w:numId w:val="26"/>
        </w:numPr>
        <w:spacing w:after="0"/>
        <w:rPr>
          <w:rFonts w:asciiTheme="minorHAnsi" w:hAnsiTheme="minorHAnsi"/>
          <w:bCs/>
          <w:noProof/>
          <w:color w:val="361F63"/>
        </w:rPr>
      </w:pPr>
      <w:r w:rsidRPr="00B55EBE">
        <w:rPr>
          <w:rFonts w:asciiTheme="minorHAnsi" w:hAnsiTheme="minorHAnsi"/>
          <w:bCs/>
          <w:noProof/>
          <w:color w:val="361F63"/>
        </w:rPr>
        <w:t>Wanneer geen vergelijkbare informatie beschikbaar is, graag vermelden dat de rubriek ‘niet van toepassing’ is samen met een korte uitleg waarom de informatie niet vermeld kan worden.</w:t>
      </w:r>
    </w:p>
    <w:p w14:paraId="3F1C0555" w14:textId="77777777" w:rsidR="003F7221" w:rsidRPr="00B55EBE" w:rsidRDefault="003F7221" w:rsidP="003F7221">
      <w:pPr>
        <w:spacing w:line="276" w:lineRule="auto"/>
        <w:rPr>
          <w:bCs/>
          <w:noProof/>
          <w:color w:val="361F63"/>
        </w:rPr>
      </w:pPr>
    </w:p>
    <w:tbl>
      <w:tblPr>
        <w:tblStyle w:val="TableGrid"/>
        <w:tblW w:w="10485" w:type="dxa"/>
        <w:jc w:val="center"/>
        <w:tblLook w:val="04A0" w:firstRow="1" w:lastRow="0" w:firstColumn="1" w:lastColumn="0" w:noHBand="0" w:noVBand="1"/>
      </w:tblPr>
      <w:tblGrid>
        <w:gridCol w:w="2689"/>
        <w:gridCol w:w="4252"/>
        <w:gridCol w:w="1418"/>
        <w:gridCol w:w="2126"/>
      </w:tblGrid>
      <w:tr w:rsidR="003F7221" w:rsidRPr="00B55EBE" w14:paraId="2187C1B8" w14:textId="77777777" w:rsidTr="00E7327D">
        <w:trPr>
          <w:jc w:val="center"/>
        </w:trPr>
        <w:tc>
          <w:tcPr>
            <w:tcW w:w="2689" w:type="dxa"/>
          </w:tcPr>
          <w:p w14:paraId="31056984"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Uitgevende instelling:</w:t>
            </w:r>
          </w:p>
        </w:tc>
        <w:tc>
          <w:tcPr>
            <w:tcW w:w="7796" w:type="dxa"/>
            <w:gridSpan w:val="3"/>
          </w:tcPr>
          <w:p w14:paraId="37ADCC6A"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r>
      <w:tr w:rsidR="003F7221" w:rsidRPr="00B55EBE" w14:paraId="382E602E" w14:textId="77777777" w:rsidTr="00E7327D">
        <w:trPr>
          <w:jc w:val="center"/>
        </w:trPr>
        <w:tc>
          <w:tcPr>
            <w:tcW w:w="2689" w:type="dxa"/>
          </w:tcPr>
          <w:p w14:paraId="701F870F"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 xml:space="preserve">Titel prospectus: </w:t>
            </w:r>
          </w:p>
        </w:tc>
        <w:tc>
          <w:tcPr>
            <w:tcW w:w="7796" w:type="dxa"/>
            <w:gridSpan w:val="3"/>
          </w:tcPr>
          <w:p w14:paraId="048D34C7"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r>
      <w:tr w:rsidR="003F7221" w:rsidRPr="00B55EBE" w14:paraId="6D7B3C4C" w14:textId="77777777" w:rsidTr="00E7327D">
        <w:trPr>
          <w:jc w:val="center"/>
        </w:trPr>
        <w:tc>
          <w:tcPr>
            <w:tcW w:w="2689" w:type="dxa"/>
          </w:tcPr>
          <w:p w14:paraId="662C8CCA"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Prospectusverordening</w:t>
            </w:r>
          </w:p>
          <w:p w14:paraId="5622178B"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Bijlage nrs.:</w:t>
            </w:r>
          </w:p>
        </w:tc>
        <w:tc>
          <w:tcPr>
            <w:tcW w:w="7796" w:type="dxa"/>
            <w:gridSpan w:val="3"/>
          </w:tcPr>
          <w:p w14:paraId="74EE1A7E"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r>
      <w:tr w:rsidR="003F7221" w:rsidRPr="00B55EBE" w14:paraId="03D2DC97" w14:textId="77777777" w:rsidTr="00E7327D">
        <w:trPr>
          <w:jc w:val="center"/>
        </w:trPr>
        <w:tc>
          <w:tcPr>
            <w:tcW w:w="2689" w:type="dxa"/>
          </w:tcPr>
          <w:p w14:paraId="2BC51870"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Datum conceptprospectus:</w:t>
            </w:r>
          </w:p>
        </w:tc>
        <w:tc>
          <w:tcPr>
            <w:tcW w:w="4252" w:type="dxa"/>
          </w:tcPr>
          <w:p w14:paraId="434738A9"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c>
          <w:tcPr>
            <w:tcW w:w="1418" w:type="dxa"/>
          </w:tcPr>
          <w:p w14:paraId="1E55792C"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bCs/>
                <w:noProof/>
                <w:color w:val="361F63"/>
              </w:rPr>
              <w:t>Concept nr.:</w:t>
            </w:r>
            <w:r w:rsidRPr="00B55EBE">
              <w:rPr>
                <w:rFonts w:asciiTheme="minorHAnsi" w:hAnsiTheme="minorHAnsi"/>
                <w:noProof/>
                <w:color w:val="361F63"/>
              </w:rPr>
              <w:t xml:space="preserve"> </w:t>
            </w:r>
          </w:p>
        </w:tc>
        <w:tc>
          <w:tcPr>
            <w:tcW w:w="2126" w:type="dxa"/>
          </w:tcPr>
          <w:p w14:paraId="5016554A"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r>
      <w:tr w:rsidR="003F7221" w:rsidRPr="00B55EBE" w14:paraId="02D8499E" w14:textId="77777777" w:rsidTr="00E7327D">
        <w:trPr>
          <w:jc w:val="center"/>
        </w:trPr>
        <w:tc>
          <w:tcPr>
            <w:tcW w:w="2689" w:type="dxa"/>
          </w:tcPr>
          <w:p w14:paraId="4B654520"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Datum commentaar AFM:</w:t>
            </w:r>
          </w:p>
        </w:tc>
        <w:tc>
          <w:tcPr>
            <w:tcW w:w="7796" w:type="dxa"/>
            <w:gridSpan w:val="3"/>
          </w:tcPr>
          <w:p w14:paraId="0719C647" w14:textId="77777777" w:rsidR="003F7221" w:rsidRPr="00B55EBE" w:rsidRDefault="003F7221" w:rsidP="00E7327D">
            <w:pPr>
              <w:autoSpaceDE w:val="0"/>
              <w:autoSpaceDN w:val="0"/>
              <w:adjustRightInd w:val="0"/>
              <w:spacing w:line="276" w:lineRule="auto"/>
              <w:outlineLvl w:val="0"/>
              <w:rPr>
                <w:rFonts w:asciiTheme="minorHAnsi" w:hAnsiTheme="minorHAnsi"/>
                <w:i/>
                <w:noProof/>
              </w:rPr>
            </w:pPr>
            <w:r w:rsidRPr="00B55EBE">
              <w:rPr>
                <w:rFonts w:asciiTheme="minorHAnsi" w:hAnsiTheme="minorHAnsi"/>
                <w:i/>
                <w:noProof/>
              </w:rPr>
              <w:t>[Graag openlaten voor de AFM]</w:t>
            </w:r>
          </w:p>
        </w:tc>
      </w:tr>
      <w:tr w:rsidR="003F7221" w:rsidRPr="00B55EBE" w14:paraId="11F4E6E5" w14:textId="77777777" w:rsidTr="00E7327D">
        <w:trPr>
          <w:jc w:val="center"/>
        </w:trPr>
        <w:tc>
          <w:tcPr>
            <w:tcW w:w="2689" w:type="dxa"/>
          </w:tcPr>
          <w:p w14:paraId="3E8CF23D"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Lezers AFM:</w:t>
            </w:r>
          </w:p>
        </w:tc>
        <w:tc>
          <w:tcPr>
            <w:tcW w:w="4252" w:type="dxa"/>
          </w:tcPr>
          <w:p w14:paraId="4035DEB6" w14:textId="77777777" w:rsidR="003F7221" w:rsidRPr="00B55EBE" w:rsidRDefault="003F7221" w:rsidP="00E7327D">
            <w:pPr>
              <w:autoSpaceDE w:val="0"/>
              <w:autoSpaceDN w:val="0"/>
              <w:adjustRightInd w:val="0"/>
              <w:spacing w:line="276" w:lineRule="auto"/>
              <w:outlineLvl w:val="0"/>
              <w:rPr>
                <w:rFonts w:asciiTheme="minorHAnsi" w:hAnsiTheme="minorHAnsi"/>
                <w:i/>
                <w:noProof/>
              </w:rPr>
            </w:pPr>
            <w:r w:rsidRPr="00B55EBE">
              <w:rPr>
                <w:rFonts w:asciiTheme="minorHAnsi" w:hAnsiTheme="minorHAnsi"/>
                <w:i/>
                <w:noProof/>
              </w:rPr>
              <w:t>[Graag openlaten voor de AFM]</w:t>
            </w:r>
          </w:p>
        </w:tc>
        <w:tc>
          <w:tcPr>
            <w:tcW w:w="1418" w:type="dxa"/>
          </w:tcPr>
          <w:p w14:paraId="6DADC0B5" w14:textId="1807CBCB" w:rsidR="003F7221" w:rsidRPr="00B55EBE" w:rsidRDefault="00461BCB" w:rsidP="00E7327D">
            <w:pPr>
              <w:autoSpaceDE w:val="0"/>
              <w:autoSpaceDN w:val="0"/>
              <w:adjustRightInd w:val="0"/>
              <w:spacing w:line="276" w:lineRule="auto"/>
              <w:outlineLvl w:val="0"/>
              <w:rPr>
                <w:rFonts w:asciiTheme="minorHAnsi" w:hAnsiTheme="minorHAnsi"/>
                <w:bCs/>
                <w:noProof/>
              </w:rPr>
            </w:pPr>
            <w:r>
              <w:rPr>
                <w:rFonts w:asciiTheme="minorHAnsi" w:hAnsiTheme="minorHAnsi"/>
                <w:bCs/>
                <w:noProof/>
                <w:color w:val="361F63"/>
              </w:rPr>
              <w:t>T</w:t>
            </w:r>
            <w:r w:rsidR="003F7221" w:rsidRPr="00B55EBE">
              <w:rPr>
                <w:rFonts w:asciiTheme="minorHAnsi" w:hAnsiTheme="minorHAnsi"/>
                <w:bCs/>
                <w:noProof/>
                <w:color w:val="361F63"/>
              </w:rPr>
              <w:t>el. nr.:</w:t>
            </w:r>
          </w:p>
        </w:tc>
        <w:tc>
          <w:tcPr>
            <w:tcW w:w="2126" w:type="dxa"/>
          </w:tcPr>
          <w:p w14:paraId="3DC6E2BB" w14:textId="59678366" w:rsidR="003F7221" w:rsidRPr="00B55EBE" w:rsidRDefault="00461BCB" w:rsidP="00E7327D">
            <w:pPr>
              <w:autoSpaceDE w:val="0"/>
              <w:autoSpaceDN w:val="0"/>
              <w:adjustRightInd w:val="0"/>
              <w:spacing w:line="276" w:lineRule="auto"/>
              <w:outlineLvl w:val="0"/>
              <w:rPr>
                <w:rFonts w:asciiTheme="minorHAnsi" w:hAnsiTheme="minorHAnsi"/>
                <w:noProof/>
              </w:rPr>
            </w:pPr>
            <w:r>
              <w:rPr>
                <w:rFonts w:asciiTheme="minorHAnsi" w:hAnsiTheme="minorHAnsi"/>
                <w:i/>
                <w:sz w:val="22"/>
                <w:szCs w:val="22"/>
              </w:rPr>
              <w:t>[Graag openlaten voor de AFM]</w:t>
            </w:r>
          </w:p>
        </w:tc>
      </w:tr>
      <w:tr w:rsidR="003F7221" w:rsidRPr="00B55EBE" w14:paraId="76FD9AE2" w14:textId="77777777" w:rsidTr="00E7327D">
        <w:trPr>
          <w:jc w:val="center"/>
        </w:trPr>
        <w:tc>
          <w:tcPr>
            <w:tcW w:w="10485" w:type="dxa"/>
            <w:gridSpan w:val="4"/>
          </w:tcPr>
          <w:p w14:paraId="7B4A9330" w14:textId="77777777" w:rsidR="003F7221" w:rsidRPr="00B55EBE" w:rsidRDefault="003F7221" w:rsidP="00E7327D">
            <w:pPr>
              <w:autoSpaceDE w:val="0"/>
              <w:autoSpaceDN w:val="0"/>
              <w:adjustRightInd w:val="0"/>
              <w:spacing w:line="276" w:lineRule="auto"/>
              <w:jc w:val="center"/>
              <w:outlineLvl w:val="0"/>
              <w:rPr>
                <w:rFonts w:asciiTheme="minorHAnsi" w:hAnsiTheme="minorHAnsi"/>
                <w:bCs/>
                <w:i/>
                <w:noProof/>
              </w:rPr>
            </w:pPr>
            <w:r w:rsidRPr="00B55EBE">
              <w:rPr>
                <w:rFonts w:asciiTheme="minorHAnsi" w:hAnsiTheme="minorHAnsi"/>
                <w:i/>
                <w:noProof/>
                <w:color w:val="A6A6A6" w:themeColor="background1" w:themeShade="A6"/>
              </w:rPr>
              <w:t>De AFM behoudt zich het recht voor om op een later moment aanvullend commentaar te geven.</w:t>
            </w:r>
          </w:p>
        </w:tc>
      </w:tr>
    </w:tbl>
    <w:p w14:paraId="7A2BD971" w14:textId="77777777" w:rsidR="003F7221" w:rsidRPr="00B55EBE" w:rsidRDefault="003F7221" w:rsidP="003F7221">
      <w:pPr>
        <w:spacing w:line="276" w:lineRule="auto"/>
        <w:rPr>
          <w:rFonts w:eastAsia="Calibri"/>
          <w:bCs/>
          <w:noProof/>
          <w:color w:val="361F63"/>
        </w:rPr>
      </w:pPr>
    </w:p>
    <w:tbl>
      <w:tblPr>
        <w:tblStyle w:val="TableGrid"/>
        <w:tblW w:w="10490" w:type="dxa"/>
        <w:jc w:val="center"/>
        <w:tblLook w:val="04A0" w:firstRow="1" w:lastRow="0" w:firstColumn="1" w:lastColumn="0" w:noHBand="0" w:noVBand="1"/>
      </w:tblPr>
      <w:tblGrid>
        <w:gridCol w:w="1413"/>
        <w:gridCol w:w="9077"/>
      </w:tblGrid>
      <w:tr w:rsidR="003F7221" w:rsidRPr="00B55EBE" w14:paraId="4CB6BFB2" w14:textId="77777777" w:rsidTr="00E7327D">
        <w:trPr>
          <w:jc w:val="center"/>
        </w:trPr>
        <w:tc>
          <w:tcPr>
            <w:tcW w:w="1413" w:type="dxa"/>
            <w:shd w:val="clear" w:color="auto" w:fill="D9D9D9" w:themeFill="background1" w:themeFillShade="D9"/>
          </w:tcPr>
          <w:p w14:paraId="7F41C24D"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 xml:space="preserve"> Nr.</w:t>
            </w:r>
          </w:p>
        </w:tc>
        <w:tc>
          <w:tcPr>
            <w:tcW w:w="9077" w:type="dxa"/>
            <w:shd w:val="clear" w:color="auto" w:fill="D9D9D9" w:themeFill="background1" w:themeFillShade="D9"/>
          </w:tcPr>
          <w:p w14:paraId="18C806BA"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eastAsia="Times New Roman" w:hAnsiTheme="minorHAnsi"/>
                <w:bCs/>
                <w:noProof/>
                <w:color w:val="361F63"/>
              </w:rPr>
              <w:t>ALGEMEEN COMMENTAAR EN ANTWOORDEN</w:t>
            </w:r>
          </w:p>
        </w:tc>
      </w:tr>
      <w:tr w:rsidR="003F7221" w:rsidRPr="00B55EBE" w14:paraId="0E16BD30" w14:textId="77777777" w:rsidTr="00E7327D">
        <w:trPr>
          <w:jc w:val="center"/>
        </w:trPr>
        <w:tc>
          <w:tcPr>
            <w:tcW w:w="1413" w:type="dxa"/>
          </w:tcPr>
          <w:p w14:paraId="19E4FD5D" w14:textId="77777777" w:rsidR="003F7221" w:rsidRPr="00B55EBE" w:rsidRDefault="003F7221" w:rsidP="003F7221">
            <w:pPr>
              <w:pStyle w:val="ListParagraph"/>
              <w:numPr>
                <w:ilvl w:val="0"/>
                <w:numId w:val="1"/>
              </w:numPr>
              <w:spacing w:after="0"/>
              <w:ind w:hanging="691"/>
              <w:outlineLvl w:val="0"/>
              <w:rPr>
                <w:rFonts w:asciiTheme="minorHAnsi" w:hAnsiTheme="minorHAnsi"/>
                <w:noProof/>
              </w:rPr>
            </w:pPr>
          </w:p>
        </w:tc>
        <w:tc>
          <w:tcPr>
            <w:tcW w:w="9077" w:type="dxa"/>
          </w:tcPr>
          <w:p w14:paraId="00D88945"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w:t>
            </w:r>
            <w:r w:rsidRPr="00B55EBE">
              <w:rPr>
                <w:rFonts w:asciiTheme="minorHAnsi" w:hAnsiTheme="minorHAnsi"/>
                <w:i/>
                <w:noProof/>
              </w:rPr>
              <w:t>Graag openlaten voor de AFM</w:t>
            </w:r>
            <w:r w:rsidRPr="00B55EBE">
              <w:rPr>
                <w:rFonts w:asciiTheme="minorHAnsi" w:hAnsiTheme="minorHAnsi"/>
                <w:bCs/>
                <w:i/>
                <w:noProof/>
              </w:rPr>
              <w:t>]</w:t>
            </w:r>
          </w:p>
        </w:tc>
      </w:tr>
      <w:tr w:rsidR="003F7221" w:rsidRPr="00B55EBE" w14:paraId="5C055BC9" w14:textId="77777777" w:rsidTr="00E7327D">
        <w:trPr>
          <w:jc w:val="center"/>
        </w:trPr>
        <w:tc>
          <w:tcPr>
            <w:tcW w:w="1413" w:type="dxa"/>
          </w:tcPr>
          <w:p w14:paraId="196498DB" w14:textId="77777777" w:rsidR="003F7221" w:rsidRPr="00B55EBE" w:rsidRDefault="003F7221" w:rsidP="003F7221">
            <w:pPr>
              <w:pStyle w:val="ListParagraph"/>
              <w:numPr>
                <w:ilvl w:val="0"/>
                <w:numId w:val="1"/>
              </w:numPr>
              <w:spacing w:after="0"/>
              <w:ind w:hanging="691"/>
              <w:outlineLvl w:val="0"/>
              <w:rPr>
                <w:rFonts w:asciiTheme="minorHAnsi" w:hAnsiTheme="minorHAnsi"/>
                <w:noProof/>
              </w:rPr>
            </w:pPr>
          </w:p>
        </w:tc>
        <w:tc>
          <w:tcPr>
            <w:tcW w:w="9077" w:type="dxa"/>
          </w:tcPr>
          <w:p w14:paraId="4348D44D"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tc>
      </w:tr>
      <w:tr w:rsidR="003F7221" w:rsidRPr="00B55EBE" w14:paraId="119DAF11" w14:textId="77777777" w:rsidTr="00E7327D">
        <w:trPr>
          <w:jc w:val="center"/>
        </w:trPr>
        <w:tc>
          <w:tcPr>
            <w:tcW w:w="1413" w:type="dxa"/>
          </w:tcPr>
          <w:p w14:paraId="549F0D07" w14:textId="77777777" w:rsidR="003F7221" w:rsidRPr="00B55EBE" w:rsidRDefault="003F7221" w:rsidP="003F7221">
            <w:pPr>
              <w:pStyle w:val="ListParagraph"/>
              <w:numPr>
                <w:ilvl w:val="0"/>
                <w:numId w:val="1"/>
              </w:numPr>
              <w:spacing w:after="0"/>
              <w:ind w:hanging="691"/>
              <w:outlineLvl w:val="0"/>
              <w:rPr>
                <w:rFonts w:asciiTheme="minorHAnsi" w:hAnsiTheme="minorHAnsi"/>
                <w:noProof/>
              </w:rPr>
            </w:pPr>
          </w:p>
        </w:tc>
        <w:tc>
          <w:tcPr>
            <w:tcW w:w="9077" w:type="dxa"/>
          </w:tcPr>
          <w:p w14:paraId="74C3ABAB"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tc>
      </w:tr>
    </w:tbl>
    <w:p w14:paraId="6951E109" w14:textId="77777777" w:rsidR="003F7221" w:rsidRPr="00B55EBE" w:rsidRDefault="003F7221" w:rsidP="003F7221">
      <w:pPr>
        <w:pStyle w:val="NoSpacing"/>
        <w:spacing w:line="276" w:lineRule="auto"/>
        <w:rPr>
          <w:rFonts w:asciiTheme="minorHAnsi" w:hAnsiTheme="minorHAnsi"/>
          <w:noProof/>
          <w:sz w:val="22"/>
          <w:szCs w:val="22"/>
        </w:rPr>
      </w:pPr>
    </w:p>
    <w:tbl>
      <w:tblPr>
        <w:tblStyle w:val="TableGrid"/>
        <w:tblW w:w="10490" w:type="dxa"/>
        <w:jc w:val="center"/>
        <w:tblLayout w:type="fixed"/>
        <w:tblLook w:val="04A0" w:firstRow="1" w:lastRow="0" w:firstColumn="1" w:lastColumn="0" w:noHBand="0" w:noVBand="1"/>
      </w:tblPr>
      <w:tblGrid>
        <w:gridCol w:w="1413"/>
        <w:gridCol w:w="7692"/>
        <w:gridCol w:w="1385"/>
      </w:tblGrid>
      <w:tr w:rsidR="003F7221" w:rsidRPr="00B55EBE" w14:paraId="50E400E2" w14:textId="77777777" w:rsidTr="00E7327D">
        <w:trPr>
          <w:trHeight w:val="20"/>
          <w:tblHeader/>
          <w:jc w:val="center"/>
        </w:trPr>
        <w:tc>
          <w:tcPr>
            <w:tcW w:w="1413" w:type="dxa"/>
            <w:shd w:val="clear" w:color="auto" w:fill="D9D9D9" w:themeFill="background1" w:themeFillShade="D9"/>
          </w:tcPr>
          <w:p w14:paraId="05330983"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Rubriek nr.</w:t>
            </w:r>
          </w:p>
        </w:tc>
        <w:tc>
          <w:tcPr>
            <w:tcW w:w="7692" w:type="dxa"/>
            <w:shd w:val="clear" w:color="auto" w:fill="D9D9D9" w:themeFill="background1" w:themeFillShade="D9"/>
          </w:tcPr>
          <w:p w14:paraId="1200A801"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Inhoud rubriek van Bijlage 24</w:t>
            </w:r>
          </w:p>
        </w:tc>
        <w:tc>
          <w:tcPr>
            <w:tcW w:w="1385" w:type="dxa"/>
            <w:shd w:val="clear" w:color="auto" w:fill="D9D9D9" w:themeFill="background1" w:themeFillShade="D9"/>
          </w:tcPr>
          <w:p w14:paraId="3E39F7CB"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Pagina en paragraaf</w:t>
            </w:r>
          </w:p>
        </w:tc>
      </w:tr>
      <w:tr w:rsidR="003F7221" w:rsidRPr="00B55EBE" w14:paraId="6EF880A2" w14:textId="77777777" w:rsidTr="00E7327D">
        <w:trPr>
          <w:trHeight w:val="20"/>
          <w:jc w:val="center"/>
        </w:trPr>
        <w:tc>
          <w:tcPr>
            <w:tcW w:w="1413" w:type="dxa"/>
            <w:shd w:val="clear" w:color="auto" w:fill="F2F2F2" w:themeFill="background1" w:themeFillShade="F2"/>
          </w:tcPr>
          <w:p w14:paraId="5602CBA5"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1</w:t>
            </w:r>
          </w:p>
        </w:tc>
        <w:tc>
          <w:tcPr>
            <w:tcW w:w="9077" w:type="dxa"/>
            <w:gridSpan w:val="2"/>
            <w:shd w:val="clear" w:color="auto" w:fill="F2F2F2" w:themeFill="background1" w:themeFillShade="F2"/>
          </w:tcPr>
          <w:p w14:paraId="444B6836"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VERANTWOORDELIJKE PERSONEN, INFORMATIE VAN DERDEN, DESKUNDIGENVERSLAGEN EN GOEDKEURING DOOR DE BEVOEGDE AUTORITEIT</w:t>
            </w:r>
          </w:p>
          <w:p w14:paraId="1BE9AF58" w14:textId="77777777" w:rsidR="003F7221" w:rsidRPr="00B55EBE" w:rsidRDefault="003F7221" w:rsidP="00E7327D">
            <w:pPr>
              <w:spacing w:line="276" w:lineRule="auto"/>
              <w:rPr>
                <w:rFonts w:asciiTheme="minorHAnsi" w:hAnsiTheme="minorHAnsi"/>
                <w:bCs/>
                <w:i/>
                <w:noProof/>
                <w:color w:val="361F63"/>
              </w:rPr>
            </w:pPr>
            <w:r w:rsidRPr="00B55EBE">
              <w:rPr>
                <w:rFonts w:asciiTheme="minorHAnsi" w:hAnsiTheme="minorHAnsi"/>
                <w:bCs/>
                <w:i/>
                <w:noProof/>
                <w:color w:val="361F63"/>
              </w:rPr>
              <w:t>In deze afdeling wordt informatie verstrekt over de personen die verantwoordelijk zijn voor de inhoud van het EU-groeiregistratiedocument. Deze afdeling heeft tot doel beleggers zekerheid te bieden met betrekking tot de nauw­keurigheid van de in het prospectus meegedeelde informatie. Voorts verschaft deze afdeling informatie</w:t>
            </w:r>
            <w:r w:rsidRPr="00B55EBE">
              <w:rPr>
                <w:rFonts w:asciiTheme="minorHAnsi" w:hAnsiTheme="minorHAnsi"/>
                <w:b/>
                <w:bCs/>
                <w:i/>
                <w:noProof/>
                <w:color w:val="361F63"/>
              </w:rPr>
              <w:t xml:space="preserve"> </w:t>
            </w:r>
            <w:r w:rsidRPr="00B55EBE">
              <w:rPr>
                <w:rFonts w:asciiTheme="minorHAnsi" w:hAnsiTheme="minorHAnsi"/>
                <w:bCs/>
                <w:i/>
                <w:noProof/>
                <w:color w:val="361F63"/>
              </w:rPr>
              <w:t>over de rechtsgrondslag van het EU-groeiregistratiedocument en de goedkeuring daarvan door de bevoegde autoriteit.</w:t>
            </w:r>
          </w:p>
        </w:tc>
      </w:tr>
      <w:tr w:rsidR="003F7221" w:rsidRPr="00B55EBE" w14:paraId="5B1CF715" w14:textId="77777777" w:rsidTr="00E7327D">
        <w:trPr>
          <w:trHeight w:val="20"/>
          <w:jc w:val="center"/>
        </w:trPr>
        <w:tc>
          <w:tcPr>
            <w:tcW w:w="1413" w:type="dxa"/>
          </w:tcPr>
          <w:p w14:paraId="4E6BB37F"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1.1</w:t>
            </w:r>
          </w:p>
          <w:p w14:paraId="14D1F7AA"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tc>
        <w:tc>
          <w:tcPr>
            <w:tcW w:w="7692" w:type="dxa"/>
          </w:tcPr>
          <w:p w14:paraId="5616F725"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Identificeer </w:t>
            </w:r>
            <w:r w:rsidRPr="00B55EBE">
              <w:rPr>
                <w:rFonts w:asciiTheme="minorHAnsi" w:hAnsiTheme="minorHAnsi"/>
                <w:bCs/>
                <w:noProof/>
                <w:u w:val="single"/>
              </w:rPr>
              <w:t>alle</w:t>
            </w:r>
            <w:r w:rsidRPr="00B55EBE">
              <w:rPr>
                <w:rFonts w:asciiTheme="minorHAnsi" w:hAnsiTheme="minorHAnsi"/>
                <w:bCs/>
                <w:noProof/>
              </w:rPr>
              <w:t xml:space="preserve"> personen die verantwoordelijk zijn voor de in het registratiedocument verstrekte informatie of bepaalde gedeelten daarvan. In dat geval worden deze gedeelten vermeld.</w:t>
            </w:r>
          </w:p>
          <w:p w14:paraId="4A141DBC"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00C5803B" w14:textId="77777777" w:rsidR="003F7221" w:rsidRPr="00B55EBE" w:rsidRDefault="003F7221" w:rsidP="00FD2B10">
            <w:pPr>
              <w:pStyle w:val="ListParagraph"/>
              <w:numPr>
                <w:ilvl w:val="0"/>
                <w:numId w:val="4"/>
              </w:numPr>
              <w:autoSpaceDE w:val="0"/>
              <w:autoSpaceDN w:val="0"/>
              <w:adjustRightInd w:val="0"/>
              <w:spacing w:after="0"/>
              <w:outlineLvl w:val="0"/>
              <w:rPr>
                <w:rFonts w:asciiTheme="minorHAnsi" w:hAnsiTheme="minorHAnsi"/>
                <w:bCs/>
                <w:noProof/>
              </w:rPr>
            </w:pPr>
            <w:r w:rsidRPr="00B55EBE">
              <w:rPr>
                <w:rFonts w:asciiTheme="minorHAnsi" w:hAnsiTheme="minorHAnsi"/>
                <w:bCs/>
                <w:noProof/>
                <w:u w:val="single"/>
              </w:rPr>
              <w:lastRenderedPageBreak/>
              <w:t>Ingeval</w:t>
            </w:r>
            <w:r w:rsidRPr="00B55EBE">
              <w:rPr>
                <w:rFonts w:asciiTheme="minorHAnsi" w:hAnsiTheme="minorHAnsi"/>
                <w:bCs/>
                <w:noProof/>
              </w:rPr>
              <w:t xml:space="preserve"> het natuurlijke personen betreft, </w:t>
            </w:r>
            <w:r w:rsidRPr="00B55EBE">
              <w:rPr>
                <w:rFonts w:asciiTheme="minorHAnsi" w:hAnsiTheme="minorHAnsi"/>
                <w:bCs/>
                <w:noProof/>
                <w:u w:val="single"/>
              </w:rPr>
              <w:t>met inbegrip van</w:t>
            </w:r>
            <w:r w:rsidRPr="00B55EBE">
              <w:rPr>
                <w:rFonts w:asciiTheme="minorHAnsi" w:hAnsiTheme="minorHAnsi"/>
                <w:bCs/>
                <w:noProof/>
              </w:rPr>
              <w:t xml:space="preserve"> leden van de bestuurs-, leidinggevende of toezichthoudende organen van de uitgevende instelling, worden naam en functie van deze personen vermeld. </w:t>
            </w:r>
          </w:p>
          <w:p w14:paraId="33D4FD20" w14:textId="77777777" w:rsidR="003F7221" w:rsidRPr="00B55EBE" w:rsidRDefault="003F7221" w:rsidP="00FD2B10">
            <w:pPr>
              <w:pStyle w:val="ListParagraph"/>
              <w:numPr>
                <w:ilvl w:val="0"/>
                <w:numId w:val="4"/>
              </w:numPr>
              <w:autoSpaceDE w:val="0"/>
              <w:autoSpaceDN w:val="0"/>
              <w:adjustRightInd w:val="0"/>
              <w:spacing w:after="0"/>
              <w:outlineLvl w:val="0"/>
              <w:rPr>
                <w:rFonts w:asciiTheme="minorHAnsi" w:hAnsiTheme="minorHAnsi"/>
                <w:bCs/>
                <w:noProof/>
              </w:rPr>
            </w:pPr>
            <w:r w:rsidRPr="00B55EBE">
              <w:rPr>
                <w:rFonts w:asciiTheme="minorHAnsi" w:hAnsiTheme="minorHAnsi"/>
                <w:bCs/>
                <w:noProof/>
                <w:u w:val="single"/>
              </w:rPr>
              <w:t>Ingeval</w:t>
            </w:r>
            <w:r w:rsidRPr="00B55EBE">
              <w:rPr>
                <w:rFonts w:asciiTheme="minorHAnsi" w:hAnsiTheme="minorHAnsi"/>
                <w:bCs/>
                <w:noProof/>
              </w:rPr>
              <w:t xml:space="preserve"> het rechtspersonen betreft, worden naam en statutaire zetel vermeld.</w:t>
            </w:r>
          </w:p>
          <w:p w14:paraId="0CFF761E"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tc>
        <w:tc>
          <w:tcPr>
            <w:tcW w:w="1385" w:type="dxa"/>
          </w:tcPr>
          <w:p w14:paraId="3F63126F" w14:textId="77777777" w:rsidR="003F7221" w:rsidRPr="00B55EBE" w:rsidRDefault="003F7221" w:rsidP="00E7327D">
            <w:pPr>
              <w:spacing w:line="276" w:lineRule="auto"/>
              <w:outlineLvl w:val="0"/>
              <w:rPr>
                <w:rFonts w:asciiTheme="minorHAnsi" w:hAnsiTheme="minorHAnsi"/>
                <w:noProof/>
              </w:rPr>
            </w:pPr>
          </w:p>
          <w:p w14:paraId="56C710FD" w14:textId="77777777" w:rsidR="003F7221" w:rsidRPr="00B55EBE" w:rsidRDefault="003F7221" w:rsidP="00E7327D">
            <w:pPr>
              <w:spacing w:line="276" w:lineRule="auto"/>
              <w:outlineLvl w:val="0"/>
              <w:rPr>
                <w:rFonts w:asciiTheme="minorHAnsi" w:hAnsiTheme="minorHAnsi"/>
                <w:noProof/>
              </w:rPr>
            </w:pPr>
          </w:p>
          <w:p w14:paraId="2DE3A835"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11B8BB1E"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76EF3AC6" w14:textId="77777777" w:rsidR="003F7221" w:rsidRPr="00B55EBE" w:rsidRDefault="003F7221" w:rsidP="00E7327D">
            <w:pPr>
              <w:spacing w:line="276" w:lineRule="auto"/>
              <w:outlineLvl w:val="0"/>
              <w:rPr>
                <w:rFonts w:asciiTheme="minorHAnsi" w:hAnsiTheme="minorHAnsi"/>
                <w:bCs/>
                <w:i/>
                <w:noProof/>
              </w:rPr>
            </w:pPr>
          </w:p>
          <w:p w14:paraId="52AEA5B4" w14:textId="77777777" w:rsidR="003F7221" w:rsidRPr="00B55EBE" w:rsidRDefault="003F7221" w:rsidP="00E7327D">
            <w:pPr>
              <w:spacing w:line="276" w:lineRule="auto"/>
              <w:outlineLvl w:val="0"/>
              <w:rPr>
                <w:rFonts w:asciiTheme="minorHAnsi" w:hAnsiTheme="minorHAnsi"/>
                <w:bCs/>
                <w:i/>
                <w:noProof/>
              </w:rPr>
            </w:pPr>
          </w:p>
          <w:p w14:paraId="1117DA43" w14:textId="77777777" w:rsidR="003F7221" w:rsidRPr="00B55EBE" w:rsidRDefault="003F7221" w:rsidP="00E7327D">
            <w:pPr>
              <w:spacing w:line="276" w:lineRule="auto"/>
              <w:outlineLvl w:val="0"/>
              <w:rPr>
                <w:rFonts w:asciiTheme="minorHAnsi" w:hAnsiTheme="minorHAnsi"/>
                <w:noProof/>
              </w:rPr>
            </w:pPr>
            <w:r w:rsidRPr="00B55EBE">
              <w:rPr>
                <w:rFonts w:asciiTheme="minorHAnsi" w:hAnsiTheme="minorHAnsi"/>
                <w:bCs/>
                <w:i/>
                <w:noProof/>
              </w:rPr>
              <w:t>b ───────</w:t>
            </w:r>
          </w:p>
        </w:tc>
      </w:tr>
      <w:tr w:rsidR="003F7221" w:rsidRPr="00B55EBE" w14:paraId="6E469659" w14:textId="77777777" w:rsidTr="00E7327D">
        <w:trPr>
          <w:trHeight w:val="20"/>
          <w:jc w:val="center"/>
        </w:trPr>
        <w:tc>
          <w:tcPr>
            <w:tcW w:w="1413" w:type="dxa"/>
          </w:tcPr>
          <w:p w14:paraId="013FCA0F"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A6A6A6" w:themeColor="background1" w:themeShade="A6"/>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0737445F"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tc>
      </w:tr>
      <w:tr w:rsidR="003F7221" w:rsidRPr="00B55EBE" w14:paraId="39B09BF0" w14:textId="77777777" w:rsidTr="00E7327D">
        <w:trPr>
          <w:trHeight w:val="882"/>
          <w:jc w:val="center"/>
        </w:trPr>
        <w:tc>
          <w:tcPr>
            <w:tcW w:w="1413" w:type="dxa"/>
          </w:tcPr>
          <w:p w14:paraId="2502D59F"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1.2</w:t>
            </w:r>
          </w:p>
        </w:tc>
        <w:tc>
          <w:tcPr>
            <w:tcW w:w="7692" w:type="dxa"/>
          </w:tcPr>
          <w:p w14:paraId="78CA0B9A"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Verklaring</w:t>
            </w:r>
            <w:r w:rsidRPr="00B55EBE">
              <w:rPr>
                <w:rFonts w:asciiTheme="minorHAnsi" w:hAnsiTheme="minorHAnsi"/>
                <w:bCs/>
                <w:noProof/>
              </w:rPr>
              <w:t xml:space="preserve"> van de voor het registratiedocument verantwoordelijke personen dat, </w:t>
            </w:r>
          </w:p>
          <w:p w14:paraId="7A2C00C9" w14:textId="77777777" w:rsidR="003F7221" w:rsidRPr="00B55EBE" w:rsidRDefault="003F7221" w:rsidP="00FD2B10">
            <w:pPr>
              <w:pStyle w:val="ListParagraph"/>
              <w:numPr>
                <w:ilvl w:val="0"/>
                <w:numId w:val="5"/>
              </w:numPr>
              <w:autoSpaceDE w:val="0"/>
              <w:autoSpaceDN w:val="0"/>
              <w:adjustRightInd w:val="0"/>
              <w:spacing w:after="0"/>
              <w:outlineLvl w:val="0"/>
              <w:rPr>
                <w:rFonts w:asciiTheme="minorHAnsi" w:hAnsiTheme="minorHAnsi"/>
                <w:bCs/>
                <w:noProof/>
              </w:rPr>
            </w:pPr>
            <w:r w:rsidRPr="00B55EBE">
              <w:rPr>
                <w:rFonts w:asciiTheme="minorHAnsi" w:hAnsiTheme="minorHAnsi"/>
                <w:bCs/>
                <w:noProof/>
                <w:u w:val="single"/>
              </w:rPr>
              <w:t>voor zover</w:t>
            </w:r>
            <w:r w:rsidRPr="00B55EBE">
              <w:rPr>
                <w:rFonts w:asciiTheme="minorHAnsi" w:hAnsiTheme="minorHAnsi"/>
                <w:bCs/>
                <w:noProof/>
              </w:rPr>
              <w:t xml:space="preserve"> hun bekend, de informatie in het registratiedocument in overeenstemming is met de werkelijkheid</w:t>
            </w:r>
          </w:p>
          <w:p w14:paraId="05272A51" w14:textId="77777777" w:rsidR="003F7221" w:rsidRPr="00B55EBE" w:rsidRDefault="003F7221" w:rsidP="00FD2B10">
            <w:pPr>
              <w:pStyle w:val="ListParagraph"/>
              <w:numPr>
                <w:ilvl w:val="0"/>
                <w:numId w:val="6"/>
              </w:numPr>
              <w:autoSpaceDE w:val="0"/>
              <w:autoSpaceDN w:val="0"/>
              <w:adjustRightInd w:val="0"/>
              <w:spacing w:after="0"/>
              <w:outlineLvl w:val="0"/>
              <w:rPr>
                <w:rFonts w:asciiTheme="minorHAnsi" w:hAnsiTheme="minorHAnsi"/>
                <w:bCs/>
                <w:noProof/>
              </w:rPr>
            </w:pPr>
            <w:r w:rsidRPr="00B55EBE">
              <w:rPr>
                <w:rFonts w:asciiTheme="minorHAnsi" w:hAnsiTheme="minorHAnsi"/>
                <w:bCs/>
                <w:noProof/>
              </w:rPr>
              <w:t xml:space="preserve">en dat in het registratiedocument geen gegevens zijn weggelaten waarvan de </w:t>
            </w:r>
            <w:r w:rsidRPr="00B55EBE">
              <w:rPr>
                <w:rFonts w:asciiTheme="minorHAnsi" w:hAnsiTheme="minorHAnsi"/>
                <w:b/>
                <w:bCs/>
                <w:noProof/>
              </w:rPr>
              <w:t>vermelding</w:t>
            </w:r>
            <w:r w:rsidRPr="00B55EBE">
              <w:rPr>
                <w:rFonts w:asciiTheme="minorHAnsi" w:hAnsiTheme="minorHAnsi"/>
                <w:bCs/>
                <w:noProof/>
              </w:rPr>
              <w:t xml:space="preserve"> de strekking van het registratiedocument zou wijzigen.</w:t>
            </w:r>
          </w:p>
          <w:p w14:paraId="4A8F0C50"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u w:val="single"/>
              </w:rPr>
              <w:t>In voorkomend geval</w:t>
            </w:r>
            <w:r w:rsidRPr="00B55EBE">
              <w:rPr>
                <w:rFonts w:asciiTheme="minorHAnsi" w:hAnsiTheme="minorHAnsi"/>
                <w:bCs/>
                <w:noProof/>
              </w:rPr>
              <w:t xml:space="preserve">, een </w:t>
            </w:r>
            <w:r w:rsidRPr="00B55EBE">
              <w:rPr>
                <w:rFonts w:asciiTheme="minorHAnsi" w:hAnsiTheme="minorHAnsi"/>
                <w:b/>
                <w:bCs/>
                <w:noProof/>
              </w:rPr>
              <w:t>verklaring</w:t>
            </w:r>
            <w:r w:rsidRPr="00B55EBE">
              <w:rPr>
                <w:rFonts w:asciiTheme="minorHAnsi" w:hAnsiTheme="minorHAnsi"/>
                <w:bCs/>
                <w:noProof/>
              </w:rPr>
              <w:t xml:space="preserve"> van de voor bepaalde delen van het registratiedocument verantwoordelijke personen dat,</w:t>
            </w:r>
          </w:p>
          <w:p w14:paraId="6CD83D50" w14:textId="77777777" w:rsidR="003F7221" w:rsidRPr="00B55EBE" w:rsidRDefault="003F7221" w:rsidP="00FD2B10">
            <w:pPr>
              <w:pStyle w:val="ListParagraph"/>
              <w:numPr>
                <w:ilvl w:val="0"/>
                <w:numId w:val="6"/>
              </w:numPr>
              <w:autoSpaceDE w:val="0"/>
              <w:autoSpaceDN w:val="0"/>
              <w:adjustRightInd w:val="0"/>
              <w:spacing w:after="0"/>
              <w:outlineLvl w:val="0"/>
              <w:rPr>
                <w:rFonts w:asciiTheme="minorHAnsi" w:hAnsiTheme="minorHAnsi"/>
                <w:bCs/>
                <w:noProof/>
              </w:rPr>
            </w:pPr>
            <w:r w:rsidRPr="00B55EBE">
              <w:rPr>
                <w:rFonts w:asciiTheme="minorHAnsi" w:hAnsiTheme="minorHAnsi"/>
                <w:bCs/>
                <w:noProof/>
                <w:u w:val="single"/>
              </w:rPr>
              <w:t>voor zover</w:t>
            </w:r>
            <w:r w:rsidRPr="00B55EBE">
              <w:rPr>
                <w:rFonts w:asciiTheme="minorHAnsi" w:hAnsiTheme="minorHAnsi"/>
                <w:bCs/>
                <w:noProof/>
              </w:rPr>
              <w:t xml:space="preserve"> hun bekend, de informatie in de delen van het registratiedocument waarvoor zij verantwoordelijk zijn, in overeenstemming is met de werkelijkheid</w:t>
            </w:r>
          </w:p>
          <w:p w14:paraId="3EB5279D" w14:textId="77777777" w:rsidR="003F7221" w:rsidRPr="00B55EBE" w:rsidRDefault="003F7221" w:rsidP="00FD2B10">
            <w:pPr>
              <w:pStyle w:val="ListParagraph"/>
              <w:numPr>
                <w:ilvl w:val="0"/>
                <w:numId w:val="6"/>
              </w:numPr>
              <w:autoSpaceDE w:val="0"/>
              <w:autoSpaceDN w:val="0"/>
              <w:adjustRightInd w:val="0"/>
              <w:spacing w:after="0"/>
              <w:outlineLvl w:val="0"/>
              <w:rPr>
                <w:rFonts w:asciiTheme="minorHAnsi" w:hAnsiTheme="minorHAnsi"/>
                <w:bCs/>
                <w:noProof/>
              </w:rPr>
            </w:pPr>
            <w:r w:rsidRPr="00B55EBE">
              <w:rPr>
                <w:rFonts w:asciiTheme="minorHAnsi" w:hAnsiTheme="minorHAnsi"/>
                <w:bCs/>
                <w:noProof/>
              </w:rPr>
              <w:t xml:space="preserve">en dat in die delen van het registratiedocument geen gegevens zijn weggelaten waarvan de </w:t>
            </w:r>
            <w:r w:rsidRPr="00B55EBE">
              <w:rPr>
                <w:rFonts w:asciiTheme="minorHAnsi" w:hAnsiTheme="minorHAnsi"/>
                <w:b/>
                <w:bCs/>
                <w:noProof/>
              </w:rPr>
              <w:t>vermelding</w:t>
            </w:r>
            <w:r w:rsidRPr="00B55EBE">
              <w:rPr>
                <w:rFonts w:asciiTheme="minorHAnsi" w:hAnsiTheme="minorHAnsi"/>
                <w:bCs/>
                <w:noProof/>
              </w:rPr>
              <w:t xml:space="preserve"> de strekking van die delen zou wijzigen.</w:t>
            </w:r>
          </w:p>
        </w:tc>
        <w:tc>
          <w:tcPr>
            <w:tcW w:w="1385" w:type="dxa"/>
          </w:tcPr>
          <w:p w14:paraId="46BD8E1F"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71021E2A"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794C2877"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79B95D21"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5736BD96"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6A141468"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1F5FCFB8"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b ───────</w:t>
            </w:r>
          </w:p>
        </w:tc>
      </w:tr>
      <w:tr w:rsidR="003F7221" w:rsidRPr="00B55EBE" w14:paraId="1FB667E2" w14:textId="77777777" w:rsidTr="00E7327D">
        <w:trPr>
          <w:trHeight w:val="20"/>
          <w:jc w:val="center"/>
        </w:trPr>
        <w:tc>
          <w:tcPr>
            <w:tcW w:w="1413" w:type="dxa"/>
          </w:tcPr>
          <w:p w14:paraId="475B14B6"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A6A6A6" w:themeColor="background1" w:themeShade="A6"/>
              </w:rPr>
            </w:pPr>
            <w:r w:rsidRPr="00B55EBE">
              <w:rPr>
                <w:rFonts w:asciiTheme="minorHAnsi" w:hAnsiTheme="minorHAnsi"/>
                <w:bCs/>
                <w:i/>
                <w:noProof/>
                <w:color w:val="A6A6A6" w:themeColor="background1" w:themeShade="A6"/>
              </w:rPr>
              <w:t>Graag openlaten</w:t>
            </w:r>
          </w:p>
        </w:tc>
        <w:tc>
          <w:tcPr>
            <w:tcW w:w="9077" w:type="dxa"/>
            <w:gridSpan w:val="2"/>
          </w:tcPr>
          <w:p w14:paraId="0C3671BF"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4E65BADF" w14:textId="77777777" w:rsidTr="00E7327D">
        <w:trPr>
          <w:trHeight w:val="20"/>
          <w:jc w:val="center"/>
        </w:trPr>
        <w:tc>
          <w:tcPr>
            <w:tcW w:w="1413" w:type="dxa"/>
          </w:tcPr>
          <w:p w14:paraId="33BC051F"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1.3</w:t>
            </w:r>
          </w:p>
        </w:tc>
        <w:tc>
          <w:tcPr>
            <w:tcW w:w="7692" w:type="dxa"/>
          </w:tcPr>
          <w:p w14:paraId="4F1D3CB2"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u w:val="single"/>
              </w:rPr>
              <w:t>Ingeval</w:t>
            </w:r>
            <w:r w:rsidRPr="00B55EBE">
              <w:rPr>
                <w:rFonts w:asciiTheme="minorHAnsi" w:hAnsiTheme="minorHAnsi"/>
                <w:noProof/>
                <w:sz w:val="22"/>
                <w:szCs w:val="22"/>
              </w:rPr>
              <w:t xml:space="preserve"> in het registratiedocument een </w:t>
            </w:r>
            <w:r w:rsidRPr="00B55EBE">
              <w:rPr>
                <w:rFonts w:asciiTheme="minorHAnsi" w:hAnsiTheme="minorHAnsi"/>
                <w:b/>
                <w:noProof/>
                <w:sz w:val="22"/>
                <w:szCs w:val="22"/>
              </w:rPr>
              <w:t>verklaring</w:t>
            </w:r>
            <w:r w:rsidRPr="00B55EBE">
              <w:rPr>
                <w:rFonts w:asciiTheme="minorHAnsi" w:hAnsiTheme="minorHAnsi"/>
                <w:noProof/>
                <w:sz w:val="22"/>
                <w:szCs w:val="22"/>
              </w:rPr>
              <w:t xml:space="preserve"> of verslag is opgenomen afkomstig van een persoon handelend in de hoedanigheid van een deskundige, worden voor die persoon de volgende gegevens verstrekt:</w:t>
            </w:r>
          </w:p>
          <w:p w14:paraId="2FAE489D" w14:textId="77777777" w:rsidR="003F7221" w:rsidRPr="00B55EBE" w:rsidRDefault="003F7221" w:rsidP="00E7327D">
            <w:pPr>
              <w:pStyle w:val="NoSpacing"/>
              <w:spacing w:line="276" w:lineRule="auto"/>
              <w:rPr>
                <w:rFonts w:asciiTheme="minorHAnsi" w:hAnsiTheme="minorHAnsi"/>
                <w:noProof/>
                <w:sz w:val="22"/>
                <w:szCs w:val="22"/>
              </w:rPr>
            </w:pPr>
          </w:p>
          <w:p w14:paraId="4C24819B" w14:textId="77777777" w:rsidR="003F7221" w:rsidRPr="00B55EBE" w:rsidRDefault="003F7221" w:rsidP="00FD2B10">
            <w:pPr>
              <w:pStyle w:val="ListParagraph"/>
              <w:numPr>
                <w:ilvl w:val="0"/>
                <w:numId w:val="7"/>
              </w:numPr>
              <w:spacing w:after="0"/>
              <w:rPr>
                <w:rFonts w:asciiTheme="minorHAnsi" w:hAnsiTheme="minorHAnsi"/>
                <w:noProof/>
              </w:rPr>
            </w:pPr>
            <w:r w:rsidRPr="00B55EBE">
              <w:rPr>
                <w:rFonts w:asciiTheme="minorHAnsi" w:hAnsiTheme="minorHAnsi"/>
                <w:noProof/>
              </w:rPr>
              <w:t>naam;</w:t>
            </w:r>
          </w:p>
          <w:p w14:paraId="2F8CF798" w14:textId="77777777" w:rsidR="003F7221" w:rsidRPr="00B55EBE" w:rsidRDefault="003F7221" w:rsidP="00FD2B10">
            <w:pPr>
              <w:pStyle w:val="ListParagraph"/>
              <w:numPr>
                <w:ilvl w:val="0"/>
                <w:numId w:val="7"/>
              </w:numPr>
              <w:spacing w:after="0"/>
              <w:rPr>
                <w:rFonts w:asciiTheme="minorHAnsi" w:hAnsiTheme="minorHAnsi"/>
                <w:noProof/>
              </w:rPr>
            </w:pPr>
            <w:r w:rsidRPr="00B55EBE">
              <w:rPr>
                <w:rFonts w:asciiTheme="minorHAnsi" w:hAnsiTheme="minorHAnsi"/>
                <w:noProof/>
              </w:rPr>
              <w:t>kantooradres;</w:t>
            </w:r>
          </w:p>
          <w:p w14:paraId="4E03455B" w14:textId="77777777" w:rsidR="003F7221" w:rsidRPr="00B55EBE" w:rsidRDefault="003F7221" w:rsidP="00FD2B10">
            <w:pPr>
              <w:pStyle w:val="ListParagraph"/>
              <w:numPr>
                <w:ilvl w:val="0"/>
                <w:numId w:val="7"/>
              </w:numPr>
              <w:spacing w:after="0"/>
              <w:rPr>
                <w:rFonts w:asciiTheme="minorHAnsi" w:hAnsiTheme="minorHAnsi"/>
                <w:noProof/>
              </w:rPr>
            </w:pPr>
            <w:r w:rsidRPr="00B55EBE">
              <w:rPr>
                <w:rFonts w:asciiTheme="minorHAnsi" w:hAnsiTheme="minorHAnsi"/>
                <w:noProof/>
              </w:rPr>
              <w:t>kwalificaties;</w:t>
            </w:r>
          </w:p>
          <w:p w14:paraId="6E88844E" w14:textId="77777777" w:rsidR="003F7221" w:rsidRPr="00B55EBE" w:rsidRDefault="003F7221" w:rsidP="00FD2B10">
            <w:pPr>
              <w:pStyle w:val="ListParagraph"/>
              <w:numPr>
                <w:ilvl w:val="0"/>
                <w:numId w:val="7"/>
              </w:numPr>
              <w:spacing w:after="0"/>
              <w:rPr>
                <w:rFonts w:asciiTheme="minorHAnsi" w:hAnsiTheme="minorHAnsi"/>
                <w:noProof/>
              </w:rPr>
            </w:pPr>
            <w:r w:rsidRPr="00B55EBE">
              <w:rPr>
                <w:rFonts w:asciiTheme="minorHAnsi" w:hAnsiTheme="minorHAnsi"/>
                <w:noProof/>
              </w:rPr>
              <w:t xml:space="preserve">zijn </w:t>
            </w:r>
            <w:r w:rsidRPr="00B55EBE">
              <w:rPr>
                <w:rFonts w:asciiTheme="minorHAnsi" w:hAnsiTheme="minorHAnsi"/>
                <w:noProof/>
                <w:u w:val="single"/>
              </w:rPr>
              <w:t>eventuele</w:t>
            </w:r>
            <w:r w:rsidRPr="00B55EBE">
              <w:rPr>
                <w:rFonts w:asciiTheme="minorHAnsi" w:hAnsiTheme="minorHAnsi"/>
                <w:noProof/>
              </w:rPr>
              <w:t xml:space="preserve"> wezenlijke belangen in de uitgevende instelling.</w:t>
            </w:r>
          </w:p>
          <w:p w14:paraId="064892C9" w14:textId="77777777" w:rsidR="003F7221" w:rsidRPr="00B55EBE" w:rsidRDefault="003F7221" w:rsidP="00E7327D">
            <w:pPr>
              <w:spacing w:line="276" w:lineRule="auto"/>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de </w:t>
            </w:r>
            <w:r w:rsidRPr="00B55EBE">
              <w:rPr>
                <w:rFonts w:asciiTheme="minorHAnsi" w:hAnsiTheme="minorHAnsi"/>
                <w:b/>
                <w:bCs/>
                <w:noProof/>
              </w:rPr>
              <w:t>verklaring</w:t>
            </w:r>
            <w:r w:rsidRPr="00B55EBE">
              <w:rPr>
                <w:rFonts w:asciiTheme="minorHAnsi" w:hAnsiTheme="minorHAnsi"/>
                <w:bCs/>
                <w:noProof/>
              </w:rPr>
              <w:t xml:space="preserve"> of het verslag op verzoek van de uitgevende instelling is opgesteld, moet worden</w:t>
            </w:r>
            <w:r w:rsidRPr="00B55EBE">
              <w:rPr>
                <w:rFonts w:asciiTheme="minorHAnsi" w:hAnsiTheme="minorHAnsi"/>
                <w:b/>
                <w:bCs/>
                <w:noProof/>
              </w:rPr>
              <w:t xml:space="preserve"> vermeld</w:t>
            </w:r>
            <w:r w:rsidRPr="00B55EBE">
              <w:rPr>
                <w:rFonts w:asciiTheme="minorHAnsi" w:hAnsiTheme="minorHAnsi"/>
                <w:bCs/>
                <w:noProof/>
              </w:rPr>
              <w:t xml:space="preserve"> dat die </w:t>
            </w:r>
            <w:r w:rsidRPr="00B55EBE">
              <w:rPr>
                <w:rFonts w:asciiTheme="minorHAnsi" w:hAnsiTheme="minorHAnsi"/>
                <w:b/>
                <w:bCs/>
                <w:noProof/>
              </w:rPr>
              <w:t>verklaring</w:t>
            </w:r>
            <w:r w:rsidRPr="00B55EBE">
              <w:rPr>
                <w:rFonts w:asciiTheme="minorHAnsi" w:hAnsiTheme="minorHAnsi"/>
                <w:bCs/>
                <w:noProof/>
              </w:rPr>
              <w:t xml:space="preserve"> of dat verslag in het registratiedocument is opgenomen met de toestemming van de persoon die de inhoud van het desbetreffende gedeelte van het registratiedocument voor de opneming in het prospectus heeft goedgekeurd.</w:t>
            </w:r>
          </w:p>
          <w:p w14:paraId="2933D29B" w14:textId="77777777" w:rsidR="003F7221" w:rsidRPr="00B55EBE" w:rsidRDefault="003F7221" w:rsidP="00E7327D">
            <w:pPr>
              <w:spacing w:line="276" w:lineRule="auto"/>
              <w:rPr>
                <w:rFonts w:asciiTheme="minorHAnsi" w:hAnsiTheme="minorHAnsi"/>
                <w:noProof/>
              </w:rPr>
            </w:pPr>
          </w:p>
        </w:tc>
        <w:tc>
          <w:tcPr>
            <w:tcW w:w="1385" w:type="dxa"/>
          </w:tcPr>
          <w:p w14:paraId="442356E1"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1AC8D606"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25C76751"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6DD35EAC"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60E3DAED"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2052AC69"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1EAD0AB8"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6F80EEC3"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c ───────</w:t>
            </w:r>
          </w:p>
          <w:p w14:paraId="40549857"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086511DB"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d ───────</w:t>
            </w:r>
          </w:p>
          <w:p w14:paraId="286AC6A4"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23535161"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tc>
      </w:tr>
      <w:tr w:rsidR="003F7221" w:rsidRPr="00B55EBE" w14:paraId="33D9429C" w14:textId="77777777" w:rsidTr="00E7327D">
        <w:trPr>
          <w:trHeight w:val="20"/>
          <w:jc w:val="center"/>
        </w:trPr>
        <w:tc>
          <w:tcPr>
            <w:tcW w:w="1413" w:type="dxa"/>
          </w:tcPr>
          <w:p w14:paraId="2FBEE58A"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A6A6A6" w:themeColor="background1" w:themeShade="A6"/>
              </w:rPr>
            </w:pPr>
            <w:r w:rsidRPr="00B55EBE">
              <w:rPr>
                <w:rFonts w:asciiTheme="minorHAnsi" w:hAnsiTheme="minorHAnsi"/>
                <w:bCs/>
                <w:i/>
                <w:noProof/>
                <w:color w:val="A6A6A6" w:themeColor="background1" w:themeShade="A6"/>
              </w:rPr>
              <w:t>Graag openlaten</w:t>
            </w:r>
          </w:p>
        </w:tc>
        <w:tc>
          <w:tcPr>
            <w:tcW w:w="9077" w:type="dxa"/>
            <w:gridSpan w:val="2"/>
          </w:tcPr>
          <w:p w14:paraId="4978A185"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029D5D54" w14:textId="77777777" w:rsidTr="00E7327D">
        <w:trPr>
          <w:trHeight w:val="20"/>
          <w:jc w:val="center"/>
        </w:trPr>
        <w:tc>
          <w:tcPr>
            <w:tcW w:w="1413" w:type="dxa"/>
          </w:tcPr>
          <w:p w14:paraId="30DD259A"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1.4</w:t>
            </w:r>
          </w:p>
        </w:tc>
        <w:tc>
          <w:tcPr>
            <w:tcW w:w="7692" w:type="dxa"/>
          </w:tcPr>
          <w:p w14:paraId="2EF85100"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Wanneer van een derde afkomstige informatie is opgenomen, wordt </w:t>
            </w:r>
            <w:r w:rsidRPr="00B55EBE">
              <w:rPr>
                <w:rFonts w:asciiTheme="minorHAnsi" w:hAnsiTheme="minorHAnsi"/>
                <w:b/>
                <w:bCs/>
                <w:noProof/>
              </w:rPr>
              <w:t>bevestigd</w:t>
            </w:r>
            <w:r w:rsidRPr="00B55EBE">
              <w:rPr>
                <w:rFonts w:asciiTheme="minorHAnsi" w:hAnsiTheme="minorHAnsi"/>
                <w:bCs/>
                <w:noProof/>
              </w:rPr>
              <w:t xml:space="preserve"> dat deze informatie correct is weergegeven en dat, </w:t>
            </w:r>
            <w:r w:rsidRPr="00B55EBE">
              <w:rPr>
                <w:rFonts w:asciiTheme="minorHAnsi" w:hAnsiTheme="minorHAnsi"/>
                <w:bCs/>
                <w:noProof/>
                <w:u w:val="single"/>
              </w:rPr>
              <w:t>voor zover</w:t>
            </w:r>
            <w:r w:rsidRPr="00B55EBE">
              <w:rPr>
                <w:rFonts w:asciiTheme="minorHAnsi" w:hAnsiTheme="minorHAnsi"/>
                <w:bCs/>
                <w:noProof/>
              </w:rPr>
              <w:t xml:space="preserve"> de uitgevende instelling weet en heeft kunnen opmaken uit door de betrokken derde gepubliceerde informatie, geen feiten zijn weggelaten waardoor de weergegeven informatie onjuist of misleidend zou worden. </w:t>
            </w:r>
          </w:p>
          <w:p w14:paraId="07482E7E"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772C41CE"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u w:val="single"/>
              </w:rPr>
              <w:t>Tevens</w:t>
            </w:r>
            <w:r w:rsidRPr="00B55EBE">
              <w:rPr>
                <w:rFonts w:asciiTheme="minorHAnsi" w:hAnsiTheme="minorHAnsi"/>
                <w:bCs/>
                <w:noProof/>
              </w:rPr>
              <w:t xml:space="preserve"> moet(en) de informatiebron(nen) worden</w:t>
            </w:r>
            <w:r w:rsidRPr="00B55EBE">
              <w:rPr>
                <w:rFonts w:asciiTheme="minorHAnsi" w:hAnsiTheme="minorHAnsi"/>
                <w:b/>
                <w:bCs/>
                <w:noProof/>
              </w:rPr>
              <w:t xml:space="preserve"> vermeld</w:t>
            </w:r>
            <w:r w:rsidRPr="00B55EBE">
              <w:rPr>
                <w:rFonts w:asciiTheme="minorHAnsi" w:hAnsiTheme="minorHAnsi"/>
                <w:bCs/>
                <w:noProof/>
              </w:rPr>
              <w:t>.</w:t>
            </w:r>
          </w:p>
        </w:tc>
        <w:tc>
          <w:tcPr>
            <w:tcW w:w="1385" w:type="dxa"/>
          </w:tcPr>
          <w:p w14:paraId="77E57837"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3941C3E7"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2B053A61"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 xml:space="preserve"> ───────</w:t>
            </w:r>
          </w:p>
        </w:tc>
      </w:tr>
      <w:tr w:rsidR="003F7221" w:rsidRPr="00B55EBE" w14:paraId="40B4EBB8" w14:textId="77777777" w:rsidTr="00E7327D">
        <w:trPr>
          <w:trHeight w:val="20"/>
          <w:jc w:val="center"/>
        </w:trPr>
        <w:tc>
          <w:tcPr>
            <w:tcW w:w="1413" w:type="dxa"/>
          </w:tcPr>
          <w:p w14:paraId="6A121AEE"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53A01E3D"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73F6D2D9" w14:textId="77777777" w:rsidTr="00E7327D">
        <w:trPr>
          <w:trHeight w:val="20"/>
          <w:jc w:val="center"/>
        </w:trPr>
        <w:tc>
          <w:tcPr>
            <w:tcW w:w="1413" w:type="dxa"/>
          </w:tcPr>
          <w:p w14:paraId="77C3B859"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1.5</w:t>
            </w:r>
          </w:p>
        </w:tc>
        <w:tc>
          <w:tcPr>
            <w:tcW w:w="7692" w:type="dxa"/>
          </w:tcPr>
          <w:p w14:paraId="2A842B9D"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 xml:space="preserve">Een </w:t>
            </w:r>
            <w:r w:rsidRPr="00B55EBE">
              <w:rPr>
                <w:rFonts w:asciiTheme="minorHAnsi" w:hAnsiTheme="minorHAnsi"/>
                <w:b/>
                <w:noProof/>
              </w:rPr>
              <w:t>verklaring</w:t>
            </w:r>
            <w:r w:rsidRPr="00B55EBE">
              <w:rPr>
                <w:rFonts w:asciiTheme="minorHAnsi" w:hAnsiTheme="minorHAnsi"/>
                <w:noProof/>
              </w:rPr>
              <w:t xml:space="preserve"> dat:</w:t>
            </w:r>
          </w:p>
          <w:p w14:paraId="2B89F47D" w14:textId="77777777" w:rsidR="003F7221" w:rsidRPr="00B55EBE" w:rsidRDefault="003F7221" w:rsidP="00FD2B10">
            <w:pPr>
              <w:pStyle w:val="ListParagraph"/>
              <w:numPr>
                <w:ilvl w:val="0"/>
                <w:numId w:val="8"/>
              </w:numPr>
              <w:spacing w:after="0"/>
              <w:rPr>
                <w:rFonts w:asciiTheme="minorHAnsi" w:hAnsiTheme="minorHAnsi"/>
                <w:noProof/>
              </w:rPr>
            </w:pPr>
            <w:r w:rsidRPr="00B55EBE">
              <w:rPr>
                <w:rFonts w:asciiTheme="minorHAnsi" w:hAnsiTheme="minorHAnsi"/>
                <w:noProof/>
              </w:rPr>
              <w:t>het [registratiedocument/prospectus] is goedgekeurd door [naam van de bevoegde autoriteit], als bevoegde autoriteit overeenkomstig Verordening (EU) 2017/1129;</w:t>
            </w:r>
          </w:p>
          <w:p w14:paraId="667519B4" w14:textId="77777777" w:rsidR="003F7221" w:rsidRPr="00B55EBE" w:rsidRDefault="003F7221" w:rsidP="00E7327D">
            <w:pPr>
              <w:pStyle w:val="ListParagraph"/>
              <w:spacing w:after="0"/>
              <w:ind w:left="360"/>
              <w:rPr>
                <w:rFonts w:asciiTheme="minorHAnsi" w:hAnsiTheme="minorHAnsi"/>
                <w:noProof/>
              </w:rPr>
            </w:pPr>
          </w:p>
          <w:p w14:paraId="3567F45E" w14:textId="77777777" w:rsidR="003F7221" w:rsidRPr="00B55EBE" w:rsidRDefault="003F7221" w:rsidP="00FD2B10">
            <w:pPr>
              <w:pStyle w:val="ListParagraph"/>
              <w:numPr>
                <w:ilvl w:val="0"/>
                <w:numId w:val="8"/>
              </w:numPr>
              <w:spacing w:after="0"/>
              <w:rPr>
                <w:rFonts w:asciiTheme="minorHAnsi" w:hAnsiTheme="minorHAnsi"/>
                <w:noProof/>
              </w:rPr>
            </w:pPr>
            <w:r w:rsidRPr="00B55EBE">
              <w:rPr>
                <w:rFonts w:asciiTheme="minorHAnsi" w:hAnsiTheme="minorHAnsi"/>
                <w:noProof/>
              </w:rPr>
              <w:t>[naam van de bevoegde autoriteit] dit [registratiedocument/prospectus] enkel goedkeurt wanneer is voldaan aan de in Verordening (EU) 2017/1129 neergelegde normen inzake volledigheid, begrijpelijkheid en consistentie;</w:t>
            </w:r>
          </w:p>
          <w:p w14:paraId="70169C27" w14:textId="77777777" w:rsidR="003F7221" w:rsidRPr="00B55EBE" w:rsidRDefault="003F7221" w:rsidP="00E7327D">
            <w:pPr>
              <w:pStyle w:val="ListParagraph"/>
              <w:spacing w:after="0"/>
              <w:ind w:left="360"/>
              <w:rPr>
                <w:rFonts w:asciiTheme="minorHAnsi" w:hAnsiTheme="minorHAnsi"/>
                <w:noProof/>
              </w:rPr>
            </w:pPr>
          </w:p>
          <w:p w14:paraId="2E71747D" w14:textId="77777777" w:rsidR="003F7221" w:rsidRPr="00B55EBE" w:rsidRDefault="003F7221" w:rsidP="00FD2B10">
            <w:pPr>
              <w:pStyle w:val="ListParagraph"/>
              <w:numPr>
                <w:ilvl w:val="0"/>
                <w:numId w:val="8"/>
              </w:numPr>
              <w:spacing w:after="0"/>
              <w:rPr>
                <w:rFonts w:asciiTheme="minorHAnsi" w:hAnsiTheme="minorHAnsi"/>
                <w:noProof/>
              </w:rPr>
            </w:pPr>
            <w:r w:rsidRPr="00B55EBE">
              <w:rPr>
                <w:rFonts w:asciiTheme="minorHAnsi" w:hAnsiTheme="minorHAnsi"/>
                <w:noProof/>
              </w:rPr>
              <w:t>deze goedkeuring niet mag worden beschouwd als een goedkeuring van de uitgevende instelling waarop dit [registratiedocument/prospectus] betrekking heeft;</w:t>
            </w:r>
          </w:p>
          <w:p w14:paraId="518E9DAD" w14:textId="77777777" w:rsidR="003F7221" w:rsidRPr="00B55EBE" w:rsidRDefault="003F7221" w:rsidP="00FD2B10">
            <w:pPr>
              <w:pStyle w:val="ListParagraph"/>
              <w:numPr>
                <w:ilvl w:val="0"/>
                <w:numId w:val="8"/>
              </w:numPr>
              <w:spacing w:after="0"/>
              <w:rPr>
                <w:rFonts w:asciiTheme="minorHAnsi" w:hAnsiTheme="minorHAnsi"/>
                <w:bCs/>
                <w:noProof/>
              </w:rPr>
            </w:pPr>
            <w:r w:rsidRPr="00B55EBE">
              <w:rPr>
                <w:rFonts w:asciiTheme="minorHAnsi" w:hAnsiTheme="minorHAnsi"/>
                <w:noProof/>
              </w:rPr>
              <w:t>het [registratiedocument/prospectus] is opgesteld als deel van een EU-groeiprospectus overeenkomstig artikel 15 van Verordening (EU) 2017/1129.</w:t>
            </w:r>
          </w:p>
        </w:tc>
        <w:tc>
          <w:tcPr>
            <w:tcW w:w="1385" w:type="dxa"/>
          </w:tcPr>
          <w:p w14:paraId="6743CD83"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2F30085C"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60BD8F3B"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632CB428"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450847AF"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69B2E6A7"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0F478BF5"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46D0F013"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5896D9F9"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2E3513D4"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454674D9"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c ───────</w:t>
            </w:r>
          </w:p>
          <w:p w14:paraId="3AFD7197"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27FB6FA5"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d ───────</w:t>
            </w:r>
          </w:p>
        </w:tc>
      </w:tr>
      <w:tr w:rsidR="003F7221" w:rsidRPr="00B55EBE" w14:paraId="27D8A793" w14:textId="77777777" w:rsidTr="00E7327D">
        <w:trPr>
          <w:trHeight w:val="20"/>
          <w:jc w:val="center"/>
        </w:trPr>
        <w:tc>
          <w:tcPr>
            <w:tcW w:w="1413" w:type="dxa"/>
          </w:tcPr>
          <w:p w14:paraId="5F03BABA"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D1F60FD"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1B3297B6" w14:textId="77777777" w:rsidTr="00E7327D">
        <w:trPr>
          <w:trHeight w:val="20"/>
          <w:jc w:val="center"/>
        </w:trPr>
        <w:tc>
          <w:tcPr>
            <w:tcW w:w="1413" w:type="dxa"/>
            <w:shd w:val="clear" w:color="auto" w:fill="F2F2F2" w:themeFill="background1" w:themeFillShade="F2"/>
          </w:tcPr>
          <w:p w14:paraId="3DA167D4"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2</w:t>
            </w:r>
          </w:p>
        </w:tc>
        <w:tc>
          <w:tcPr>
            <w:tcW w:w="9077" w:type="dxa"/>
            <w:gridSpan w:val="2"/>
            <w:shd w:val="clear" w:color="auto" w:fill="F2F2F2" w:themeFill="background1" w:themeFillShade="F2"/>
          </w:tcPr>
          <w:p w14:paraId="7418F70B"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STRATEGIE, PRESTATIES EN ONDERNEMINGSKLIMAAT</w:t>
            </w:r>
          </w:p>
          <w:p w14:paraId="7CCA68B0"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p>
          <w:p w14:paraId="7C1F2657" w14:textId="77777777" w:rsidR="003F7221" w:rsidRPr="00B55EBE" w:rsidRDefault="003F7221" w:rsidP="00E7327D">
            <w:pPr>
              <w:spacing w:line="276" w:lineRule="auto"/>
              <w:rPr>
                <w:rFonts w:asciiTheme="minorHAnsi" w:hAnsiTheme="minorHAnsi"/>
                <w:bCs/>
                <w:i/>
                <w:noProof/>
                <w:color w:val="361F63"/>
              </w:rPr>
            </w:pPr>
            <w:r w:rsidRPr="00B55EBE">
              <w:rPr>
                <w:rFonts w:asciiTheme="minorHAnsi" w:hAnsiTheme="minorHAnsi"/>
                <w:bCs/>
                <w:i/>
                <w:noProof/>
                <w:color w:val="361F63"/>
              </w:rPr>
              <w:t>Deze afdeling heeft tot doel informatie te verstrekken over de identiteit van de uitgevende instelling en over haar bedrijfsactiviteiten, strategie en doelstellingen. De beleggers zouden door het lezen van deze afdeling duidelijk inzicht moeten hebben in de activiteiten van de uitgevende instelling en de voornaamste trends die gevolgen kunnen hebben voor haar prestaties, organisatiestructuur en essentiële investeringen. In voorkomend geval maakt de uitgevende instelling in deze afdeling ramingen of prognoses over haar toekomstige prestaties openbaar. Uitgevende instellingen met een beurswaarde van meer dan 200 000 000 EUR verstrekken in deze afdeling bovendien een eerlijke en evenwichtige beoordeling van de prestaties van de onderneming in het verleden.</w:t>
            </w:r>
          </w:p>
          <w:p w14:paraId="520EC1EE"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p>
        </w:tc>
      </w:tr>
      <w:tr w:rsidR="003F7221" w:rsidRPr="00B55EBE" w14:paraId="4715DDF1" w14:textId="77777777" w:rsidTr="00E7327D">
        <w:trPr>
          <w:trHeight w:val="20"/>
          <w:jc w:val="center"/>
        </w:trPr>
        <w:tc>
          <w:tcPr>
            <w:tcW w:w="1413" w:type="dxa"/>
          </w:tcPr>
          <w:p w14:paraId="7EF2E932"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2.1</w:t>
            </w:r>
          </w:p>
        </w:tc>
        <w:tc>
          <w:tcPr>
            <w:tcW w:w="7692" w:type="dxa"/>
          </w:tcPr>
          <w:p w14:paraId="47E91953"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b/>
                <w:noProof/>
                <w:sz w:val="22"/>
                <w:szCs w:val="22"/>
              </w:rPr>
              <w:t xml:space="preserve">Informatie </w:t>
            </w:r>
            <w:r w:rsidRPr="00B55EBE">
              <w:rPr>
                <w:rFonts w:asciiTheme="minorHAnsi" w:hAnsiTheme="minorHAnsi"/>
                <w:noProof/>
                <w:sz w:val="22"/>
                <w:szCs w:val="22"/>
              </w:rPr>
              <w:t>over de uitgevende instelling:</w:t>
            </w:r>
          </w:p>
          <w:p w14:paraId="547D7039" w14:textId="77777777" w:rsidR="003F7221" w:rsidRPr="00B55EBE" w:rsidRDefault="003F7221" w:rsidP="00E7327D">
            <w:pPr>
              <w:pStyle w:val="NoSpacing"/>
              <w:spacing w:line="276" w:lineRule="auto"/>
              <w:rPr>
                <w:rFonts w:asciiTheme="minorHAnsi" w:hAnsiTheme="minorHAnsi"/>
                <w:noProof/>
                <w:sz w:val="22"/>
                <w:szCs w:val="22"/>
              </w:rPr>
            </w:pPr>
          </w:p>
          <w:p w14:paraId="6B472A33" w14:textId="77777777" w:rsidR="003F7221" w:rsidRPr="00B55EBE" w:rsidRDefault="003F7221" w:rsidP="00FD2B10">
            <w:pPr>
              <w:pStyle w:val="ListParagraph"/>
              <w:numPr>
                <w:ilvl w:val="0"/>
                <w:numId w:val="9"/>
              </w:numPr>
              <w:spacing w:after="0"/>
              <w:rPr>
                <w:rFonts w:asciiTheme="minorHAnsi" w:hAnsiTheme="minorHAnsi"/>
                <w:noProof/>
              </w:rPr>
            </w:pPr>
            <w:r w:rsidRPr="00B55EBE">
              <w:rPr>
                <w:rFonts w:asciiTheme="minorHAnsi" w:hAnsiTheme="minorHAnsi"/>
                <w:noProof/>
              </w:rPr>
              <w:t>officiële en handelsnaam van de uitgevende instelling;</w:t>
            </w:r>
          </w:p>
          <w:p w14:paraId="242ACB28" w14:textId="77777777" w:rsidR="003F7221" w:rsidRPr="00B55EBE" w:rsidRDefault="003F7221" w:rsidP="00FD2B10">
            <w:pPr>
              <w:pStyle w:val="ListParagraph"/>
              <w:numPr>
                <w:ilvl w:val="0"/>
                <w:numId w:val="9"/>
              </w:numPr>
              <w:spacing w:after="0"/>
              <w:rPr>
                <w:rFonts w:asciiTheme="minorHAnsi" w:hAnsiTheme="minorHAnsi"/>
                <w:noProof/>
              </w:rPr>
            </w:pPr>
            <w:r w:rsidRPr="00B55EBE">
              <w:rPr>
                <w:rFonts w:asciiTheme="minorHAnsi" w:hAnsiTheme="minorHAnsi"/>
                <w:noProof/>
              </w:rPr>
              <w:t>de plaats van registratie van de uitgevende instelling, haar registratienummer en identificatiecode voor juridische entiteiten (legal entity identifier — LEI);</w:t>
            </w:r>
          </w:p>
          <w:p w14:paraId="18C09546" w14:textId="77777777" w:rsidR="003F7221" w:rsidRPr="00B55EBE" w:rsidRDefault="003F7221" w:rsidP="00FD2B10">
            <w:pPr>
              <w:pStyle w:val="ListParagraph"/>
              <w:numPr>
                <w:ilvl w:val="0"/>
                <w:numId w:val="9"/>
              </w:numPr>
              <w:spacing w:after="0"/>
              <w:rPr>
                <w:rFonts w:asciiTheme="minorHAnsi" w:hAnsiTheme="minorHAnsi"/>
                <w:noProof/>
              </w:rPr>
            </w:pPr>
            <w:r w:rsidRPr="00B55EBE">
              <w:rPr>
                <w:rFonts w:asciiTheme="minorHAnsi" w:hAnsiTheme="minorHAnsi"/>
                <w:noProof/>
              </w:rPr>
              <w:t xml:space="preserve">datum van oprichting en duur van de uitgevende instelling </w:t>
            </w:r>
            <w:r w:rsidRPr="00B55EBE">
              <w:rPr>
                <w:rFonts w:asciiTheme="minorHAnsi" w:hAnsiTheme="minorHAnsi"/>
                <w:noProof/>
                <w:u w:val="single"/>
              </w:rPr>
              <w:t>indien</w:t>
            </w:r>
            <w:r w:rsidRPr="00B55EBE">
              <w:rPr>
                <w:rFonts w:asciiTheme="minorHAnsi" w:hAnsiTheme="minorHAnsi"/>
                <w:noProof/>
              </w:rPr>
              <w:t xml:space="preserve"> zij niet voor onbepaalde tijd is opgericht;</w:t>
            </w:r>
          </w:p>
          <w:p w14:paraId="2F2B6CCE" w14:textId="77777777" w:rsidR="003F7221" w:rsidRPr="00B55EBE" w:rsidRDefault="003F7221" w:rsidP="00FD2B10">
            <w:pPr>
              <w:pStyle w:val="ListParagraph"/>
              <w:numPr>
                <w:ilvl w:val="0"/>
                <w:numId w:val="9"/>
              </w:numPr>
              <w:spacing w:after="0"/>
              <w:rPr>
                <w:rFonts w:asciiTheme="minorHAnsi" w:hAnsiTheme="minorHAnsi"/>
                <w:noProof/>
              </w:rPr>
            </w:pPr>
            <w:r w:rsidRPr="00B55EBE">
              <w:rPr>
                <w:rFonts w:asciiTheme="minorHAnsi" w:hAnsiTheme="minorHAnsi"/>
                <w:noProof/>
              </w:rPr>
              <w:t xml:space="preserve">de vestigingsplaats en rechtsvorm van de uitgevende instelling, de wetgeving waaronder de uitgevende instelling werkt, het land van oprichting van de uitgevende instelling, en adres en telefoon­nummer van haar statutaire zetel (of plaats van hoofdvestiging </w:t>
            </w:r>
            <w:r w:rsidRPr="00B55EBE">
              <w:rPr>
                <w:rFonts w:asciiTheme="minorHAnsi" w:hAnsiTheme="minorHAnsi"/>
                <w:noProof/>
                <w:u w:val="single"/>
              </w:rPr>
              <w:t>indien</w:t>
            </w:r>
            <w:r w:rsidRPr="00B55EBE">
              <w:rPr>
                <w:rFonts w:asciiTheme="minorHAnsi" w:hAnsiTheme="minorHAnsi"/>
                <w:noProof/>
              </w:rPr>
              <w:t xml:space="preserve"> deze afwijkt van die van de statutaire zetel) en </w:t>
            </w:r>
            <w:r w:rsidRPr="00B55EBE">
              <w:rPr>
                <w:rFonts w:asciiTheme="minorHAnsi" w:hAnsiTheme="minorHAnsi"/>
                <w:noProof/>
                <w:u w:val="single"/>
              </w:rPr>
              <w:t>in voorkomend geval</w:t>
            </w:r>
            <w:r w:rsidRPr="00B55EBE">
              <w:rPr>
                <w:rFonts w:asciiTheme="minorHAnsi" w:hAnsiTheme="minorHAnsi"/>
                <w:noProof/>
              </w:rPr>
              <w:t xml:space="preserve"> website van de uitgevende instelling, met een </w:t>
            </w:r>
            <w:r w:rsidRPr="00B55EBE">
              <w:rPr>
                <w:rFonts w:asciiTheme="minorHAnsi" w:hAnsiTheme="minorHAnsi"/>
                <w:b/>
                <w:noProof/>
              </w:rPr>
              <w:t>disclaimer</w:t>
            </w:r>
            <w:r w:rsidRPr="00B55EBE">
              <w:rPr>
                <w:rFonts w:asciiTheme="minorHAnsi" w:hAnsiTheme="minorHAnsi"/>
                <w:noProof/>
              </w:rPr>
              <w:t xml:space="preserve"> dat de informatie op de website geen deel vormt van het </w:t>
            </w:r>
            <w:r w:rsidRPr="00B55EBE">
              <w:rPr>
                <w:rFonts w:asciiTheme="minorHAnsi" w:hAnsiTheme="minorHAnsi"/>
                <w:noProof/>
              </w:rPr>
              <w:lastRenderedPageBreak/>
              <w:t xml:space="preserve">prospectus </w:t>
            </w:r>
            <w:r w:rsidRPr="00B55EBE">
              <w:rPr>
                <w:rFonts w:asciiTheme="minorHAnsi" w:hAnsiTheme="minorHAnsi"/>
                <w:noProof/>
                <w:u w:val="single"/>
              </w:rPr>
              <w:t>tenzij</w:t>
            </w:r>
            <w:r w:rsidRPr="00B55EBE">
              <w:rPr>
                <w:rFonts w:asciiTheme="minorHAnsi" w:hAnsiTheme="minorHAnsi"/>
                <w:noProof/>
              </w:rPr>
              <w:t xml:space="preserve"> die informatie via verwijzingen in het prospectus is opgenomen.</w:t>
            </w:r>
          </w:p>
        </w:tc>
        <w:tc>
          <w:tcPr>
            <w:tcW w:w="1385" w:type="dxa"/>
          </w:tcPr>
          <w:p w14:paraId="2FF9F487"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2326A2C8"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1C3F8DED"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4D348A93"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73B4FC32"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013BFF5B"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75BFFCD4"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c ───────</w:t>
            </w:r>
          </w:p>
          <w:p w14:paraId="615348C0"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531ADD2B"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d ───────</w:t>
            </w:r>
          </w:p>
          <w:p w14:paraId="48A39848"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tc>
      </w:tr>
      <w:tr w:rsidR="003F7221" w:rsidRPr="00B55EBE" w14:paraId="6A66E4DA" w14:textId="77777777" w:rsidTr="00E7327D">
        <w:trPr>
          <w:trHeight w:val="20"/>
          <w:jc w:val="center"/>
        </w:trPr>
        <w:tc>
          <w:tcPr>
            <w:tcW w:w="1413" w:type="dxa"/>
          </w:tcPr>
          <w:p w14:paraId="2CF053F3"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AD14C40"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3CF1EC8C" w14:textId="77777777" w:rsidTr="00E7327D">
        <w:trPr>
          <w:trHeight w:val="20"/>
          <w:jc w:val="center"/>
        </w:trPr>
        <w:tc>
          <w:tcPr>
            <w:tcW w:w="1413" w:type="dxa"/>
          </w:tcPr>
          <w:p w14:paraId="0866627B"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2.1.1</w:t>
            </w:r>
          </w:p>
        </w:tc>
        <w:tc>
          <w:tcPr>
            <w:tcW w:w="7692" w:type="dxa"/>
          </w:tcPr>
          <w:p w14:paraId="5ADCAFA5"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b/>
                <w:noProof/>
              </w:rPr>
              <w:t xml:space="preserve">Informatie </w:t>
            </w:r>
            <w:r w:rsidRPr="00B55EBE">
              <w:rPr>
                <w:rFonts w:asciiTheme="minorHAnsi" w:hAnsiTheme="minorHAnsi"/>
                <w:noProof/>
              </w:rPr>
              <w:t>over de belangrijke wijzigingen in de financieringsbehoefte en -structuur van de uitgevende instelling sinds de laatste verslagperiode waarvoor in het registratiedocument informatie is verstrekt. Wanneer het registratiedocument tussentijdse financiële informatie bevat, mag deze informatie worden verstrekt sinds de laatste tussentijdse verslagperiode waarvoor in het registratiedocument informatie is opgenomen;</w:t>
            </w:r>
          </w:p>
          <w:p w14:paraId="5F4B382A"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tc>
        <w:tc>
          <w:tcPr>
            <w:tcW w:w="1385" w:type="dxa"/>
          </w:tcPr>
          <w:p w14:paraId="63B67A53"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6A7F9E89"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w:t>
            </w:r>
          </w:p>
        </w:tc>
      </w:tr>
      <w:tr w:rsidR="003F7221" w:rsidRPr="00B55EBE" w14:paraId="1A62759D" w14:textId="77777777" w:rsidTr="00E7327D">
        <w:trPr>
          <w:trHeight w:val="20"/>
          <w:jc w:val="center"/>
        </w:trPr>
        <w:tc>
          <w:tcPr>
            <w:tcW w:w="1413" w:type="dxa"/>
          </w:tcPr>
          <w:p w14:paraId="280C9D96"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7065E75"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11AE323A" w14:textId="77777777" w:rsidTr="00E7327D">
        <w:trPr>
          <w:trHeight w:val="20"/>
          <w:jc w:val="center"/>
        </w:trPr>
        <w:tc>
          <w:tcPr>
            <w:tcW w:w="1413" w:type="dxa"/>
          </w:tcPr>
          <w:p w14:paraId="4E46C9F9"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2.1.2</w:t>
            </w:r>
          </w:p>
        </w:tc>
        <w:tc>
          <w:tcPr>
            <w:tcW w:w="7692" w:type="dxa"/>
          </w:tcPr>
          <w:p w14:paraId="0CBF294E"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
                <w:noProof/>
              </w:rPr>
              <w:t>Beschrijving</w:t>
            </w:r>
            <w:r w:rsidRPr="00B55EBE">
              <w:rPr>
                <w:rFonts w:asciiTheme="minorHAnsi" w:hAnsiTheme="minorHAnsi"/>
                <w:noProof/>
              </w:rPr>
              <w:t xml:space="preserve"> van de verwachte financiering van de activiteiten van de uitgevende instelling.</w:t>
            </w:r>
          </w:p>
        </w:tc>
        <w:tc>
          <w:tcPr>
            <w:tcW w:w="1385" w:type="dxa"/>
          </w:tcPr>
          <w:p w14:paraId="1CA052A1"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4D8EB44B"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w:t>
            </w:r>
          </w:p>
          <w:p w14:paraId="76A777DC"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tc>
      </w:tr>
      <w:tr w:rsidR="003F7221" w:rsidRPr="00B55EBE" w14:paraId="3097E2AF" w14:textId="77777777" w:rsidTr="00E7327D">
        <w:trPr>
          <w:trHeight w:val="20"/>
          <w:jc w:val="center"/>
        </w:trPr>
        <w:tc>
          <w:tcPr>
            <w:tcW w:w="1413" w:type="dxa"/>
          </w:tcPr>
          <w:p w14:paraId="62C9A5EC"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CEF3A2E"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70B3B150" w14:textId="77777777" w:rsidTr="00E7327D">
        <w:trPr>
          <w:trHeight w:val="485"/>
          <w:jc w:val="center"/>
        </w:trPr>
        <w:tc>
          <w:tcPr>
            <w:tcW w:w="1413" w:type="dxa"/>
            <w:shd w:val="clear" w:color="auto" w:fill="F2F2F2" w:themeFill="background1" w:themeFillShade="F2"/>
          </w:tcPr>
          <w:p w14:paraId="4DE023AC"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2.2</w:t>
            </w:r>
          </w:p>
        </w:tc>
        <w:tc>
          <w:tcPr>
            <w:tcW w:w="9077" w:type="dxa"/>
            <w:gridSpan w:val="2"/>
            <w:shd w:val="clear" w:color="auto" w:fill="F2F2F2" w:themeFill="background1" w:themeFillShade="F2"/>
          </w:tcPr>
          <w:p w14:paraId="2AC55DFE"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 xml:space="preserve">Overzicht van de bedrijfsactiviteiten </w:t>
            </w:r>
          </w:p>
        </w:tc>
      </w:tr>
      <w:tr w:rsidR="003F7221" w:rsidRPr="00B55EBE" w14:paraId="697D17BA" w14:textId="77777777" w:rsidTr="00E7327D">
        <w:trPr>
          <w:trHeight w:val="20"/>
          <w:jc w:val="center"/>
        </w:trPr>
        <w:tc>
          <w:tcPr>
            <w:tcW w:w="1413" w:type="dxa"/>
          </w:tcPr>
          <w:p w14:paraId="38A63450"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2.2.1</w:t>
            </w:r>
          </w:p>
        </w:tc>
        <w:tc>
          <w:tcPr>
            <w:tcW w:w="7692" w:type="dxa"/>
          </w:tcPr>
          <w:p w14:paraId="5B31AA6A"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Strategie en doelstellingen</w:t>
            </w:r>
          </w:p>
          <w:p w14:paraId="1B639E0B"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p w14:paraId="57B2D74C"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 xml:space="preserve">Een </w:t>
            </w:r>
            <w:r w:rsidRPr="00B55EBE">
              <w:rPr>
                <w:rFonts w:asciiTheme="minorHAnsi" w:hAnsiTheme="minorHAnsi"/>
                <w:b/>
                <w:noProof/>
              </w:rPr>
              <w:t>omschrijving</w:t>
            </w:r>
            <w:r w:rsidRPr="00B55EBE">
              <w:rPr>
                <w:rFonts w:asciiTheme="minorHAnsi" w:hAnsiTheme="minorHAnsi"/>
                <w:noProof/>
              </w:rPr>
              <w:t xml:space="preserve"> van de bedrijfsstrategie en de strategische doelstellingen van de uitgevende instelling (</w:t>
            </w:r>
            <w:r w:rsidRPr="00B55EBE">
              <w:rPr>
                <w:rFonts w:asciiTheme="minorHAnsi" w:hAnsiTheme="minorHAnsi"/>
                <w:noProof/>
                <w:u w:val="single"/>
              </w:rPr>
              <w:t>in voorkomend geval</w:t>
            </w:r>
            <w:r w:rsidRPr="00B55EBE">
              <w:rPr>
                <w:rFonts w:asciiTheme="minorHAnsi" w:hAnsiTheme="minorHAnsi"/>
                <w:noProof/>
              </w:rPr>
              <w:t xml:space="preserve"> zowel financieel als niet-financieel). In deze </w:t>
            </w:r>
            <w:r w:rsidRPr="00B55EBE">
              <w:rPr>
                <w:rFonts w:asciiTheme="minorHAnsi" w:hAnsiTheme="minorHAnsi"/>
                <w:b/>
                <w:noProof/>
              </w:rPr>
              <w:t>omschrijving</w:t>
            </w:r>
            <w:r w:rsidRPr="00B55EBE">
              <w:rPr>
                <w:rFonts w:asciiTheme="minorHAnsi" w:hAnsiTheme="minorHAnsi"/>
                <w:noProof/>
              </w:rPr>
              <w:t xml:space="preserve"> wordt rekening gehouden met toekomstige uitdagingen en vooruitzichten van de uitgevende instelling.</w:t>
            </w:r>
          </w:p>
          <w:p w14:paraId="02FA6D82"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p w14:paraId="5C47C11B"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u w:val="single"/>
              </w:rPr>
              <w:t>Indien</w:t>
            </w:r>
            <w:r w:rsidRPr="00B55EBE">
              <w:rPr>
                <w:rFonts w:asciiTheme="minorHAnsi" w:hAnsiTheme="minorHAnsi"/>
                <w:noProof/>
              </w:rPr>
              <w:t xml:space="preserve"> nodig wordt in de </w:t>
            </w:r>
            <w:r w:rsidRPr="00B55EBE">
              <w:rPr>
                <w:rFonts w:asciiTheme="minorHAnsi" w:hAnsiTheme="minorHAnsi"/>
                <w:b/>
                <w:noProof/>
              </w:rPr>
              <w:t>omschrijving</w:t>
            </w:r>
            <w:r w:rsidRPr="00B55EBE">
              <w:rPr>
                <w:rFonts w:asciiTheme="minorHAnsi" w:hAnsiTheme="minorHAnsi"/>
                <w:noProof/>
              </w:rPr>
              <w:t xml:space="preserve"> rekening gehouden met het regelgevingsklimaat waarin de uitgevende instelling werkt.</w:t>
            </w:r>
          </w:p>
        </w:tc>
        <w:tc>
          <w:tcPr>
            <w:tcW w:w="1385" w:type="dxa"/>
          </w:tcPr>
          <w:p w14:paraId="47C82172" w14:textId="77777777" w:rsidR="003F7221" w:rsidRPr="00B55EBE" w:rsidRDefault="003F7221" w:rsidP="00E7327D">
            <w:pPr>
              <w:spacing w:line="276" w:lineRule="auto"/>
              <w:rPr>
                <w:rFonts w:asciiTheme="minorHAnsi" w:hAnsiTheme="minorHAnsi"/>
                <w:noProof/>
              </w:rPr>
            </w:pPr>
          </w:p>
          <w:p w14:paraId="63B7EDD3"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p w14:paraId="222BA892"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p w14:paraId="7FEEB89C"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p w14:paraId="042D3522"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p w14:paraId="555C0196"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w:t>
            </w:r>
          </w:p>
          <w:p w14:paraId="45B5C616"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r>
      <w:tr w:rsidR="003F7221" w:rsidRPr="00B55EBE" w14:paraId="1D2C5162" w14:textId="77777777" w:rsidTr="00E7327D">
        <w:trPr>
          <w:trHeight w:val="20"/>
          <w:jc w:val="center"/>
        </w:trPr>
        <w:tc>
          <w:tcPr>
            <w:tcW w:w="1413" w:type="dxa"/>
          </w:tcPr>
          <w:p w14:paraId="7F041D53"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BE5E26D"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2E8E191F" w14:textId="77777777" w:rsidTr="00E7327D">
        <w:trPr>
          <w:trHeight w:val="20"/>
          <w:jc w:val="center"/>
        </w:trPr>
        <w:tc>
          <w:tcPr>
            <w:tcW w:w="1413" w:type="dxa"/>
          </w:tcPr>
          <w:p w14:paraId="483AD1A7"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2.2.2</w:t>
            </w:r>
          </w:p>
        </w:tc>
        <w:tc>
          <w:tcPr>
            <w:tcW w:w="7692" w:type="dxa"/>
          </w:tcPr>
          <w:p w14:paraId="1389BE3A"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Belangrijkste activiteiten</w:t>
            </w:r>
          </w:p>
          <w:p w14:paraId="26536048" w14:textId="77777777" w:rsidR="003F7221" w:rsidRPr="00B55EBE" w:rsidRDefault="003F7221" w:rsidP="00E7327D">
            <w:pPr>
              <w:spacing w:line="276" w:lineRule="auto"/>
              <w:rPr>
                <w:rFonts w:asciiTheme="minorHAnsi" w:hAnsiTheme="minorHAnsi"/>
                <w:noProof/>
              </w:rPr>
            </w:pPr>
          </w:p>
          <w:p w14:paraId="67A1803F" w14:textId="77777777" w:rsidR="003F7221" w:rsidRPr="00B55EBE" w:rsidRDefault="003F7221" w:rsidP="00E7327D">
            <w:pPr>
              <w:spacing w:line="276" w:lineRule="auto"/>
              <w:rPr>
                <w:rFonts w:asciiTheme="minorHAnsi" w:hAnsiTheme="minorHAnsi"/>
                <w:noProof/>
              </w:rPr>
            </w:pPr>
            <w:r w:rsidRPr="00B55EBE">
              <w:rPr>
                <w:rFonts w:asciiTheme="minorHAnsi" w:hAnsiTheme="minorHAnsi"/>
                <w:b/>
                <w:noProof/>
              </w:rPr>
              <w:t>Beschrijving</w:t>
            </w:r>
            <w:r w:rsidRPr="00B55EBE">
              <w:rPr>
                <w:rFonts w:asciiTheme="minorHAnsi" w:hAnsiTheme="minorHAnsi"/>
                <w:noProof/>
              </w:rPr>
              <w:t xml:space="preserve"> van de belangrijkste activiteiten van de uitgevende instelling, </w:t>
            </w:r>
            <w:r w:rsidRPr="00B55EBE">
              <w:rPr>
                <w:rFonts w:asciiTheme="minorHAnsi" w:hAnsiTheme="minorHAnsi"/>
                <w:noProof/>
                <w:u w:val="single"/>
              </w:rPr>
              <w:t>met inbegrip van</w:t>
            </w:r>
            <w:r w:rsidRPr="00B55EBE">
              <w:rPr>
                <w:rFonts w:asciiTheme="minorHAnsi" w:hAnsiTheme="minorHAnsi"/>
                <w:noProof/>
              </w:rPr>
              <w:t>:</w:t>
            </w:r>
          </w:p>
          <w:p w14:paraId="39C1E5C7" w14:textId="77777777" w:rsidR="003F7221" w:rsidRPr="00B55EBE" w:rsidRDefault="003F7221" w:rsidP="00FD2B10">
            <w:pPr>
              <w:pStyle w:val="ListParagraph"/>
              <w:numPr>
                <w:ilvl w:val="0"/>
                <w:numId w:val="2"/>
              </w:numPr>
              <w:spacing w:after="0"/>
              <w:rPr>
                <w:rFonts w:asciiTheme="minorHAnsi" w:hAnsiTheme="minorHAnsi"/>
                <w:noProof/>
              </w:rPr>
            </w:pPr>
            <w:r w:rsidRPr="00B55EBE">
              <w:rPr>
                <w:rFonts w:asciiTheme="minorHAnsi" w:hAnsiTheme="minorHAnsi"/>
                <w:noProof/>
              </w:rPr>
              <w:t>de belangrijkste categorieën verkochte producten en/of verrichte diensten;</w:t>
            </w:r>
          </w:p>
          <w:p w14:paraId="5E98C48E" w14:textId="77777777" w:rsidR="003F7221" w:rsidRPr="00B55EBE" w:rsidRDefault="003F7221" w:rsidP="00FD2B10">
            <w:pPr>
              <w:pStyle w:val="ListParagraph"/>
              <w:numPr>
                <w:ilvl w:val="0"/>
                <w:numId w:val="2"/>
              </w:numPr>
              <w:spacing w:after="0"/>
              <w:rPr>
                <w:rFonts w:asciiTheme="minorHAnsi" w:hAnsiTheme="minorHAnsi"/>
                <w:noProof/>
              </w:rPr>
            </w:pPr>
            <w:r w:rsidRPr="00B55EBE">
              <w:rPr>
                <w:rFonts w:asciiTheme="minorHAnsi" w:hAnsiTheme="minorHAnsi"/>
                <w:noProof/>
              </w:rPr>
              <w:t xml:space="preserve">een </w:t>
            </w:r>
            <w:r w:rsidRPr="00B55EBE">
              <w:rPr>
                <w:rFonts w:asciiTheme="minorHAnsi" w:hAnsiTheme="minorHAnsi"/>
                <w:b/>
                <w:noProof/>
              </w:rPr>
              <w:t>vermelding</w:t>
            </w:r>
            <w:r w:rsidRPr="00B55EBE">
              <w:rPr>
                <w:rFonts w:asciiTheme="minorHAnsi" w:hAnsiTheme="minorHAnsi"/>
                <w:noProof/>
              </w:rPr>
              <w:t xml:space="preserve"> van de van belang zijnde nieuwe producten, diensten of activiteiten die sinds de publicatie van de meest recente gecontroleerde jaarrekeningen op de markt zijn gebracht.</w:t>
            </w:r>
          </w:p>
        </w:tc>
        <w:tc>
          <w:tcPr>
            <w:tcW w:w="1385" w:type="dxa"/>
          </w:tcPr>
          <w:p w14:paraId="25B95D72"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53429A6E"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3D2B5AC2"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4345946D"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5F5BEC2B"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64800DE7"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1FA2406B"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r>
      <w:tr w:rsidR="003F7221" w:rsidRPr="00B55EBE" w14:paraId="47EBFF33" w14:textId="77777777" w:rsidTr="00E7327D">
        <w:trPr>
          <w:trHeight w:val="20"/>
          <w:jc w:val="center"/>
        </w:trPr>
        <w:tc>
          <w:tcPr>
            <w:tcW w:w="1413" w:type="dxa"/>
          </w:tcPr>
          <w:p w14:paraId="1C668258"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3A339C5"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129C521B" w14:textId="77777777" w:rsidTr="00E7327D">
        <w:trPr>
          <w:trHeight w:val="710"/>
          <w:jc w:val="center"/>
        </w:trPr>
        <w:tc>
          <w:tcPr>
            <w:tcW w:w="1413" w:type="dxa"/>
          </w:tcPr>
          <w:p w14:paraId="43AA300D"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2.2.3</w:t>
            </w:r>
          </w:p>
        </w:tc>
        <w:tc>
          <w:tcPr>
            <w:tcW w:w="7692" w:type="dxa"/>
          </w:tcPr>
          <w:p w14:paraId="73024B78"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Belangrijkste markten</w:t>
            </w:r>
          </w:p>
          <w:p w14:paraId="3A163840"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0178BA42"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Beschrijving</w:t>
            </w:r>
            <w:r w:rsidRPr="00B55EBE">
              <w:rPr>
                <w:rFonts w:asciiTheme="minorHAnsi" w:hAnsiTheme="minorHAnsi"/>
                <w:bCs/>
                <w:noProof/>
              </w:rPr>
              <w:t xml:space="preserve"> van de belangrijkste markten waarop de uitgevende instelling concurreert.</w:t>
            </w:r>
          </w:p>
          <w:p w14:paraId="0F8E22A3"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tc>
        <w:tc>
          <w:tcPr>
            <w:tcW w:w="1385" w:type="dxa"/>
          </w:tcPr>
          <w:p w14:paraId="5AD38495"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7F922466"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248B6487"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w:t>
            </w:r>
          </w:p>
        </w:tc>
      </w:tr>
      <w:tr w:rsidR="003F7221" w:rsidRPr="00B55EBE" w14:paraId="04D29A61" w14:textId="77777777" w:rsidTr="00E7327D">
        <w:trPr>
          <w:trHeight w:val="20"/>
          <w:jc w:val="center"/>
        </w:trPr>
        <w:tc>
          <w:tcPr>
            <w:tcW w:w="1413" w:type="dxa"/>
          </w:tcPr>
          <w:p w14:paraId="12069F17"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312018F"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7F16B75B" w14:textId="77777777" w:rsidTr="00E7327D">
        <w:trPr>
          <w:trHeight w:val="485"/>
          <w:jc w:val="center"/>
        </w:trPr>
        <w:tc>
          <w:tcPr>
            <w:tcW w:w="1413" w:type="dxa"/>
            <w:shd w:val="clear" w:color="auto" w:fill="F2F2F2" w:themeFill="background1" w:themeFillShade="F2"/>
          </w:tcPr>
          <w:p w14:paraId="1E791D09"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2.3</w:t>
            </w:r>
          </w:p>
        </w:tc>
        <w:tc>
          <w:tcPr>
            <w:tcW w:w="9077" w:type="dxa"/>
            <w:gridSpan w:val="2"/>
            <w:shd w:val="clear" w:color="auto" w:fill="F2F2F2" w:themeFill="background1" w:themeFillShade="F2"/>
          </w:tcPr>
          <w:p w14:paraId="275B92AD"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Organisatiestructuur</w:t>
            </w:r>
          </w:p>
        </w:tc>
      </w:tr>
      <w:tr w:rsidR="003F7221" w:rsidRPr="00B55EBE" w14:paraId="5351BCF7" w14:textId="77777777" w:rsidTr="00E7327D">
        <w:trPr>
          <w:trHeight w:val="20"/>
          <w:jc w:val="center"/>
        </w:trPr>
        <w:tc>
          <w:tcPr>
            <w:tcW w:w="1413" w:type="dxa"/>
          </w:tcPr>
          <w:p w14:paraId="25852D53"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2.3.1</w:t>
            </w:r>
          </w:p>
        </w:tc>
        <w:tc>
          <w:tcPr>
            <w:tcW w:w="7692" w:type="dxa"/>
          </w:tcPr>
          <w:p w14:paraId="01288805"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de uitgevende instelling deel uitmaakt van een groep en </w:t>
            </w:r>
            <w:r w:rsidRPr="00B55EBE">
              <w:rPr>
                <w:rFonts w:asciiTheme="minorHAnsi" w:hAnsiTheme="minorHAnsi"/>
                <w:bCs/>
                <w:noProof/>
                <w:u w:val="single"/>
              </w:rPr>
              <w:t>voor zover</w:t>
            </w:r>
            <w:r w:rsidRPr="00B55EBE">
              <w:rPr>
                <w:rFonts w:asciiTheme="minorHAnsi" w:hAnsiTheme="minorHAnsi"/>
                <w:bCs/>
                <w:noProof/>
              </w:rPr>
              <w:t xml:space="preserve"> dit niet elders in het registratiedocument aan de orde komt en </w:t>
            </w:r>
            <w:r w:rsidRPr="00B55EBE">
              <w:rPr>
                <w:rFonts w:asciiTheme="minorHAnsi" w:hAnsiTheme="minorHAnsi"/>
                <w:bCs/>
                <w:noProof/>
                <w:u w:val="single"/>
              </w:rPr>
              <w:t>voor zover</w:t>
            </w:r>
            <w:r w:rsidRPr="00B55EBE">
              <w:rPr>
                <w:rFonts w:asciiTheme="minorHAnsi" w:hAnsiTheme="minorHAnsi"/>
                <w:bCs/>
                <w:noProof/>
              </w:rPr>
              <w:t xml:space="preserve"> zulks noodzakelijk is voor een goed begrip van de bedrijfsactiviteiten van de uitgevende instelling als geheel, een </w:t>
            </w:r>
            <w:r w:rsidRPr="00B55EBE">
              <w:rPr>
                <w:rFonts w:asciiTheme="minorHAnsi" w:hAnsiTheme="minorHAnsi"/>
                <w:b/>
                <w:bCs/>
                <w:noProof/>
              </w:rPr>
              <w:t>diagram</w:t>
            </w:r>
            <w:r w:rsidRPr="00B55EBE">
              <w:rPr>
                <w:rFonts w:asciiTheme="minorHAnsi" w:hAnsiTheme="minorHAnsi"/>
                <w:bCs/>
                <w:noProof/>
              </w:rPr>
              <w:t xml:space="preserve"> van de organisatiestructuur.</w:t>
            </w:r>
          </w:p>
          <w:p w14:paraId="0AF6EA82"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3D8F23AB"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de uitgevende instelling dat wenst, kan dit </w:t>
            </w:r>
            <w:r w:rsidRPr="00B55EBE">
              <w:rPr>
                <w:rFonts w:asciiTheme="minorHAnsi" w:hAnsiTheme="minorHAnsi"/>
                <w:b/>
                <w:bCs/>
                <w:noProof/>
              </w:rPr>
              <w:t>diagram</w:t>
            </w:r>
            <w:r w:rsidRPr="00B55EBE">
              <w:rPr>
                <w:rFonts w:asciiTheme="minorHAnsi" w:hAnsiTheme="minorHAnsi"/>
                <w:bCs/>
                <w:noProof/>
              </w:rPr>
              <w:t xml:space="preserve"> worden vervangen door, of vergezeld gaan van een </w:t>
            </w:r>
            <w:r w:rsidRPr="00B55EBE">
              <w:rPr>
                <w:rFonts w:asciiTheme="minorHAnsi" w:hAnsiTheme="minorHAnsi"/>
                <w:b/>
                <w:bCs/>
                <w:noProof/>
              </w:rPr>
              <w:t>beknopte beschrijving</w:t>
            </w:r>
            <w:r w:rsidRPr="00B55EBE">
              <w:rPr>
                <w:rFonts w:asciiTheme="minorHAnsi" w:hAnsiTheme="minorHAnsi"/>
                <w:bCs/>
                <w:noProof/>
              </w:rPr>
              <w:t xml:space="preserve"> van de groep en de positie van de uitgevende instelling in de groep, </w:t>
            </w:r>
            <w:r w:rsidRPr="00B55EBE">
              <w:rPr>
                <w:rFonts w:asciiTheme="minorHAnsi" w:hAnsiTheme="minorHAnsi"/>
                <w:bCs/>
                <w:noProof/>
                <w:u w:val="single"/>
              </w:rPr>
              <w:t>indien</w:t>
            </w:r>
            <w:r w:rsidRPr="00B55EBE">
              <w:rPr>
                <w:rFonts w:asciiTheme="minorHAnsi" w:hAnsiTheme="minorHAnsi"/>
                <w:bCs/>
                <w:noProof/>
              </w:rPr>
              <w:t xml:space="preserve"> de structuur daardoor </w:t>
            </w:r>
            <w:r w:rsidRPr="00B55EBE">
              <w:rPr>
                <w:rFonts w:asciiTheme="minorHAnsi" w:hAnsiTheme="minorHAnsi"/>
                <w:b/>
                <w:bCs/>
                <w:noProof/>
              </w:rPr>
              <w:t>verduidelijkt</w:t>
            </w:r>
            <w:r w:rsidRPr="00B55EBE">
              <w:rPr>
                <w:rFonts w:asciiTheme="minorHAnsi" w:hAnsiTheme="minorHAnsi"/>
                <w:bCs/>
                <w:noProof/>
              </w:rPr>
              <w:t xml:space="preserve"> kan worden.</w:t>
            </w:r>
          </w:p>
          <w:p w14:paraId="37581D11"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tc>
        <w:tc>
          <w:tcPr>
            <w:tcW w:w="1385" w:type="dxa"/>
          </w:tcPr>
          <w:p w14:paraId="4A5FF156"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5DBA5A1D"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p>
          <w:p w14:paraId="511FFDA0" w14:textId="77777777" w:rsidR="003F7221" w:rsidRPr="00B55EBE" w:rsidRDefault="003F7221" w:rsidP="00E7327D">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w:t>
            </w:r>
          </w:p>
        </w:tc>
      </w:tr>
      <w:tr w:rsidR="003F7221" w:rsidRPr="00B55EBE" w14:paraId="25FBE46E" w14:textId="77777777" w:rsidTr="00E7327D">
        <w:trPr>
          <w:trHeight w:val="20"/>
          <w:jc w:val="center"/>
        </w:trPr>
        <w:tc>
          <w:tcPr>
            <w:tcW w:w="1413" w:type="dxa"/>
          </w:tcPr>
          <w:p w14:paraId="01CB2168"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8CD45CE"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0EBC5D6F" w14:textId="77777777" w:rsidTr="00E7327D">
        <w:trPr>
          <w:trHeight w:val="553"/>
          <w:jc w:val="center"/>
        </w:trPr>
        <w:tc>
          <w:tcPr>
            <w:tcW w:w="1413" w:type="dxa"/>
          </w:tcPr>
          <w:p w14:paraId="4B770C5A"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2.3.2</w:t>
            </w:r>
          </w:p>
        </w:tc>
        <w:tc>
          <w:tcPr>
            <w:tcW w:w="7692" w:type="dxa"/>
          </w:tcPr>
          <w:p w14:paraId="3121C1F9" w14:textId="77777777" w:rsidR="003F7221" w:rsidRPr="00B55EBE" w:rsidRDefault="003F7221" w:rsidP="00E7327D">
            <w:pPr>
              <w:spacing w:line="276" w:lineRule="auto"/>
              <w:rPr>
                <w:rFonts w:asciiTheme="minorHAnsi" w:hAnsiTheme="minorHAnsi"/>
                <w:bCs/>
                <w:noProof/>
              </w:rPr>
            </w:pPr>
            <w:r w:rsidRPr="00B55EBE">
              <w:rPr>
                <w:rFonts w:asciiTheme="minorHAnsi" w:hAnsiTheme="minorHAnsi"/>
                <w:bCs/>
                <w:noProof/>
                <w:u w:val="single"/>
              </w:rPr>
              <w:t>Indien</w:t>
            </w:r>
            <w:r w:rsidRPr="00B55EBE">
              <w:rPr>
                <w:rFonts w:asciiTheme="minorHAnsi" w:hAnsiTheme="minorHAnsi"/>
                <w:bCs/>
                <w:noProof/>
              </w:rPr>
              <w:t xml:space="preserve"> de uitgevende instelling afhankelijk is van andere entiteiten binnen de groep, moet dit </w:t>
            </w:r>
            <w:r w:rsidRPr="00B55EBE">
              <w:rPr>
                <w:rFonts w:asciiTheme="minorHAnsi" w:hAnsiTheme="minorHAnsi"/>
                <w:b/>
                <w:bCs/>
                <w:noProof/>
              </w:rPr>
              <w:t xml:space="preserve">duidelijk </w:t>
            </w:r>
            <w:r w:rsidRPr="00B55EBE">
              <w:rPr>
                <w:rFonts w:asciiTheme="minorHAnsi" w:hAnsiTheme="minorHAnsi"/>
                <w:bCs/>
                <w:noProof/>
              </w:rPr>
              <w:t>worden</w:t>
            </w:r>
            <w:r w:rsidRPr="00B55EBE">
              <w:rPr>
                <w:rFonts w:asciiTheme="minorHAnsi" w:hAnsiTheme="minorHAnsi"/>
                <w:b/>
                <w:bCs/>
                <w:noProof/>
              </w:rPr>
              <w:t xml:space="preserve"> vermeld</w:t>
            </w:r>
            <w:r w:rsidRPr="00B55EBE">
              <w:rPr>
                <w:rFonts w:asciiTheme="minorHAnsi" w:hAnsiTheme="minorHAnsi"/>
                <w:bCs/>
                <w:noProof/>
              </w:rPr>
              <w:t>, waarbij ook de aard van de afhankelijkheid wordt toegelicht.</w:t>
            </w:r>
          </w:p>
          <w:p w14:paraId="771B28CC" w14:textId="77777777" w:rsidR="003F7221" w:rsidRPr="00B55EBE" w:rsidRDefault="003F7221" w:rsidP="00E7327D">
            <w:pPr>
              <w:spacing w:line="276" w:lineRule="auto"/>
              <w:rPr>
                <w:rFonts w:asciiTheme="minorHAnsi" w:hAnsiTheme="minorHAnsi"/>
                <w:noProof/>
              </w:rPr>
            </w:pPr>
          </w:p>
        </w:tc>
        <w:tc>
          <w:tcPr>
            <w:tcW w:w="1385" w:type="dxa"/>
          </w:tcPr>
          <w:p w14:paraId="67F914EA" w14:textId="77777777" w:rsidR="003F7221" w:rsidRPr="00B55EBE" w:rsidRDefault="003F7221" w:rsidP="00E7327D">
            <w:pPr>
              <w:spacing w:line="276" w:lineRule="auto"/>
              <w:outlineLvl w:val="0"/>
              <w:rPr>
                <w:rFonts w:asciiTheme="minorHAnsi" w:hAnsiTheme="minorHAnsi"/>
                <w:noProof/>
              </w:rPr>
            </w:pPr>
          </w:p>
          <w:p w14:paraId="59A44A1F" w14:textId="77777777" w:rsidR="003F7221" w:rsidRPr="00B55EBE" w:rsidRDefault="003F7221" w:rsidP="00E7327D">
            <w:pPr>
              <w:spacing w:line="276" w:lineRule="auto"/>
              <w:outlineLvl w:val="0"/>
              <w:rPr>
                <w:rFonts w:asciiTheme="minorHAnsi" w:hAnsiTheme="minorHAnsi"/>
                <w:noProof/>
              </w:rPr>
            </w:pPr>
            <w:r w:rsidRPr="00B55EBE">
              <w:rPr>
                <w:rFonts w:asciiTheme="minorHAnsi" w:hAnsiTheme="minorHAnsi"/>
                <w:bCs/>
                <w:noProof/>
              </w:rPr>
              <w:t>───────</w:t>
            </w:r>
          </w:p>
        </w:tc>
      </w:tr>
      <w:tr w:rsidR="003F7221" w:rsidRPr="00B55EBE" w14:paraId="6A8A172C" w14:textId="77777777" w:rsidTr="00E7327D">
        <w:trPr>
          <w:trHeight w:val="127"/>
          <w:jc w:val="center"/>
        </w:trPr>
        <w:tc>
          <w:tcPr>
            <w:tcW w:w="1413" w:type="dxa"/>
          </w:tcPr>
          <w:p w14:paraId="6B591A74"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458B7A5"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46A6DC37" w14:textId="77777777" w:rsidTr="00E7327D">
        <w:trPr>
          <w:trHeight w:val="485"/>
          <w:jc w:val="center"/>
        </w:trPr>
        <w:tc>
          <w:tcPr>
            <w:tcW w:w="1413" w:type="dxa"/>
            <w:shd w:val="clear" w:color="auto" w:fill="F2F2F2" w:themeFill="background1" w:themeFillShade="F2"/>
          </w:tcPr>
          <w:p w14:paraId="4EA7D1D8"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2.4</w:t>
            </w:r>
          </w:p>
        </w:tc>
        <w:tc>
          <w:tcPr>
            <w:tcW w:w="9077" w:type="dxa"/>
            <w:gridSpan w:val="2"/>
            <w:shd w:val="clear" w:color="auto" w:fill="F2F2F2" w:themeFill="background1" w:themeFillShade="F2"/>
          </w:tcPr>
          <w:p w14:paraId="172A23AA"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Investeringen</w:t>
            </w:r>
          </w:p>
        </w:tc>
      </w:tr>
      <w:tr w:rsidR="003F7221" w:rsidRPr="00B55EBE" w14:paraId="00850381" w14:textId="77777777" w:rsidTr="00E7327D">
        <w:trPr>
          <w:trHeight w:val="553"/>
          <w:jc w:val="center"/>
        </w:trPr>
        <w:tc>
          <w:tcPr>
            <w:tcW w:w="1413" w:type="dxa"/>
          </w:tcPr>
          <w:p w14:paraId="0A5B114F"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2.4.1</w:t>
            </w:r>
          </w:p>
        </w:tc>
        <w:tc>
          <w:tcPr>
            <w:tcW w:w="7692" w:type="dxa"/>
          </w:tcPr>
          <w:p w14:paraId="62B3C9AE" w14:textId="77777777" w:rsidR="003F7221" w:rsidRPr="00B55EBE" w:rsidRDefault="003F7221" w:rsidP="00E7327D">
            <w:pPr>
              <w:spacing w:line="276" w:lineRule="auto"/>
              <w:rPr>
                <w:rFonts w:asciiTheme="minorHAnsi" w:hAnsiTheme="minorHAnsi"/>
                <w:noProof/>
              </w:rPr>
            </w:pPr>
            <w:r w:rsidRPr="00B55EBE">
              <w:rPr>
                <w:rFonts w:asciiTheme="minorHAnsi" w:hAnsiTheme="minorHAnsi"/>
                <w:b/>
                <w:noProof/>
              </w:rPr>
              <w:t>Beschrijving</w:t>
            </w:r>
            <w:r w:rsidRPr="00B55EBE">
              <w:rPr>
                <w:rFonts w:asciiTheme="minorHAnsi" w:hAnsiTheme="minorHAnsi"/>
                <w:noProof/>
              </w:rPr>
              <w:t xml:space="preserve"> (met</w:t>
            </w:r>
            <w:r w:rsidRPr="00B55EBE">
              <w:rPr>
                <w:rFonts w:asciiTheme="minorHAnsi" w:hAnsiTheme="minorHAnsi"/>
                <w:b/>
                <w:noProof/>
              </w:rPr>
              <w:t xml:space="preserve"> vermelding </w:t>
            </w:r>
            <w:r w:rsidRPr="00B55EBE">
              <w:rPr>
                <w:rFonts w:asciiTheme="minorHAnsi" w:hAnsiTheme="minorHAnsi"/>
                <w:noProof/>
              </w:rPr>
              <w:t xml:space="preserve">van het bedrag) van de essentiële investeringen van de uitgevende instelling sinds het einde van het door de historische financiële informatie bestreken tijdvak tot aan de datum van het registratiedocument, die in het prospectus zijn opgenomen, </w:t>
            </w:r>
            <w:r w:rsidRPr="00B55EBE">
              <w:rPr>
                <w:rFonts w:asciiTheme="minorHAnsi" w:hAnsiTheme="minorHAnsi"/>
                <w:noProof/>
                <w:u w:val="single"/>
              </w:rPr>
              <w:t>voor zover</w:t>
            </w:r>
            <w:r w:rsidRPr="00B55EBE">
              <w:rPr>
                <w:rFonts w:asciiTheme="minorHAnsi" w:hAnsiTheme="minorHAnsi"/>
                <w:noProof/>
              </w:rPr>
              <w:t xml:space="preserve"> dit niet elders in het registratiedocument aan bod komt.</w:t>
            </w:r>
          </w:p>
          <w:p w14:paraId="264D0B14" w14:textId="77777777" w:rsidR="003F7221" w:rsidRPr="00B55EBE" w:rsidRDefault="003F7221" w:rsidP="00E7327D">
            <w:pPr>
              <w:spacing w:line="276" w:lineRule="auto"/>
              <w:rPr>
                <w:rFonts w:asciiTheme="minorHAnsi" w:hAnsiTheme="minorHAnsi"/>
                <w:noProof/>
              </w:rPr>
            </w:pPr>
          </w:p>
        </w:tc>
        <w:tc>
          <w:tcPr>
            <w:tcW w:w="1385" w:type="dxa"/>
          </w:tcPr>
          <w:p w14:paraId="74AEC332" w14:textId="77777777" w:rsidR="003F7221" w:rsidRPr="00B55EBE" w:rsidRDefault="003F7221" w:rsidP="00E7327D">
            <w:pPr>
              <w:spacing w:line="276" w:lineRule="auto"/>
              <w:ind w:left="34"/>
              <w:outlineLvl w:val="0"/>
              <w:rPr>
                <w:rFonts w:asciiTheme="minorHAnsi" w:hAnsiTheme="minorHAnsi"/>
                <w:i/>
                <w:noProof/>
              </w:rPr>
            </w:pPr>
          </w:p>
          <w:p w14:paraId="6F83598F" w14:textId="77777777" w:rsidR="003F7221" w:rsidRPr="00B55EBE" w:rsidRDefault="003F7221" w:rsidP="00E7327D">
            <w:pPr>
              <w:spacing w:line="276" w:lineRule="auto"/>
              <w:ind w:left="34"/>
              <w:outlineLvl w:val="0"/>
              <w:rPr>
                <w:rFonts w:asciiTheme="minorHAnsi" w:hAnsiTheme="minorHAnsi"/>
                <w:i/>
                <w:noProof/>
              </w:rPr>
            </w:pPr>
          </w:p>
          <w:p w14:paraId="1D0FC1A8" w14:textId="77777777" w:rsidR="003F7221" w:rsidRPr="00B55EBE" w:rsidRDefault="003F7221" w:rsidP="00E7327D">
            <w:pPr>
              <w:spacing w:line="276" w:lineRule="auto"/>
              <w:ind w:left="34"/>
              <w:outlineLvl w:val="0"/>
              <w:rPr>
                <w:rFonts w:asciiTheme="minorHAnsi" w:hAnsiTheme="minorHAnsi"/>
                <w:i/>
                <w:noProof/>
              </w:rPr>
            </w:pPr>
            <w:r w:rsidRPr="00B55EBE">
              <w:rPr>
                <w:rFonts w:asciiTheme="minorHAnsi" w:hAnsiTheme="minorHAnsi"/>
                <w:bCs/>
                <w:noProof/>
              </w:rPr>
              <w:t>───────</w:t>
            </w:r>
          </w:p>
        </w:tc>
      </w:tr>
      <w:tr w:rsidR="003F7221" w:rsidRPr="00B55EBE" w14:paraId="50D2DADC" w14:textId="77777777" w:rsidTr="00E7327D">
        <w:trPr>
          <w:trHeight w:val="127"/>
          <w:jc w:val="center"/>
        </w:trPr>
        <w:tc>
          <w:tcPr>
            <w:tcW w:w="1413" w:type="dxa"/>
          </w:tcPr>
          <w:p w14:paraId="09E42B8E"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167A934"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629AD694" w14:textId="77777777" w:rsidTr="00E7327D">
        <w:trPr>
          <w:trHeight w:val="553"/>
          <w:jc w:val="center"/>
        </w:trPr>
        <w:tc>
          <w:tcPr>
            <w:tcW w:w="1413" w:type="dxa"/>
          </w:tcPr>
          <w:p w14:paraId="44231D80"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2.4.2</w:t>
            </w:r>
          </w:p>
        </w:tc>
        <w:tc>
          <w:tcPr>
            <w:tcW w:w="7692" w:type="dxa"/>
          </w:tcPr>
          <w:p w14:paraId="122F8521" w14:textId="77777777" w:rsidR="003F7221" w:rsidRPr="00B55EBE" w:rsidRDefault="003F7221" w:rsidP="00E7327D">
            <w:pPr>
              <w:spacing w:line="276" w:lineRule="auto"/>
              <w:rPr>
                <w:rFonts w:asciiTheme="minorHAnsi" w:hAnsiTheme="minorHAnsi"/>
                <w:noProof/>
              </w:rPr>
            </w:pPr>
            <w:r w:rsidRPr="00B55EBE">
              <w:rPr>
                <w:rFonts w:asciiTheme="minorHAnsi" w:hAnsiTheme="minorHAnsi"/>
                <w:b/>
                <w:noProof/>
              </w:rPr>
              <w:t>Beschrijving</w:t>
            </w:r>
            <w:r w:rsidRPr="00B55EBE">
              <w:rPr>
                <w:rFonts w:asciiTheme="minorHAnsi" w:hAnsiTheme="minorHAnsi"/>
                <w:noProof/>
              </w:rPr>
              <w:t xml:space="preserve"> van </w:t>
            </w:r>
            <w:r w:rsidRPr="00B55EBE">
              <w:rPr>
                <w:rFonts w:asciiTheme="minorHAnsi" w:hAnsiTheme="minorHAnsi"/>
                <w:noProof/>
                <w:u w:val="single"/>
              </w:rPr>
              <w:t>alle</w:t>
            </w:r>
            <w:r w:rsidRPr="00B55EBE">
              <w:rPr>
                <w:rFonts w:asciiTheme="minorHAnsi" w:hAnsiTheme="minorHAnsi"/>
                <w:noProof/>
              </w:rPr>
              <w:t xml:space="preserve"> essentiële investeringen van de uitgevende instelling die in uitvoering zijn of waarvoor reeds vaste verbintenissen zijn aangegaan, </w:t>
            </w:r>
            <w:r w:rsidRPr="00B55EBE">
              <w:rPr>
                <w:rFonts w:asciiTheme="minorHAnsi" w:hAnsiTheme="minorHAnsi"/>
                <w:noProof/>
                <w:u w:val="single"/>
              </w:rPr>
              <w:t>met inbegrip van</w:t>
            </w:r>
            <w:r w:rsidRPr="00B55EBE">
              <w:rPr>
                <w:rFonts w:asciiTheme="minorHAnsi" w:hAnsiTheme="minorHAnsi"/>
                <w:noProof/>
              </w:rPr>
              <w:t xml:space="preserve"> de wijze van financiering (al dan niet zelffinanciering) </w:t>
            </w:r>
            <w:r w:rsidRPr="00B55EBE">
              <w:rPr>
                <w:rFonts w:asciiTheme="minorHAnsi" w:hAnsiTheme="minorHAnsi"/>
                <w:noProof/>
                <w:u w:val="single"/>
              </w:rPr>
              <w:t>indien</w:t>
            </w:r>
            <w:r w:rsidRPr="00B55EBE">
              <w:rPr>
                <w:rFonts w:asciiTheme="minorHAnsi" w:hAnsiTheme="minorHAnsi"/>
                <w:noProof/>
              </w:rPr>
              <w:t xml:space="preserve"> dit voor de activiteiten van de uitgevende instelling van belang is.</w:t>
            </w:r>
          </w:p>
          <w:p w14:paraId="4412FD5C" w14:textId="77777777" w:rsidR="003F7221" w:rsidRPr="00B55EBE" w:rsidRDefault="003F7221" w:rsidP="00E7327D">
            <w:pPr>
              <w:spacing w:line="276" w:lineRule="auto"/>
              <w:rPr>
                <w:rFonts w:asciiTheme="minorHAnsi" w:hAnsiTheme="minorHAnsi"/>
                <w:noProof/>
              </w:rPr>
            </w:pPr>
          </w:p>
        </w:tc>
        <w:tc>
          <w:tcPr>
            <w:tcW w:w="1385" w:type="dxa"/>
          </w:tcPr>
          <w:p w14:paraId="278E7902" w14:textId="77777777" w:rsidR="003F7221" w:rsidRPr="00B55EBE" w:rsidRDefault="003F7221" w:rsidP="00E7327D">
            <w:pPr>
              <w:spacing w:line="276" w:lineRule="auto"/>
              <w:ind w:left="34"/>
              <w:outlineLvl w:val="0"/>
              <w:rPr>
                <w:rFonts w:asciiTheme="minorHAnsi" w:hAnsiTheme="minorHAnsi"/>
                <w:noProof/>
              </w:rPr>
            </w:pPr>
          </w:p>
          <w:p w14:paraId="1FC4F940"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bCs/>
                <w:noProof/>
              </w:rPr>
              <w:t>───────</w:t>
            </w:r>
          </w:p>
        </w:tc>
      </w:tr>
      <w:tr w:rsidR="003F7221" w:rsidRPr="00B55EBE" w14:paraId="5535D813" w14:textId="77777777" w:rsidTr="00E7327D">
        <w:trPr>
          <w:trHeight w:val="127"/>
          <w:jc w:val="center"/>
        </w:trPr>
        <w:tc>
          <w:tcPr>
            <w:tcW w:w="1413" w:type="dxa"/>
          </w:tcPr>
          <w:p w14:paraId="6926CCCC"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08B9092"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46795336" w14:textId="77777777" w:rsidTr="00E7327D">
        <w:trPr>
          <w:trHeight w:val="485"/>
          <w:jc w:val="center"/>
        </w:trPr>
        <w:tc>
          <w:tcPr>
            <w:tcW w:w="1413" w:type="dxa"/>
            <w:shd w:val="clear" w:color="auto" w:fill="F2F2F2" w:themeFill="background1" w:themeFillShade="F2"/>
          </w:tcPr>
          <w:p w14:paraId="0DAF4319"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2.5</w:t>
            </w:r>
          </w:p>
        </w:tc>
        <w:tc>
          <w:tcPr>
            <w:tcW w:w="9077" w:type="dxa"/>
            <w:gridSpan w:val="2"/>
            <w:shd w:val="clear" w:color="auto" w:fill="F2F2F2" w:themeFill="background1" w:themeFillShade="F2"/>
          </w:tcPr>
          <w:p w14:paraId="17ADC2AB"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Bedrijfsresultaten en financiële toestand (enkel voor uitgevende instellingen van effecten met aandelen­karakter met een beurswaarde van meer dan 200 000 000 EUR wanneer het overeenkomstig de artikelen 19 en 29 van Richtlijn 2013/34/EU opgestelde bestuursverslag niet in het EU-groeiprospectus is opgenomen).</w:t>
            </w:r>
          </w:p>
          <w:p w14:paraId="0011D086" w14:textId="77777777" w:rsidR="003F7221" w:rsidRPr="00B55EBE" w:rsidRDefault="003F7221" w:rsidP="00E7327D">
            <w:pPr>
              <w:spacing w:line="276" w:lineRule="auto"/>
              <w:rPr>
                <w:rFonts w:asciiTheme="minorHAnsi" w:hAnsiTheme="minorHAnsi"/>
                <w:bCs/>
                <w:noProof/>
                <w:color w:val="361F63"/>
              </w:rPr>
            </w:pPr>
          </w:p>
        </w:tc>
      </w:tr>
      <w:tr w:rsidR="003F7221" w:rsidRPr="00B55EBE" w14:paraId="515E7A52" w14:textId="77777777" w:rsidTr="00E7327D">
        <w:trPr>
          <w:trHeight w:val="553"/>
          <w:jc w:val="center"/>
        </w:trPr>
        <w:tc>
          <w:tcPr>
            <w:tcW w:w="1413" w:type="dxa"/>
          </w:tcPr>
          <w:p w14:paraId="377A10BE"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lastRenderedPageBreak/>
              <w:t>2.5.1</w:t>
            </w:r>
          </w:p>
        </w:tc>
        <w:tc>
          <w:tcPr>
            <w:tcW w:w="7692" w:type="dxa"/>
          </w:tcPr>
          <w:p w14:paraId="60E10D22"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u w:val="single"/>
              </w:rPr>
              <w:t>Voor zover</w:t>
            </w:r>
            <w:r w:rsidRPr="00B55EBE">
              <w:rPr>
                <w:rFonts w:asciiTheme="minorHAnsi" w:hAnsiTheme="minorHAnsi"/>
                <w:noProof/>
                <w:sz w:val="22"/>
                <w:szCs w:val="22"/>
              </w:rPr>
              <w:t xml:space="preserve"> dit niet elders in het registratiedocument aan de orde komt en </w:t>
            </w:r>
            <w:r w:rsidRPr="00B55EBE">
              <w:rPr>
                <w:rFonts w:asciiTheme="minorHAnsi" w:hAnsiTheme="minorHAnsi"/>
                <w:noProof/>
                <w:sz w:val="22"/>
                <w:szCs w:val="22"/>
                <w:u w:val="single"/>
              </w:rPr>
              <w:t>voor zover</w:t>
            </w:r>
            <w:r w:rsidRPr="00B55EBE">
              <w:rPr>
                <w:rFonts w:asciiTheme="minorHAnsi" w:hAnsiTheme="minorHAnsi"/>
                <w:noProof/>
                <w:sz w:val="22"/>
                <w:szCs w:val="22"/>
              </w:rPr>
              <w:t xml:space="preserve"> zulks noodzakelijk is voor een goed begrip van de bedrijfsactiviteiten van de uitgevende instelling als geheel, wordt de volgende informatie vermeld:</w:t>
            </w:r>
          </w:p>
          <w:p w14:paraId="34C1AF76" w14:textId="77777777" w:rsidR="003F7221" w:rsidRPr="00B55EBE" w:rsidRDefault="003F7221" w:rsidP="00E7327D">
            <w:pPr>
              <w:pStyle w:val="NoSpacing"/>
              <w:spacing w:line="276" w:lineRule="auto"/>
              <w:rPr>
                <w:rFonts w:asciiTheme="minorHAnsi" w:hAnsiTheme="minorHAnsi"/>
                <w:noProof/>
                <w:sz w:val="22"/>
                <w:szCs w:val="22"/>
              </w:rPr>
            </w:pPr>
          </w:p>
          <w:p w14:paraId="0575211B" w14:textId="77777777" w:rsidR="003F7221" w:rsidRPr="00B55EBE" w:rsidRDefault="003F7221" w:rsidP="00FD2B10">
            <w:pPr>
              <w:pStyle w:val="NoSpacing"/>
              <w:numPr>
                <w:ilvl w:val="0"/>
                <w:numId w:val="10"/>
              </w:numPr>
              <w:spacing w:line="276" w:lineRule="auto"/>
              <w:rPr>
                <w:rFonts w:asciiTheme="minorHAnsi" w:hAnsiTheme="minorHAnsi"/>
                <w:noProof/>
                <w:sz w:val="22"/>
                <w:szCs w:val="22"/>
              </w:rPr>
            </w:pPr>
            <w:r w:rsidRPr="00B55EBE">
              <w:rPr>
                <w:rFonts w:asciiTheme="minorHAnsi" w:hAnsiTheme="minorHAnsi"/>
                <w:noProof/>
                <w:sz w:val="22"/>
                <w:szCs w:val="22"/>
              </w:rPr>
              <w:t xml:space="preserve">voor elk jaar waarvoor historische financiële informatie vereist is, een evenwichtige en volledige analyse van de ontwikkelingen en de resultaten van de bedrijfsactiviteiten van de uitgevende instelling en van haar positie, in overeenstemming met de omvang en de complexiteit van het bedrijf, </w:t>
            </w:r>
            <w:r w:rsidRPr="00B55EBE">
              <w:rPr>
                <w:rFonts w:asciiTheme="minorHAnsi" w:hAnsiTheme="minorHAnsi"/>
                <w:noProof/>
                <w:sz w:val="22"/>
                <w:szCs w:val="22"/>
                <w:u w:val="single"/>
              </w:rPr>
              <w:t>met inbegrip van</w:t>
            </w:r>
            <w:r w:rsidRPr="00B55EBE">
              <w:rPr>
                <w:rFonts w:asciiTheme="minorHAnsi" w:hAnsiTheme="minorHAnsi"/>
                <w:noProof/>
                <w:sz w:val="22"/>
                <w:szCs w:val="22"/>
              </w:rPr>
              <w:t xml:space="preserve"> de oorzaken van belangrijke veranderingen;</w:t>
            </w:r>
          </w:p>
          <w:p w14:paraId="7983B71C" w14:textId="77777777" w:rsidR="003F7221" w:rsidRPr="00B55EBE" w:rsidRDefault="003F7221" w:rsidP="00FD2B10">
            <w:pPr>
              <w:pStyle w:val="NoSpacing"/>
              <w:numPr>
                <w:ilvl w:val="0"/>
                <w:numId w:val="10"/>
              </w:numPr>
              <w:spacing w:line="276" w:lineRule="auto"/>
              <w:rPr>
                <w:rFonts w:asciiTheme="minorHAnsi" w:hAnsiTheme="minorHAnsi"/>
                <w:noProof/>
                <w:sz w:val="22"/>
                <w:szCs w:val="22"/>
              </w:rPr>
            </w:pPr>
            <w:r w:rsidRPr="00B55EBE">
              <w:rPr>
                <w:rFonts w:asciiTheme="minorHAnsi" w:hAnsiTheme="minorHAnsi"/>
                <w:noProof/>
                <w:sz w:val="22"/>
                <w:szCs w:val="22"/>
              </w:rPr>
              <w:t xml:space="preserve">een </w:t>
            </w:r>
            <w:r w:rsidRPr="00B55EBE">
              <w:rPr>
                <w:rFonts w:asciiTheme="minorHAnsi" w:hAnsiTheme="minorHAnsi"/>
                <w:b/>
                <w:noProof/>
                <w:sz w:val="22"/>
                <w:szCs w:val="22"/>
              </w:rPr>
              <w:t>vermelding</w:t>
            </w:r>
            <w:r w:rsidRPr="00B55EBE">
              <w:rPr>
                <w:rFonts w:asciiTheme="minorHAnsi" w:hAnsiTheme="minorHAnsi"/>
                <w:noProof/>
                <w:sz w:val="22"/>
                <w:szCs w:val="22"/>
              </w:rPr>
              <w:t xml:space="preserve"> van:</w:t>
            </w:r>
          </w:p>
          <w:p w14:paraId="4D14B71D" w14:textId="77777777" w:rsidR="003F7221" w:rsidRPr="00B55EBE" w:rsidRDefault="003F7221" w:rsidP="00FD2B10">
            <w:pPr>
              <w:pStyle w:val="NoSpacing"/>
              <w:numPr>
                <w:ilvl w:val="0"/>
                <w:numId w:val="11"/>
              </w:numPr>
              <w:spacing w:line="276" w:lineRule="auto"/>
              <w:rPr>
                <w:rFonts w:asciiTheme="minorHAnsi" w:hAnsiTheme="minorHAnsi"/>
                <w:noProof/>
                <w:sz w:val="22"/>
                <w:szCs w:val="22"/>
              </w:rPr>
            </w:pPr>
            <w:r w:rsidRPr="00B55EBE">
              <w:rPr>
                <w:rFonts w:asciiTheme="minorHAnsi" w:hAnsiTheme="minorHAnsi"/>
                <w:noProof/>
                <w:sz w:val="22"/>
                <w:szCs w:val="22"/>
              </w:rPr>
              <w:t>de verwachte toekomstige ontwikkeling van de uitgevende instelling;</w:t>
            </w:r>
          </w:p>
          <w:p w14:paraId="2EC1BCD0" w14:textId="77777777" w:rsidR="003F7221" w:rsidRPr="00B55EBE" w:rsidRDefault="003F7221" w:rsidP="00FD2B10">
            <w:pPr>
              <w:pStyle w:val="NoSpacing"/>
              <w:numPr>
                <w:ilvl w:val="0"/>
                <w:numId w:val="11"/>
              </w:numPr>
              <w:spacing w:line="276" w:lineRule="auto"/>
              <w:rPr>
                <w:rFonts w:asciiTheme="minorHAnsi" w:hAnsiTheme="minorHAnsi"/>
                <w:noProof/>
                <w:sz w:val="22"/>
                <w:szCs w:val="22"/>
              </w:rPr>
            </w:pPr>
            <w:r w:rsidRPr="00B55EBE">
              <w:rPr>
                <w:rFonts w:asciiTheme="minorHAnsi" w:hAnsiTheme="minorHAnsi"/>
                <w:noProof/>
                <w:sz w:val="22"/>
                <w:szCs w:val="22"/>
              </w:rPr>
              <w:t>de werkzaamheden op het gebied van onderzoek en ontwikkeling.</w:t>
            </w:r>
          </w:p>
          <w:p w14:paraId="597532E8" w14:textId="77777777" w:rsidR="003F7221" w:rsidRPr="00B55EBE" w:rsidRDefault="003F7221" w:rsidP="00E7327D">
            <w:pPr>
              <w:pStyle w:val="NoSpacing"/>
              <w:spacing w:line="276" w:lineRule="auto"/>
              <w:rPr>
                <w:rFonts w:asciiTheme="minorHAnsi" w:hAnsiTheme="minorHAnsi"/>
                <w:noProof/>
                <w:sz w:val="22"/>
                <w:szCs w:val="22"/>
              </w:rPr>
            </w:pPr>
          </w:p>
          <w:p w14:paraId="002EC2BB" w14:textId="77777777" w:rsidR="003F7221" w:rsidRPr="00B55EBE" w:rsidRDefault="003F7221" w:rsidP="00E7327D">
            <w:pPr>
              <w:pStyle w:val="NoSpacing"/>
              <w:spacing w:line="276" w:lineRule="auto"/>
              <w:rPr>
                <w:rFonts w:asciiTheme="minorHAnsi" w:hAnsiTheme="minorHAnsi"/>
                <w:noProof/>
                <w:sz w:val="22"/>
                <w:szCs w:val="22"/>
              </w:rPr>
            </w:pPr>
          </w:p>
          <w:p w14:paraId="1CF1283F"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In de mate waarin zulks noodzakelijk is voor een goed begrip van de ontwikkeling, resultaten of positie van de uitgevende instelling, omvat de analyse zowel financiële als, waar zulks passend wordt geacht, niet-financiële kernprestatie-indicatoren die betrekking hebben op de specifieke bedrijfsactiviteit, </w:t>
            </w:r>
            <w:r w:rsidRPr="00B55EBE">
              <w:rPr>
                <w:rFonts w:asciiTheme="minorHAnsi" w:hAnsiTheme="minorHAnsi"/>
                <w:noProof/>
                <w:sz w:val="22"/>
                <w:szCs w:val="22"/>
                <w:u w:val="single"/>
              </w:rPr>
              <w:t>met inbegrip van</w:t>
            </w:r>
            <w:r w:rsidRPr="00B55EBE">
              <w:rPr>
                <w:rFonts w:asciiTheme="minorHAnsi" w:hAnsiTheme="minorHAnsi"/>
                <w:noProof/>
                <w:sz w:val="22"/>
                <w:szCs w:val="22"/>
              </w:rPr>
              <w:t xml:space="preserve"> informatie betreffende milieu- en personeelsaangelegenheden. Deze analyse bevat </w:t>
            </w:r>
            <w:r w:rsidRPr="00B55EBE">
              <w:rPr>
                <w:rFonts w:asciiTheme="minorHAnsi" w:hAnsiTheme="minorHAnsi"/>
                <w:noProof/>
                <w:sz w:val="22"/>
                <w:szCs w:val="22"/>
                <w:u w:val="single"/>
              </w:rPr>
              <w:t>in voorkomend geval</w:t>
            </w:r>
            <w:r w:rsidRPr="00B55EBE">
              <w:rPr>
                <w:rFonts w:asciiTheme="minorHAnsi" w:hAnsiTheme="minorHAnsi"/>
                <w:noProof/>
                <w:sz w:val="22"/>
                <w:szCs w:val="22"/>
              </w:rPr>
              <w:t xml:space="preserve"> ook verwijzingen naar en aanvullende toelichtingen bij de in de jaarlijkse financiële overzichten gerapporteerde bedragen.</w:t>
            </w:r>
          </w:p>
          <w:p w14:paraId="6AA1C816" w14:textId="77777777" w:rsidR="003F7221" w:rsidRPr="00B55EBE" w:rsidRDefault="003F7221" w:rsidP="00E7327D">
            <w:pPr>
              <w:tabs>
                <w:tab w:val="center" w:pos="133"/>
                <w:tab w:val="center" w:pos="4065"/>
              </w:tabs>
              <w:spacing w:line="276" w:lineRule="auto"/>
              <w:rPr>
                <w:rFonts w:asciiTheme="minorHAnsi" w:hAnsiTheme="minorHAnsi"/>
                <w:noProof/>
              </w:rPr>
            </w:pPr>
          </w:p>
        </w:tc>
        <w:tc>
          <w:tcPr>
            <w:tcW w:w="1385" w:type="dxa"/>
          </w:tcPr>
          <w:p w14:paraId="5B85DBFE" w14:textId="77777777" w:rsidR="003F7221" w:rsidRPr="00B55EBE" w:rsidRDefault="003F7221" w:rsidP="00E7327D">
            <w:pPr>
              <w:spacing w:line="276" w:lineRule="auto"/>
              <w:outlineLvl w:val="0"/>
              <w:rPr>
                <w:rFonts w:asciiTheme="minorHAnsi" w:hAnsiTheme="minorHAnsi"/>
                <w:noProof/>
              </w:rPr>
            </w:pPr>
          </w:p>
          <w:p w14:paraId="39557D9C" w14:textId="77777777" w:rsidR="003F7221" w:rsidRPr="00B55EBE" w:rsidRDefault="003F7221" w:rsidP="00E7327D">
            <w:pPr>
              <w:spacing w:line="276" w:lineRule="auto"/>
              <w:outlineLvl w:val="0"/>
              <w:rPr>
                <w:rFonts w:asciiTheme="minorHAnsi" w:hAnsiTheme="minorHAnsi"/>
                <w:noProof/>
              </w:rPr>
            </w:pPr>
          </w:p>
          <w:p w14:paraId="1FC09773" w14:textId="77777777" w:rsidR="003F7221" w:rsidRPr="00B55EBE" w:rsidRDefault="003F7221" w:rsidP="00E7327D">
            <w:pPr>
              <w:spacing w:line="276" w:lineRule="auto"/>
              <w:outlineLvl w:val="0"/>
              <w:rPr>
                <w:rFonts w:asciiTheme="minorHAnsi" w:hAnsiTheme="minorHAnsi"/>
                <w:noProof/>
              </w:rPr>
            </w:pPr>
          </w:p>
          <w:p w14:paraId="3A7EDF15"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30410D55"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4AA95483"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5D1C0F3D"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18817559" w14:textId="77777777" w:rsidR="003F7221" w:rsidRPr="00B55EBE" w:rsidRDefault="003F7221" w:rsidP="00E7327D">
            <w:pPr>
              <w:autoSpaceDE w:val="0"/>
              <w:autoSpaceDN w:val="0"/>
              <w:adjustRightInd w:val="0"/>
              <w:spacing w:line="276" w:lineRule="auto"/>
              <w:outlineLvl w:val="0"/>
              <w:rPr>
                <w:rFonts w:asciiTheme="minorHAnsi" w:hAnsiTheme="minorHAnsi"/>
                <w:i/>
                <w:noProof/>
              </w:rPr>
            </w:pPr>
          </w:p>
          <w:p w14:paraId="397F972C"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i/>
                <w:noProof/>
              </w:rPr>
              <w:t>i ───────</w:t>
            </w:r>
          </w:p>
          <w:p w14:paraId="6ED74388"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p w14:paraId="53469C5C"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ii ───────</w:t>
            </w:r>
          </w:p>
          <w:p w14:paraId="56E95B40"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r>
      <w:tr w:rsidR="003F7221" w:rsidRPr="00B55EBE" w14:paraId="6A18946F" w14:textId="77777777" w:rsidTr="00E7327D">
        <w:trPr>
          <w:trHeight w:val="127"/>
          <w:jc w:val="center"/>
        </w:trPr>
        <w:tc>
          <w:tcPr>
            <w:tcW w:w="1413" w:type="dxa"/>
          </w:tcPr>
          <w:p w14:paraId="30876DFD"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693405A"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40D56E99" w14:textId="77777777" w:rsidTr="00E7327D">
        <w:trPr>
          <w:trHeight w:val="485"/>
          <w:jc w:val="center"/>
        </w:trPr>
        <w:tc>
          <w:tcPr>
            <w:tcW w:w="1413" w:type="dxa"/>
            <w:shd w:val="clear" w:color="auto" w:fill="F2F2F2" w:themeFill="background1" w:themeFillShade="F2"/>
          </w:tcPr>
          <w:p w14:paraId="4C035B10"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2.6</w:t>
            </w:r>
          </w:p>
        </w:tc>
        <w:tc>
          <w:tcPr>
            <w:tcW w:w="9077" w:type="dxa"/>
            <w:gridSpan w:val="2"/>
            <w:shd w:val="clear" w:color="auto" w:fill="F2F2F2" w:themeFill="background1" w:themeFillShade="F2"/>
          </w:tcPr>
          <w:p w14:paraId="37C94E81"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Tendensen</w:t>
            </w:r>
          </w:p>
        </w:tc>
      </w:tr>
      <w:tr w:rsidR="003F7221" w:rsidRPr="00B55EBE" w14:paraId="0919D043" w14:textId="77777777" w:rsidTr="00E7327D">
        <w:trPr>
          <w:trHeight w:val="553"/>
          <w:jc w:val="center"/>
        </w:trPr>
        <w:tc>
          <w:tcPr>
            <w:tcW w:w="1413" w:type="dxa"/>
          </w:tcPr>
          <w:p w14:paraId="5700C536"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2.6.1</w:t>
            </w:r>
          </w:p>
        </w:tc>
        <w:tc>
          <w:tcPr>
            <w:tcW w:w="7692" w:type="dxa"/>
          </w:tcPr>
          <w:p w14:paraId="539A9C75"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 xml:space="preserve">Een </w:t>
            </w:r>
            <w:r w:rsidRPr="00B55EBE">
              <w:rPr>
                <w:rFonts w:asciiTheme="minorHAnsi" w:hAnsiTheme="minorHAnsi"/>
                <w:b/>
                <w:noProof/>
              </w:rPr>
              <w:t>beschrijving</w:t>
            </w:r>
            <w:r w:rsidRPr="00B55EBE">
              <w:rPr>
                <w:rFonts w:asciiTheme="minorHAnsi" w:hAnsiTheme="minorHAnsi"/>
                <w:noProof/>
              </w:rPr>
              <w:t xml:space="preserve"> van de belangrijkste recente tendensen in de ontwikkeling van productie, verkoop, voorraden, kosten en verkoopprijzen tussen het einde van het laatste boekjaar en de datum van het registratiedocument.</w:t>
            </w:r>
          </w:p>
          <w:p w14:paraId="6D71074C" w14:textId="77777777" w:rsidR="003F7221" w:rsidRPr="00B55EBE" w:rsidRDefault="003F7221" w:rsidP="00E7327D">
            <w:pPr>
              <w:spacing w:line="276" w:lineRule="auto"/>
              <w:rPr>
                <w:rFonts w:asciiTheme="minorHAnsi" w:hAnsiTheme="minorHAnsi"/>
                <w:noProof/>
              </w:rPr>
            </w:pPr>
          </w:p>
        </w:tc>
        <w:tc>
          <w:tcPr>
            <w:tcW w:w="1385" w:type="dxa"/>
          </w:tcPr>
          <w:p w14:paraId="2431E3CD" w14:textId="77777777" w:rsidR="003F7221" w:rsidRPr="00B55EBE" w:rsidRDefault="003F7221" w:rsidP="00E7327D">
            <w:pPr>
              <w:spacing w:line="276" w:lineRule="auto"/>
              <w:outlineLvl w:val="0"/>
              <w:rPr>
                <w:rFonts w:asciiTheme="minorHAnsi" w:hAnsiTheme="minorHAnsi"/>
                <w:noProof/>
              </w:rPr>
            </w:pPr>
          </w:p>
          <w:p w14:paraId="28FCE63F" w14:textId="77777777" w:rsidR="003F7221" w:rsidRPr="00B55EBE" w:rsidRDefault="003F7221" w:rsidP="00E7327D">
            <w:pPr>
              <w:spacing w:line="276" w:lineRule="auto"/>
              <w:outlineLvl w:val="0"/>
              <w:rPr>
                <w:rFonts w:asciiTheme="minorHAnsi" w:hAnsiTheme="minorHAnsi"/>
                <w:noProof/>
              </w:rPr>
            </w:pPr>
            <w:r w:rsidRPr="00B55EBE">
              <w:rPr>
                <w:rFonts w:asciiTheme="minorHAnsi" w:hAnsiTheme="minorHAnsi"/>
                <w:bCs/>
                <w:noProof/>
              </w:rPr>
              <w:t>───────</w:t>
            </w:r>
          </w:p>
        </w:tc>
      </w:tr>
      <w:tr w:rsidR="003F7221" w:rsidRPr="00B55EBE" w14:paraId="199E6053" w14:textId="77777777" w:rsidTr="00E7327D">
        <w:trPr>
          <w:trHeight w:val="127"/>
          <w:jc w:val="center"/>
        </w:trPr>
        <w:tc>
          <w:tcPr>
            <w:tcW w:w="1413" w:type="dxa"/>
          </w:tcPr>
          <w:p w14:paraId="3E5757DB"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7D24B45"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0BE98109" w14:textId="77777777" w:rsidTr="00E7327D">
        <w:trPr>
          <w:trHeight w:val="485"/>
          <w:jc w:val="center"/>
        </w:trPr>
        <w:tc>
          <w:tcPr>
            <w:tcW w:w="1413" w:type="dxa"/>
            <w:shd w:val="clear" w:color="auto" w:fill="F2F2F2" w:themeFill="background1" w:themeFillShade="F2"/>
          </w:tcPr>
          <w:p w14:paraId="6BE203DA"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2.7</w:t>
            </w:r>
          </w:p>
        </w:tc>
        <w:tc>
          <w:tcPr>
            <w:tcW w:w="9077" w:type="dxa"/>
            <w:gridSpan w:val="2"/>
            <w:shd w:val="clear" w:color="auto" w:fill="F2F2F2" w:themeFill="background1" w:themeFillShade="F2"/>
          </w:tcPr>
          <w:p w14:paraId="58BAA8C5"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Winstprognoses of -ramingen</w:t>
            </w:r>
          </w:p>
        </w:tc>
      </w:tr>
      <w:tr w:rsidR="003F7221" w:rsidRPr="00B55EBE" w14:paraId="552223D4" w14:textId="77777777" w:rsidTr="00E7327D">
        <w:trPr>
          <w:trHeight w:val="553"/>
          <w:jc w:val="center"/>
        </w:trPr>
        <w:tc>
          <w:tcPr>
            <w:tcW w:w="1413" w:type="dxa"/>
          </w:tcPr>
          <w:p w14:paraId="1807E63A"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2.7.1</w:t>
            </w:r>
          </w:p>
        </w:tc>
        <w:tc>
          <w:tcPr>
            <w:tcW w:w="7692" w:type="dxa"/>
          </w:tcPr>
          <w:p w14:paraId="0217FC24"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Wanneer een uitgevende instelling een winstprognose of een winstraming heeft bekendgemaakt (die nog steeds uitstaande en geldig is), wordt die prognose of raming in het registratiedocument opgenomen. </w:t>
            </w: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een winstprognose of een winstraming is bekendgemaakt en nog steeds uitstaande is, maar niet langer geldig, wordt daarover een </w:t>
            </w:r>
            <w:r w:rsidRPr="00B55EBE">
              <w:rPr>
                <w:rFonts w:asciiTheme="minorHAnsi" w:hAnsiTheme="minorHAnsi"/>
                <w:b/>
                <w:noProof/>
                <w:sz w:val="22"/>
                <w:szCs w:val="22"/>
              </w:rPr>
              <w:t>verklaring</w:t>
            </w:r>
            <w:r w:rsidRPr="00B55EBE">
              <w:rPr>
                <w:rFonts w:asciiTheme="minorHAnsi" w:hAnsiTheme="minorHAnsi"/>
                <w:noProof/>
                <w:sz w:val="22"/>
                <w:szCs w:val="22"/>
              </w:rPr>
              <w:t xml:space="preserve"> opgenomen en een </w:t>
            </w:r>
            <w:r w:rsidRPr="00B55EBE">
              <w:rPr>
                <w:rFonts w:asciiTheme="minorHAnsi" w:hAnsiTheme="minorHAnsi"/>
                <w:b/>
                <w:noProof/>
                <w:sz w:val="22"/>
                <w:szCs w:val="22"/>
              </w:rPr>
              <w:t>toelichting</w:t>
            </w:r>
            <w:r w:rsidRPr="00B55EBE">
              <w:rPr>
                <w:rFonts w:asciiTheme="minorHAnsi" w:hAnsiTheme="minorHAnsi"/>
                <w:noProof/>
                <w:sz w:val="22"/>
                <w:szCs w:val="22"/>
              </w:rPr>
              <w:t xml:space="preserve"> waarom deze prognose of raming niet meer geldig is. Voor dergelijke ongeldige prognoses of ramingen gelden de voorschriften van de rubrieken 2.7.2 en 2.7.3 niet.</w:t>
            </w:r>
          </w:p>
          <w:p w14:paraId="6D30A5FA" w14:textId="77777777" w:rsidR="003F7221" w:rsidRPr="00B55EBE" w:rsidRDefault="003F7221" w:rsidP="00E7327D">
            <w:pPr>
              <w:spacing w:line="276" w:lineRule="auto"/>
              <w:rPr>
                <w:rFonts w:asciiTheme="minorHAnsi" w:hAnsiTheme="minorHAnsi"/>
                <w:noProof/>
              </w:rPr>
            </w:pPr>
          </w:p>
        </w:tc>
        <w:tc>
          <w:tcPr>
            <w:tcW w:w="1385" w:type="dxa"/>
          </w:tcPr>
          <w:p w14:paraId="7E5C4ACD"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35AE894B"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03D5CE9A"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3C63A0F1"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bCs/>
                <w:noProof/>
              </w:rPr>
              <w:t>───────</w:t>
            </w:r>
          </w:p>
        </w:tc>
      </w:tr>
      <w:tr w:rsidR="003F7221" w:rsidRPr="00B55EBE" w14:paraId="3D05D237" w14:textId="77777777" w:rsidTr="00E7327D">
        <w:trPr>
          <w:trHeight w:val="127"/>
          <w:jc w:val="center"/>
        </w:trPr>
        <w:tc>
          <w:tcPr>
            <w:tcW w:w="1413" w:type="dxa"/>
          </w:tcPr>
          <w:p w14:paraId="19C55389"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222683D"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590760CE" w14:textId="77777777" w:rsidTr="00E7327D">
        <w:trPr>
          <w:trHeight w:val="553"/>
          <w:jc w:val="center"/>
        </w:trPr>
        <w:tc>
          <w:tcPr>
            <w:tcW w:w="1413" w:type="dxa"/>
          </w:tcPr>
          <w:p w14:paraId="235E4A98"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2.7.2</w:t>
            </w:r>
          </w:p>
        </w:tc>
        <w:tc>
          <w:tcPr>
            <w:tcW w:w="7692" w:type="dxa"/>
          </w:tcPr>
          <w:p w14:paraId="73606F0D"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Wanneer een uitgevende instelling een nieuwe winstprognose of een nieuwe winstraming wenst op te nemen, of </w:t>
            </w: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de uitgevende instelling een eerder gepubliceerde winstprognose of een eerder gepubliceerde winstraming krachtens rubriek 2.7.1 opneemt, is de winstprognose of winstraming duidelijk en ondubbelzinnig en bevat deze een </w:t>
            </w:r>
            <w:r w:rsidRPr="00B55EBE">
              <w:rPr>
                <w:rFonts w:asciiTheme="minorHAnsi" w:hAnsiTheme="minorHAnsi"/>
                <w:b/>
                <w:noProof/>
                <w:sz w:val="22"/>
                <w:szCs w:val="22"/>
              </w:rPr>
              <w:t>verklaring</w:t>
            </w:r>
            <w:r w:rsidRPr="00B55EBE">
              <w:rPr>
                <w:rFonts w:asciiTheme="minorHAnsi" w:hAnsiTheme="minorHAnsi"/>
                <w:noProof/>
                <w:sz w:val="22"/>
                <w:szCs w:val="22"/>
              </w:rPr>
              <w:t xml:space="preserve"> waarin de voornaamste hypothesen worden uiteengezet waarop de uitgevende instelling haar prognose of raming heeft gebaseerd.</w:t>
            </w:r>
          </w:p>
          <w:p w14:paraId="55912AA6" w14:textId="77777777" w:rsidR="003F7221" w:rsidRPr="00B55EBE" w:rsidRDefault="003F7221" w:rsidP="00E7327D">
            <w:pPr>
              <w:pStyle w:val="NoSpacing"/>
              <w:spacing w:line="276" w:lineRule="auto"/>
              <w:rPr>
                <w:rFonts w:asciiTheme="minorHAnsi" w:hAnsiTheme="minorHAnsi"/>
                <w:noProof/>
                <w:sz w:val="22"/>
                <w:szCs w:val="22"/>
              </w:rPr>
            </w:pPr>
          </w:p>
          <w:p w14:paraId="3D1E15EB"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Bij de prognose of raming moeten de volgende principes in acht worden genomen:</w:t>
            </w:r>
          </w:p>
          <w:p w14:paraId="463BBCA0" w14:textId="77777777" w:rsidR="003F7221" w:rsidRPr="00B55EBE" w:rsidRDefault="003F7221" w:rsidP="00E7327D">
            <w:pPr>
              <w:pStyle w:val="NoSpacing"/>
              <w:spacing w:line="276" w:lineRule="auto"/>
              <w:rPr>
                <w:rFonts w:asciiTheme="minorHAnsi" w:hAnsiTheme="minorHAnsi"/>
                <w:noProof/>
                <w:sz w:val="22"/>
                <w:szCs w:val="22"/>
              </w:rPr>
            </w:pPr>
          </w:p>
          <w:p w14:paraId="7CC0214F" w14:textId="77777777" w:rsidR="003F7221" w:rsidRPr="00B55EBE" w:rsidRDefault="003F7221" w:rsidP="00FD2B10">
            <w:pPr>
              <w:pStyle w:val="NoSpacing"/>
              <w:numPr>
                <w:ilvl w:val="0"/>
                <w:numId w:val="12"/>
              </w:numPr>
              <w:spacing w:line="276" w:lineRule="auto"/>
              <w:rPr>
                <w:rFonts w:asciiTheme="minorHAnsi" w:hAnsiTheme="minorHAnsi"/>
                <w:noProof/>
                <w:sz w:val="22"/>
                <w:szCs w:val="22"/>
              </w:rPr>
            </w:pPr>
            <w:r w:rsidRPr="00B55EBE">
              <w:rPr>
                <w:rFonts w:asciiTheme="minorHAnsi" w:hAnsiTheme="minorHAnsi"/>
                <w:noProof/>
                <w:sz w:val="22"/>
                <w:szCs w:val="22"/>
              </w:rPr>
              <w:t>er moet een duidelijk onderscheid worden gemaakt tussen, enerzijds, hypothesen betreffende factoren die de leden van de bestuurs-, leidinggevende of toezichthoudende organen kunnen beïnvloeden en, anderzijds, hypothesen betreffende factoren waarop de leden van de bestuurs-, leiding­gevende of toezichthoudende organen totaal geen invloed kunnen uitoefenen;</w:t>
            </w:r>
          </w:p>
          <w:p w14:paraId="71CAD612" w14:textId="77777777" w:rsidR="003F7221" w:rsidRPr="00B55EBE" w:rsidRDefault="003F7221" w:rsidP="00E7327D">
            <w:pPr>
              <w:pStyle w:val="NoSpacing"/>
              <w:spacing w:line="276" w:lineRule="auto"/>
              <w:ind w:left="360"/>
              <w:rPr>
                <w:rFonts w:asciiTheme="minorHAnsi" w:hAnsiTheme="minorHAnsi"/>
                <w:noProof/>
                <w:sz w:val="22"/>
                <w:szCs w:val="22"/>
              </w:rPr>
            </w:pPr>
          </w:p>
          <w:p w14:paraId="0D8372D8" w14:textId="77777777" w:rsidR="003F7221" w:rsidRPr="00B55EBE" w:rsidRDefault="003F7221" w:rsidP="00FD2B10">
            <w:pPr>
              <w:pStyle w:val="NoSpacing"/>
              <w:numPr>
                <w:ilvl w:val="0"/>
                <w:numId w:val="12"/>
              </w:numPr>
              <w:spacing w:line="276" w:lineRule="auto"/>
              <w:rPr>
                <w:rFonts w:asciiTheme="minorHAnsi" w:hAnsiTheme="minorHAnsi"/>
                <w:noProof/>
                <w:sz w:val="22"/>
                <w:szCs w:val="22"/>
              </w:rPr>
            </w:pPr>
            <w:r w:rsidRPr="00B55EBE">
              <w:rPr>
                <w:rFonts w:asciiTheme="minorHAnsi" w:hAnsiTheme="minorHAnsi"/>
                <w:noProof/>
                <w:sz w:val="22"/>
                <w:szCs w:val="22"/>
              </w:rPr>
              <w:t>de hypothesen moeten voorts redelijk en door beleggers gemakkelijk te begrijpen zijn, moeten specifiek en precies zijn en mogen geen invloed hebben op de algemene nauwkeurigheid van de ramingen die aan de prognose ten grondslag liggen;</w:t>
            </w:r>
          </w:p>
          <w:p w14:paraId="06D97727" w14:textId="77777777" w:rsidR="003F7221" w:rsidRPr="00B55EBE" w:rsidRDefault="003F7221" w:rsidP="00E7327D">
            <w:pPr>
              <w:pStyle w:val="NoSpacing"/>
              <w:spacing w:line="276" w:lineRule="auto"/>
              <w:ind w:left="360"/>
              <w:rPr>
                <w:rFonts w:asciiTheme="minorHAnsi" w:hAnsiTheme="minorHAnsi"/>
                <w:noProof/>
                <w:sz w:val="22"/>
                <w:szCs w:val="22"/>
              </w:rPr>
            </w:pPr>
          </w:p>
          <w:p w14:paraId="5FBCCCDC" w14:textId="77777777" w:rsidR="003F7221" w:rsidRPr="00B55EBE" w:rsidRDefault="003F7221" w:rsidP="00FD2B10">
            <w:pPr>
              <w:pStyle w:val="NoSpacing"/>
              <w:numPr>
                <w:ilvl w:val="0"/>
                <w:numId w:val="12"/>
              </w:numPr>
              <w:spacing w:line="276" w:lineRule="auto"/>
              <w:rPr>
                <w:rFonts w:asciiTheme="minorHAnsi" w:hAnsiTheme="minorHAnsi"/>
                <w:noProof/>
                <w:sz w:val="22"/>
                <w:szCs w:val="22"/>
              </w:rPr>
            </w:pPr>
            <w:r w:rsidRPr="00B55EBE">
              <w:rPr>
                <w:rFonts w:asciiTheme="minorHAnsi" w:hAnsiTheme="minorHAnsi"/>
                <w:noProof/>
                <w:sz w:val="22"/>
                <w:szCs w:val="22"/>
              </w:rPr>
              <w:t>bij een prognose moet de belegger door de hypothesen worden gewezen op de onzekere factoren waardoor de resultaten van de prognoses aanzienlijk kunnen veranderen.</w:t>
            </w:r>
          </w:p>
          <w:p w14:paraId="690C0EE1" w14:textId="77777777" w:rsidR="003F7221" w:rsidRPr="00B55EBE" w:rsidRDefault="003F7221" w:rsidP="00E7327D">
            <w:pPr>
              <w:spacing w:line="276" w:lineRule="auto"/>
              <w:rPr>
                <w:rFonts w:asciiTheme="minorHAnsi" w:hAnsiTheme="minorHAnsi"/>
                <w:noProof/>
              </w:rPr>
            </w:pPr>
          </w:p>
        </w:tc>
        <w:tc>
          <w:tcPr>
            <w:tcW w:w="1385" w:type="dxa"/>
          </w:tcPr>
          <w:p w14:paraId="0EA3AA5A" w14:textId="77777777" w:rsidR="003F7221" w:rsidRPr="00B55EBE" w:rsidRDefault="003F7221" w:rsidP="00E7327D">
            <w:pPr>
              <w:spacing w:line="276" w:lineRule="auto"/>
              <w:outlineLvl w:val="0"/>
              <w:rPr>
                <w:rFonts w:asciiTheme="minorHAnsi" w:hAnsiTheme="minorHAnsi"/>
                <w:noProof/>
              </w:rPr>
            </w:pPr>
          </w:p>
          <w:p w14:paraId="37CB05A7" w14:textId="77777777" w:rsidR="003F7221" w:rsidRPr="00B55EBE" w:rsidRDefault="003F7221" w:rsidP="00E7327D">
            <w:pPr>
              <w:spacing w:line="276" w:lineRule="auto"/>
              <w:outlineLvl w:val="0"/>
              <w:rPr>
                <w:rFonts w:asciiTheme="minorHAnsi" w:hAnsiTheme="minorHAnsi"/>
                <w:noProof/>
              </w:rPr>
            </w:pPr>
          </w:p>
          <w:p w14:paraId="02A4B209" w14:textId="77777777" w:rsidR="003F7221" w:rsidRPr="00B55EBE" w:rsidRDefault="003F7221" w:rsidP="00E7327D">
            <w:pPr>
              <w:spacing w:line="276" w:lineRule="auto"/>
              <w:outlineLvl w:val="0"/>
              <w:rPr>
                <w:rFonts w:asciiTheme="minorHAnsi" w:hAnsiTheme="minorHAnsi"/>
                <w:noProof/>
              </w:rPr>
            </w:pPr>
          </w:p>
          <w:p w14:paraId="034EB8FF" w14:textId="77777777" w:rsidR="003F7221" w:rsidRPr="00B55EBE" w:rsidRDefault="003F7221" w:rsidP="00E7327D">
            <w:pPr>
              <w:spacing w:line="276" w:lineRule="auto"/>
              <w:outlineLvl w:val="0"/>
              <w:rPr>
                <w:rFonts w:asciiTheme="minorHAnsi" w:hAnsiTheme="minorHAnsi"/>
                <w:noProof/>
              </w:rPr>
            </w:pPr>
          </w:p>
          <w:p w14:paraId="7E1BCB2D" w14:textId="77777777" w:rsidR="003F7221" w:rsidRPr="00B55EBE" w:rsidRDefault="003F7221" w:rsidP="00E7327D">
            <w:pPr>
              <w:spacing w:line="276" w:lineRule="auto"/>
              <w:outlineLvl w:val="0"/>
              <w:rPr>
                <w:rFonts w:asciiTheme="minorHAnsi" w:hAnsiTheme="minorHAnsi"/>
                <w:noProof/>
              </w:rPr>
            </w:pPr>
          </w:p>
          <w:p w14:paraId="0B4E8B8F" w14:textId="77777777" w:rsidR="003F7221" w:rsidRPr="00B55EBE" w:rsidRDefault="003F7221" w:rsidP="00E7327D">
            <w:pPr>
              <w:spacing w:line="276" w:lineRule="auto"/>
              <w:outlineLvl w:val="0"/>
              <w:rPr>
                <w:rFonts w:asciiTheme="minorHAnsi" w:hAnsiTheme="minorHAnsi"/>
                <w:noProof/>
              </w:rPr>
            </w:pPr>
          </w:p>
          <w:p w14:paraId="5F4CB5DA"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1CE96249"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406C4830"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151A1FB9"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263FBE39"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76714527"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7276EF10"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57BE296E"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35483B1A"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2F101BA1"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1800B865" w14:textId="77777777" w:rsidR="003F7221" w:rsidRPr="00B55EBE" w:rsidRDefault="003F7221" w:rsidP="00E7327D">
            <w:pPr>
              <w:spacing w:line="276" w:lineRule="auto"/>
              <w:outlineLvl w:val="0"/>
              <w:rPr>
                <w:rFonts w:asciiTheme="minorHAnsi" w:hAnsiTheme="minorHAnsi"/>
                <w:noProof/>
              </w:rPr>
            </w:pPr>
          </w:p>
          <w:p w14:paraId="6EAECA6A" w14:textId="77777777" w:rsidR="003F7221" w:rsidRPr="00B55EBE" w:rsidRDefault="003F7221" w:rsidP="00E7327D">
            <w:pPr>
              <w:spacing w:line="276" w:lineRule="auto"/>
              <w:outlineLvl w:val="0"/>
              <w:rPr>
                <w:rFonts w:asciiTheme="minorHAnsi" w:hAnsiTheme="minorHAnsi"/>
                <w:noProof/>
              </w:rPr>
            </w:pPr>
          </w:p>
          <w:p w14:paraId="4298288A"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6257FC7D"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c ───────</w:t>
            </w:r>
          </w:p>
          <w:p w14:paraId="647E36C0" w14:textId="77777777" w:rsidR="003F7221" w:rsidRPr="00B55EBE" w:rsidRDefault="003F7221" w:rsidP="00E7327D">
            <w:pPr>
              <w:spacing w:line="276" w:lineRule="auto"/>
              <w:outlineLvl w:val="0"/>
              <w:rPr>
                <w:rFonts w:asciiTheme="minorHAnsi" w:hAnsiTheme="minorHAnsi"/>
                <w:noProof/>
              </w:rPr>
            </w:pPr>
          </w:p>
        </w:tc>
      </w:tr>
      <w:tr w:rsidR="003F7221" w:rsidRPr="00B55EBE" w14:paraId="20FFA6DA" w14:textId="77777777" w:rsidTr="00E7327D">
        <w:trPr>
          <w:trHeight w:val="127"/>
          <w:jc w:val="center"/>
        </w:trPr>
        <w:tc>
          <w:tcPr>
            <w:tcW w:w="1413" w:type="dxa"/>
          </w:tcPr>
          <w:p w14:paraId="0B199EBF"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0EBCC0B"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78312D2D" w14:textId="77777777" w:rsidTr="00E7327D">
        <w:trPr>
          <w:trHeight w:val="553"/>
          <w:jc w:val="center"/>
        </w:trPr>
        <w:tc>
          <w:tcPr>
            <w:tcW w:w="1413" w:type="dxa"/>
          </w:tcPr>
          <w:p w14:paraId="0AB0BF8E"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2.7.3</w:t>
            </w:r>
          </w:p>
        </w:tc>
        <w:tc>
          <w:tcPr>
            <w:tcW w:w="7692" w:type="dxa"/>
          </w:tcPr>
          <w:p w14:paraId="39B17391"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 xml:space="preserve">Het prospectus omvat een </w:t>
            </w:r>
            <w:r w:rsidRPr="00B55EBE">
              <w:rPr>
                <w:rFonts w:asciiTheme="minorHAnsi" w:hAnsiTheme="minorHAnsi"/>
                <w:b/>
                <w:noProof/>
              </w:rPr>
              <w:t>verklaring</w:t>
            </w:r>
            <w:r w:rsidRPr="00B55EBE">
              <w:rPr>
                <w:rFonts w:asciiTheme="minorHAnsi" w:hAnsiTheme="minorHAnsi"/>
                <w:noProof/>
              </w:rPr>
              <w:t xml:space="preserve"> dat de winstprognose of de winstraming is opgesteld en voorbereid op een basis die zowel:</w:t>
            </w:r>
          </w:p>
          <w:p w14:paraId="67AB585E" w14:textId="77777777" w:rsidR="003F7221" w:rsidRPr="00B55EBE" w:rsidRDefault="003F7221" w:rsidP="00FD2B10">
            <w:pPr>
              <w:pStyle w:val="ListParagraph"/>
              <w:numPr>
                <w:ilvl w:val="0"/>
                <w:numId w:val="13"/>
              </w:numPr>
              <w:spacing w:after="0"/>
              <w:rPr>
                <w:rFonts w:asciiTheme="minorHAnsi" w:hAnsiTheme="minorHAnsi"/>
                <w:noProof/>
              </w:rPr>
            </w:pPr>
            <w:r w:rsidRPr="00B55EBE">
              <w:rPr>
                <w:rFonts w:asciiTheme="minorHAnsi" w:hAnsiTheme="minorHAnsi"/>
                <w:noProof/>
              </w:rPr>
              <w:t>vergelijkbaar is met de jaarrekening;</w:t>
            </w:r>
          </w:p>
          <w:p w14:paraId="3369EE0F" w14:textId="77777777" w:rsidR="003F7221" w:rsidRPr="00B55EBE" w:rsidRDefault="003F7221" w:rsidP="00FD2B10">
            <w:pPr>
              <w:pStyle w:val="ListParagraph"/>
              <w:numPr>
                <w:ilvl w:val="0"/>
                <w:numId w:val="13"/>
              </w:numPr>
              <w:spacing w:after="0"/>
              <w:rPr>
                <w:rFonts w:asciiTheme="minorHAnsi" w:hAnsiTheme="minorHAnsi"/>
                <w:noProof/>
              </w:rPr>
            </w:pPr>
            <w:r w:rsidRPr="00B55EBE">
              <w:rPr>
                <w:rFonts w:asciiTheme="minorHAnsi" w:hAnsiTheme="minorHAnsi"/>
                <w:noProof/>
              </w:rPr>
              <w:t>in overeenstemming is met het boekhoudbeleid van de uitgevende instelling.</w:t>
            </w:r>
          </w:p>
          <w:p w14:paraId="01DE7C1C" w14:textId="77777777" w:rsidR="003F7221" w:rsidRPr="00B55EBE" w:rsidRDefault="003F7221" w:rsidP="00E7327D">
            <w:pPr>
              <w:spacing w:line="276" w:lineRule="auto"/>
              <w:rPr>
                <w:rFonts w:asciiTheme="minorHAnsi" w:hAnsiTheme="minorHAnsi"/>
                <w:noProof/>
              </w:rPr>
            </w:pPr>
          </w:p>
        </w:tc>
        <w:tc>
          <w:tcPr>
            <w:tcW w:w="1385" w:type="dxa"/>
          </w:tcPr>
          <w:p w14:paraId="4F4BFCA9" w14:textId="77777777" w:rsidR="003F7221" w:rsidRPr="00B55EBE" w:rsidRDefault="003F7221" w:rsidP="00E7327D">
            <w:pPr>
              <w:spacing w:line="276" w:lineRule="auto"/>
              <w:outlineLvl w:val="0"/>
              <w:rPr>
                <w:rFonts w:asciiTheme="minorHAnsi" w:hAnsiTheme="minorHAnsi"/>
                <w:noProof/>
              </w:rPr>
            </w:pPr>
          </w:p>
          <w:p w14:paraId="3128CBF8"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0525BB25"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138929F3"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101B08E7" w14:textId="77777777" w:rsidR="003F7221" w:rsidRPr="00B55EBE" w:rsidRDefault="003F7221" w:rsidP="00E7327D">
            <w:pPr>
              <w:spacing w:line="276" w:lineRule="auto"/>
              <w:outlineLvl w:val="0"/>
              <w:rPr>
                <w:rFonts w:asciiTheme="minorHAnsi" w:hAnsiTheme="minorHAnsi"/>
                <w:noProof/>
              </w:rPr>
            </w:pPr>
          </w:p>
        </w:tc>
      </w:tr>
      <w:tr w:rsidR="003F7221" w:rsidRPr="00B55EBE" w14:paraId="14A51165" w14:textId="77777777" w:rsidTr="00E7327D">
        <w:trPr>
          <w:trHeight w:val="127"/>
          <w:jc w:val="center"/>
        </w:trPr>
        <w:tc>
          <w:tcPr>
            <w:tcW w:w="1413" w:type="dxa"/>
          </w:tcPr>
          <w:p w14:paraId="119F1E72"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05FC213"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0E6ECE6D" w14:textId="77777777" w:rsidTr="00E7327D">
        <w:trPr>
          <w:trHeight w:val="642"/>
          <w:jc w:val="center"/>
        </w:trPr>
        <w:tc>
          <w:tcPr>
            <w:tcW w:w="1413" w:type="dxa"/>
            <w:shd w:val="clear" w:color="auto" w:fill="F2F2F2" w:themeFill="background1" w:themeFillShade="F2"/>
          </w:tcPr>
          <w:p w14:paraId="1B9915E7"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3</w:t>
            </w:r>
          </w:p>
        </w:tc>
        <w:tc>
          <w:tcPr>
            <w:tcW w:w="9077" w:type="dxa"/>
            <w:gridSpan w:val="2"/>
            <w:shd w:val="clear" w:color="auto" w:fill="F2F2F2" w:themeFill="background1" w:themeFillShade="F2"/>
          </w:tcPr>
          <w:p w14:paraId="5AE9F9F6"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RISICOFACTOREN</w:t>
            </w:r>
          </w:p>
          <w:p w14:paraId="5D27314D"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p>
          <w:p w14:paraId="439B3622"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361F63"/>
              </w:rPr>
              <w:lastRenderedPageBreak/>
              <w:t>Deze afdeling heeft tot doel een omschrijving te verstrekken van de voornaamste risico’s waarmee de uitgevende instelling wordt geconfronteerd en de gevolgen daarvan voor de toekomstige prestaties van de uitgevende instelling.</w:t>
            </w:r>
          </w:p>
          <w:p w14:paraId="3478840E"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p>
        </w:tc>
      </w:tr>
      <w:tr w:rsidR="003F7221" w:rsidRPr="00B55EBE" w14:paraId="715D6F95" w14:textId="77777777" w:rsidTr="00E7327D">
        <w:trPr>
          <w:trHeight w:val="553"/>
          <w:jc w:val="center"/>
        </w:trPr>
        <w:tc>
          <w:tcPr>
            <w:tcW w:w="1413" w:type="dxa"/>
          </w:tcPr>
          <w:p w14:paraId="4BF1EE0F"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lastRenderedPageBreak/>
              <w:t>3.1</w:t>
            </w:r>
          </w:p>
        </w:tc>
        <w:tc>
          <w:tcPr>
            <w:tcW w:w="7692" w:type="dxa"/>
          </w:tcPr>
          <w:p w14:paraId="1B4693B6"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 xml:space="preserve">Een </w:t>
            </w:r>
            <w:r w:rsidRPr="00B55EBE">
              <w:rPr>
                <w:rFonts w:asciiTheme="minorHAnsi" w:hAnsiTheme="minorHAnsi"/>
                <w:b/>
                <w:noProof/>
              </w:rPr>
              <w:t>beschrijving</w:t>
            </w:r>
            <w:r w:rsidRPr="00B55EBE">
              <w:rPr>
                <w:rFonts w:asciiTheme="minorHAnsi" w:hAnsiTheme="minorHAnsi"/>
                <w:noProof/>
              </w:rPr>
              <w:t xml:space="preserve"> van de belangrijke risico’s die specifiek zijn voor de uitgevende instelling, in een beperkt aantal categorieën, in een afzonderlijke rubriek met als titel „Risicofactoren”.</w:t>
            </w:r>
          </w:p>
          <w:p w14:paraId="7D9D73EC"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 xml:space="preserve">In </w:t>
            </w:r>
            <w:r w:rsidRPr="00B55EBE">
              <w:rPr>
                <w:rFonts w:asciiTheme="minorHAnsi" w:hAnsiTheme="minorHAnsi"/>
                <w:noProof/>
                <w:u w:val="single"/>
              </w:rPr>
              <w:t>elke</w:t>
            </w:r>
            <w:r w:rsidRPr="00B55EBE">
              <w:rPr>
                <w:rFonts w:asciiTheme="minorHAnsi" w:hAnsiTheme="minorHAnsi"/>
                <w:noProof/>
              </w:rPr>
              <w:t xml:space="preserve"> categorie worden eerst de belangrijkste risico’s uiteengezet volgens de beoordeling van de uitgevende instelling of de aanbieder, waarbij rekening wordt gehouden met de negatieve gevolgen voor de uitgevende instelling, en de waarschijnlijkheid dat ze zich zullen voordoen. De risico’s worden </w:t>
            </w:r>
            <w:r w:rsidRPr="00B55EBE">
              <w:rPr>
                <w:rFonts w:asciiTheme="minorHAnsi" w:hAnsiTheme="minorHAnsi"/>
                <w:b/>
                <w:noProof/>
              </w:rPr>
              <w:t>bevestigd</w:t>
            </w:r>
            <w:r w:rsidRPr="00B55EBE">
              <w:rPr>
                <w:rFonts w:asciiTheme="minorHAnsi" w:hAnsiTheme="minorHAnsi"/>
                <w:noProof/>
              </w:rPr>
              <w:t xml:space="preserve"> door de inhoud van het registratiedocument.</w:t>
            </w:r>
          </w:p>
        </w:tc>
        <w:tc>
          <w:tcPr>
            <w:tcW w:w="1385" w:type="dxa"/>
          </w:tcPr>
          <w:p w14:paraId="1C751787"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53145402" w14:textId="77777777" w:rsidR="003F7221" w:rsidRPr="00B55EBE" w:rsidRDefault="003F7221" w:rsidP="00E7327D">
            <w:pPr>
              <w:spacing w:line="276" w:lineRule="auto"/>
              <w:outlineLvl w:val="0"/>
              <w:rPr>
                <w:rFonts w:asciiTheme="minorHAnsi" w:hAnsiTheme="minorHAnsi"/>
                <w:bCs/>
                <w:noProof/>
              </w:rPr>
            </w:pPr>
          </w:p>
          <w:p w14:paraId="4DE7B2E2" w14:textId="77777777" w:rsidR="003F7221" w:rsidRPr="00B55EBE" w:rsidRDefault="003F7221" w:rsidP="00E7327D">
            <w:pPr>
              <w:spacing w:line="276" w:lineRule="auto"/>
              <w:outlineLvl w:val="0"/>
              <w:rPr>
                <w:rFonts w:asciiTheme="minorHAnsi" w:hAnsiTheme="minorHAnsi"/>
                <w:bCs/>
                <w:noProof/>
              </w:rPr>
            </w:pPr>
          </w:p>
          <w:p w14:paraId="4CC65FFE" w14:textId="77777777" w:rsidR="003F7221" w:rsidRPr="00B55EBE" w:rsidRDefault="003F7221" w:rsidP="00E7327D">
            <w:pPr>
              <w:spacing w:line="276" w:lineRule="auto"/>
              <w:outlineLvl w:val="0"/>
              <w:rPr>
                <w:rFonts w:asciiTheme="minorHAnsi" w:hAnsiTheme="minorHAnsi"/>
                <w:noProof/>
              </w:rPr>
            </w:pPr>
            <w:r w:rsidRPr="00B55EBE">
              <w:rPr>
                <w:rFonts w:asciiTheme="minorHAnsi" w:hAnsiTheme="minorHAnsi"/>
                <w:bCs/>
                <w:noProof/>
              </w:rPr>
              <w:t>───────</w:t>
            </w:r>
          </w:p>
        </w:tc>
      </w:tr>
      <w:tr w:rsidR="003F7221" w:rsidRPr="00B55EBE" w14:paraId="41FF3BBB" w14:textId="77777777" w:rsidTr="00E7327D">
        <w:trPr>
          <w:trHeight w:val="127"/>
          <w:jc w:val="center"/>
        </w:trPr>
        <w:tc>
          <w:tcPr>
            <w:tcW w:w="1413" w:type="dxa"/>
          </w:tcPr>
          <w:p w14:paraId="288E9EF1"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274481D"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5D1872EE" w14:textId="77777777" w:rsidTr="00E7327D">
        <w:trPr>
          <w:trHeight w:val="642"/>
          <w:jc w:val="center"/>
        </w:trPr>
        <w:tc>
          <w:tcPr>
            <w:tcW w:w="1413" w:type="dxa"/>
            <w:shd w:val="clear" w:color="auto" w:fill="F2F2F2" w:themeFill="background1" w:themeFillShade="F2"/>
          </w:tcPr>
          <w:p w14:paraId="77A33B71"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4</w:t>
            </w:r>
          </w:p>
        </w:tc>
        <w:tc>
          <w:tcPr>
            <w:tcW w:w="9077" w:type="dxa"/>
            <w:gridSpan w:val="2"/>
            <w:shd w:val="clear" w:color="auto" w:fill="F2F2F2" w:themeFill="background1" w:themeFillShade="F2"/>
          </w:tcPr>
          <w:p w14:paraId="4C2C4BF8"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 xml:space="preserve">CORPORATE GOVERNANCE </w:t>
            </w:r>
          </w:p>
          <w:p w14:paraId="5A6B54EA"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p>
          <w:p w14:paraId="62A57D75"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361F63"/>
              </w:rPr>
              <w:t>Deze afdeling verstrekt toelichting bij de administratie van de uitgevende instelling en de rol van de personen die betrokken zijn bij het beheer van de onderneming. Voorts wordt er informatie verstrekt over de achtergrond van de bedrijfsleiding, hun bezoldiging, en het mogelijke verband met de resultaten van de uitgevende instelling.</w:t>
            </w:r>
          </w:p>
          <w:p w14:paraId="01CAD34A"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p>
        </w:tc>
      </w:tr>
      <w:tr w:rsidR="003F7221" w:rsidRPr="00B55EBE" w14:paraId="47C05EF4" w14:textId="77777777" w:rsidTr="00E7327D">
        <w:trPr>
          <w:trHeight w:val="485"/>
          <w:jc w:val="center"/>
        </w:trPr>
        <w:tc>
          <w:tcPr>
            <w:tcW w:w="1413" w:type="dxa"/>
            <w:shd w:val="clear" w:color="auto" w:fill="F2F2F2" w:themeFill="background1" w:themeFillShade="F2"/>
          </w:tcPr>
          <w:p w14:paraId="0DFE0562"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4.1</w:t>
            </w:r>
          </w:p>
        </w:tc>
        <w:tc>
          <w:tcPr>
            <w:tcW w:w="9077" w:type="dxa"/>
            <w:gridSpan w:val="2"/>
            <w:shd w:val="clear" w:color="auto" w:fill="F2F2F2" w:themeFill="background1" w:themeFillShade="F2"/>
          </w:tcPr>
          <w:p w14:paraId="652140D0"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Bestuurs-, leidinggevende en toezichthoudende organen en bedrijfsleiding</w:t>
            </w:r>
          </w:p>
        </w:tc>
      </w:tr>
      <w:tr w:rsidR="003F7221" w:rsidRPr="00B55EBE" w14:paraId="0F51345D" w14:textId="77777777" w:rsidTr="00E7327D">
        <w:trPr>
          <w:trHeight w:val="553"/>
          <w:jc w:val="center"/>
        </w:trPr>
        <w:tc>
          <w:tcPr>
            <w:tcW w:w="1413" w:type="dxa"/>
          </w:tcPr>
          <w:p w14:paraId="3A0785FE"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4.1.1</w:t>
            </w:r>
          </w:p>
        </w:tc>
        <w:tc>
          <w:tcPr>
            <w:tcW w:w="7692" w:type="dxa"/>
          </w:tcPr>
          <w:p w14:paraId="4DAC2276"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Naam, kantooradres en functie binnen de uitgevende instelling van de volgende personen, met</w:t>
            </w:r>
            <w:r w:rsidRPr="00B55EBE">
              <w:rPr>
                <w:rFonts w:asciiTheme="minorHAnsi" w:hAnsiTheme="minorHAnsi"/>
                <w:b/>
                <w:noProof/>
              </w:rPr>
              <w:t xml:space="preserve"> vermelding </w:t>
            </w:r>
            <w:r w:rsidRPr="00B55EBE">
              <w:rPr>
                <w:rFonts w:asciiTheme="minorHAnsi" w:hAnsiTheme="minorHAnsi"/>
                <w:noProof/>
              </w:rPr>
              <w:t>van de belangrijkste door hen buiten de uitgevende instelling uitgeoefende activiteiten wanneer deze van belang zijn voor de uitgevende instelling:</w:t>
            </w:r>
          </w:p>
          <w:p w14:paraId="5FB2E3C1" w14:textId="77777777" w:rsidR="003F7221" w:rsidRPr="00B55EBE" w:rsidRDefault="003F7221" w:rsidP="00E7327D">
            <w:pPr>
              <w:spacing w:line="276" w:lineRule="auto"/>
              <w:rPr>
                <w:rFonts w:asciiTheme="minorHAnsi" w:hAnsiTheme="minorHAnsi"/>
                <w:noProof/>
              </w:rPr>
            </w:pPr>
          </w:p>
          <w:p w14:paraId="6CD8499D" w14:textId="77777777" w:rsidR="003F7221" w:rsidRPr="00B55EBE" w:rsidRDefault="003F7221" w:rsidP="00FD2B10">
            <w:pPr>
              <w:pStyle w:val="ListParagraph"/>
              <w:numPr>
                <w:ilvl w:val="0"/>
                <w:numId w:val="14"/>
              </w:numPr>
              <w:spacing w:after="0"/>
              <w:rPr>
                <w:rFonts w:asciiTheme="minorHAnsi" w:hAnsiTheme="minorHAnsi"/>
                <w:noProof/>
              </w:rPr>
            </w:pPr>
            <w:r w:rsidRPr="00B55EBE">
              <w:rPr>
                <w:rFonts w:asciiTheme="minorHAnsi" w:hAnsiTheme="minorHAnsi"/>
                <w:noProof/>
              </w:rPr>
              <w:t>leden van de bestuurs-, leidinggevende en/of toezichthoudende organen;</w:t>
            </w:r>
          </w:p>
          <w:p w14:paraId="408CF875" w14:textId="77777777" w:rsidR="003F7221" w:rsidRPr="00B55EBE" w:rsidRDefault="003F7221" w:rsidP="00FD2B10">
            <w:pPr>
              <w:pStyle w:val="ListParagraph"/>
              <w:numPr>
                <w:ilvl w:val="0"/>
                <w:numId w:val="14"/>
              </w:numPr>
              <w:spacing w:after="0"/>
              <w:rPr>
                <w:rFonts w:asciiTheme="minorHAnsi" w:hAnsiTheme="minorHAnsi"/>
                <w:noProof/>
              </w:rPr>
            </w:pPr>
            <w:r w:rsidRPr="00B55EBE">
              <w:rPr>
                <w:rFonts w:asciiTheme="minorHAnsi" w:hAnsiTheme="minorHAnsi"/>
                <w:noProof/>
              </w:rPr>
              <w:t>beherende vennoten als het een commanditaire vennootschap op aandelen betreft;</w:t>
            </w:r>
          </w:p>
          <w:p w14:paraId="7B24740C" w14:textId="77777777" w:rsidR="003F7221" w:rsidRPr="00B55EBE" w:rsidRDefault="003F7221" w:rsidP="00FD2B10">
            <w:pPr>
              <w:pStyle w:val="ListParagraph"/>
              <w:numPr>
                <w:ilvl w:val="0"/>
                <w:numId w:val="14"/>
              </w:numPr>
              <w:spacing w:after="0"/>
              <w:rPr>
                <w:rFonts w:asciiTheme="minorHAnsi" w:hAnsiTheme="minorHAnsi"/>
                <w:noProof/>
              </w:rPr>
            </w:pPr>
            <w:r w:rsidRPr="00B55EBE">
              <w:rPr>
                <w:rFonts w:asciiTheme="minorHAnsi" w:hAnsiTheme="minorHAnsi"/>
                <w:noProof/>
              </w:rPr>
              <w:t>elk lid van de bedrijfsleiding dat relevant is om aan te tonen dat de uitgevende instelling beschikt over de nodige deskundigheid en ervaring voor het beheer van haar bedrijfsactiviteit.</w:t>
            </w:r>
          </w:p>
          <w:p w14:paraId="4084DE81" w14:textId="77777777" w:rsidR="003F7221" w:rsidRPr="00B55EBE" w:rsidRDefault="003F7221" w:rsidP="00E7327D">
            <w:pPr>
              <w:spacing w:line="276" w:lineRule="auto"/>
              <w:rPr>
                <w:rFonts w:asciiTheme="minorHAnsi" w:hAnsiTheme="minorHAnsi"/>
                <w:noProof/>
              </w:rPr>
            </w:pPr>
          </w:p>
          <w:p w14:paraId="4458D54D" w14:textId="77777777" w:rsidR="003F7221" w:rsidRPr="00B55EBE" w:rsidRDefault="003F7221" w:rsidP="00E7327D">
            <w:pPr>
              <w:spacing w:line="276" w:lineRule="auto"/>
              <w:rPr>
                <w:rFonts w:asciiTheme="minorHAnsi" w:hAnsiTheme="minorHAnsi"/>
                <w:noProof/>
              </w:rPr>
            </w:pPr>
            <w:r w:rsidRPr="00B55EBE">
              <w:rPr>
                <w:rFonts w:asciiTheme="minorHAnsi" w:hAnsiTheme="minorHAnsi"/>
                <w:b/>
                <w:noProof/>
              </w:rPr>
              <w:t>Nadere bijzonderheden</w:t>
            </w:r>
            <w:r w:rsidRPr="00B55EBE">
              <w:rPr>
                <w:rFonts w:asciiTheme="minorHAnsi" w:hAnsiTheme="minorHAnsi"/>
                <w:noProof/>
              </w:rPr>
              <w:t xml:space="preserve"> over de aard van </w:t>
            </w:r>
            <w:r w:rsidRPr="00B55EBE">
              <w:rPr>
                <w:rFonts w:asciiTheme="minorHAnsi" w:hAnsiTheme="minorHAnsi"/>
                <w:noProof/>
                <w:u w:val="single"/>
              </w:rPr>
              <w:t>eventuele</w:t>
            </w:r>
            <w:r w:rsidRPr="00B55EBE">
              <w:rPr>
                <w:rFonts w:asciiTheme="minorHAnsi" w:hAnsiTheme="minorHAnsi"/>
                <w:noProof/>
              </w:rPr>
              <w:t xml:space="preserve"> familiebanden tussen de onder a) tot en met c) bedoelde personen.</w:t>
            </w:r>
          </w:p>
          <w:p w14:paraId="1EFBCE08" w14:textId="77777777" w:rsidR="003F7221" w:rsidRPr="00B55EBE" w:rsidRDefault="003F7221" w:rsidP="00E7327D">
            <w:pPr>
              <w:spacing w:line="276" w:lineRule="auto"/>
              <w:rPr>
                <w:rFonts w:asciiTheme="minorHAnsi" w:hAnsiTheme="minorHAnsi"/>
                <w:noProof/>
              </w:rPr>
            </w:pPr>
          </w:p>
        </w:tc>
        <w:tc>
          <w:tcPr>
            <w:tcW w:w="1385" w:type="dxa"/>
          </w:tcPr>
          <w:p w14:paraId="3D1BC154" w14:textId="77777777" w:rsidR="003F7221" w:rsidRPr="00B55EBE" w:rsidRDefault="003F7221" w:rsidP="00E7327D">
            <w:pPr>
              <w:spacing w:line="276" w:lineRule="auto"/>
              <w:outlineLvl w:val="0"/>
              <w:rPr>
                <w:rFonts w:asciiTheme="minorHAnsi" w:hAnsiTheme="minorHAnsi"/>
                <w:noProof/>
              </w:rPr>
            </w:pPr>
          </w:p>
          <w:p w14:paraId="6CD484BC" w14:textId="77777777" w:rsidR="003F7221" w:rsidRPr="00B55EBE" w:rsidRDefault="003F7221" w:rsidP="00E7327D">
            <w:pPr>
              <w:spacing w:line="276" w:lineRule="auto"/>
              <w:outlineLvl w:val="0"/>
              <w:rPr>
                <w:rFonts w:asciiTheme="minorHAnsi" w:hAnsiTheme="minorHAnsi"/>
                <w:noProof/>
              </w:rPr>
            </w:pPr>
          </w:p>
          <w:p w14:paraId="2FF51C9B" w14:textId="77777777" w:rsidR="003F7221" w:rsidRPr="00B55EBE" w:rsidRDefault="003F7221" w:rsidP="00E7327D">
            <w:pPr>
              <w:spacing w:line="276" w:lineRule="auto"/>
              <w:outlineLvl w:val="0"/>
              <w:rPr>
                <w:rFonts w:asciiTheme="minorHAnsi" w:hAnsiTheme="minorHAnsi"/>
                <w:noProof/>
              </w:rPr>
            </w:pPr>
          </w:p>
          <w:p w14:paraId="695726F8" w14:textId="77777777" w:rsidR="003F7221" w:rsidRPr="00B55EBE" w:rsidRDefault="003F7221" w:rsidP="00E7327D">
            <w:pPr>
              <w:spacing w:line="276" w:lineRule="auto"/>
              <w:outlineLvl w:val="0"/>
              <w:rPr>
                <w:rFonts w:asciiTheme="minorHAnsi" w:hAnsiTheme="minorHAnsi"/>
                <w:noProof/>
              </w:rPr>
            </w:pPr>
          </w:p>
          <w:p w14:paraId="4F7EEEEE"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53A0FD72"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6227E836"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30044BBD"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2FDA6F9F"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c ───────</w:t>
            </w:r>
          </w:p>
          <w:p w14:paraId="69F8F80F" w14:textId="77777777" w:rsidR="003F7221" w:rsidRPr="00B55EBE" w:rsidRDefault="003F7221" w:rsidP="00E7327D">
            <w:pPr>
              <w:spacing w:line="276" w:lineRule="auto"/>
              <w:outlineLvl w:val="0"/>
              <w:rPr>
                <w:rFonts w:asciiTheme="minorHAnsi" w:hAnsiTheme="minorHAnsi"/>
                <w:noProof/>
              </w:rPr>
            </w:pPr>
          </w:p>
        </w:tc>
      </w:tr>
      <w:tr w:rsidR="003F7221" w:rsidRPr="00B55EBE" w14:paraId="307BDA5C" w14:textId="77777777" w:rsidTr="00E7327D">
        <w:trPr>
          <w:trHeight w:val="127"/>
          <w:jc w:val="center"/>
        </w:trPr>
        <w:tc>
          <w:tcPr>
            <w:tcW w:w="1413" w:type="dxa"/>
          </w:tcPr>
          <w:p w14:paraId="39529041"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F74D77E"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51FA211F" w14:textId="77777777" w:rsidTr="00E7327D">
        <w:trPr>
          <w:trHeight w:val="553"/>
          <w:jc w:val="center"/>
        </w:trPr>
        <w:tc>
          <w:tcPr>
            <w:tcW w:w="1413" w:type="dxa"/>
          </w:tcPr>
          <w:p w14:paraId="1A74D03E"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4.1.2</w:t>
            </w:r>
          </w:p>
        </w:tc>
        <w:tc>
          <w:tcPr>
            <w:tcW w:w="7692" w:type="dxa"/>
          </w:tcPr>
          <w:p w14:paraId="0E65A5AE"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Voor elk lid van de bestuurs-, leidinggevende of toezichthoudende organen van de uitgevende instelling en voor </w:t>
            </w:r>
            <w:r w:rsidRPr="00B55EBE">
              <w:rPr>
                <w:rFonts w:asciiTheme="minorHAnsi" w:hAnsiTheme="minorHAnsi"/>
                <w:noProof/>
                <w:sz w:val="22"/>
                <w:szCs w:val="22"/>
                <w:u w:val="single"/>
              </w:rPr>
              <w:t>elke</w:t>
            </w:r>
            <w:r w:rsidRPr="00B55EBE">
              <w:rPr>
                <w:rFonts w:asciiTheme="minorHAnsi" w:hAnsiTheme="minorHAnsi"/>
                <w:noProof/>
                <w:sz w:val="22"/>
                <w:szCs w:val="22"/>
              </w:rPr>
              <w:t xml:space="preserve"> in rubriek 4.1.1, onder b) en c), bedoelde persoon worden benevens </w:t>
            </w:r>
            <w:r w:rsidRPr="00B55EBE">
              <w:rPr>
                <w:rFonts w:asciiTheme="minorHAnsi" w:hAnsiTheme="minorHAnsi"/>
                <w:b/>
                <w:noProof/>
                <w:sz w:val="22"/>
                <w:szCs w:val="22"/>
              </w:rPr>
              <w:t>nadere bijzonderheden</w:t>
            </w:r>
            <w:r w:rsidRPr="00B55EBE">
              <w:rPr>
                <w:rFonts w:asciiTheme="minorHAnsi" w:hAnsiTheme="minorHAnsi"/>
                <w:noProof/>
                <w:sz w:val="22"/>
                <w:szCs w:val="22"/>
              </w:rPr>
              <w:t xml:space="preserve"> over de relevante </w:t>
            </w:r>
            <w:r w:rsidRPr="00B55EBE">
              <w:rPr>
                <w:rFonts w:asciiTheme="minorHAnsi" w:hAnsiTheme="minorHAnsi"/>
                <w:noProof/>
                <w:sz w:val="22"/>
                <w:szCs w:val="22"/>
              </w:rPr>
              <w:lastRenderedPageBreak/>
              <w:t>managementexpertise en -ervaring van deze personen, ook de volgende inlichtingen verstrekt:</w:t>
            </w:r>
          </w:p>
          <w:p w14:paraId="6C91BECD" w14:textId="77777777" w:rsidR="003F7221" w:rsidRPr="00B55EBE" w:rsidRDefault="003F7221" w:rsidP="00E7327D">
            <w:pPr>
              <w:pStyle w:val="NoSpacing"/>
              <w:spacing w:line="276" w:lineRule="auto"/>
              <w:rPr>
                <w:rFonts w:asciiTheme="minorHAnsi" w:hAnsiTheme="minorHAnsi"/>
                <w:noProof/>
                <w:sz w:val="22"/>
                <w:szCs w:val="22"/>
              </w:rPr>
            </w:pPr>
          </w:p>
          <w:p w14:paraId="2E51C053" w14:textId="77777777" w:rsidR="003F7221" w:rsidRPr="00B55EBE" w:rsidRDefault="003F7221" w:rsidP="00FD2B10">
            <w:pPr>
              <w:pStyle w:val="NoSpacing"/>
              <w:numPr>
                <w:ilvl w:val="0"/>
                <w:numId w:val="15"/>
              </w:numPr>
              <w:spacing w:line="276" w:lineRule="auto"/>
              <w:rPr>
                <w:rFonts w:asciiTheme="minorHAnsi" w:hAnsiTheme="minorHAnsi"/>
                <w:noProof/>
                <w:sz w:val="22"/>
                <w:szCs w:val="22"/>
              </w:rPr>
            </w:pPr>
            <w:r w:rsidRPr="00B55EBE">
              <w:rPr>
                <w:rFonts w:asciiTheme="minorHAnsi" w:hAnsiTheme="minorHAnsi"/>
                <w:b/>
                <w:noProof/>
                <w:sz w:val="22"/>
                <w:szCs w:val="22"/>
              </w:rPr>
              <w:t>nadere bijzonderheden</w:t>
            </w:r>
            <w:r w:rsidRPr="00B55EBE">
              <w:rPr>
                <w:rFonts w:asciiTheme="minorHAnsi" w:hAnsiTheme="minorHAnsi"/>
                <w:noProof/>
                <w:sz w:val="22"/>
                <w:szCs w:val="22"/>
              </w:rPr>
              <w:t xml:space="preserve"> over </w:t>
            </w:r>
            <w:r w:rsidRPr="00B55EBE">
              <w:rPr>
                <w:rFonts w:asciiTheme="minorHAnsi" w:hAnsiTheme="minorHAnsi"/>
                <w:noProof/>
                <w:sz w:val="22"/>
                <w:szCs w:val="22"/>
                <w:u w:val="single"/>
              </w:rPr>
              <w:t>alle</w:t>
            </w:r>
            <w:r w:rsidRPr="00B55EBE">
              <w:rPr>
                <w:rFonts w:asciiTheme="minorHAnsi" w:hAnsiTheme="minorHAnsi"/>
                <w:noProof/>
                <w:sz w:val="22"/>
                <w:szCs w:val="22"/>
              </w:rPr>
              <w:t xml:space="preserve"> veroordelingen in verband met fraudemisdrijven in </w:t>
            </w:r>
            <w:r w:rsidRPr="00B55EBE">
              <w:rPr>
                <w:rFonts w:asciiTheme="minorHAnsi" w:hAnsiTheme="minorHAnsi"/>
                <w:noProof/>
                <w:sz w:val="22"/>
                <w:szCs w:val="22"/>
                <w:u w:val="single"/>
              </w:rPr>
              <w:t>ten minste</w:t>
            </w:r>
            <w:r w:rsidRPr="00B55EBE">
              <w:rPr>
                <w:rFonts w:asciiTheme="minorHAnsi" w:hAnsiTheme="minorHAnsi"/>
                <w:noProof/>
                <w:sz w:val="22"/>
                <w:szCs w:val="22"/>
              </w:rPr>
              <w:t xml:space="preserve"> de voorgaande vijf jaar;</w:t>
            </w:r>
          </w:p>
          <w:p w14:paraId="114C01C1" w14:textId="77777777" w:rsidR="003F7221" w:rsidRPr="00B55EBE" w:rsidRDefault="003F7221" w:rsidP="00FD2B10">
            <w:pPr>
              <w:pStyle w:val="NoSpacing"/>
              <w:numPr>
                <w:ilvl w:val="0"/>
                <w:numId w:val="15"/>
              </w:numPr>
              <w:spacing w:line="276" w:lineRule="auto"/>
              <w:rPr>
                <w:rFonts w:asciiTheme="minorHAnsi" w:hAnsiTheme="minorHAnsi"/>
                <w:noProof/>
                <w:sz w:val="22"/>
                <w:szCs w:val="22"/>
              </w:rPr>
            </w:pPr>
            <w:r w:rsidRPr="00B55EBE">
              <w:rPr>
                <w:rFonts w:asciiTheme="minorHAnsi" w:hAnsiTheme="minorHAnsi"/>
                <w:b/>
                <w:noProof/>
                <w:sz w:val="22"/>
                <w:szCs w:val="22"/>
              </w:rPr>
              <w:t>nadere bijzonderheden</w:t>
            </w:r>
            <w:r w:rsidRPr="00B55EBE">
              <w:rPr>
                <w:rFonts w:asciiTheme="minorHAnsi" w:hAnsiTheme="minorHAnsi"/>
                <w:noProof/>
                <w:sz w:val="22"/>
                <w:szCs w:val="22"/>
              </w:rPr>
              <w:t xml:space="preserve"> over door wettelijke of toezichthoudende autoriteiten (</w:t>
            </w:r>
            <w:r w:rsidRPr="00B55EBE">
              <w:rPr>
                <w:rFonts w:asciiTheme="minorHAnsi" w:hAnsiTheme="minorHAnsi"/>
                <w:noProof/>
                <w:sz w:val="22"/>
                <w:szCs w:val="22"/>
                <w:u w:val="single"/>
              </w:rPr>
              <w:t>met inbegrip van</w:t>
            </w:r>
            <w:r w:rsidRPr="00B55EBE">
              <w:rPr>
                <w:rFonts w:asciiTheme="minorHAnsi" w:hAnsiTheme="minorHAnsi"/>
                <w:noProof/>
                <w:sz w:val="22"/>
                <w:szCs w:val="22"/>
              </w:rPr>
              <w:t xml:space="preserve"> erkende beroepsorganisaties) officieel en openbaar geuite beschuldigingen en/of opgelegde sancties waarbij dergelijke personen betrokken zijn geweest, en </w:t>
            </w:r>
            <w:r w:rsidRPr="00B55EBE">
              <w:rPr>
                <w:rFonts w:asciiTheme="minorHAnsi" w:hAnsiTheme="minorHAnsi"/>
                <w:b/>
                <w:noProof/>
                <w:sz w:val="22"/>
                <w:szCs w:val="22"/>
              </w:rPr>
              <w:t>vermelding</w:t>
            </w:r>
            <w:r w:rsidRPr="00B55EBE">
              <w:rPr>
                <w:rFonts w:asciiTheme="minorHAnsi" w:hAnsiTheme="minorHAnsi"/>
                <w:noProof/>
                <w:sz w:val="22"/>
                <w:szCs w:val="22"/>
              </w:rPr>
              <w:t xml:space="preserve"> van het feit of zij in </w:t>
            </w:r>
            <w:r w:rsidRPr="00B55EBE">
              <w:rPr>
                <w:rFonts w:asciiTheme="minorHAnsi" w:hAnsiTheme="minorHAnsi"/>
                <w:noProof/>
                <w:sz w:val="22"/>
                <w:szCs w:val="22"/>
                <w:u w:val="single"/>
              </w:rPr>
              <w:t>ten minste</w:t>
            </w:r>
            <w:r w:rsidRPr="00B55EBE">
              <w:rPr>
                <w:rFonts w:asciiTheme="minorHAnsi" w:hAnsiTheme="minorHAnsi"/>
                <w:noProof/>
                <w:sz w:val="22"/>
                <w:szCs w:val="22"/>
              </w:rPr>
              <w:t xml:space="preserve"> de voorgaande vijf jaar ooit door een rechterlijke instantie onbekwaam zijn verklaard om te handelen als lid van de bestuurs-, leidinggevende of toezichthoudende organen van een uitgevende instelling of in het kader van het beheer of de uitoefening van de activiteiten van een uitgevende instelling.</w:t>
            </w:r>
          </w:p>
          <w:p w14:paraId="2BEBF52C" w14:textId="77777777" w:rsidR="003F7221" w:rsidRPr="00B55EBE" w:rsidRDefault="003F7221" w:rsidP="00E7327D">
            <w:pPr>
              <w:pStyle w:val="NoSpacing"/>
              <w:spacing w:line="276" w:lineRule="auto"/>
              <w:rPr>
                <w:rFonts w:asciiTheme="minorHAnsi" w:hAnsiTheme="minorHAnsi"/>
                <w:noProof/>
                <w:sz w:val="22"/>
                <w:szCs w:val="22"/>
              </w:rPr>
            </w:pPr>
          </w:p>
          <w:p w14:paraId="16296B55"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geen informatie in die zin hoeft te worden bekendgemaakt, wordt daarvan melding gemaakt.</w:t>
            </w:r>
          </w:p>
          <w:p w14:paraId="4E076742" w14:textId="77777777" w:rsidR="003F7221" w:rsidRPr="00B55EBE" w:rsidRDefault="003F7221" w:rsidP="00E7327D">
            <w:pPr>
              <w:pStyle w:val="NoSpacing"/>
              <w:spacing w:line="276" w:lineRule="auto"/>
              <w:rPr>
                <w:rFonts w:asciiTheme="minorHAnsi" w:hAnsiTheme="minorHAnsi"/>
                <w:noProof/>
                <w:sz w:val="22"/>
                <w:szCs w:val="22"/>
              </w:rPr>
            </w:pPr>
          </w:p>
        </w:tc>
        <w:tc>
          <w:tcPr>
            <w:tcW w:w="1385" w:type="dxa"/>
          </w:tcPr>
          <w:p w14:paraId="0D111E7B" w14:textId="77777777" w:rsidR="003F7221" w:rsidRPr="00B55EBE" w:rsidRDefault="003F7221" w:rsidP="00E7327D">
            <w:pPr>
              <w:spacing w:line="276" w:lineRule="auto"/>
              <w:outlineLvl w:val="0"/>
              <w:rPr>
                <w:rFonts w:asciiTheme="minorHAnsi" w:hAnsiTheme="minorHAnsi"/>
                <w:noProof/>
              </w:rPr>
            </w:pPr>
          </w:p>
          <w:p w14:paraId="64CAFD71" w14:textId="77777777" w:rsidR="003F7221" w:rsidRPr="00B55EBE" w:rsidRDefault="003F7221" w:rsidP="00E7327D">
            <w:pPr>
              <w:spacing w:line="276" w:lineRule="auto"/>
              <w:outlineLvl w:val="0"/>
              <w:rPr>
                <w:rFonts w:asciiTheme="minorHAnsi" w:hAnsiTheme="minorHAnsi"/>
                <w:noProof/>
              </w:rPr>
            </w:pPr>
          </w:p>
          <w:p w14:paraId="5A69D10F" w14:textId="77777777" w:rsidR="003F7221" w:rsidRPr="00B55EBE" w:rsidRDefault="003F7221" w:rsidP="00E7327D">
            <w:pPr>
              <w:spacing w:line="276" w:lineRule="auto"/>
              <w:outlineLvl w:val="0"/>
              <w:rPr>
                <w:rFonts w:asciiTheme="minorHAnsi" w:hAnsiTheme="minorHAnsi"/>
                <w:noProof/>
              </w:rPr>
            </w:pPr>
          </w:p>
          <w:p w14:paraId="288613B4"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3AAE9F68"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58262967"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4B0F3F57" w14:textId="77777777" w:rsidR="003F7221" w:rsidRPr="00B55EBE" w:rsidRDefault="003F7221" w:rsidP="00E7327D">
            <w:pPr>
              <w:spacing w:line="276" w:lineRule="auto"/>
              <w:outlineLvl w:val="0"/>
              <w:rPr>
                <w:rFonts w:asciiTheme="minorHAnsi" w:hAnsiTheme="minorHAnsi"/>
                <w:noProof/>
              </w:rPr>
            </w:pPr>
          </w:p>
          <w:p w14:paraId="22FDCE2A"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7DDAE7C3" w14:textId="77777777" w:rsidR="003F7221" w:rsidRPr="00B55EBE" w:rsidRDefault="003F7221" w:rsidP="00E7327D">
            <w:pPr>
              <w:spacing w:line="276" w:lineRule="auto"/>
              <w:outlineLvl w:val="0"/>
              <w:rPr>
                <w:rFonts w:asciiTheme="minorHAnsi" w:hAnsiTheme="minorHAnsi"/>
                <w:noProof/>
              </w:rPr>
            </w:pPr>
          </w:p>
        </w:tc>
      </w:tr>
      <w:tr w:rsidR="003F7221" w:rsidRPr="00B55EBE" w14:paraId="14A94FE9" w14:textId="77777777" w:rsidTr="00E7327D">
        <w:trPr>
          <w:trHeight w:val="127"/>
          <w:jc w:val="center"/>
        </w:trPr>
        <w:tc>
          <w:tcPr>
            <w:tcW w:w="1413" w:type="dxa"/>
          </w:tcPr>
          <w:p w14:paraId="03D570B7"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2E51D6C7"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3170B53A" w14:textId="77777777" w:rsidTr="00E7327D">
        <w:trPr>
          <w:trHeight w:val="485"/>
          <w:jc w:val="center"/>
        </w:trPr>
        <w:tc>
          <w:tcPr>
            <w:tcW w:w="1413" w:type="dxa"/>
            <w:shd w:val="clear" w:color="auto" w:fill="F2F2F2" w:themeFill="background1" w:themeFillShade="F2"/>
          </w:tcPr>
          <w:p w14:paraId="3E6B594A"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4.2</w:t>
            </w:r>
          </w:p>
        </w:tc>
        <w:tc>
          <w:tcPr>
            <w:tcW w:w="9077" w:type="dxa"/>
            <w:gridSpan w:val="2"/>
            <w:shd w:val="clear" w:color="auto" w:fill="F2F2F2" w:themeFill="background1" w:themeFillShade="F2"/>
          </w:tcPr>
          <w:p w14:paraId="374D35D7"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Bezoldigingen en voordelen</w:t>
            </w:r>
          </w:p>
          <w:p w14:paraId="2817374C"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u w:val="single"/>
              </w:rPr>
              <w:t>Voor zover</w:t>
            </w:r>
            <w:r w:rsidRPr="00B55EBE">
              <w:rPr>
                <w:rFonts w:asciiTheme="minorHAnsi" w:hAnsiTheme="minorHAnsi"/>
                <w:bCs/>
                <w:noProof/>
                <w:color w:val="361F63"/>
              </w:rPr>
              <w:t xml:space="preserve"> dit niet elders in het registratiedocument aan de orde komt, wordt voor de in rubriek 4.1.1, onder a) en c), bedoelde personen met betrekking tot het laatste volledige boekjaar het volgende vermeld:</w:t>
            </w:r>
          </w:p>
          <w:p w14:paraId="1DB12F4F" w14:textId="77777777" w:rsidR="003F7221" w:rsidRPr="00B55EBE" w:rsidRDefault="003F7221" w:rsidP="00E7327D">
            <w:pPr>
              <w:spacing w:line="276" w:lineRule="auto"/>
              <w:rPr>
                <w:rFonts w:asciiTheme="minorHAnsi" w:hAnsiTheme="minorHAnsi"/>
                <w:bCs/>
                <w:noProof/>
                <w:color w:val="361F63"/>
              </w:rPr>
            </w:pPr>
          </w:p>
        </w:tc>
      </w:tr>
      <w:tr w:rsidR="003F7221" w:rsidRPr="00B55EBE" w14:paraId="2F0FC642" w14:textId="77777777" w:rsidTr="00E7327D">
        <w:trPr>
          <w:trHeight w:val="553"/>
          <w:jc w:val="center"/>
        </w:trPr>
        <w:tc>
          <w:tcPr>
            <w:tcW w:w="1413" w:type="dxa"/>
          </w:tcPr>
          <w:p w14:paraId="4BE54F81"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4.2.1</w:t>
            </w:r>
          </w:p>
        </w:tc>
        <w:tc>
          <w:tcPr>
            <w:tcW w:w="7692" w:type="dxa"/>
          </w:tcPr>
          <w:p w14:paraId="3727F51C" w14:textId="77777777" w:rsidR="003F7221" w:rsidRPr="00B55EBE" w:rsidRDefault="003F7221" w:rsidP="00FD2B10">
            <w:pPr>
              <w:pStyle w:val="ListParagraph"/>
              <w:numPr>
                <w:ilvl w:val="0"/>
                <w:numId w:val="16"/>
              </w:numPr>
              <w:spacing w:after="0"/>
              <w:rPr>
                <w:rFonts w:asciiTheme="minorHAnsi" w:hAnsiTheme="minorHAnsi"/>
                <w:noProof/>
              </w:rPr>
            </w:pPr>
            <w:r w:rsidRPr="00B55EBE">
              <w:rPr>
                <w:rFonts w:asciiTheme="minorHAnsi" w:hAnsiTheme="minorHAnsi"/>
                <w:noProof/>
              </w:rPr>
              <w:t>Bedrag van de bezoldigingen (</w:t>
            </w:r>
            <w:r w:rsidRPr="00B55EBE">
              <w:rPr>
                <w:rFonts w:asciiTheme="minorHAnsi" w:hAnsiTheme="minorHAnsi"/>
                <w:noProof/>
                <w:u w:val="single"/>
              </w:rPr>
              <w:t>met inbegrip van</w:t>
            </w:r>
            <w:r w:rsidRPr="00B55EBE">
              <w:rPr>
                <w:rFonts w:asciiTheme="minorHAnsi" w:hAnsiTheme="minorHAnsi"/>
                <w:noProof/>
              </w:rPr>
              <w:t xml:space="preserve"> voorwaardelijke of uitgestelde betalingen) en de voordelen in natura die door de uitgevende instelling en haar dochterondernemingen aan deze personen zijn toegekend voor de diensten die </w:t>
            </w:r>
            <w:r w:rsidRPr="00B55EBE">
              <w:rPr>
                <w:rFonts w:asciiTheme="minorHAnsi" w:hAnsiTheme="minorHAnsi"/>
                <w:noProof/>
                <w:u w:val="single"/>
              </w:rPr>
              <w:t>elke</w:t>
            </w:r>
            <w:r w:rsidRPr="00B55EBE">
              <w:rPr>
                <w:rFonts w:asciiTheme="minorHAnsi" w:hAnsiTheme="minorHAnsi"/>
                <w:noProof/>
              </w:rPr>
              <w:t xml:space="preserve"> persoon in al zijn hoedanigheden ten behoeve van de uitgevende instelling en haar dochterondernemingen heeft verricht. </w:t>
            </w:r>
          </w:p>
          <w:p w14:paraId="12F30692" w14:textId="77777777" w:rsidR="003F7221" w:rsidRPr="00B55EBE" w:rsidRDefault="003F7221" w:rsidP="00FD2B10">
            <w:pPr>
              <w:pStyle w:val="ListParagraph"/>
              <w:numPr>
                <w:ilvl w:val="0"/>
                <w:numId w:val="16"/>
              </w:numPr>
              <w:spacing w:after="0"/>
              <w:rPr>
                <w:rFonts w:asciiTheme="minorHAnsi" w:hAnsiTheme="minorHAnsi"/>
                <w:noProof/>
              </w:rPr>
            </w:pPr>
            <w:r w:rsidRPr="00B55EBE">
              <w:rPr>
                <w:rFonts w:asciiTheme="minorHAnsi" w:hAnsiTheme="minorHAnsi"/>
                <w:noProof/>
              </w:rPr>
              <w:t xml:space="preserve">Deze informatie moet op individuele basis worden verstrekt, </w:t>
            </w:r>
            <w:r w:rsidRPr="00B55EBE">
              <w:rPr>
                <w:rFonts w:asciiTheme="minorHAnsi" w:hAnsiTheme="minorHAnsi"/>
                <w:noProof/>
                <w:u w:val="single"/>
              </w:rPr>
              <w:t>tenzij</w:t>
            </w:r>
            <w:r w:rsidRPr="00B55EBE">
              <w:rPr>
                <w:rFonts w:asciiTheme="minorHAnsi" w:hAnsiTheme="minorHAnsi"/>
                <w:noProof/>
              </w:rPr>
              <w:t xml:space="preserve"> individuele bekendmaking niet verplicht is in het land van herkomst van de uitgevende instelling of de informatie niet anderszins door haar openbaar wordt gemaakt.</w:t>
            </w:r>
          </w:p>
        </w:tc>
        <w:tc>
          <w:tcPr>
            <w:tcW w:w="1385" w:type="dxa"/>
          </w:tcPr>
          <w:p w14:paraId="104FC8E3" w14:textId="77777777" w:rsidR="003F7221" w:rsidRPr="00B55EBE" w:rsidRDefault="003F7221" w:rsidP="00E7327D">
            <w:pPr>
              <w:spacing w:line="276" w:lineRule="auto"/>
              <w:ind w:left="34"/>
              <w:outlineLvl w:val="0"/>
              <w:rPr>
                <w:rFonts w:asciiTheme="minorHAnsi" w:hAnsiTheme="minorHAnsi"/>
                <w:i/>
                <w:noProof/>
              </w:rPr>
            </w:pPr>
          </w:p>
          <w:p w14:paraId="5FDA68A1"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i/>
                <w:noProof/>
              </w:rPr>
              <w:t>a ───────</w:t>
            </w:r>
          </w:p>
          <w:p w14:paraId="58ECE338" w14:textId="77777777" w:rsidR="003F7221" w:rsidRPr="00B55EBE" w:rsidRDefault="003F7221" w:rsidP="00E7327D">
            <w:pPr>
              <w:spacing w:line="276" w:lineRule="auto"/>
              <w:ind w:left="34"/>
              <w:outlineLvl w:val="0"/>
              <w:rPr>
                <w:rFonts w:asciiTheme="minorHAnsi" w:hAnsiTheme="minorHAnsi"/>
                <w:noProof/>
              </w:rPr>
            </w:pPr>
          </w:p>
          <w:p w14:paraId="12D5C96B" w14:textId="77777777" w:rsidR="003F7221" w:rsidRPr="00B55EBE" w:rsidRDefault="003F7221" w:rsidP="00E7327D">
            <w:pPr>
              <w:spacing w:line="276" w:lineRule="auto"/>
              <w:ind w:left="34"/>
              <w:outlineLvl w:val="0"/>
              <w:rPr>
                <w:rFonts w:asciiTheme="minorHAnsi" w:hAnsiTheme="minorHAnsi"/>
                <w:noProof/>
              </w:rPr>
            </w:pPr>
          </w:p>
          <w:p w14:paraId="2E9CBAD4" w14:textId="77777777" w:rsidR="003F7221" w:rsidRPr="00B55EBE" w:rsidRDefault="003F7221" w:rsidP="00E7327D">
            <w:pPr>
              <w:spacing w:line="276" w:lineRule="auto"/>
              <w:ind w:left="34"/>
              <w:outlineLvl w:val="0"/>
              <w:rPr>
                <w:rFonts w:asciiTheme="minorHAnsi" w:hAnsiTheme="minorHAnsi"/>
                <w:noProof/>
              </w:rPr>
            </w:pPr>
          </w:p>
          <w:p w14:paraId="4DB83041"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i/>
                <w:noProof/>
              </w:rPr>
              <w:t>b ───────</w:t>
            </w:r>
          </w:p>
          <w:p w14:paraId="2E201444" w14:textId="77777777" w:rsidR="003F7221" w:rsidRPr="00B55EBE" w:rsidRDefault="003F7221" w:rsidP="00E7327D">
            <w:pPr>
              <w:spacing w:line="276" w:lineRule="auto"/>
              <w:ind w:left="34"/>
              <w:outlineLvl w:val="0"/>
              <w:rPr>
                <w:rFonts w:asciiTheme="minorHAnsi" w:hAnsiTheme="minorHAnsi"/>
                <w:noProof/>
              </w:rPr>
            </w:pPr>
          </w:p>
          <w:p w14:paraId="1FB648B3" w14:textId="77777777" w:rsidR="003F7221" w:rsidRPr="00B55EBE" w:rsidRDefault="003F7221" w:rsidP="00E7327D">
            <w:pPr>
              <w:spacing w:line="276" w:lineRule="auto"/>
              <w:outlineLvl w:val="0"/>
              <w:rPr>
                <w:rFonts w:asciiTheme="minorHAnsi" w:hAnsiTheme="minorHAnsi"/>
                <w:noProof/>
              </w:rPr>
            </w:pPr>
          </w:p>
        </w:tc>
      </w:tr>
      <w:tr w:rsidR="003F7221" w:rsidRPr="00B55EBE" w14:paraId="77A2BC65" w14:textId="77777777" w:rsidTr="00E7327D">
        <w:trPr>
          <w:trHeight w:val="127"/>
          <w:jc w:val="center"/>
        </w:trPr>
        <w:tc>
          <w:tcPr>
            <w:tcW w:w="1413" w:type="dxa"/>
          </w:tcPr>
          <w:p w14:paraId="0B35938B"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169EC80"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6E55ED0C" w14:textId="77777777" w:rsidTr="00E7327D">
        <w:trPr>
          <w:trHeight w:val="553"/>
          <w:jc w:val="center"/>
        </w:trPr>
        <w:tc>
          <w:tcPr>
            <w:tcW w:w="1413" w:type="dxa"/>
          </w:tcPr>
          <w:p w14:paraId="39225CFD"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4.2.2</w:t>
            </w:r>
          </w:p>
        </w:tc>
        <w:tc>
          <w:tcPr>
            <w:tcW w:w="7692" w:type="dxa"/>
          </w:tcPr>
          <w:p w14:paraId="765617C5"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 xml:space="preserve">Door de uitgevende instelling of haar dochterondernemingen gereserveerde of toegerekende bedragen voor de betaling van </w:t>
            </w:r>
          </w:p>
          <w:p w14:paraId="5FDAD3CE" w14:textId="77777777" w:rsidR="003F7221" w:rsidRPr="00B55EBE" w:rsidRDefault="003F7221" w:rsidP="00FD2B10">
            <w:pPr>
              <w:pStyle w:val="ListParagraph"/>
              <w:numPr>
                <w:ilvl w:val="0"/>
                <w:numId w:val="17"/>
              </w:numPr>
              <w:spacing w:after="0"/>
              <w:rPr>
                <w:rFonts w:asciiTheme="minorHAnsi" w:hAnsiTheme="minorHAnsi"/>
                <w:noProof/>
              </w:rPr>
            </w:pPr>
            <w:r w:rsidRPr="00B55EBE">
              <w:rPr>
                <w:rFonts w:asciiTheme="minorHAnsi" w:hAnsiTheme="minorHAnsi"/>
                <w:noProof/>
              </w:rPr>
              <w:t xml:space="preserve">pensioenen of </w:t>
            </w:r>
          </w:p>
          <w:p w14:paraId="68FC6DC2" w14:textId="77777777" w:rsidR="003F7221" w:rsidRPr="00B55EBE" w:rsidRDefault="003F7221" w:rsidP="00FD2B10">
            <w:pPr>
              <w:pStyle w:val="ListParagraph"/>
              <w:numPr>
                <w:ilvl w:val="0"/>
                <w:numId w:val="17"/>
              </w:numPr>
              <w:spacing w:after="0"/>
              <w:rPr>
                <w:rFonts w:asciiTheme="minorHAnsi" w:hAnsiTheme="minorHAnsi"/>
                <w:noProof/>
              </w:rPr>
            </w:pPr>
            <w:r w:rsidRPr="00B55EBE">
              <w:rPr>
                <w:rFonts w:asciiTheme="minorHAnsi" w:hAnsiTheme="minorHAnsi"/>
                <w:noProof/>
              </w:rPr>
              <w:t>soortgelijke uitkeringen.</w:t>
            </w:r>
          </w:p>
        </w:tc>
        <w:tc>
          <w:tcPr>
            <w:tcW w:w="1385" w:type="dxa"/>
          </w:tcPr>
          <w:p w14:paraId="370BA935" w14:textId="77777777" w:rsidR="003F7221" w:rsidRPr="00B55EBE" w:rsidRDefault="003F7221" w:rsidP="00E7327D">
            <w:pPr>
              <w:spacing w:line="276" w:lineRule="auto"/>
              <w:ind w:left="34"/>
              <w:outlineLvl w:val="0"/>
              <w:rPr>
                <w:rFonts w:asciiTheme="minorHAnsi" w:hAnsiTheme="minorHAnsi"/>
                <w:i/>
                <w:noProof/>
              </w:rPr>
            </w:pPr>
          </w:p>
          <w:p w14:paraId="55672826"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i/>
                <w:noProof/>
              </w:rPr>
              <w:t>a ───────</w:t>
            </w:r>
          </w:p>
          <w:p w14:paraId="717C2819" w14:textId="77777777" w:rsidR="003F7221" w:rsidRPr="00B55EBE" w:rsidRDefault="003F7221" w:rsidP="00E7327D">
            <w:pPr>
              <w:spacing w:line="276" w:lineRule="auto"/>
              <w:ind w:left="34"/>
              <w:outlineLvl w:val="0"/>
              <w:rPr>
                <w:rFonts w:asciiTheme="minorHAnsi" w:hAnsiTheme="minorHAnsi"/>
                <w:noProof/>
              </w:rPr>
            </w:pPr>
          </w:p>
          <w:p w14:paraId="431B2F4F"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i/>
                <w:noProof/>
              </w:rPr>
              <w:t>b ───────</w:t>
            </w:r>
          </w:p>
          <w:p w14:paraId="04F2B6A8" w14:textId="77777777" w:rsidR="003F7221" w:rsidRPr="00B55EBE" w:rsidRDefault="003F7221" w:rsidP="00E7327D">
            <w:pPr>
              <w:spacing w:line="276" w:lineRule="auto"/>
              <w:outlineLvl w:val="0"/>
              <w:rPr>
                <w:rFonts w:asciiTheme="minorHAnsi" w:hAnsiTheme="minorHAnsi"/>
                <w:noProof/>
              </w:rPr>
            </w:pPr>
          </w:p>
        </w:tc>
      </w:tr>
      <w:tr w:rsidR="003F7221" w:rsidRPr="00B55EBE" w14:paraId="0964A4D8" w14:textId="77777777" w:rsidTr="00E7327D">
        <w:trPr>
          <w:trHeight w:val="127"/>
          <w:jc w:val="center"/>
        </w:trPr>
        <w:tc>
          <w:tcPr>
            <w:tcW w:w="1413" w:type="dxa"/>
          </w:tcPr>
          <w:p w14:paraId="7173D107"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326FA80"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73967205" w14:textId="77777777" w:rsidTr="00E7327D">
        <w:trPr>
          <w:trHeight w:val="553"/>
          <w:jc w:val="center"/>
        </w:trPr>
        <w:tc>
          <w:tcPr>
            <w:tcW w:w="1413" w:type="dxa"/>
          </w:tcPr>
          <w:p w14:paraId="7514A99E"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4.3</w:t>
            </w:r>
          </w:p>
        </w:tc>
        <w:tc>
          <w:tcPr>
            <w:tcW w:w="7692" w:type="dxa"/>
          </w:tcPr>
          <w:p w14:paraId="34BBF73E"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Aandelenbezit en aandelenopties</w:t>
            </w:r>
          </w:p>
          <w:p w14:paraId="2A08E2F6" w14:textId="77777777" w:rsidR="003F7221" w:rsidRPr="00B55EBE" w:rsidRDefault="003F7221" w:rsidP="00E7327D">
            <w:pPr>
              <w:pStyle w:val="NoSpacing"/>
              <w:spacing w:line="276" w:lineRule="auto"/>
              <w:rPr>
                <w:rFonts w:asciiTheme="minorHAnsi" w:hAnsiTheme="minorHAnsi"/>
                <w:noProof/>
                <w:sz w:val="22"/>
                <w:szCs w:val="22"/>
              </w:rPr>
            </w:pPr>
          </w:p>
          <w:p w14:paraId="31F7BE40"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Voor </w:t>
            </w:r>
            <w:r w:rsidRPr="00B55EBE">
              <w:rPr>
                <w:rFonts w:asciiTheme="minorHAnsi" w:hAnsiTheme="minorHAnsi"/>
                <w:noProof/>
                <w:sz w:val="22"/>
                <w:szCs w:val="22"/>
                <w:u w:val="single"/>
              </w:rPr>
              <w:t>elke</w:t>
            </w:r>
            <w:r w:rsidRPr="00B55EBE">
              <w:rPr>
                <w:rFonts w:asciiTheme="minorHAnsi" w:hAnsiTheme="minorHAnsi"/>
                <w:noProof/>
                <w:sz w:val="22"/>
                <w:szCs w:val="22"/>
              </w:rPr>
              <w:t xml:space="preserve"> in rubriek 4.1.1, onder a) en c), bedoelde persoon worden zo recent mogelijke gegevens verstrekt over </w:t>
            </w:r>
          </w:p>
          <w:p w14:paraId="084A70A6" w14:textId="77777777" w:rsidR="003F7221" w:rsidRPr="00B55EBE" w:rsidRDefault="003F7221" w:rsidP="00FD2B10">
            <w:pPr>
              <w:pStyle w:val="NoSpacing"/>
              <w:numPr>
                <w:ilvl w:val="0"/>
                <w:numId w:val="18"/>
              </w:numPr>
              <w:spacing w:line="276" w:lineRule="auto"/>
              <w:rPr>
                <w:rFonts w:asciiTheme="minorHAnsi" w:hAnsiTheme="minorHAnsi"/>
                <w:noProof/>
                <w:sz w:val="22"/>
                <w:szCs w:val="22"/>
              </w:rPr>
            </w:pPr>
            <w:r w:rsidRPr="00B55EBE">
              <w:rPr>
                <w:rFonts w:asciiTheme="minorHAnsi" w:hAnsiTheme="minorHAnsi"/>
                <w:noProof/>
                <w:sz w:val="22"/>
                <w:szCs w:val="22"/>
              </w:rPr>
              <w:t xml:space="preserve">hun aandelenbezit en </w:t>
            </w:r>
          </w:p>
          <w:p w14:paraId="2AD04A27" w14:textId="77777777" w:rsidR="003F7221" w:rsidRPr="00B55EBE" w:rsidRDefault="003F7221" w:rsidP="00FD2B10">
            <w:pPr>
              <w:pStyle w:val="NoSpacing"/>
              <w:numPr>
                <w:ilvl w:val="0"/>
                <w:numId w:val="18"/>
              </w:numPr>
              <w:spacing w:line="276" w:lineRule="auto"/>
              <w:rPr>
                <w:rFonts w:asciiTheme="minorHAnsi" w:hAnsiTheme="minorHAnsi"/>
                <w:noProof/>
                <w:sz w:val="22"/>
                <w:szCs w:val="22"/>
              </w:rPr>
            </w:pPr>
            <w:r w:rsidRPr="00B55EBE">
              <w:rPr>
                <w:rFonts w:asciiTheme="minorHAnsi" w:hAnsiTheme="minorHAnsi"/>
                <w:noProof/>
                <w:sz w:val="22"/>
                <w:szCs w:val="22"/>
              </w:rPr>
              <w:t>opties op aandelen van de uitgevende instelling.</w:t>
            </w:r>
          </w:p>
        </w:tc>
        <w:tc>
          <w:tcPr>
            <w:tcW w:w="1385" w:type="dxa"/>
          </w:tcPr>
          <w:p w14:paraId="13B97657" w14:textId="77777777" w:rsidR="003F7221" w:rsidRPr="00B55EBE" w:rsidRDefault="003F7221" w:rsidP="00E7327D">
            <w:pPr>
              <w:spacing w:line="276" w:lineRule="auto"/>
              <w:outlineLvl w:val="0"/>
              <w:rPr>
                <w:rFonts w:asciiTheme="minorHAnsi" w:hAnsiTheme="minorHAnsi"/>
                <w:noProof/>
              </w:rPr>
            </w:pPr>
          </w:p>
          <w:p w14:paraId="4CFD959C" w14:textId="77777777" w:rsidR="003F7221" w:rsidRPr="00B55EBE" w:rsidRDefault="003F7221" w:rsidP="00E7327D">
            <w:pPr>
              <w:spacing w:line="276" w:lineRule="auto"/>
              <w:outlineLvl w:val="0"/>
              <w:rPr>
                <w:rFonts w:asciiTheme="minorHAnsi" w:hAnsiTheme="minorHAnsi"/>
                <w:noProof/>
              </w:rPr>
            </w:pPr>
          </w:p>
          <w:p w14:paraId="37616FBE" w14:textId="77777777" w:rsidR="003F7221" w:rsidRPr="00B55EBE" w:rsidRDefault="003F7221" w:rsidP="00E7327D">
            <w:pPr>
              <w:spacing w:line="276" w:lineRule="auto"/>
              <w:outlineLvl w:val="0"/>
              <w:rPr>
                <w:rFonts w:asciiTheme="minorHAnsi" w:hAnsiTheme="minorHAnsi"/>
                <w:noProof/>
              </w:rPr>
            </w:pPr>
          </w:p>
          <w:p w14:paraId="30089F58"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55D5CC35"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0607F3E9"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7A24DF46" w14:textId="77777777" w:rsidR="003F7221" w:rsidRPr="00B55EBE" w:rsidRDefault="003F7221" w:rsidP="00E7327D">
            <w:pPr>
              <w:spacing w:line="276" w:lineRule="auto"/>
              <w:outlineLvl w:val="0"/>
              <w:rPr>
                <w:rFonts w:asciiTheme="minorHAnsi" w:hAnsiTheme="minorHAnsi"/>
                <w:noProof/>
              </w:rPr>
            </w:pPr>
          </w:p>
        </w:tc>
      </w:tr>
      <w:tr w:rsidR="003F7221" w:rsidRPr="00B55EBE" w14:paraId="4704172C" w14:textId="77777777" w:rsidTr="00E7327D">
        <w:trPr>
          <w:trHeight w:val="127"/>
          <w:jc w:val="center"/>
        </w:trPr>
        <w:tc>
          <w:tcPr>
            <w:tcW w:w="1413" w:type="dxa"/>
          </w:tcPr>
          <w:p w14:paraId="6DA111BD"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57327D77"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419FBC53" w14:textId="77777777" w:rsidTr="00E7327D">
        <w:trPr>
          <w:trHeight w:val="642"/>
          <w:jc w:val="center"/>
        </w:trPr>
        <w:tc>
          <w:tcPr>
            <w:tcW w:w="1413" w:type="dxa"/>
            <w:shd w:val="clear" w:color="auto" w:fill="F2F2F2" w:themeFill="background1" w:themeFillShade="F2"/>
          </w:tcPr>
          <w:p w14:paraId="02F9BDC4"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5</w:t>
            </w:r>
          </w:p>
        </w:tc>
        <w:tc>
          <w:tcPr>
            <w:tcW w:w="9077" w:type="dxa"/>
            <w:gridSpan w:val="2"/>
            <w:shd w:val="clear" w:color="auto" w:fill="F2F2F2" w:themeFill="background1" w:themeFillShade="F2"/>
          </w:tcPr>
          <w:p w14:paraId="41F1C652"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JAARREKENINGEN EN KERNPRESTATIE-INDICATOREN (KPI’S)</w:t>
            </w:r>
          </w:p>
          <w:p w14:paraId="73520185"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p>
          <w:p w14:paraId="2C1131F8"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361F63"/>
              </w:rPr>
              <w:t>Deze afdeling verstrekt historische financiële informatie door openbaarmaking van financiële gegevens van de uitgevende instelling en kernprestatie-indicatoren. Er wordt tevens informatie verstrekt over het dividendbeleid van de uitgevende instelling en in voorkomend geval wordt pro forma financiële informatie bekendgemaakt.</w:t>
            </w:r>
          </w:p>
          <w:p w14:paraId="2AB6CB3D"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p>
        </w:tc>
      </w:tr>
      <w:tr w:rsidR="003F7221" w:rsidRPr="00B55EBE" w14:paraId="13451AC7" w14:textId="77777777" w:rsidTr="00E7327D">
        <w:trPr>
          <w:trHeight w:val="485"/>
          <w:jc w:val="center"/>
        </w:trPr>
        <w:tc>
          <w:tcPr>
            <w:tcW w:w="1413" w:type="dxa"/>
            <w:shd w:val="clear" w:color="auto" w:fill="F2F2F2" w:themeFill="background1" w:themeFillShade="F2"/>
          </w:tcPr>
          <w:p w14:paraId="28089BD6"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5.1</w:t>
            </w:r>
          </w:p>
        </w:tc>
        <w:tc>
          <w:tcPr>
            <w:tcW w:w="9077" w:type="dxa"/>
            <w:gridSpan w:val="2"/>
            <w:shd w:val="clear" w:color="auto" w:fill="F2F2F2" w:themeFill="background1" w:themeFillShade="F2"/>
          </w:tcPr>
          <w:p w14:paraId="6D4F38DB"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Historische financiële informatie</w:t>
            </w:r>
          </w:p>
        </w:tc>
      </w:tr>
      <w:tr w:rsidR="003F7221" w:rsidRPr="00B55EBE" w14:paraId="70F34749" w14:textId="77777777" w:rsidTr="00E7327D">
        <w:trPr>
          <w:trHeight w:val="828"/>
          <w:jc w:val="center"/>
        </w:trPr>
        <w:tc>
          <w:tcPr>
            <w:tcW w:w="1413" w:type="dxa"/>
          </w:tcPr>
          <w:p w14:paraId="5D210973"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5.1.1</w:t>
            </w:r>
          </w:p>
        </w:tc>
        <w:tc>
          <w:tcPr>
            <w:tcW w:w="7692" w:type="dxa"/>
          </w:tcPr>
          <w:p w14:paraId="577473B7"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Gecontroleerde historische financiële informatie</w:t>
            </w:r>
          </w:p>
          <w:p w14:paraId="298825BF" w14:textId="77777777" w:rsidR="003F7221" w:rsidRPr="00B55EBE" w:rsidRDefault="003F7221" w:rsidP="00FD2B10">
            <w:pPr>
              <w:pStyle w:val="NoSpacing"/>
              <w:numPr>
                <w:ilvl w:val="0"/>
                <w:numId w:val="19"/>
              </w:numPr>
              <w:spacing w:line="276" w:lineRule="auto"/>
              <w:rPr>
                <w:rFonts w:asciiTheme="minorHAnsi" w:hAnsiTheme="minorHAnsi"/>
                <w:noProof/>
                <w:sz w:val="22"/>
                <w:szCs w:val="22"/>
              </w:rPr>
            </w:pPr>
            <w:r w:rsidRPr="00B55EBE">
              <w:rPr>
                <w:rFonts w:asciiTheme="minorHAnsi" w:hAnsiTheme="minorHAnsi"/>
                <w:noProof/>
                <w:sz w:val="22"/>
                <w:szCs w:val="22"/>
              </w:rPr>
              <w:t xml:space="preserve">over de laatste twee boekjaren (of het tijdvak dat de uitgevende instelling activiteiten ontplooit </w:t>
            </w: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zij minder dan twee jaar actief is) en </w:t>
            </w:r>
          </w:p>
          <w:p w14:paraId="671CEA4C" w14:textId="77777777" w:rsidR="003F7221" w:rsidRPr="00B55EBE" w:rsidRDefault="003F7221" w:rsidP="00FD2B10">
            <w:pPr>
              <w:pStyle w:val="NoSpacing"/>
              <w:numPr>
                <w:ilvl w:val="0"/>
                <w:numId w:val="19"/>
              </w:numPr>
              <w:spacing w:line="276" w:lineRule="auto"/>
              <w:rPr>
                <w:rFonts w:asciiTheme="minorHAnsi" w:hAnsiTheme="minorHAnsi"/>
                <w:noProof/>
                <w:sz w:val="22"/>
                <w:szCs w:val="22"/>
              </w:rPr>
            </w:pPr>
            <w:r w:rsidRPr="00B55EBE">
              <w:rPr>
                <w:rFonts w:asciiTheme="minorHAnsi" w:hAnsiTheme="minorHAnsi"/>
                <w:noProof/>
                <w:sz w:val="22"/>
                <w:szCs w:val="22"/>
              </w:rPr>
              <w:t>het accountantsverslag voor elk jaar.</w:t>
            </w:r>
          </w:p>
          <w:p w14:paraId="5B55649D" w14:textId="77777777" w:rsidR="003F7221" w:rsidRPr="00B55EBE" w:rsidRDefault="003F7221" w:rsidP="00E7327D">
            <w:pPr>
              <w:spacing w:line="276" w:lineRule="auto"/>
              <w:rPr>
                <w:rFonts w:asciiTheme="minorHAnsi" w:hAnsiTheme="minorHAnsi"/>
                <w:noProof/>
              </w:rPr>
            </w:pPr>
          </w:p>
        </w:tc>
        <w:tc>
          <w:tcPr>
            <w:tcW w:w="1385" w:type="dxa"/>
          </w:tcPr>
          <w:p w14:paraId="7601B04D" w14:textId="77777777" w:rsidR="003F7221" w:rsidRPr="00B55EBE" w:rsidRDefault="003F7221" w:rsidP="00E7327D">
            <w:pPr>
              <w:spacing w:line="276" w:lineRule="auto"/>
              <w:ind w:left="34"/>
              <w:outlineLvl w:val="0"/>
              <w:rPr>
                <w:rFonts w:asciiTheme="minorHAnsi" w:hAnsiTheme="minorHAnsi"/>
                <w:noProof/>
              </w:rPr>
            </w:pPr>
          </w:p>
          <w:p w14:paraId="39D56EF0"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i/>
                <w:noProof/>
              </w:rPr>
              <w:t>a ───────</w:t>
            </w:r>
          </w:p>
          <w:p w14:paraId="4C0DB57E" w14:textId="77777777" w:rsidR="003F7221" w:rsidRPr="00B55EBE" w:rsidRDefault="003F7221" w:rsidP="00E7327D">
            <w:pPr>
              <w:spacing w:line="276" w:lineRule="auto"/>
              <w:ind w:left="34"/>
              <w:outlineLvl w:val="0"/>
              <w:rPr>
                <w:rFonts w:asciiTheme="minorHAnsi" w:hAnsiTheme="minorHAnsi"/>
                <w:i/>
                <w:noProof/>
              </w:rPr>
            </w:pPr>
          </w:p>
          <w:p w14:paraId="44F8877A"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i/>
                <w:noProof/>
              </w:rPr>
              <w:t>b ───────</w:t>
            </w:r>
          </w:p>
          <w:p w14:paraId="0D7231F5" w14:textId="77777777" w:rsidR="003F7221" w:rsidRPr="00B55EBE" w:rsidRDefault="003F7221" w:rsidP="00E7327D">
            <w:pPr>
              <w:spacing w:line="276" w:lineRule="auto"/>
              <w:ind w:left="34"/>
              <w:outlineLvl w:val="0"/>
              <w:rPr>
                <w:rFonts w:asciiTheme="minorHAnsi" w:hAnsiTheme="minorHAnsi"/>
                <w:noProof/>
              </w:rPr>
            </w:pPr>
          </w:p>
        </w:tc>
      </w:tr>
      <w:tr w:rsidR="003F7221" w:rsidRPr="00B55EBE" w14:paraId="448F63A8" w14:textId="77777777" w:rsidTr="00E7327D">
        <w:trPr>
          <w:trHeight w:val="53"/>
          <w:jc w:val="center"/>
        </w:trPr>
        <w:tc>
          <w:tcPr>
            <w:tcW w:w="1413" w:type="dxa"/>
          </w:tcPr>
          <w:p w14:paraId="4002C011"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48F3274"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12AB1927" w14:textId="77777777" w:rsidTr="00E7327D">
        <w:trPr>
          <w:trHeight w:val="828"/>
          <w:jc w:val="center"/>
        </w:trPr>
        <w:tc>
          <w:tcPr>
            <w:tcW w:w="1413" w:type="dxa"/>
          </w:tcPr>
          <w:p w14:paraId="4BEF03DD"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5.1.2</w:t>
            </w:r>
          </w:p>
        </w:tc>
        <w:tc>
          <w:tcPr>
            <w:tcW w:w="7692" w:type="dxa"/>
          </w:tcPr>
          <w:p w14:paraId="2B741B57"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Wijziging van boekhoudkundige referentiedatum</w:t>
            </w:r>
          </w:p>
          <w:p w14:paraId="20499B38" w14:textId="77777777" w:rsidR="003F7221" w:rsidRPr="00B55EBE" w:rsidRDefault="003F7221" w:rsidP="00E7327D">
            <w:pPr>
              <w:spacing w:line="276" w:lineRule="auto"/>
              <w:rPr>
                <w:rFonts w:asciiTheme="minorHAnsi" w:hAnsiTheme="minorHAnsi"/>
                <w:noProof/>
              </w:rPr>
            </w:pPr>
          </w:p>
          <w:p w14:paraId="42D4792D"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u w:val="single"/>
              </w:rPr>
              <w:t>Indien</w:t>
            </w:r>
            <w:r w:rsidRPr="00B55EBE">
              <w:rPr>
                <w:rFonts w:asciiTheme="minorHAnsi" w:hAnsiTheme="minorHAnsi"/>
                <w:noProof/>
              </w:rPr>
              <w:t xml:space="preserve"> de uitgevende instelling de referentiedatum voor de verslaglegging heeft gewijzigd in de periode waarvoor historische financiële informatie vereist is, omvat de gecontroleerde historische informatie </w:t>
            </w:r>
            <w:r w:rsidRPr="00B55EBE">
              <w:rPr>
                <w:rFonts w:asciiTheme="minorHAnsi" w:hAnsiTheme="minorHAnsi"/>
                <w:noProof/>
                <w:u w:val="single"/>
              </w:rPr>
              <w:t>ten minste</w:t>
            </w:r>
            <w:r w:rsidRPr="00B55EBE">
              <w:rPr>
                <w:rFonts w:asciiTheme="minorHAnsi" w:hAnsiTheme="minorHAnsi"/>
                <w:noProof/>
              </w:rPr>
              <w:t xml:space="preserve"> 24 maanden dan wel de volledige periode waarin de uitgevende instelling actief is geweest, </w:t>
            </w:r>
            <w:r w:rsidRPr="00B55EBE">
              <w:rPr>
                <w:rFonts w:asciiTheme="minorHAnsi" w:hAnsiTheme="minorHAnsi"/>
                <w:noProof/>
                <w:u w:val="single"/>
              </w:rPr>
              <w:t>naargelang</w:t>
            </w:r>
            <w:r w:rsidRPr="00B55EBE">
              <w:rPr>
                <w:rFonts w:asciiTheme="minorHAnsi" w:hAnsiTheme="minorHAnsi"/>
                <w:noProof/>
              </w:rPr>
              <w:t xml:space="preserve"> welke periode korter is.</w:t>
            </w:r>
          </w:p>
          <w:p w14:paraId="6C399846" w14:textId="77777777" w:rsidR="003F7221" w:rsidRPr="00B55EBE" w:rsidRDefault="003F7221" w:rsidP="00E7327D">
            <w:pPr>
              <w:spacing w:line="276" w:lineRule="auto"/>
              <w:rPr>
                <w:rFonts w:asciiTheme="minorHAnsi" w:hAnsiTheme="minorHAnsi"/>
                <w:noProof/>
              </w:rPr>
            </w:pPr>
          </w:p>
        </w:tc>
        <w:tc>
          <w:tcPr>
            <w:tcW w:w="1385" w:type="dxa"/>
          </w:tcPr>
          <w:p w14:paraId="7893A8F7" w14:textId="77777777" w:rsidR="003F7221" w:rsidRPr="00B55EBE" w:rsidRDefault="003F7221" w:rsidP="00E7327D">
            <w:pPr>
              <w:spacing w:line="276" w:lineRule="auto"/>
              <w:ind w:left="34"/>
              <w:outlineLvl w:val="0"/>
              <w:rPr>
                <w:rFonts w:asciiTheme="minorHAnsi" w:hAnsiTheme="minorHAnsi"/>
                <w:noProof/>
              </w:rPr>
            </w:pPr>
          </w:p>
          <w:p w14:paraId="53C60F87" w14:textId="77777777" w:rsidR="003F7221" w:rsidRPr="00B55EBE" w:rsidRDefault="003F7221" w:rsidP="00E7327D">
            <w:pPr>
              <w:spacing w:line="276" w:lineRule="auto"/>
              <w:ind w:left="34"/>
              <w:outlineLvl w:val="0"/>
              <w:rPr>
                <w:rFonts w:asciiTheme="minorHAnsi" w:hAnsiTheme="minorHAnsi"/>
                <w:noProof/>
              </w:rPr>
            </w:pPr>
          </w:p>
          <w:p w14:paraId="704E9B5C"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bCs/>
                <w:noProof/>
              </w:rPr>
              <w:t>───────</w:t>
            </w:r>
          </w:p>
        </w:tc>
      </w:tr>
      <w:tr w:rsidR="003F7221" w:rsidRPr="00B55EBE" w14:paraId="1E44BBEE" w14:textId="77777777" w:rsidTr="00E7327D">
        <w:trPr>
          <w:trHeight w:val="53"/>
          <w:jc w:val="center"/>
        </w:trPr>
        <w:tc>
          <w:tcPr>
            <w:tcW w:w="1413" w:type="dxa"/>
          </w:tcPr>
          <w:p w14:paraId="48F0A30B"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2ABA779"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64B0355B" w14:textId="77777777" w:rsidTr="00E7327D">
        <w:trPr>
          <w:trHeight w:val="828"/>
          <w:jc w:val="center"/>
        </w:trPr>
        <w:tc>
          <w:tcPr>
            <w:tcW w:w="1413" w:type="dxa"/>
          </w:tcPr>
          <w:p w14:paraId="4DEA4D50"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5.1.3</w:t>
            </w:r>
          </w:p>
        </w:tc>
        <w:tc>
          <w:tcPr>
            <w:tcW w:w="7692" w:type="dxa"/>
          </w:tcPr>
          <w:p w14:paraId="30A4C437"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Standaarden voor jaarrekeningen</w:t>
            </w:r>
          </w:p>
          <w:p w14:paraId="3C0836C4" w14:textId="77777777" w:rsidR="003F7221" w:rsidRPr="00B55EBE" w:rsidRDefault="003F7221" w:rsidP="00E7327D">
            <w:pPr>
              <w:pStyle w:val="NoSpacing"/>
              <w:spacing w:line="276" w:lineRule="auto"/>
              <w:rPr>
                <w:rFonts w:asciiTheme="minorHAnsi" w:hAnsiTheme="minorHAnsi"/>
                <w:noProof/>
                <w:sz w:val="22"/>
                <w:szCs w:val="22"/>
              </w:rPr>
            </w:pPr>
          </w:p>
          <w:p w14:paraId="2229CD4E"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De financiële informatie moet worden opgesteld conform de overeenkomstig Verordening (EG) nr. 1606/2002 goedgekeurde internationale standaarden voor jaarrekeningen.</w:t>
            </w:r>
          </w:p>
          <w:p w14:paraId="38B5E37B" w14:textId="77777777" w:rsidR="003F7221" w:rsidRPr="00B55EBE" w:rsidRDefault="003F7221" w:rsidP="00E7327D">
            <w:pPr>
              <w:pStyle w:val="NoSpacing"/>
              <w:spacing w:line="276" w:lineRule="auto"/>
              <w:rPr>
                <w:rFonts w:asciiTheme="minorHAnsi" w:hAnsiTheme="minorHAnsi"/>
                <w:noProof/>
                <w:sz w:val="22"/>
                <w:szCs w:val="22"/>
              </w:rPr>
            </w:pPr>
          </w:p>
          <w:p w14:paraId="34E4BDBA"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Verordening (EG) nr. 1606/2002 niet van toepassing is, moet de financiële informatie worden opgesteld conform:</w:t>
            </w:r>
          </w:p>
          <w:p w14:paraId="464F4C75" w14:textId="77777777" w:rsidR="003F7221" w:rsidRPr="00B55EBE" w:rsidRDefault="003F7221" w:rsidP="00E7327D">
            <w:pPr>
              <w:pStyle w:val="NoSpacing"/>
              <w:spacing w:line="276" w:lineRule="auto"/>
              <w:rPr>
                <w:rFonts w:asciiTheme="minorHAnsi" w:hAnsiTheme="minorHAnsi"/>
                <w:noProof/>
                <w:sz w:val="22"/>
                <w:szCs w:val="22"/>
              </w:rPr>
            </w:pPr>
          </w:p>
          <w:p w14:paraId="6B34EDB5" w14:textId="77777777" w:rsidR="003F7221" w:rsidRPr="00B55EBE" w:rsidRDefault="003F7221" w:rsidP="00FD2B10">
            <w:pPr>
              <w:pStyle w:val="NoSpacing"/>
              <w:numPr>
                <w:ilvl w:val="0"/>
                <w:numId w:val="20"/>
              </w:numPr>
              <w:spacing w:line="276" w:lineRule="auto"/>
              <w:rPr>
                <w:rFonts w:asciiTheme="minorHAnsi" w:hAnsiTheme="minorHAnsi"/>
                <w:noProof/>
                <w:sz w:val="22"/>
                <w:szCs w:val="22"/>
              </w:rPr>
            </w:pPr>
            <w:r w:rsidRPr="00B55EBE">
              <w:rPr>
                <w:rFonts w:asciiTheme="minorHAnsi" w:hAnsiTheme="minorHAnsi"/>
                <w:noProof/>
                <w:sz w:val="22"/>
                <w:szCs w:val="22"/>
              </w:rPr>
              <w:lastRenderedPageBreak/>
              <w:t>de nationale standaarden voor jaarrekeningen van een lidstaat voor uitgevende instellingen uit de EER, zoals Richtlijn 2013/34/EU vereist;</w:t>
            </w:r>
          </w:p>
          <w:p w14:paraId="68902459" w14:textId="77777777" w:rsidR="003F7221" w:rsidRPr="00B55EBE" w:rsidRDefault="003F7221" w:rsidP="00E7327D">
            <w:pPr>
              <w:pStyle w:val="NoSpacing"/>
              <w:spacing w:line="276" w:lineRule="auto"/>
              <w:ind w:left="360"/>
              <w:rPr>
                <w:rFonts w:asciiTheme="minorHAnsi" w:hAnsiTheme="minorHAnsi"/>
                <w:noProof/>
                <w:sz w:val="22"/>
                <w:szCs w:val="22"/>
              </w:rPr>
            </w:pPr>
          </w:p>
          <w:p w14:paraId="7CCF643D" w14:textId="77777777" w:rsidR="003F7221" w:rsidRPr="00B55EBE" w:rsidRDefault="003F7221" w:rsidP="00FD2B10">
            <w:pPr>
              <w:pStyle w:val="NoSpacing"/>
              <w:numPr>
                <w:ilvl w:val="0"/>
                <w:numId w:val="20"/>
              </w:numPr>
              <w:spacing w:line="276" w:lineRule="auto"/>
              <w:rPr>
                <w:rFonts w:asciiTheme="minorHAnsi" w:hAnsiTheme="minorHAnsi"/>
                <w:noProof/>
                <w:sz w:val="22"/>
                <w:szCs w:val="22"/>
              </w:rPr>
            </w:pPr>
            <w:r w:rsidRPr="00B55EBE">
              <w:rPr>
                <w:rFonts w:asciiTheme="minorHAnsi" w:hAnsiTheme="minorHAnsi"/>
                <w:noProof/>
                <w:sz w:val="22"/>
                <w:szCs w:val="22"/>
              </w:rPr>
              <w:t xml:space="preserve">de aan Verordening (EG) nr. 1606/2002 gelijkwaardige nationale standaarden voor jaarrekeningen van een derde land voor uitgevende instellingen uit derde landen. </w:t>
            </w: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de nationale standaarden voor jaarrekeningen van een dergelijk derde land niet gelijkwaardig zijn aan Verordening (EG) nr. 1606/2002 moet de jaarrekening overeenkomstig die verordening worden aangepast.</w:t>
            </w:r>
          </w:p>
          <w:p w14:paraId="3B45664E" w14:textId="77777777" w:rsidR="003F7221" w:rsidRPr="00B55EBE" w:rsidRDefault="003F7221" w:rsidP="00E7327D">
            <w:pPr>
              <w:pStyle w:val="NoSpacing"/>
              <w:spacing w:line="276" w:lineRule="auto"/>
              <w:rPr>
                <w:rFonts w:asciiTheme="minorHAnsi" w:hAnsiTheme="minorHAnsi"/>
                <w:noProof/>
                <w:sz w:val="22"/>
                <w:szCs w:val="22"/>
              </w:rPr>
            </w:pPr>
          </w:p>
        </w:tc>
        <w:tc>
          <w:tcPr>
            <w:tcW w:w="1385" w:type="dxa"/>
          </w:tcPr>
          <w:p w14:paraId="707298C6" w14:textId="77777777" w:rsidR="003F7221" w:rsidRPr="00B55EBE" w:rsidRDefault="003F7221" w:rsidP="00E7327D">
            <w:pPr>
              <w:spacing w:line="276" w:lineRule="auto"/>
              <w:ind w:left="34"/>
              <w:outlineLvl w:val="0"/>
              <w:rPr>
                <w:rFonts w:asciiTheme="minorHAnsi" w:hAnsiTheme="minorHAnsi"/>
                <w:noProof/>
              </w:rPr>
            </w:pPr>
          </w:p>
          <w:p w14:paraId="775BC6FB" w14:textId="77777777" w:rsidR="003F7221" w:rsidRPr="00B55EBE" w:rsidRDefault="003F7221" w:rsidP="00E7327D">
            <w:pPr>
              <w:spacing w:line="276" w:lineRule="auto"/>
              <w:ind w:left="34"/>
              <w:outlineLvl w:val="0"/>
              <w:rPr>
                <w:rFonts w:asciiTheme="minorHAnsi" w:hAnsiTheme="minorHAnsi"/>
                <w:noProof/>
              </w:rPr>
            </w:pPr>
          </w:p>
          <w:p w14:paraId="16ED907C" w14:textId="77777777" w:rsidR="003F7221" w:rsidRPr="00B55EBE" w:rsidRDefault="003F7221" w:rsidP="00E7327D">
            <w:pPr>
              <w:spacing w:line="276" w:lineRule="auto"/>
              <w:ind w:left="34"/>
              <w:outlineLvl w:val="0"/>
              <w:rPr>
                <w:rFonts w:asciiTheme="minorHAnsi" w:hAnsiTheme="minorHAnsi"/>
                <w:noProof/>
              </w:rPr>
            </w:pPr>
          </w:p>
          <w:p w14:paraId="32CC9DEB"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noProof/>
              </w:rPr>
              <w:t>───────</w:t>
            </w:r>
          </w:p>
          <w:p w14:paraId="6ED3150A" w14:textId="77777777" w:rsidR="003F7221" w:rsidRPr="00B55EBE" w:rsidRDefault="003F7221" w:rsidP="00E7327D">
            <w:pPr>
              <w:spacing w:line="276" w:lineRule="auto"/>
              <w:ind w:left="34"/>
              <w:outlineLvl w:val="0"/>
              <w:rPr>
                <w:rFonts w:asciiTheme="minorHAnsi" w:hAnsiTheme="minorHAnsi"/>
                <w:noProof/>
              </w:rPr>
            </w:pPr>
          </w:p>
          <w:p w14:paraId="32DB0437" w14:textId="77777777" w:rsidR="003F7221" w:rsidRPr="00B55EBE" w:rsidRDefault="003F7221" w:rsidP="00E7327D">
            <w:pPr>
              <w:spacing w:line="276" w:lineRule="auto"/>
              <w:ind w:left="34"/>
              <w:outlineLvl w:val="0"/>
              <w:rPr>
                <w:rFonts w:asciiTheme="minorHAnsi" w:hAnsiTheme="minorHAnsi"/>
                <w:i/>
                <w:noProof/>
              </w:rPr>
            </w:pPr>
            <w:r w:rsidRPr="00B55EBE">
              <w:rPr>
                <w:rFonts w:asciiTheme="minorHAnsi" w:hAnsiTheme="minorHAnsi"/>
                <w:i/>
                <w:noProof/>
              </w:rPr>
              <w:t>of</w:t>
            </w:r>
          </w:p>
          <w:p w14:paraId="173D74E5" w14:textId="77777777" w:rsidR="003F7221" w:rsidRPr="00B55EBE" w:rsidRDefault="003F7221" w:rsidP="00E7327D">
            <w:pPr>
              <w:spacing w:line="276" w:lineRule="auto"/>
              <w:ind w:left="34"/>
              <w:outlineLvl w:val="0"/>
              <w:rPr>
                <w:rFonts w:asciiTheme="minorHAnsi" w:hAnsiTheme="minorHAnsi"/>
                <w:noProof/>
              </w:rPr>
            </w:pPr>
          </w:p>
          <w:p w14:paraId="2BBA3089" w14:textId="77777777" w:rsidR="003F7221" w:rsidRPr="00B55EBE" w:rsidRDefault="003F7221" w:rsidP="00E7327D">
            <w:pPr>
              <w:spacing w:line="276" w:lineRule="auto"/>
              <w:ind w:left="34"/>
              <w:outlineLvl w:val="0"/>
              <w:rPr>
                <w:rFonts w:asciiTheme="minorHAnsi" w:hAnsiTheme="minorHAnsi"/>
                <w:noProof/>
              </w:rPr>
            </w:pPr>
          </w:p>
          <w:p w14:paraId="20E4CC37"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i/>
                <w:noProof/>
              </w:rPr>
              <w:t>a ───────</w:t>
            </w:r>
          </w:p>
          <w:p w14:paraId="047B28A9" w14:textId="77777777" w:rsidR="003F7221" w:rsidRPr="00B55EBE" w:rsidRDefault="003F7221" w:rsidP="00E7327D">
            <w:pPr>
              <w:spacing w:line="276" w:lineRule="auto"/>
              <w:ind w:left="34"/>
              <w:outlineLvl w:val="0"/>
              <w:rPr>
                <w:rFonts w:asciiTheme="minorHAnsi" w:hAnsiTheme="minorHAnsi"/>
                <w:i/>
                <w:noProof/>
              </w:rPr>
            </w:pPr>
          </w:p>
          <w:p w14:paraId="03D3843C" w14:textId="77777777" w:rsidR="003F7221" w:rsidRPr="00B55EBE" w:rsidRDefault="003F7221" w:rsidP="00E7327D">
            <w:pPr>
              <w:spacing w:line="276" w:lineRule="auto"/>
              <w:ind w:left="34"/>
              <w:outlineLvl w:val="0"/>
              <w:rPr>
                <w:rFonts w:asciiTheme="minorHAnsi" w:hAnsiTheme="minorHAnsi"/>
                <w:i/>
                <w:noProof/>
              </w:rPr>
            </w:pPr>
            <w:r w:rsidRPr="00B55EBE">
              <w:rPr>
                <w:rFonts w:asciiTheme="minorHAnsi" w:hAnsiTheme="minorHAnsi"/>
                <w:i/>
                <w:noProof/>
              </w:rPr>
              <w:lastRenderedPageBreak/>
              <w:t>of</w:t>
            </w:r>
          </w:p>
          <w:p w14:paraId="6484A50C" w14:textId="77777777" w:rsidR="003F7221" w:rsidRPr="00B55EBE" w:rsidRDefault="003F7221" w:rsidP="00E7327D">
            <w:pPr>
              <w:spacing w:line="276" w:lineRule="auto"/>
              <w:ind w:left="34"/>
              <w:outlineLvl w:val="0"/>
              <w:rPr>
                <w:rFonts w:asciiTheme="minorHAnsi" w:hAnsiTheme="minorHAnsi"/>
                <w:i/>
                <w:noProof/>
              </w:rPr>
            </w:pPr>
          </w:p>
          <w:p w14:paraId="4FBCA07D"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i/>
                <w:noProof/>
              </w:rPr>
              <w:t>b ───────</w:t>
            </w:r>
          </w:p>
          <w:p w14:paraId="1265C12A"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r>
      <w:tr w:rsidR="003F7221" w:rsidRPr="00B55EBE" w14:paraId="772FCB9D" w14:textId="77777777" w:rsidTr="00E7327D">
        <w:trPr>
          <w:trHeight w:val="53"/>
          <w:jc w:val="center"/>
        </w:trPr>
        <w:tc>
          <w:tcPr>
            <w:tcW w:w="1413" w:type="dxa"/>
          </w:tcPr>
          <w:p w14:paraId="56FBE0BD"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17E99618"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6C301DE0" w14:textId="77777777" w:rsidTr="00E7327D">
        <w:trPr>
          <w:trHeight w:val="828"/>
          <w:jc w:val="center"/>
        </w:trPr>
        <w:tc>
          <w:tcPr>
            <w:tcW w:w="1413" w:type="dxa"/>
          </w:tcPr>
          <w:p w14:paraId="7FA34F60"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5.1.4</w:t>
            </w:r>
          </w:p>
        </w:tc>
        <w:tc>
          <w:tcPr>
            <w:tcW w:w="7692" w:type="dxa"/>
          </w:tcPr>
          <w:p w14:paraId="37291421"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Wijziging van het kader voor financiële verslaggeving</w:t>
            </w:r>
          </w:p>
          <w:p w14:paraId="3DF61260" w14:textId="77777777" w:rsidR="003F7221" w:rsidRPr="00B55EBE" w:rsidRDefault="003F7221" w:rsidP="00E7327D">
            <w:pPr>
              <w:pStyle w:val="NoSpacing"/>
              <w:spacing w:line="276" w:lineRule="auto"/>
              <w:rPr>
                <w:rFonts w:asciiTheme="minorHAnsi" w:hAnsiTheme="minorHAnsi"/>
                <w:noProof/>
                <w:sz w:val="22"/>
                <w:szCs w:val="22"/>
              </w:rPr>
            </w:pPr>
          </w:p>
          <w:p w14:paraId="242BC54B"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De meest recente gecontroleerde historische financiële informatie, </w:t>
            </w:r>
            <w:r w:rsidRPr="00B55EBE">
              <w:rPr>
                <w:rFonts w:asciiTheme="minorHAnsi" w:hAnsiTheme="minorHAnsi"/>
                <w:noProof/>
                <w:sz w:val="22"/>
                <w:szCs w:val="22"/>
                <w:u w:val="single"/>
              </w:rPr>
              <w:t>met inbegrip van</w:t>
            </w:r>
            <w:r w:rsidRPr="00B55EBE">
              <w:rPr>
                <w:rFonts w:asciiTheme="minorHAnsi" w:hAnsiTheme="minorHAnsi"/>
                <w:noProof/>
                <w:sz w:val="22"/>
                <w:szCs w:val="22"/>
              </w:rPr>
              <w:t xml:space="preserve"> vergelijkende informatie voor de voorgaande jaren, moet worden opgesteld en gepresenteerd in een vorm die aansluit bij het kader voor standaarden voor jaarrekeningen dat voor de volgende gepubliceerde jaarrekening van de uitgevende instelling zal worden gebruikt, met inachtneming van de standaarden voor jaarrekeningen, de grondslagen voor financiële verslaggeving en de op jaarrekeningen toepasselijke wetgeving.</w:t>
            </w:r>
          </w:p>
          <w:p w14:paraId="3E3C8E9C" w14:textId="77777777" w:rsidR="003F7221" w:rsidRPr="00B55EBE" w:rsidRDefault="003F7221" w:rsidP="00E7327D">
            <w:pPr>
              <w:pStyle w:val="NoSpacing"/>
              <w:spacing w:line="276" w:lineRule="auto"/>
              <w:rPr>
                <w:rFonts w:asciiTheme="minorHAnsi" w:hAnsiTheme="minorHAnsi"/>
                <w:noProof/>
                <w:sz w:val="22"/>
                <w:szCs w:val="22"/>
              </w:rPr>
            </w:pPr>
          </w:p>
          <w:p w14:paraId="3437D1A3"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Bij wijzigingen in het kader voor financiële verslaggeving dat op een uitgevende instelling van toepassing is, hoeven de gecontroleerde jaarrekeningen niet te worden aangepast. </w:t>
            </w: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de uitgevende instelling echter voornemens is voor de volgende gepubliceerde jaarrekening een nieuw kader voor financiële verslaggeving te hanteren, moet </w:t>
            </w:r>
            <w:r w:rsidRPr="00B55EBE">
              <w:rPr>
                <w:rFonts w:asciiTheme="minorHAnsi" w:hAnsiTheme="minorHAnsi"/>
                <w:noProof/>
                <w:sz w:val="22"/>
                <w:szCs w:val="22"/>
                <w:u w:val="single"/>
              </w:rPr>
              <w:t>ten minste</w:t>
            </w:r>
            <w:r w:rsidRPr="00B55EBE">
              <w:rPr>
                <w:rFonts w:asciiTheme="minorHAnsi" w:hAnsiTheme="minorHAnsi"/>
                <w:noProof/>
                <w:sz w:val="22"/>
                <w:szCs w:val="22"/>
              </w:rPr>
              <w:t xml:space="preserve"> een exemplaar van de jaarrekening (volgens de definitie van IAS 1 Presentatie van de jaarrekening), </w:t>
            </w:r>
            <w:r w:rsidRPr="00B55EBE">
              <w:rPr>
                <w:rFonts w:asciiTheme="minorHAnsi" w:hAnsiTheme="minorHAnsi"/>
                <w:noProof/>
                <w:sz w:val="22"/>
                <w:szCs w:val="22"/>
                <w:u w:val="single"/>
              </w:rPr>
              <w:t>met inbegrip van</w:t>
            </w:r>
            <w:r w:rsidRPr="00B55EBE">
              <w:rPr>
                <w:rFonts w:asciiTheme="minorHAnsi" w:hAnsiTheme="minorHAnsi"/>
                <w:noProof/>
                <w:sz w:val="22"/>
                <w:szCs w:val="22"/>
              </w:rPr>
              <w:t xml:space="preserve"> vergelijkende financiële overzichten, worden opgesteld in een vorm die aansluit bij die welke voor de volgende gepubliceerde jaarrekening van de uitgevende instelling zal worden gebruikt, met inachtneming van de standaarden voor jaarrekeningen, de grondslagen voor financiële verslaggeving en de op jaarrekeningen toepasselijke wetgeving.</w:t>
            </w:r>
          </w:p>
          <w:p w14:paraId="5C722152" w14:textId="77777777" w:rsidR="003F7221" w:rsidRPr="00B55EBE" w:rsidRDefault="003F7221" w:rsidP="00E7327D">
            <w:pPr>
              <w:pStyle w:val="NoSpacing"/>
              <w:spacing w:line="276" w:lineRule="auto"/>
              <w:rPr>
                <w:rFonts w:asciiTheme="minorHAnsi" w:hAnsiTheme="minorHAnsi"/>
                <w:noProof/>
                <w:sz w:val="22"/>
                <w:szCs w:val="22"/>
              </w:rPr>
            </w:pPr>
          </w:p>
        </w:tc>
        <w:tc>
          <w:tcPr>
            <w:tcW w:w="1385" w:type="dxa"/>
          </w:tcPr>
          <w:p w14:paraId="21752F17" w14:textId="77777777" w:rsidR="003F7221" w:rsidRPr="00B55EBE" w:rsidRDefault="003F7221" w:rsidP="00E7327D">
            <w:pPr>
              <w:spacing w:line="276" w:lineRule="auto"/>
              <w:ind w:left="34"/>
              <w:outlineLvl w:val="0"/>
              <w:rPr>
                <w:rFonts w:asciiTheme="minorHAnsi" w:hAnsiTheme="minorHAnsi"/>
                <w:noProof/>
              </w:rPr>
            </w:pPr>
          </w:p>
          <w:p w14:paraId="279C5934" w14:textId="77777777" w:rsidR="003F7221" w:rsidRPr="00B55EBE" w:rsidRDefault="003F7221" w:rsidP="00E7327D">
            <w:pPr>
              <w:spacing w:line="276" w:lineRule="auto"/>
              <w:ind w:left="34"/>
              <w:outlineLvl w:val="0"/>
              <w:rPr>
                <w:rFonts w:asciiTheme="minorHAnsi" w:hAnsiTheme="minorHAnsi"/>
                <w:noProof/>
              </w:rPr>
            </w:pPr>
          </w:p>
          <w:p w14:paraId="3416DD2F"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bCs/>
                <w:noProof/>
              </w:rPr>
              <w:t>───────</w:t>
            </w:r>
          </w:p>
        </w:tc>
      </w:tr>
      <w:tr w:rsidR="003F7221" w:rsidRPr="00B55EBE" w14:paraId="250FE5C8" w14:textId="77777777" w:rsidTr="00E7327D">
        <w:trPr>
          <w:trHeight w:val="53"/>
          <w:jc w:val="center"/>
        </w:trPr>
        <w:tc>
          <w:tcPr>
            <w:tcW w:w="1413" w:type="dxa"/>
          </w:tcPr>
          <w:p w14:paraId="0CF7175C"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E47D6FF"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64C38719" w14:textId="77777777" w:rsidTr="00E7327D">
        <w:trPr>
          <w:trHeight w:val="828"/>
          <w:jc w:val="center"/>
        </w:trPr>
        <w:tc>
          <w:tcPr>
            <w:tcW w:w="1413" w:type="dxa"/>
          </w:tcPr>
          <w:p w14:paraId="6DEEE7EB"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5.1.5</w:t>
            </w:r>
          </w:p>
        </w:tc>
        <w:tc>
          <w:tcPr>
            <w:tcW w:w="7692" w:type="dxa"/>
          </w:tcPr>
          <w:p w14:paraId="01442068"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 xml:space="preserve">Wanneer de gecontroleerde financiële informatie is opgesteld overeenkomstig nationale standaarden voor jaarrekeningen, moet deze </w:t>
            </w:r>
            <w:r w:rsidRPr="00B55EBE">
              <w:rPr>
                <w:rFonts w:asciiTheme="minorHAnsi" w:hAnsiTheme="minorHAnsi"/>
                <w:noProof/>
                <w:u w:val="single"/>
              </w:rPr>
              <w:t>ten minste</w:t>
            </w:r>
            <w:r w:rsidRPr="00B55EBE">
              <w:rPr>
                <w:rFonts w:asciiTheme="minorHAnsi" w:hAnsiTheme="minorHAnsi"/>
                <w:noProof/>
              </w:rPr>
              <w:t xml:space="preserve"> het volgende omvatten:</w:t>
            </w:r>
          </w:p>
          <w:p w14:paraId="2D9BD6FA" w14:textId="77777777" w:rsidR="003F7221" w:rsidRPr="00B55EBE" w:rsidRDefault="003F7221" w:rsidP="00FD2B10">
            <w:pPr>
              <w:pStyle w:val="ListParagraph"/>
              <w:numPr>
                <w:ilvl w:val="0"/>
                <w:numId w:val="21"/>
              </w:numPr>
              <w:autoSpaceDE w:val="0"/>
              <w:autoSpaceDN w:val="0"/>
              <w:adjustRightInd w:val="0"/>
              <w:spacing w:after="0"/>
              <w:outlineLvl w:val="0"/>
              <w:rPr>
                <w:rFonts w:asciiTheme="minorHAnsi" w:hAnsiTheme="minorHAnsi"/>
                <w:noProof/>
              </w:rPr>
            </w:pPr>
            <w:r w:rsidRPr="00B55EBE">
              <w:rPr>
                <w:rFonts w:asciiTheme="minorHAnsi" w:hAnsiTheme="minorHAnsi"/>
                <w:noProof/>
              </w:rPr>
              <w:t>de balans;</w:t>
            </w:r>
          </w:p>
          <w:p w14:paraId="4E92FA34" w14:textId="77777777" w:rsidR="003F7221" w:rsidRPr="00B55EBE" w:rsidRDefault="003F7221" w:rsidP="00FD2B10">
            <w:pPr>
              <w:pStyle w:val="ListParagraph"/>
              <w:numPr>
                <w:ilvl w:val="0"/>
                <w:numId w:val="21"/>
              </w:numPr>
              <w:autoSpaceDE w:val="0"/>
              <w:autoSpaceDN w:val="0"/>
              <w:adjustRightInd w:val="0"/>
              <w:spacing w:after="0"/>
              <w:outlineLvl w:val="0"/>
              <w:rPr>
                <w:rFonts w:asciiTheme="minorHAnsi" w:hAnsiTheme="minorHAnsi"/>
                <w:noProof/>
              </w:rPr>
            </w:pPr>
            <w:r w:rsidRPr="00B55EBE">
              <w:rPr>
                <w:rFonts w:asciiTheme="minorHAnsi" w:hAnsiTheme="minorHAnsi"/>
                <w:noProof/>
              </w:rPr>
              <w:t>de winst- en verliesrekening;</w:t>
            </w:r>
          </w:p>
          <w:p w14:paraId="779589DF" w14:textId="77777777" w:rsidR="003F7221" w:rsidRPr="00B55EBE" w:rsidRDefault="003F7221" w:rsidP="00FD2B10">
            <w:pPr>
              <w:pStyle w:val="ListParagraph"/>
              <w:numPr>
                <w:ilvl w:val="0"/>
                <w:numId w:val="21"/>
              </w:numPr>
              <w:autoSpaceDE w:val="0"/>
              <w:autoSpaceDN w:val="0"/>
              <w:adjustRightInd w:val="0"/>
              <w:spacing w:after="0"/>
              <w:outlineLvl w:val="0"/>
              <w:rPr>
                <w:rFonts w:asciiTheme="minorHAnsi" w:hAnsiTheme="minorHAnsi"/>
                <w:noProof/>
              </w:rPr>
            </w:pPr>
            <w:r w:rsidRPr="00B55EBE">
              <w:rPr>
                <w:rFonts w:asciiTheme="minorHAnsi" w:hAnsiTheme="minorHAnsi"/>
                <w:noProof/>
              </w:rPr>
              <w:t>de grondslagen voor financiële verslaggeving en toelichtingen.</w:t>
            </w:r>
          </w:p>
        </w:tc>
        <w:tc>
          <w:tcPr>
            <w:tcW w:w="1385" w:type="dxa"/>
          </w:tcPr>
          <w:p w14:paraId="3ED7249A" w14:textId="77777777" w:rsidR="003F7221" w:rsidRPr="00B55EBE" w:rsidRDefault="003F7221" w:rsidP="00E7327D">
            <w:pPr>
              <w:spacing w:line="276" w:lineRule="auto"/>
              <w:ind w:left="34"/>
              <w:outlineLvl w:val="0"/>
              <w:rPr>
                <w:rFonts w:asciiTheme="minorHAnsi" w:hAnsiTheme="minorHAnsi"/>
                <w:noProof/>
              </w:rPr>
            </w:pPr>
          </w:p>
          <w:p w14:paraId="5EA3F3B2" w14:textId="77777777" w:rsidR="003F7221" w:rsidRPr="00B55EBE" w:rsidRDefault="003F7221" w:rsidP="00E7327D">
            <w:pPr>
              <w:spacing w:line="276" w:lineRule="auto"/>
              <w:ind w:left="34"/>
              <w:outlineLvl w:val="0"/>
              <w:rPr>
                <w:rFonts w:asciiTheme="minorHAnsi" w:hAnsiTheme="minorHAnsi"/>
                <w:noProof/>
              </w:rPr>
            </w:pPr>
          </w:p>
          <w:p w14:paraId="52C8E601"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002C9540"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49666668"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7873796C"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01062411"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c ───────</w:t>
            </w:r>
          </w:p>
          <w:p w14:paraId="63A24F27" w14:textId="77777777" w:rsidR="003F7221" w:rsidRPr="00B55EBE" w:rsidRDefault="003F7221" w:rsidP="00E7327D">
            <w:pPr>
              <w:spacing w:line="276" w:lineRule="auto"/>
              <w:ind w:left="34"/>
              <w:outlineLvl w:val="0"/>
              <w:rPr>
                <w:rFonts w:asciiTheme="minorHAnsi" w:hAnsiTheme="minorHAnsi"/>
                <w:noProof/>
              </w:rPr>
            </w:pPr>
          </w:p>
        </w:tc>
      </w:tr>
      <w:tr w:rsidR="003F7221" w:rsidRPr="00B55EBE" w14:paraId="12459A2C" w14:textId="77777777" w:rsidTr="00E7327D">
        <w:trPr>
          <w:trHeight w:val="53"/>
          <w:jc w:val="center"/>
        </w:trPr>
        <w:tc>
          <w:tcPr>
            <w:tcW w:w="1413" w:type="dxa"/>
          </w:tcPr>
          <w:p w14:paraId="3C22C005"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1C2D55E9"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6B766957" w14:textId="77777777" w:rsidTr="00E7327D">
        <w:trPr>
          <w:trHeight w:val="828"/>
          <w:jc w:val="center"/>
        </w:trPr>
        <w:tc>
          <w:tcPr>
            <w:tcW w:w="1413" w:type="dxa"/>
          </w:tcPr>
          <w:p w14:paraId="13384B40"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5.1.6</w:t>
            </w:r>
          </w:p>
        </w:tc>
        <w:tc>
          <w:tcPr>
            <w:tcW w:w="7692" w:type="dxa"/>
          </w:tcPr>
          <w:p w14:paraId="71AB91BE"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Geconsolideerde jaarrekening</w:t>
            </w:r>
          </w:p>
          <w:p w14:paraId="5E030867" w14:textId="77777777" w:rsidR="003F7221" w:rsidRPr="00B55EBE" w:rsidRDefault="003F7221" w:rsidP="00E7327D">
            <w:pPr>
              <w:pStyle w:val="NoSpacing"/>
              <w:spacing w:line="276" w:lineRule="auto"/>
              <w:rPr>
                <w:rFonts w:asciiTheme="minorHAnsi" w:hAnsiTheme="minorHAnsi"/>
                <w:noProof/>
                <w:sz w:val="22"/>
                <w:szCs w:val="22"/>
              </w:rPr>
            </w:pPr>
          </w:p>
          <w:p w14:paraId="3566444A"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de uitgevende instelling zowel een enkelvoudige als een geconsolideerde jaarrekening opstelt, moet </w:t>
            </w:r>
            <w:r w:rsidRPr="00B55EBE">
              <w:rPr>
                <w:rFonts w:asciiTheme="minorHAnsi" w:hAnsiTheme="minorHAnsi"/>
                <w:noProof/>
                <w:sz w:val="22"/>
                <w:szCs w:val="22"/>
                <w:u w:val="single"/>
              </w:rPr>
              <w:t>ten minste</w:t>
            </w:r>
            <w:r w:rsidRPr="00B55EBE">
              <w:rPr>
                <w:rFonts w:asciiTheme="minorHAnsi" w:hAnsiTheme="minorHAnsi"/>
                <w:noProof/>
                <w:sz w:val="22"/>
                <w:szCs w:val="22"/>
              </w:rPr>
              <w:t xml:space="preserve"> de geconsolideerde jaarrekening in het registratiedocument worden opgenomen.</w:t>
            </w:r>
          </w:p>
          <w:p w14:paraId="2F56A1CD"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c>
          <w:tcPr>
            <w:tcW w:w="1385" w:type="dxa"/>
          </w:tcPr>
          <w:p w14:paraId="298A03ED" w14:textId="77777777" w:rsidR="003F7221" w:rsidRPr="00B55EBE" w:rsidRDefault="003F7221" w:rsidP="00E7327D">
            <w:pPr>
              <w:spacing w:line="276" w:lineRule="auto"/>
              <w:ind w:left="34"/>
              <w:outlineLvl w:val="0"/>
              <w:rPr>
                <w:rFonts w:asciiTheme="minorHAnsi" w:hAnsiTheme="minorHAnsi"/>
                <w:i/>
                <w:noProof/>
              </w:rPr>
            </w:pPr>
          </w:p>
          <w:p w14:paraId="2EC55565" w14:textId="77777777" w:rsidR="003F7221" w:rsidRPr="00B55EBE" w:rsidRDefault="003F7221" w:rsidP="00E7327D">
            <w:pPr>
              <w:spacing w:line="276" w:lineRule="auto"/>
              <w:ind w:left="34"/>
              <w:outlineLvl w:val="0"/>
              <w:rPr>
                <w:rFonts w:asciiTheme="minorHAnsi" w:hAnsiTheme="minorHAnsi"/>
                <w:i/>
                <w:noProof/>
              </w:rPr>
            </w:pPr>
          </w:p>
          <w:p w14:paraId="6369C34E" w14:textId="77777777" w:rsidR="003F7221" w:rsidRPr="00B55EBE" w:rsidRDefault="003F7221" w:rsidP="00E7327D">
            <w:pPr>
              <w:spacing w:line="276" w:lineRule="auto"/>
              <w:ind w:left="34"/>
              <w:outlineLvl w:val="0"/>
              <w:rPr>
                <w:rFonts w:asciiTheme="minorHAnsi" w:hAnsiTheme="minorHAnsi"/>
                <w:i/>
                <w:noProof/>
              </w:rPr>
            </w:pPr>
            <w:r w:rsidRPr="00B55EBE">
              <w:rPr>
                <w:rFonts w:asciiTheme="minorHAnsi" w:hAnsiTheme="minorHAnsi"/>
                <w:bCs/>
                <w:noProof/>
              </w:rPr>
              <w:t>───────</w:t>
            </w:r>
          </w:p>
        </w:tc>
      </w:tr>
      <w:tr w:rsidR="003F7221" w:rsidRPr="00B55EBE" w14:paraId="07004F74" w14:textId="77777777" w:rsidTr="00E7327D">
        <w:trPr>
          <w:trHeight w:val="53"/>
          <w:jc w:val="center"/>
        </w:trPr>
        <w:tc>
          <w:tcPr>
            <w:tcW w:w="1413" w:type="dxa"/>
          </w:tcPr>
          <w:p w14:paraId="38B41EEC"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113285C"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6D732094" w14:textId="77777777" w:rsidTr="00E7327D">
        <w:trPr>
          <w:trHeight w:val="828"/>
          <w:jc w:val="center"/>
        </w:trPr>
        <w:tc>
          <w:tcPr>
            <w:tcW w:w="1413" w:type="dxa"/>
          </w:tcPr>
          <w:p w14:paraId="31F4DCB3"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5.1.7</w:t>
            </w:r>
          </w:p>
        </w:tc>
        <w:tc>
          <w:tcPr>
            <w:tcW w:w="7692" w:type="dxa"/>
          </w:tcPr>
          <w:p w14:paraId="19C3846A"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Datum van de financiële informatie</w:t>
            </w:r>
          </w:p>
          <w:p w14:paraId="7CBB919F" w14:textId="77777777" w:rsidR="003F7221" w:rsidRPr="00B55EBE" w:rsidRDefault="003F7221" w:rsidP="00E7327D">
            <w:pPr>
              <w:pStyle w:val="NoSpacing"/>
              <w:spacing w:line="276" w:lineRule="auto"/>
              <w:rPr>
                <w:rFonts w:asciiTheme="minorHAnsi" w:hAnsiTheme="minorHAnsi"/>
                <w:noProof/>
                <w:sz w:val="22"/>
                <w:szCs w:val="22"/>
              </w:rPr>
            </w:pPr>
          </w:p>
          <w:p w14:paraId="42CE8D07"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De balansdatum van het laatste jaar waarover gecontroleerde financiële informatie wordt verstrekt, mag niet langer geleden zijn dan:</w:t>
            </w:r>
          </w:p>
          <w:p w14:paraId="09052096" w14:textId="77777777" w:rsidR="003F7221" w:rsidRPr="00B55EBE" w:rsidRDefault="003F7221" w:rsidP="00FD2B10">
            <w:pPr>
              <w:pStyle w:val="NoSpacing"/>
              <w:numPr>
                <w:ilvl w:val="0"/>
                <w:numId w:val="22"/>
              </w:numPr>
              <w:spacing w:line="276" w:lineRule="auto"/>
              <w:rPr>
                <w:rFonts w:asciiTheme="minorHAnsi" w:hAnsiTheme="minorHAnsi"/>
                <w:noProof/>
                <w:sz w:val="22"/>
                <w:szCs w:val="22"/>
              </w:rPr>
            </w:pPr>
            <w:r w:rsidRPr="00B55EBE">
              <w:rPr>
                <w:rFonts w:asciiTheme="minorHAnsi" w:hAnsiTheme="minorHAnsi"/>
                <w:noProof/>
                <w:sz w:val="22"/>
                <w:szCs w:val="22"/>
                <w:u w:val="single"/>
              </w:rPr>
              <w:t>ofwel</w:t>
            </w:r>
            <w:r w:rsidRPr="00B55EBE">
              <w:rPr>
                <w:rFonts w:asciiTheme="minorHAnsi" w:hAnsiTheme="minorHAnsi"/>
                <w:noProof/>
                <w:sz w:val="22"/>
                <w:szCs w:val="22"/>
              </w:rPr>
              <w:t xml:space="preserve"> 18 maanden te rekenen vanaf de datum van het registratiedocument </w:t>
            </w: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de uitgevende instelling gecontroleerde tussentijdse financiële overzichten in het registratiedocument opneemt;</w:t>
            </w:r>
          </w:p>
          <w:p w14:paraId="24BFC235" w14:textId="77777777" w:rsidR="003F7221" w:rsidRPr="00B55EBE" w:rsidRDefault="003F7221" w:rsidP="00FD2B10">
            <w:pPr>
              <w:pStyle w:val="NoSpacing"/>
              <w:numPr>
                <w:ilvl w:val="0"/>
                <w:numId w:val="22"/>
              </w:numPr>
              <w:spacing w:line="276" w:lineRule="auto"/>
              <w:rPr>
                <w:rFonts w:asciiTheme="minorHAnsi" w:hAnsiTheme="minorHAnsi"/>
                <w:noProof/>
                <w:sz w:val="22"/>
                <w:szCs w:val="22"/>
              </w:rPr>
            </w:pPr>
            <w:r w:rsidRPr="00B55EBE">
              <w:rPr>
                <w:rFonts w:asciiTheme="minorHAnsi" w:hAnsiTheme="minorHAnsi"/>
                <w:noProof/>
                <w:sz w:val="22"/>
                <w:szCs w:val="22"/>
              </w:rPr>
              <w:t xml:space="preserve">16 maanden te rekenen vanaf de datum van het registratiedocument </w:t>
            </w: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de uitgevende instelling tussentijdse financiële overzichten in het registratiedocument opneemt die niet gecontroleerd zijn;</w:t>
            </w:r>
          </w:p>
          <w:p w14:paraId="6B8A2911" w14:textId="77777777" w:rsidR="003F7221" w:rsidRPr="00B55EBE" w:rsidRDefault="003F7221" w:rsidP="00E7327D">
            <w:pPr>
              <w:pStyle w:val="NoSpacing"/>
              <w:spacing w:line="276" w:lineRule="auto"/>
              <w:rPr>
                <w:rFonts w:asciiTheme="minorHAnsi" w:hAnsiTheme="minorHAnsi"/>
                <w:noProof/>
                <w:sz w:val="22"/>
                <w:szCs w:val="22"/>
              </w:rPr>
            </w:pPr>
          </w:p>
          <w:p w14:paraId="2E566BC3"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Wanneer het registratiedocument geen tussentijdse financiële informatie bevat, mag de balansdatum van het laatste jaar waarover gecontroleerde jaarrekeningen worden verstrekt, niet langer geleden zijn dan 16 maanden te rekenen vanaf de datum van het registratiedocument.</w:t>
            </w:r>
          </w:p>
          <w:p w14:paraId="4470D19C" w14:textId="77777777" w:rsidR="003F7221" w:rsidRPr="00B55EBE" w:rsidRDefault="003F7221" w:rsidP="00E7327D">
            <w:pPr>
              <w:pStyle w:val="NoSpacing"/>
              <w:spacing w:line="276" w:lineRule="auto"/>
              <w:rPr>
                <w:rFonts w:asciiTheme="minorHAnsi" w:hAnsiTheme="minorHAnsi"/>
                <w:noProof/>
                <w:sz w:val="22"/>
                <w:szCs w:val="22"/>
              </w:rPr>
            </w:pPr>
          </w:p>
        </w:tc>
        <w:tc>
          <w:tcPr>
            <w:tcW w:w="1385" w:type="dxa"/>
          </w:tcPr>
          <w:p w14:paraId="3726293C" w14:textId="77777777" w:rsidR="003F7221" w:rsidRPr="00B55EBE" w:rsidRDefault="003F7221" w:rsidP="00E7327D">
            <w:pPr>
              <w:spacing w:line="276" w:lineRule="auto"/>
              <w:ind w:left="34"/>
              <w:outlineLvl w:val="0"/>
              <w:rPr>
                <w:rFonts w:asciiTheme="minorHAnsi" w:hAnsiTheme="minorHAnsi"/>
                <w:noProof/>
              </w:rPr>
            </w:pPr>
          </w:p>
          <w:p w14:paraId="4E08BB49" w14:textId="77777777" w:rsidR="003F7221" w:rsidRPr="00B55EBE" w:rsidRDefault="003F7221" w:rsidP="00E7327D">
            <w:pPr>
              <w:spacing w:line="276" w:lineRule="auto"/>
              <w:ind w:left="34"/>
              <w:outlineLvl w:val="0"/>
              <w:rPr>
                <w:rFonts w:asciiTheme="minorHAnsi" w:hAnsiTheme="minorHAnsi"/>
                <w:noProof/>
              </w:rPr>
            </w:pPr>
          </w:p>
          <w:p w14:paraId="4005CD37" w14:textId="77777777" w:rsidR="003F7221" w:rsidRPr="00B55EBE" w:rsidRDefault="003F7221" w:rsidP="00E7327D">
            <w:pPr>
              <w:spacing w:line="276" w:lineRule="auto"/>
              <w:ind w:left="34"/>
              <w:outlineLvl w:val="0"/>
              <w:rPr>
                <w:rFonts w:asciiTheme="minorHAnsi" w:hAnsiTheme="minorHAnsi"/>
                <w:noProof/>
              </w:rPr>
            </w:pPr>
          </w:p>
          <w:p w14:paraId="399E8DD3"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12B39F23"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0FECC022"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08939798"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212B6163"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1843CB2A"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7BD5C692"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532FD7B5" w14:textId="77777777" w:rsidR="003F7221" w:rsidRPr="00B55EBE" w:rsidRDefault="003F7221" w:rsidP="00E7327D">
            <w:pPr>
              <w:spacing w:line="276" w:lineRule="auto"/>
              <w:ind w:left="34"/>
              <w:outlineLvl w:val="0"/>
              <w:rPr>
                <w:rFonts w:asciiTheme="minorHAnsi" w:hAnsiTheme="minorHAnsi"/>
                <w:noProof/>
              </w:rPr>
            </w:pPr>
          </w:p>
        </w:tc>
      </w:tr>
      <w:tr w:rsidR="003F7221" w:rsidRPr="00B55EBE" w14:paraId="0A8342D5" w14:textId="77777777" w:rsidTr="00E7327D">
        <w:trPr>
          <w:trHeight w:val="53"/>
          <w:jc w:val="center"/>
        </w:trPr>
        <w:tc>
          <w:tcPr>
            <w:tcW w:w="1413" w:type="dxa"/>
          </w:tcPr>
          <w:p w14:paraId="74B5C832"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CCE1EDF"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1B900CA3" w14:textId="77777777" w:rsidTr="00E7327D">
        <w:trPr>
          <w:trHeight w:val="485"/>
          <w:jc w:val="center"/>
        </w:trPr>
        <w:tc>
          <w:tcPr>
            <w:tcW w:w="1413" w:type="dxa"/>
            <w:shd w:val="clear" w:color="auto" w:fill="F2F2F2" w:themeFill="background1" w:themeFillShade="F2"/>
          </w:tcPr>
          <w:p w14:paraId="68A7958E"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5.2</w:t>
            </w:r>
          </w:p>
        </w:tc>
        <w:tc>
          <w:tcPr>
            <w:tcW w:w="9077" w:type="dxa"/>
            <w:gridSpan w:val="2"/>
            <w:shd w:val="clear" w:color="auto" w:fill="F2F2F2" w:themeFill="background1" w:themeFillShade="F2"/>
          </w:tcPr>
          <w:p w14:paraId="002160ED"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Tussentijdse en andere financiële informatie</w:t>
            </w:r>
          </w:p>
        </w:tc>
      </w:tr>
      <w:tr w:rsidR="003F7221" w:rsidRPr="00B55EBE" w14:paraId="5C0920CA" w14:textId="77777777" w:rsidTr="00E7327D">
        <w:trPr>
          <w:trHeight w:val="828"/>
          <w:jc w:val="center"/>
        </w:trPr>
        <w:tc>
          <w:tcPr>
            <w:tcW w:w="1413" w:type="dxa"/>
          </w:tcPr>
          <w:p w14:paraId="004186F6"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5.2.1</w:t>
            </w:r>
          </w:p>
        </w:tc>
        <w:tc>
          <w:tcPr>
            <w:tcW w:w="7692" w:type="dxa"/>
          </w:tcPr>
          <w:p w14:paraId="6CE340A4"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u w:val="single"/>
              </w:rPr>
              <w:t>Indien</w:t>
            </w:r>
            <w:r w:rsidRPr="00B55EBE">
              <w:rPr>
                <w:rFonts w:asciiTheme="minorHAnsi" w:hAnsiTheme="minorHAnsi"/>
                <w:noProof/>
              </w:rPr>
              <w:t xml:space="preserve"> de uitgevende instelling na de datum van haar laatst gecontroleerde jaarrekeningen driemaandelijkse of halfjaarlijkse financiële informatie heeft gepubliceerd, moet deze in het registratiedocument worden opgenomen. </w:t>
            </w:r>
            <w:r w:rsidRPr="00B55EBE">
              <w:rPr>
                <w:rFonts w:asciiTheme="minorHAnsi" w:hAnsiTheme="minorHAnsi"/>
                <w:noProof/>
                <w:u w:val="single"/>
              </w:rPr>
              <w:t>Indien</w:t>
            </w:r>
            <w:r w:rsidRPr="00B55EBE">
              <w:rPr>
                <w:rFonts w:asciiTheme="minorHAnsi" w:hAnsiTheme="minorHAnsi"/>
                <w:noProof/>
              </w:rPr>
              <w:t xml:space="preserve"> de driemaandelijkse of halfjaarlijkse financiële informatie aan een volledige of beperkte accountantscontrole is onderworpen, moet ook het verslag over deze volledige of beperkte controle worden opgenomen. </w:t>
            </w:r>
            <w:r w:rsidRPr="00B55EBE">
              <w:rPr>
                <w:rFonts w:asciiTheme="minorHAnsi" w:hAnsiTheme="minorHAnsi"/>
                <w:noProof/>
                <w:u w:val="single"/>
              </w:rPr>
              <w:t>Indien</w:t>
            </w:r>
            <w:r w:rsidRPr="00B55EBE">
              <w:rPr>
                <w:rFonts w:asciiTheme="minorHAnsi" w:hAnsiTheme="minorHAnsi"/>
                <w:noProof/>
              </w:rPr>
              <w:t xml:space="preserve"> de driemaandelijkse of halfjaarlijkse financiële informatie niet gecontroleerd is, of niet aan een beperkte controle is onderworpen, moet dit worden</w:t>
            </w:r>
            <w:r w:rsidRPr="00B55EBE">
              <w:rPr>
                <w:rFonts w:asciiTheme="minorHAnsi" w:hAnsiTheme="minorHAnsi"/>
                <w:b/>
                <w:noProof/>
              </w:rPr>
              <w:t xml:space="preserve"> vermeld</w:t>
            </w:r>
            <w:r w:rsidRPr="00B55EBE">
              <w:rPr>
                <w:rFonts w:asciiTheme="minorHAnsi" w:hAnsiTheme="minorHAnsi"/>
                <w:noProof/>
              </w:rPr>
              <w:t>.</w:t>
            </w:r>
          </w:p>
          <w:p w14:paraId="6533B309" w14:textId="77777777" w:rsidR="003F7221" w:rsidRPr="00B55EBE" w:rsidRDefault="003F7221" w:rsidP="00E7327D">
            <w:pPr>
              <w:spacing w:line="276" w:lineRule="auto"/>
              <w:rPr>
                <w:rFonts w:asciiTheme="minorHAnsi" w:hAnsiTheme="minorHAnsi"/>
                <w:noProof/>
              </w:rPr>
            </w:pPr>
          </w:p>
          <w:p w14:paraId="0B68583C"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lastRenderedPageBreak/>
              <w:t xml:space="preserve">Tussentijdse financiële informatie opgesteld overeenkomstig de voorschriften van Richtlijn 2013/34/EU of Verordening (EG) nr. 1606/2002 </w:t>
            </w:r>
            <w:r w:rsidRPr="00B55EBE">
              <w:rPr>
                <w:rFonts w:asciiTheme="minorHAnsi" w:hAnsiTheme="minorHAnsi"/>
                <w:noProof/>
                <w:u w:val="single"/>
              </w:rPr>
              <w:t>naargelang</w:t>
            </w:r>
            <w:r w:rsidRPr="00B55EBE">
              <w:rPr>
                <w:rFonts w:asciiTheme="minorHAnsi" w:hAnsiTheme="minorHAnsi"/>
                <w:noProof/>
              </w:rPr>
              <w:t xml:space="preserve"> van het geval.</w:t>
            </w:r>
          </w:p>
          <w:p w14:paraId="3D0DA1DB" w14:textId="77777777" w:rsidR="003F7221" w:rsidRPr="00B55EBE" w:rsidRDefault="003F7221" w:rsidP="00E7327D">
            <w:pPr>
              <w:spacing w:line="276" w:lineRule="auto"/>
              <w:rPr>
                <w:rFonts w:asciiTheme="minorHAnsi" w:hAnsiTheme="minorHAnsi"/>
                <w:noProof/>
              </w:rPr>
            </w:pPr>
          </w:p>
          <w:p w14:paraId="4F0720E7"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Voor uitgevende instellingen die niet onder Richtlijn 2013/34/EU of Verordening (EG) nr. 1606/2002 v</w:t>
            </w:r>
            <w:r w:rsidRPr="00B55EBE">
              <w:rPr>
                <w:rFonts w:asciiTheme="minorHAnsi" w:hAnsiTheme="minorHAnsi"/>
                <w:noProof/>
                <w:u w:val="single"/>
              </w:rPr>
              <w:t>alle</w:t>
            </w:r>
            <w:r w:rsidRPr="00B55EBE">
              <w:rPr>
                <w:rFonts w:asciiTheme="minorHAnsi" w:hAnsiTheme="minorHAnsi"/>
                <w:noProof/>
              </w:rPr>
              <w:t>n, moet de tussentijdse financiële informatie vergelijkende overzichten voor dezelfde periode van het voorafgaande boekjaar omvatten, met dien verstande dat aan het vereiste van verstrekking van vergelijkende balansgegevens is voldaan wanneer de eindbalans van dat jaar wordt verstrekt conform het toepasselijk kader voor jaarrekeningen.</w:t>
            </w:r>
          </w:p>
          <w:p w14:paraId="5F862FA8" w14:textId="77777777" w:rsidR="003F7221" w:rsidRPr="00B55EBE" w:rsidRDefault="003F7221" w:rsidP="00E7327D">
            <w:pPr>
              <w:spacing w:line="276" w:lineRule="auto"/>
              <w:rPr>
                <w:rFonts w:asciiTheme="minorHAnsi" w:hAnsiTheme="minorHAnsi"/>
                <w:noProof/>
              </w:rPr>
            </w:pPr>
          </w:p>
        </w:tc>
        <w:tc>
          <w:tcPr>
            <w:tcW w:w="1385" w:type="dxa"/>
          </w:tcPr>
          <w:p w14:paraId="39DF35E5" w14:textId="77777777" w:rsidR="003F7221" w:rsidRPr="00B55EBE" w:rsidRDefault="003F7221" w:rsidP="00E7327D">
            <w:pPr>
              <w:spacing w:line="276" w:lineRule="auto"/>
              <w:ind w:left="34"/>
              <w:outlineLvl w:val="0"/>
              <w:rPr>
                <w:rFonts w:asciiTheme="minorHAnsi" w:hAnsiTheme="minorHAnsi"/>
                <w:i/>
                <w:noProof/>
              </w:rPr>
            </w:pPr>
          </w:p>
          <w:p w14:paraId="43236151" w14:textId="77777777" w:rsidR="003F7221" w:rsidRPr="00B55EBE" w:rsidRDefault="003F7221" w:rsidP="00E7327D">
            <w:pPr>
              <w:spacing w:line="276" w:lineRule="auto"/>
              <w:ind w:left="34"/>
              <w:outlineLvl w:val="0"/>
              <w:rPr>
                <w:rFonts w:asciiTheme="minorHAnsi" w:hAnsiTheme="minorHAnsi"/>
                <w:bCs/>
                <w:noProof/>
              </w:rPr>
            </w:pPr>
          </w:p>
          <w:p w14:paraId="3F593312" w14:textId="77777777" w:rsidR="003F7221" w:rsidRPr="00B55EBE" w:rsidRDefault="003F7221" w:rsidP="00E7327D">
            <w:pPr>
              <w:spacing w:line="276" w:lineRule="auto"/>
              <w:ind w:left="34"/>
              <w:outlineLvl w:val="0"/>
              <w:rPr>
                <w:rFonts w:asciiTheme="minorHAnsi" w:hAnsiTheme="minorHAnsi"/>
                <w:i/>
                <w:noProof/>
              </w:rPr>
            </w:pPr>
            <w:r w:rsidRPr="00B55EBE">
              <w:rPr>
                <w:rFonts w:asciiTheme="minorHAnsi" w:hAnsiTheme="minorHAnsi"/>
                <w:bCs/>
                <w:noProof/>
              </w:rPr>
              <w:t>───────</w:t>
            </w:r>
          </w:p>
        </w:tc>
      </w:tr>
      <w:tr w:rsidR="003F7221" w:rsidRPr="00B55EBE" w14:paraId="0CCD78CB" w14:textId="77777777" w:rsidTr="00E7327D">
        <w:trPr>
          <w:trHeight w:val="53"/>
          <w:jc w:val="center"/>
        </w:trPr>
        <w:tc>
          <w:tcPr>
            <w:tcW w:w="1413" w:type="dxa"/>
          </w:tcPr>
          <w:p w14:paraId="653BCAC2"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1DE6B77"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755C185D" w14:textId="77777777" w:rsidTr="00E7327D">
        <w:trPr>
          <w:trHeight w:val="485"/>
          <w:jc w:val="center"/>
        </w:trPr>
        <w:tc>
          <w:tcPr>
            <w:tcW w:w="1413" w:type="dxa"/>
            <w:shd w:val="clear" w:color="auto" w:fill="F2F2F2" w:themeFill="background1" w:themeFillShade="F2"/>
          </w:tcPr>
          <w:p w14:paraId="419FBEF1"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5.3</w:t>
            </w:r>
          </w:p>
        </w:tc>
        <w:tc>
          <w:tcPr>
            <w:tcW w:w="9077" w:type="dxa"/>
            <w:gridSpan w:val="2"/>
            <w:shd w:val="clear" w:color="auto" w:fill="F2F2F2" w:themeFill="background1" w:themeFillShade="F2"/>
          </w:tcPr>
          <w:p w14:paraId="286CEA0F"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Accountantscontrole van jaarlijkse financiële informatie</w:t>
            </w:r>
          </w:p>
        </w:tc>
      </w:tr>
      <w:tr w:rsidR="003F7221" w:rsidRPr="00B55EBE" w14:paraId="093CB6F1" w14:textId="77777777" w:rsidTr="00E7327D">
        <w:trPr>
          <w:trHeight w:val="828"/>
          <w:jc w:val="center"/>
        </w:trPr>
        <w:tc>
          <w:tcPr>
            <w:tcW w:w="1413" w:type="dxa"/>
          </w:tcPr>
          <w:p w14:paraId="691F9C99"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5.3.1</w:t>
            </w:r>
          </w:p>
        </w:tc>
        <w:tc>
          <w:tcPr>
            <w:tcW w:w="7692" w:type="dxa"/>
          </w:tcPr>
          <w:p w14:paraId="707AD9DD" w14:textId="77777777" w:rsidR="00E02960" w:rsidRDefault="00C30F1A" w:rsidP="00E7327D">
            <w:pPr>
              <w:pStyle w:val="NoSpacing"/>
              <w:spacing w:line="276" w:lineRule="auto"/>
              <w:rPr>
                <w:rFonts w:asciiTheme="minorHAnsi" w:hAnsiTheme="minorHAnsi"/>
                <w:noProof/>
              </w:rPr>
            </w:pPr>
            <w:r w:rsidRPr="00C30F1A">
              <w:rPr>
                <w:rFonts w:asciiTheme="minorHAnsi" w:hAnsiTheme="minorHAnsi"/>
                <w:noProof/>
              </w:rPr>
              <w:t xml:space="preserve">De historische jaarlijkse financiële informatie moet onafhankelijk worden gecontroleerd. De controleverklaring moet worden opgesteld in overeenstemming met Richtlijn 2006/43/EG en Verordening (EU) nr. 537/2014. </w:t>
            </w:r>
          </w:p>
          <w:p w14:paraId="386BE8B8" w14:textId="77777777" w:rsidR="00E02960" w:rsidRDefault="00E02960" w:rsidP="00E7327D">
            <w:pPr>
              <w:pStyle w:val="NoSpacing"/>
              <w:spacing w:line="276" w:lineRule="auto"/>
              <w:rPr>
                <w:rFonts w:asciiTheme="minorHAnsi" w:hAnsiTheme="minorHAnsi"/>
                <w:noProof/>
              </w:rPr>
            </w:pPr>
          </w:p>
          <w:p w14:paraId="1DA00DE6" w14:textId="3404D4FE" w:rsidR="00C30F1A" w:rsidRPr="00C30F1A" w:rsidRDefault="00C30F1A" w:rsidP="00E7327D">
            <w:pPr>
              <w:pStyle w:val="NoSpacing"/>
              <w:spacing w:line="276" w:lineRule="auto"/>
              <w:rPr>
                <w:rFonts w:asciiTheme="minorHAnsi" w:hAnsiTheme="minorHAnsi"/>
                <w:noProof/>
              </w:rPr>
            </w:pPr>
            <w:r w:rsidRPr="00E02960">
              <w:rPr>
                <w:rFonts w:asciiTheme="minorHAnsi" w:hAnsiTheme="minorHAnsi"/>
                <w:noProof/>
                <w:u w:val="single"/>
              </w:rPr>
              <w:t>Indien</w:t>
            </w:r>
            <w:r w:rsidRPr="00C30F1A">
              <w:rPr>
                <w:rFonts w:asciiTheme="minorHAnsi" w:hAnsiTheme="minorHAnsi"/>
                <w:noProof/>
              </w:rPr>
              <w:t xml:space="preserve"> Richtlijn 2006/43/EG en Verordening (EU) nr. 537/2014 niet van toepassing zijn, moet de historische financiële informatie worden onderworpen aan een accountantscontrole of moet in een verslag, ten behoeve van het registratiedocument, worden aangegeven of deze een getrouw beeld geeft overeenkomstig de in een lidstaat toepasselijke standaarden voor accountantscontrole of gelijkwaardige standaarden</w:t>
            </w:r>
            <w:r>
              <w:rPr>
                <w:rFonts w:asciiTheme="minorHAnsi" w:hAnsiTheme="minorHAnsi"/>
                <w:noProof/>
              </w:rPr>
              <w:t>.</w:t>
            </w:r>
          </w:p>
        </w:tc>
        <w:tc>
          <w:tcPr>
            <w:tcW w:w="1385" w:type="dxa"/>
          </w:tcPr>
          <w:p w14:paraId="1A6B7D5E" w14:textId="77777777" w:rsidR="003F7221" w:rsidRPr="00B55EBE" w:rsidRDefault="003F7221" w:rsidP="00E7327D">
            <w:pPr>
              <w:spacing w:line="276" w:lineRule="auto"/>
              <w:outlineLvl w:val="0"/>
              <w:rPr>
                <w:rFonts w:asciiTheme="minorHAnsi" w:hAnsiTheme="minorHAnsi"/>
                <w:noProof/>
              </w:rPr>
            </w:pPr>
          </w:p>
          <w:p w14:paraId="489F9093" w14:textId="3C67A2FC" w:rsidR="003F7221" w:rsidRDefault="003F7221" w:rsidP="00C30F1A">
            <w:pPr>
              <w:autoSpaceDE w:val="0"/>
              <w:autoSpaceDN w:val="0"/>
              <w:adjustRightInd w:val="0"/>
              <w:spacing w:line="276" w:lineRule="auto"/>
              <w:outlineLvl w:val="0"/>
              <w:rPr>
                <w:rFonts w:asciiTheme="minorHAnsi" w:hAnsiTheme="minorHAnsi"/>
                <w:bCs/>
                <w:i/>
                <w:noProof/>
              </w:rPr>
            </w:pPr>
            <w:r w:rsidRPr="00B55EBE">
              <w:rPr>
                <w:rFonts w:asciiTheme="minorHAnsi" w:hAnsiTheme="minorHAnsi"/>
                <w:noProof/>
              </w:rPr>
              <w:t>───────</w:t>
            </w:r>
            <w:r w:rsidRPr="00B55EBE">
              <w:rPr>
                <w:rFonts w:asciiTheme="minorHAnsi" w:hAnsiTheme="minorHAnsi"/>
                <w:noProof/>
              </w:rPr>
              <w:br/>
            </w:r>
            <w:r w:rsidRPr="00B55EBE">
              <w:rPr>
                <w:rFonts w:asciiTheme="minorHAnsi" w:hAnsiTheme="minorHAnsi"/>
                <w:noProof/>
              </w:rPr>
              <w:br/>
            </w:r>
            <w:r w:rsidR="00C30F1A">
              <w:rPr>
                <w:rFonts w:asciiTheme="minorHAnsi" w:hAnsiTheme="minorHAnsi"/>
                <w:bCs/>
                <w:i/>
                <w:noProof/>
              </w:rPr>
              <w:t>of</w:t>
            </w:r>
          </w:p>
          <w:p w14:paraId="6EE467A6" w14:textId="4B693DCB" w:rsidR="00C30F1A" w:rsidRDefault="00C30F1A" w:rsidP="00C30F1A">
            <w:pPr>
              <w:autoSpaceDE w:val="0"/>
              <w:autoSpaceDN w:val="0"/>
              <w:adjustRightInd w:val="0"/>
              <w:spacing w:line="276" w:lineRule="auto"/>
              <w:outlineLvl w:val="0"/>
              <w:rPr>
                <w:rFonts w:asciiTheme="minorHAnsi" w:hAnsiTheme="minorHAnsi"/>
                <w:bCs/>
                <w:i/>
                <w:noProof/>
              </w:rPr>
            </w:pPr>
          </w:p>
          <w:p w14:paraId="1F748391" w14:textId="32F24D4E" w:rsidR="00C30F1A" w:rsidRPr="00B55EBE" w:rsidRDefault="00C30F1A" w:rsidP="00C30F1A">
            <w:pPr>
              <w:autoSpaceDE w:val="0"/>
              <w:autoSpaceDN w:val="0"/>
              <w:adjustRightInd w:val="0"/>
              <w:spacing w:line="276" w:lineRule="auto"/>
              <w:outlineLvl w:val="0"/>
              <w:rPr>
                <w:rFonts w:asciiTheme="minorHAnsi" w:hAnsiTheme="minorHAnsi"/>
                <w:bCs/>
                <w:i/>
                <w:noProof/>
              </w:rPr>
            </w:pPr>
            <w:r w:rsidRPr="00B55EBE">
              <w:rPr>
                <w:rFonts w:asciiTheme="minorHAnsi" w:hAnsiTheme="minorHAnsi"/>
                <w:noProof/>
              </w:rPr>
              <w:t>───────</w:t>
            </w:r>
          </w:p>
          <w:p w14:paraId="2C7A44E0"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69B1074F"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47725BE8"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r>
      <w:tr w:rsidR="003F7221" w:rsidRPr="00B55EBE" w14:paraId="4036DFC5" w14:textId="77777777" w:rsidTr="00E7327D">
        <w:trPr>
          <w:trHeight w:val="53"/>
          <w:jc w:val="center"/>
        </w:trPr>
        <w:tc>
          <w:tcPr>
            <w:tcW w:w="1413" w:type="dxa"/>
          </w:tcPr>
          <w:p w14:paraId="7942DEFD"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5718CE5"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C30F1A" w:rsidRPr="00B55EBE" w14:paraId="66E41B55" w14:textId="77777777" w:rsidTr="00E7327D">
        <w:trPr>
          <w:trHeight w:val="828"/>
          <w:jc w:val="center"/>
        </w:trPr>
        <w:tc>
          <w:tcPr>
            <w:tcW w:w="1413" w:type="dxa"/>
          </w:tcPr>
          <w:p w14:paraId="7D291C2B" w14:textId="128E7598" w:rsidR="00C30F1A" w:rsidRPr="00B55EBE" w:rsidRDefault="00C30F1A" w:rsidP="00E7327D">
            <w:pPr>
              <w:autoSpaceDE w:val="0"/>
              <w:autoSpaceDN w:val="0"/>
              <w:adjustRightInd w:val="0"/>
              <w:spacing w:line="276" w:lineRule="auto"/>
              <w:outlineLvl w:val="0"/>
              <w:rPr>
                <w:rFonts w:asciiTheme="minorHAnsi" w:hAnsiTheme="minorHAnsi"/>
                <w:noProof/>
              </w:rPr>
            </w:pPr>
            <w:r>
              <w:rPr>
                <w:rFonts w:asciiTheme="minorHAnsi" w:hAnsiTheme="minorHAnsi"/>
                <w:noProof/>
              </w:rPr>
              <w:t>5.3.1 bis</w:t>
            </w:r>
          </w:p>
        </w:tc>
        <w:tc>
          <w:tcPr>
            <w:tcW w:w="7692" w:type="dxa"/>
          </w:tcPr>
          <w:p w14:paraId="4C25374C" w14:textId="1ECBA985" w:rsidR="00C30F1A" w:rsidRPr="00C30F1A" w:rsidRDefault="00C30F1A" w:rsidP="00E7327D">
            <w:pPr>
              <w:autoSpaceDE w:val="0"/>
              <w:autoSpaceDN w:val="0"/>
              <w:adjustRightInd w:val="0"/>
              <w:spacing w:line="276" w:lineRule="auto"/>
              <w:outlineLvl w:val="0"/>
              <w:rPr>
                <w:rFonts w:asciiTheme="minorHAnsi" w:hAnsiTheme="minorHAnsi"/>
                <w:noProof/>
              </w:rPr>
            </w:pPr>
            <w:r w:rsidRPr="00E02960">
              <w:rPr>
                <w:rFonts w:asciiTheme="minorHAnsi" w:hAnsiTheme="minorHAnsi"/>
                <w:noProof/>
                <w:u w:val="single"/>
              </w:rPr>
              <w:t>Indien</w:t>
            </w:r>
            <w:r w:rsidRPr="00C30F1A">
              <w:rPr>
                <w:rFonts w:asciiTheme="minorHAnsi" w:hAnsiTheme="minorHAnsi"/>
                <w:noProof/>
              </w:rPr>
              <w:t xml:space="preserve"> met de wettelijke controle belaste accountants hebben geweigerd controleverklaringen betreffende de historische financiële informatie af te geven </w:t>
            </w:r>
            <w:r w:rsidRPr="00E02960">
              <w:rPr>
                <w:rFonts w:asciiTheme="minorHAnsi" w:hAnsiTheme="minorHAnsi"/>
                <w:noProof/>
                <w:u w:val="single"/>
              </w:rPr>
              <w:t>of indien</w:t>
            </w:r>
            <w:r w:rsidRPr="00C30F1A">
              <w:rPr>
                <w:rFonts w:asciiTheme="minorHAnsi" w:hAnsiTheme="minorHAnsi"/>
                <w:noProof/>
              </w:rPr>
              <w:t xml:space="preserve"> deze verklaringen een oordeel met beperking, een aangepast oordeel, een oordeelonthouding of paragrafen ter benadrukking van aangelegenheden bevatten, moeten die oordelen met beperking, aangepaste oordelen, oordeelonthoudingen of paragrafen ter benadrukking van aangelegenheden </w:t>
            </w:r>
            <w:r w:rsidRPr="00E02960">
              <w:rPr>
                <w:rFonts w:asciiTheme="minorHAnsi" w:hAnsiTheme="minorHAnsi"/>
                <w:b/>
                <w:bCs/>
                <w:noProof/>
              </w:rPr>
              <w:t>integraal worden overgenomen</w:t>
            </w:r>
            <w:r w:rsidR="00E02960">
              <w:rPr>
                <w:rFonts w:asciiTheme="minorHAnsi" w:hAnsiTheme="minorHAnsi"/>
                <w:b/>
                <w:bCs/>
                <w:noProof/>
              </w:rPr>
              <w:t>.</w:t>
            </w:r>
          </w:p>
          <w:p w14:paraId="2D2AA970" w14:textId="177705C6" w:rsidR="00C30F1A" w:rsidRPr="00B55EBE" w:rsidRDefault="00C30F1A" w:rsidP="00E7327D">
            <w:pPr>
              <w:autoSpaceDE w:val="0"/>
              <w:autoSpaceDN w:val="0"/>
              <w:adjustRightInd w:val="0"/>
              <w:spacing w:line="276" w:lineRule="auto"/>
              <w:outlineLvl w:val="0"/>
              <w:rPr>
                <w:rFonts w:asciiTheme="minorHAnsi" w:hAnsiTheme="minorHAnsi"/>
                <w:b/>
                <w:noProof/>
              </w:rPr>
            </w:pPr>
          </w:p>
        </w:tc>
        <w:tc>
          <w:tcPr>
            <w:tcW w:w="1385" w:type="dxa"/>
          </w:tcPr>
          <w:p w14:paraId="23F8118E" w14:textId="77777777" w:rsidR="00C30F1A" w:rsidRDefault="00C30F1A" w:rsidP="00E7327D">
            <w:pPr>
              <w:spacing w:line="276" w:lineRule="auto"/>
              <w:ind w:left="34"/>
              <w:outlineLvl w:val="0"/>
              <w:rPr>
                <w:rFonts w:asciiTheme="minorHAnsi" w:hAnsiTheme="minorHAnsi"/>
                <w:noProof/>
              </w:rPr>
            </w:pPr>
          </w:p>
          <w:p w14:paraId="7EC630AD" w14:textId="77777777" w:rsidR="00C30F1A" w:rsidRPr="00B55EBE" w:rsidRDefault="00C30F1A" w:rsidP="00C30F1A">
            <w:pPr>
              <w:autoSpaceDE w:val="0"/>
              <w:autoSpaceDN w:val="0"/>
              <w:adjustRightInd w:val="0"/>
              <w:spacing w:line="276" w:lineRule="auto"/>
              <w:outlineLvl w:val="0"/>
              <w:rPr>
                <w:rFonts w:asciiTheme="minorHAnsi" w:hAnsiTheme="minorHAnsi"/>
                <w:bCs/>
                <w:i/>
                <w:noProof/>
              </w:rPr>
            </w:pPr>
            <w:r w:rsidRPr="00B55EBE">
              <w:rPr>
                <w:rFonts w:asciiTheme="minorHAnsi" w:hAnsiTheme="minorHAnsi"/>
                <w:noProof/>
              </w:rPr>
              <w:t>───────</w:t>
            </w:r>
          </w:p>
          <w:p w14:paraId="58B3056D" w14:textId="55DD4049" w:rsidR="00C30F1A" w:rsidRPr="00B55EBE" w:rsidRDefault="00C30F1A" w:rsidP="00E7327D">
            <w:pPr>
              <w:spacing w:line="276" w:lineRule="auto"/>
              <w:ind w:left="34"/>
              <w:outlineLvl w:val="0"/>
              <w:rPr>
                <w:rFonts w:asciiTheme="minorHAnsi" w:hAnsiTheme="minorHAnsi"/>
                <w:noProof/>
              </w:rPr>
            </w:pPr>
          </w:p>
        </w:tc>
      </w:tr>
      <w:tr w:rsidR="00C30F1A" w:rsidRPr="00B55EBE" w14:paraId="6E33BF9A" w14:textId="77777777" w:rsidTr="00E7327D">
        <w:trPr>
          <w:trHeight w:val="828"/>
          <w:jc w:val="center"/>
        </w:trPr>
        <w:tc>
          <w:tcPr>
            <w:tcW w:w="1413" w:type="dxa"/>
          </w:tcPr>
          <w:p w14:paraId="57F98BEE" w14:textId="11C525DC" w:rsidR="00C30F1A" w:rsidRPr="00B55EBE" w:rsidRDefault="00C30F1A"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bCs/>
                <w:i/>
                <w:noProof/>
                <w:color w:val="A6A6A6" w:themeColor="background1" w:themeShade="A6"/>
              </w:rPr>
              <w:t>Graag openlaten</w:t>
            </w:r>
          </w:p>
        </w:tc>
        <w:tc>
          <w:tcPr>
            <w:tcW w:w="7692" w:type="dxa"/>
          </w:tcPr>
          <w:p w14:paraId="1B7A1390" w14:textId="4EB47159" w:rsidR="00C30F1A" w:rsidRPr="00B55EBE" w:rsidRDefault="00C30F1A" w:rsidP="00E7327D">
            <w:pPr>
              <w:autoSpaceDE w:val="0"/>
              <w:autoSpaceDN w:val="0"/>
              <w:adjustRightInd w:val="0"/>
              <w:spacing w:line="276" w:lineRule="auto"/>
              <w:outlineLvl w:val="0"/>
              <w:rPr>
                <w:rFonts w:asciiTheme="minorHAnsi" w:hAnsiTheme="minorHAnsi"/>
                <w:b/>
                <w:noProof/>
              </w:rPr>
            </w:pPr>
            <w:r w:rsidRPr="00B55EBE">
              <w:rPr>
                <w:rFonts w:asciiTheme="minorHAnsi" w:hAnsiTheme="minorHAnsi"/>
                <w:b/>
                <w:bCs/>
                <w:noProof/>
              </w:rPr>
              <w:t>AFM 1:</w:t>
            </w:r>
          </w:p>
        </w:tc>
        <w:tc>
          <w:tcPr>
            <w:tcW w:w="1385" w:type="dxa"/>
          </w:tcPr>
          <w:p w14:paraId="354D3695" w14:textId="77777777" w:rsidR="00C30F1A" w:rsidRPr="00B55EBE" w:rsidRDefault="00C30F1A" w:rsidP="00E7327D">
            <w:pPr>
              <w:spacing w:line="276" w:lineRule="auto"/>
              <w:ind w:left="34"/>
              <w:outlineLvl w:val="0"/>
              <w:rPr>
                <w:rFonts w:asciiTheme="minorHAnsi" w:hAnsiTheme="minorHAnsi"/>
                <w:noProof/>
              </w:rPr>
            </w:pPr>
          </w:p>
        </w:tc>
      </w:tr>
      <w:tr w:rsidR="003F7221" w:rsidRPr="00B55EBE" w14:paraId="57966470" w14:textId="77777777" w:rsidTr="00E7327D">
        <w:trPr>
          <w:trHeight w:val="828"/>
          <w:jc w:val="center"/>
        </w:trPr>
        <w:tc>
          <w:tcPr>
            <w:tcW w:w="1413" w:type="dxa"/>
          </w:tcPr>
          <w:p w14:paraId="14335359"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5.3.2</w:t>
            </w:r>
          </w:p>
        </w:tc>
        <w:tc>
          <w:tcPr>
            <w:tcW w:w="7692" w:type="dxa"/>
          </w:tcPr>
          <w:p w14:paraId="10113B73"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b/>
                <w:noProof/>
              </w:rPr>
              <w:t>Vermelding</w:t>
            </w:r>
            <w:r w:rsidRPr="00B55EBE">
              <w:rPr>
                <w:rFonts w:asciiTheme="minorHAnsi" w:hAnsiTheme="minorHAnsi"/>
                <w:noProof/>
              </w:rPr>
              <w:t xml:space="preserve"> in het registratiedocument van de andere gegevens die door de accountants zijn gecontroleerd.</w:t>
            </w:r>
          </w:p>
        </w:tc>
        <w:tc>
          <w:tcPr>
            <w:tcW w:w="1385" w:type="dxa"/>
          </w:tcPr>
          <w:p w14:paraId="00227483" w14:textId="77777777" w:rsidR="003F7221" w:rsidRPr="00B55EBE" w:rsidRDefault="003F7221" w:rsidP="00E7327D">
            <w:pPr>
              <w:spacing w:line="276" w:lineRule="auto"/>
              <w:ind w:left="34"/>
              <w:outlineLvl w:val="0"/>
              <w:rPr>
                <w:rFonts w:asciiTheme="minorHAnsi" w:hAnsiTheme="minorHAnsi"/>
                <w:noProof/>
              </w:rPr>
            </w:pPr>
          </w:p>
          <w:p w14:paraId="44DC6EE0"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bCs/>
                <w:noProof/>
              </w:rPr>
              <w:t>───────</w:t>
            </w:r>
          </w:p>
        </w:tc>
      </w:tr>
      <w:tr w:rsidR="003F7221" w:rsidRPr="00B55EBE" w14:paraId="7F05FD66" w14:textId="77777777" w:rsidTr="00E7327D">
        <w:trPr>
          <w:trHeight w:val="53"/>
          <w:jc w:val="center"/>
        </w:trPr>
        <w:tc>
          <w:tcPr>
            <w:tcW w:w="1413" w:type="dxa"/>
          </w:tcPr>
          <w:p w14:paraId="3F97F57A"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3B12C87"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44B83AF6" w14:textId="77777777" w:rsidTr="00E7327D">
        <w:trPr>
          <w:trHeight w:val="828"/>
          <w:jc w:val="center"/>
        </w:trPr>
        <w:tc>
          <w:tcPr>
            <w:tcW w:w="1413" w:type="dxa"/>
          </w:tcPr>
          <w:p w14:paraId="23D72166"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5.3.3</w:t>
            </w:r>
          </w:p>
        </w:tc>
        <w:tc>
          <w:tcPr>
            <w:tcW w:w="7692" w:type="dxa"/>
          </w:tcPr>
          <w:p w14:paraId="0F291CE6"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Voor </w:t>
            </w:r>
            <w:r w:rsidRPr="00B55EBE">
              <w:rPr>
                <w:rFonts w:asciiTheme="minorHAnsi" w:hAnsiTheme="minorHAnsi"/>
                <w:noProof/>
                <w:sz w:val="22"/>
                <w:szCs w:val="22"/>
                <w:u w:val="single"/>
              </w:rPr>
              <w:t>alle</w:t>
            </w:r>
            <w:r w:rsidRPr="00B55EBE">
              <w:rPr>
                <w:rFonts w:asciiTheme="minorHAnsi" w:hAnsiTheme="minorHAnsi"/>
                <w:noProof/>
                <w:sz w:val="22"/>
                <w:szCs w:val="22"/>
              </w:rPr>
              <w:t xml:space="preserve"> in het registratiedocument opgenomen financiële informatie die niet uit gecontroleerde jaarrekeningen van de uitgevende instelling overgenomen is, moet </w:t>
            </w:r>
            <w:r w:rsidRPr="00B55EBE">
              <w:rPr>
                <w:rFonts w:asciiTheme="minorHAnsi" w:hAnsiTheme="minorHAnsi"/>
                <w:noProof/>
                <w:sz w:val="22"/>
                <w:szCs w:val="22"/>
              </w:rPr>
              <w:lastRenderedPageBreak/>
              <w:t>worden</w:t>
            </w:r>
            <w:r w:rsidRPr="00B55EBE">
              <w:rPr>
                <w:rFonts w:asciiTheme="minorHAnsi" w:hAnsiTheme="minorHAnsi"/>
                <w:b/>
                <w:noProof/>
                <w:sz w:val="22"/>
                <w:szCs w:val="22"/>
              </w:rPr>
              <w:t xml:space="preserve"> aangegeven</w:t>
            </w:r>
            <w:r w:rsidRPr="00B55EBE">
              <w:rPr>
                <w:rFonts w:asciiTheme="minorHAnsi" w:hAnsiTheme="minorHAnsi"/>
                <w:noProof/>
                <w:sz w:val="22"/>
                <w:szCs w:val="22"/>
              </w:rPr>
              <w:t xml:space="preserve"> uit welke bron de informatie afkomstig is en dat deze informatie niet gecontroleerd is.</w:t>
            </w:r>
          </w:p>
        </w:tc>
        <w:tc>
          <w:tcPr>
            <w:tcW w:w="1385" w:type="dxa"/>
          </w:tcPr>
          <w:p w14:paraId="37466B0A" w14:textId="77777777" w:rsidR="003F7221" w:rsidRPr="00B55EBE" w:rsidRDefault="003F7221" w:rsidP="00E7327D">
            <w:pPr>
              <w:spacing w:line="276" w:lineRule="auto"/>
              <w:ind w:left="34"/>
              <w:outlineLvl w:val="0"/>
              <w:rPr>
                <w:rFonts w:asciiTheme="minorHAnsi" w:hAnsiTheme="minorHAnsi"/>
                <w:noProof/>
              </w:rPr>
            </w:pPr>
          </w:p>
          <w:p w14:paraId="23851D0D"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bCs/>
                <w:noProof/>
              </w:rPr>
              <w:t>───────</w:t>
            </w:r>
          </w:p>
        </w:tc>
      </w:tr>
      <w:tr w:rsidR="003F7221" w:rsidRPr="00B55EBE" w14:paraId="637C2F6E" w14:textId="77777777" w:rsidTr="00E7327D">
        <w:trPr>
          <w:trHeight w:val="53"/>
          <w:jc w:val="center"/>
        </w:trPr>
        <w:tc>
          <w:tcPr>
            <w:tcW w:w="1413" w:type="dxa"/>
          </w:tcPr>
          <w:p w14:paraId="6ABAD4E5"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C8633C1"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2D61EC7A" w14:textId="77777777" w:rsidTr="00E7327D">
        <w:trPr>
          <w:trHeight w:val="485"/>
          <w:jc w:val="center"/>
        </w:trPr>
        <w:tc>
          <w:tcPr>
            <w:tcW w:w="1413" w:type="dxa"/>
            <w:shd w:val="clear" w:color="auto" w:fill="F2F2F2" w:themeFill="background1" w:themeFillShade="F2"/>
          </w:tcPr>
          <w:p w14:paraId="2E347145"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5.4</w:t>
            </w:r>
          </w:p>
        </w:tc>
        <w:tc>
          <w:tcPr>
            <w:tcW w:w="9077" w:type="dxa"/>
            <w:gridSpan w:val="2"/>
            <w:shd w:val="clear" w:color="auto" w:fill="F2F2F2" w:themeFill="background1" w:themeFillShade="F2"/>
          </w:tcPr>
          <w:p w14:paraId="2CEA2388"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Kernprestatie-indicatoren (KPI’s)</w:t>
            </w:r>
          </w:p>
        </w:tc>
      </w:tr>
      <w:tr w:rsidR="003F7221" w:rsidRPr="00B55EBE" w14:paraId="6F837A7E" w14:textId="77777777" w:rsidTr="00E7327D">
        <w:trPr>
          <w:trHeight w:val="828"/>
          <w:jc w:val="center"/>
        </w:trPr>
        <w:tc>
          <w:tcPr>
            <w:tcW w:w="1413" w:type="dxa"/>
          </w:tcPr>
          <w:p w14:paraId="20B9D685"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5.4.1</w:t>
            </w:r>
          </w:p>
        </w:tc>
        <w:tc>
          <w:tcPr>
            <w:tcW w:w="7692" w:type="dxa"/>
          </w:tcPr>
          <w:p w14:paraId="146769C3"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u w:val="single"/>
              </w:rPr>
              <w:t>Voor zover</w:t>
            </w:r>
            <w:r w:rsidRPr="00B55EBE">
              <w:rPr>
                <w:rFonts w:asciiTheme="minorHAnsi" w:hAnsiTheme="minorHAnsi"/>
                <w:noProof/>
              </w:rPr>
              <w:t xml:space="preserve"> dit niet elders in het registratiedocument aan de orde komt en wanneer de uitgevende instelling in het registratiedocument financiële en/of operationele KPI’s heeft bekendgemaakt of wenst bekend te maken, wordt voor elk boekjaar waarop de historische financiële informatie betrekking heeft, in het registratiedocument een </w:t>
            </w:r>
            <w:r w:rsidRPr="00B55EBE">
              <w:rPr>
                <w:rFonts w:asciiTheme="minorHAnsi" w:hAnsiTheme="minorHAnsi"/>
                <w:b/>
                <w:noProof/>
              </w:rPr>
              <w:t>beschrijving</w:t>
            </w:r>
            <w:r w:rsidRPr="00B55EBE">
              <w:rPr>
                <w:rFonts w:asciiTheme="minorHAnsi" w:hAnsiTheme="minorHAnsi"/>
                <w:noProof/>
              </w:rPr>
              <w:t xml:space="preserve"> opgenomen van de KPI’s van de uitgevende instelling.</w:t>
            </w:r>
          </w:p>
          <w:p w14:paraId="5E510F37"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p w14:paraId="66C1A5B7"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De KPI’s moeten op een vergelijkbare basis worden berekend. Wanneer de KPI’s door de accountants zijn gecontroleerd, moet dat worden</w:t>
            </w:r>
            <w:r w:rsidRPr="00B55EBE">
              <w:rPr>
                <w:rFonts w:asciiTheme="minorHAnsi" w:hAnsiTheme="minorHAnsi"/>
                <w:b/>
                <w:noProof/>
              </w:rPr>
              <w:t xml:space="preserve"> vermeld</w:t>
            </w:r>
            <w:r w:rsidRPr="00B55EBE">
              <w:rPr>
                <w:rFonts w:asciiTheme="minorHAnsi" w:hAnsiTheme="minorHAnsi"/>
                <w:noProof/>
              </w:rPr>
              <w:t>.</w:t>
            </w:r>
          </w:p>
        </w:tc>
        <w:tc>
          <w:tcPr>
            <w:tcW w:w="1385" w:type="dxa"/>
          </w:tcPr>
          <w:p w14:paraId="2DFF5D89" w14:textId="77777777" w:rsidR="003F7221" w:rsidRPr="00B55EBE" w:rsidRDefault="003F7221" w:rsidP="00E7327D">
            <w:pPr>
              <w:spacing w:line="276" w:lineRule="auto"/>
              <w:outlineLvl w:val="0"/>
              <w:rPr>
                <w:rFonts w:asciiTheme="minorHAnsi" w:hAnsiTheme="minorHAnsi"/>
                <w:noProof/>
              </w:rPr>
            </w:pPr>
          </w:p>
          <w:p w14:paraId="38B41481" w14:textId="77777777" w:rsidR="003F7221" w:rsidRPr="00B55EBE" w:rsidRDefault="003F7221" w:rsidP="00E7327D">
            <w:pPr>
              <w:spacing w:line="276" w:lineRule="auto"/>
              <w:outlineLvl w:val="0"/>
              <w:rPr>
                <w:rFonts w:asciiTheme="minorHAnsi" w:hAnsiTheme="minorHAnsi"/>
                <w:noProof/>
              </w:rPr>
            </w:pPr>
            <w:r w:rsidRPr="00B55EBE">
              <w:rPr>
                <w:rFonts w:asciiTheme="minorHAnsi" w:hAnsiTheme="minorHAnsi"/>
                <w:bCs/>
                <w:noProof/>
              </w:rPr>
              <w:t>───────</w:t>
            </w:r>
          </w:p>
        </w:tc>
      </w:tr>
      <w:tr w:rsidR="003F7221" w:rsidRPr="00B55EBE" w14:paraId="06BD6DF3" w14:textId="77777777" w:rsidTr="00E7327D">
        <w:trPr>
          <w:trHeight w:val="53"/>
          <w:jc w:val="center"/>
        </w:trPr>
        <w:tc>
          <w:tcPr>
            <w:tcW w:w="1413" w:type="dxa"/>
          </w:tcPr>
          <w:p w14:paraId="21FF279D"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49F84FB"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295EC819" w14:textId="77777777" w:rsidTr="00E7327D">
        <w:trPr>
          <w:trHeight w:val="828"/>
          <w:jc w:val="center"/>
        </w:trPr>
        <w:tc>
          <w:tcPr>
            <w:tcW w:w="1413" w:type="dxa"/>
          </w:tcPr>
          <w:p w14:paraId="2C2FB1CF"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5.5</w:t>
            </w:r>
          </w:p>
        </w:tc>
        <w:tc>
          <w:tcPr>
            <w:tcW w:w="7692" w:type="dxa"/>
          </w:tcPr>
          <w:p w14:paraId="3CC52452"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Wijziging van betekenis in de financiële positie van de uitgevende instelling</w:t>
            </w:r>
          </w:p>
          <w:p w14:paraId="720F3A9F"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p w14:paraId="4D48E7FD"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b/>
                <w:noProof/>
              </w:rPr>
              <w:t>Beschrijving</w:t>
            </w:r>
            <w:r w:rsidRPr="00B55EBE">
              <w:rPr>
                <w:rFonts w:asciiTheme="minorHAnsi" w:hAnsiTheme="minorHAnsi"/>
                <w:noProof/>
              </w:rPr>
              <w:t xml:space="preserve"> van </w:t>
            </w:r>
            <w:r w:rsidRPr="00B55EBE">
              <w:rPr>
                <w:rFonts w:asciiTheme="minorHAnsi" w:hAnsiTheme="minorHAnsi"/>
                <w:noProof/>
                <w:u w:val="single"/>
              </w:rPr>
              <w:t>elke</w:t>
            </w:r>
            <w:r w:rsidRPr="00B55EBE">
              <w:rPr>
                <w:rFonts w:asciiTheme="minorHAnsi" w:hAnsiTheme="minorHAnsi"/>
                <w:noProof/>
              </w:rPr>
              <w:t xml:space="preserve"> wijziging van betekenis in de financiële positie van de groep welke zich heeft voorgedaan na het einde van de laatste verslagperiode waarvoor </w:t>
            </w:r>
            <w:r w:rsidRPr="00B55EBE">
              <w:rPr>
                <w:rFonts w:asciiTheme="minorHAnsi" w:hAnsiTheme="minorHAnsi"/>
                <w:noProof/>
                <w:u w:val="single"/>
              </w:rPr>
              <w:t>ofwel</w:t>
            </w:r>
            <w:r w:rsidRPr="00B55EBE">
              <w:rPr>
                <w:rFonts w:asciiTheme="minorHAnsi" w:hAnsiTheme="minorHAnsi"/>
                <w:noProof/>
              </w:rPr>
              <w:t xml:space="preserve"> gecontroleerde jaarrekeningen zijn gepubliceerd, </w:t>
            </w:r>
            <w:r w:rsidRPr="00B55EBE">
              <w:rPr>
                <w:rFonts w:asciiTheme="minorHAnsi" w:hAnsiTheme="minorHAnsi"/>
                <w:noProof/>
                <w:u w:val="single"/>
              </w:rPr>
              <w:t>ofwel</w:t>
            </w:r>
            <w:r w:rsidRPr="00B55EBE">
              <w:rPr>
                <w:rFonts w:asciiTheme="minorHAnsi" w:hAnsiTheme="minorHAnsi"/>
                <w:noProof/>
              </w:rPr>
              <w:t xml:space="preserve"> tussentijdse financiële informatie is gepubliceerd, of een </w:t>
            </w:r>
            <w:r w:rsidRPr="00B55EBE">
              <w:rPr>
                <w:rFonts w:asciiTheme="minorHAnsi" w:hAnsiTheme="minorHAnsi"/>
                <w:b/>
                <w:noProof/>
              </w:rPr>
              <w:t>passende negatieve verklaring</w:t>
            </w:r>
            <w:r w:rsidRPr="00B55EBE">
              <w:rPr>
                <w:rFonts w:asciiTheme="minorHAnsi" w:hAnsiTheme="minorHAnsi"/>
                <w:noProof/>
              </w:rPr>
              <w:t>.</w:t>
            </w:r>
          </w:p>
          <w:p w14:paraId="00F8A311"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c>
          <w:tcPr>
            <w:tcW w:w="1385" w:type="dxa"/>
          </w:tcPr>
          <w:p w14:paraId="5D946198" w14:textId="77777777" w:rsidR="003F7221" w:rsidRPr="00B55EBE" w:rsidRDefault="003F7221" w:rsidP="00E7327D">
            <w:pPr>
              <w:spacing w:line="276" w:lineRule="auto"/>
              <w:ind w:left="34"/>
              <w:outlineLvl w:val="0"/>
              <w:rPr>
                <w:rFonts w:asciiTheme="minorHAnsi" w:hAnsiTheme="minorHAnsi"/>
                <w:noProof/>
              </w:rPr>
            </w:pPr>
          </w:p>
          <w:p w14:paraId="2070FAAF" w14:textId="77777777" w:rsidR="003F7221" w:rsidRPr="00B55EBE" w:rsidRDefault="003F7221" w:rsidP="00E7327D">
            <w:pPr>
              <w:spacing w:line="276" w:lineRule="auto"/>
              <w:ind w:left="34"/>
              <w:outlineLvl w:val="0"/>
              <w:rPr>
                <w:rFonts w:asciiTheme="minorHAnsi" w:hAnsiTheme="minorHAnsi"/>
                <w:noProof/>
              </w:rPr>
            </w:pPr>
          </w:p>
          <w:p w14:paraId="294DD12F"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bCs/>
                <w:noProof/>
              </w:rPr>
              <w:t>───────</w:t>
            </w:r>
          </w:p>
        </w:tc>
      </w:tr>
      <w:tr w:rsidR="003F7221" w:rsidRPr="00B55EBE" w14:paraId="04D71A9D" w14:textId="77777777" w:rsidTr="00E7327D">
        <w:trPr>
          <w:trHeight w:val="53"/>
          <w:jc w:val="center"/>
        </w:trPr>
        <w:tc>
          <w:tcPr>
            <w:tcW w:w="1413" w:type="dxa"/>
          </w:tcPr>
          <w:p w14:paraId="342F409F"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3CEEFED"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55A858EC" w14:textId="77777777" w:rsidTr="00E7327D">
        <w:trPr>
          <w:trHeight w:val="828"/>
          <w:jc w:val="center"/>
        </w:trPr>
        <w:tc>
          <w:tcPr>
            <w:tcW w:w="1413" w:type="dxa"/>
          </w:tcPr>
          <w:p w14:paraId="4B249F66"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5.6</w:t>
            </w:r>
          </w:p>
        </w:tc>
        <w:tc>
          <w:tcPr>
            <w:tcW w:w="7692" w:type="dxa"/>
          </w:tcPr>
          <w:p w14:paraId="5703E5E5"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Dividendbeleid</w:t>
            </w:r>
          </w:p>
          <w:p w14:paraId="4B9753DD"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p w14:paraId="07791EAE" w14:textId="77777777" w:rsidR="003F7221" w:rsidRPr="00B55EBE" w:rsidRDefault="003F7221" w:rsidP="00FD2B10">
            <w:pPr>
              <w:pStyle w:val="ListParagraph"/>
              <w:numPr>
                <w:ilvl w:val="0"/>
                <w:numId w:val="3"/>
              </w:numPr>
              <w:autoSpaceDE w:val="0"/>
              <w:autoSpaceDN w:val="0"/>
              <w:adjustRightInd w:val="0"/>
              <w:spacing w:after="0"/>
              <w:ind w:left="360"/>
              <w:outlineLvl w:val="0"/>
              <w:rPr>
                <w:rFonts w:asciiTheme="minorHAnsi" w:hAnsiTheme="minorHAnsi"/>
                <w:noProof/>
              </w:rPr>
            </w:pPr>
            <w:r w:rsidRPr="00B55EBE">
              <w:rPr>
                <w:rFonts w:asciiTheme="minorHAnsi" w:hAnsiTheme="minorHAnsi"/>
                <w:b/>
                <w:noProof/>
              </w:rPr>
              <w:t>Beschrijving</w:t>
            </w:r>
            <w:r w:rsidRPr="00B55EBE">
              <w:rPr>
                <w:rFonts w:asciiTheme="minorHAnsi" w:hAnsiTheme="minorHAnsi"/>
                <w:noProof/>
              </w:rPr>
              <w:t xml:space="preserve"> van het beleid van de uitgevende instelling ten aanzien van dividenduitkeringen en daarop geldende beperkingen. </w:t>
            </w:r>
            <w:r w:rsidRPr="00B55EBE">
              <w:rPr>
                <w:rFonts w:asciiTheme="minorHAnsi" w:hAnsiTheme="minorHAnsi"/>
                <w:noProof/>
                <w:u w:val="single"/>
              </w:rPr>
              <w:t>Indien</w:t>
            </w:r>
            <w:r w:rsidRPr="00B55EBE">
              <w:rPr>
                <w:rFonts w:asciiTheme="minorHAnsi" w:hAnsiTheme="minorHAnsi"/>
                <w:noProof/>
              </w:rPr>
              <w:t xml:space="preserve"> de uitgevende instelling geen dergelijk beleid heeft, moet een </w:t>
            </w:r>
            <w:r w:rsidRPr="00B55EBE">
              <w:rPr>
                <w:rFonts w:asciiTheme="minorHAnsi" w:hAnsiTheme="minorHAnsi"/>
                <w:b/>
                <w:noProof/>
              </w:rPr>
              <w:t>passende negatieve verklaring</w:t>
            </w:r>
            <w:r w:rsidRPr="00B55EBE">
              <w:rPr>
                <w:rFonts w:asciiTheme="minorHAnsi" w:hAnsiTheme="minorHAnsi"/>
                <w:noProof/>
              </w:rPr>
              <w:t xml:space="preserve"> worden opgenomen.</w:t>
            </w:r>
          </w:p>
          <w:p w14:paraId="4C9AA113" w14:textId="77777777" w:rsidR="003F7221" w:rsidRPr="00B55EBE" w:rsidRDefault="003F7221" w:rsidP="00FD2B10">
            <w:pPr>
              <w:pStyle w:val="ListParagraph"/>
              <w:numPr>
                <w:ilvl w:val="0"/>
                <w:numId w:val="3"/>
              </w:numPr>
              <w:autoSpaceDE w:val="0"/>
              <w:autoSpaceDN w:val="0"/>
              <w:adjustRightInd w:val="0"/>
              <w:spacing w:after="0"/>
              <w:ind w:left="360"/>
              <w:outlineLvl w:val="0"/>
              <w:rPr>
                <w:rFonts w:asciiTheme="minorHAnsi" w:hAnsiTheme="minorHAnsi"/>
                <w:noProof/>
              </w:rPr>
            </w:pPr>
            <w:r w:rsidRPr="00B55EBE">
              <w:rPr>
                <w:rFonts w:asciiTheme="minorHAnsi" w:hAnsiTheme="minorHAnsi"/>
                <w:noProof/>
              </w:rPr>
              <w:t xml:space="preserve">Bedrag van het dividend per aandeel voor elk boekjaar van het door de jaarrekening bestreken tijdvak, dat ten behoeve van de vergelijkbaarheid wordt aangepast wanneer het aantal aandelen van de uitge­vende instelling is gewijzigd, </w:t>
            </w:r>
            <w:r w:rsidRPr="00B55EBE">
              <w:rPr>
                <w:rFonts w:asciiTheme="minorHAnsi" w:hAnsiTheme="minorHAnsi"/>
                <w:noProof/>
                <w:u w:val="single"/>
              </w:rPr>
              <w:t>indien</w:t>
            </w:r>
            <w:r w:rsidRPr="00B55EBE">
              <w:rPr>
                <w:rFonts w:asciiTheme="minorHAnsi" w:hAnsiTheme="minorHAnsi"/>
                <w:noProof/>
              </w:rPr>
              <w:t xml:space="preserve"> dit in het jaarverslag niet aan de orde komt.</w:t>
            </w:r>
          </w:p>
        </w:tc>
        <w:tc>
          <w:tcPr>
            <w:tcW w:w="1385" w:type="dxa"/>
          </w:tcPr>
          <w:p w14:paraId="632221A7" w14:textId="77777777" w:rsidR="003F7221" w:rsidRPr="00B55EBE" w:rsidRDefault="003F7221" w:rsidP="00E7327D">
            <w:pPr>
              <w:spacing w:line="276" w:lineRule="auto"/>
              <w:ind w:left="34"/>
              <w:outlineLvl w:val="0"/>
              <w:rPr>
                <w:rFonts w:asciiTheme="minorHAnsi" w:hAnsiTheme="minorHAnsi"/>
                <w:noProof/>
              </w:rPr>
            </w:pPr>
          </w:p>
          <w:p w14:paraId="2F71F603" w14:textId="77777777" w:rsidR="003F7221" w:rsidRPr="00B55EBE" w:rsidRDefault="003F7221" w:rsidP="00E7327D">
            <w:pPr>
              <w:spacing w:line="276" w:lineRule="auto"/>
              <w:ind w:left="34"/>
              <w:outlineLvl w:val="0"/>
              <w:rPr>
                <w:rFonts w:asciiTheme="minorHAnsi" w:hAnsiTheme="minorHAnsi"/>
                <w:noProof/>
              </w:rPr>
            </w:pPr>
          </w:p>
          <w:p w14:paraId="41F78B9C"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50B3B431"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19149172"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451C8D7E"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736CF4C2"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35F6BC73" w14:textId="77777777" w:rsidR="003F7221" w:rsidRPr="00B55EBE" w:rsidRDefault="003F7221" w:rsidP="00E7327D">
            <w:pPr>
              <w:spacing w:line="276" w:lineRule="auto"/>
              <w:ind w:left="34"/>
              <w:outlineLvl w:val="0"/>
              <w:rPr>
                <w:rFonts w:asciiTheme="minorHAnsi" w:hAnsiTheme="minorHAnsi"/>
                <w:noProof/>
              </w:rPr>
            </w:pPr>
          </w:p>
        </w:tc>
      </w:tr>
      <w:tr w:rsidR="003F7221" w:rsidRPr="00B55EBE" w14:paraId="6D603C2A" w14:textId="77777777" w:rsidTr="00E7327D">
        <w:trPr>
          <w:trHeight w:val="53"/>
          <w:jc w:val="center"/>
        </w:trPr>
        <w:tc>
          <w:tcPr>
            <w:tcW w:w="1413" w:type="dxa"/>
          </w:tcPr>
          <w:p w14:paraId="36684B13"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A14DC9C"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1E11D941" w14:textId="77777777" w:rsidTr="00E7327D">
        <w:trPr>
          <w:trHeight w:val="828"/>
          <w:jc w:val="center"/>
        </w:trPr>
        <w:tc>
          <w:tcPr>
            <w:tcW w:w="1413" w:type="dxa"/>
          </w:tcPr>
          <w:p w14:paraId="1FF0FBE4"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5.7</w:t>
            </w:r>
          </w:p>
        </w:tc>
        <w:tc>
          <w:tcPr>
            <w:tcW w:w="7692" w:type="dxa"/>
          </w:tcPr>
          <w:p w14:paraId="7AFC0B34"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Pro forma financiële informatie</w:t>
            </w:r>
          </w:p>
          <w:p w14:paraId="3246BEA1" w14:textId="77777777" w:rsidR="003F7221" w:rsidRPr="00B55EBE" w:rsidRDefault="003F7221" w:rsidP="00E7327D">
            <w:pPr>
              <w:pStyle w:val="NoSpacing"/>
              <w:spacing w:line="276" w:lineRule="auto"/>
              <w:rPr>
                <w:rFonts w:asciiTheme="minorHAnsi" w:hAnsiTheme="minorHAnsi"/>
                <w:noProof/>
                <w:sz w:val="22"/>
                <w:szCs w:val="22"/>
              </w:rPr>
            </w:pPr>
          </w:p>
          <w:p w14:paraId="5F0C0053"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u w:val="single"/>
              </w:rPr>
              <w:t>In geval</w:t>
            </w:r>
            <w:r w:rsidRPr="00B55EBE">
              <w:rPr>
                <w:rFonts w:asciiTheme="minorHAnsi" w:hAnsiTheme="minorHAnsi"/>
                <w:noProof/>
                <w:sz w:val="22"/>
                <w:szCs w:val="22"/>
              </w:rPr>
              <w:t xml:space="preserve"> van een brutowijziging van betekenis wordt een </w:t>
            </w:r>
            <w:r w:rsidRPr="00B55EBE">
              <w:rPr>
                <w:rFonts w:asciiTheme="minorHAnsi" w:hAnsiTheme="minorHAnsi"/>
                <w:b/>
                <w:noProof/>
                <w:sz w:val="22"/>
                <w:szCs w:val="22"/>
              </w:rPr>
              <w:t>beschrijving</w:t>
            </w:r>
            <w:r w:rsidRPr="00B55EBE">
              <w:rPr>
                <w:rFonts w:asciiTheme="minorHAnsi" w:hAnsiTheme="minorHAnsi"/>
                <w:noProof/>
                <w:sz w:val="22"/>
                <w:szCs w:val="22"/>
              </w:rPr>
              <w:t xml:space="preserve"> gegeven van de wijze waarop de transactie het vermogen en de winst van de uitgevende </w:t>
            </w:r>
            <w:r w:rsidRPr="00B55EBE">
              <w:rPr>
                <w:rFonts w:asciiTheme="minorHAnsi" w:hAnsiTheme="minorHAnsi"/>
                <w:noProof/>
                <w:sz w:val="22"/>
                <w:szCs w:val="22"/>
              </w:rPr>
              <w:lastRenderedPageBreak/>
              <w:t xml:space="preserve">instelling had kunnen beïnvloeden </w:t>
            </w: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deze transactie gesloten was aan het begin van de verslagperiode of op de verslagdatum.</w:t>
            </w:r>
          </w:p>
          <w:p w14:paraId="6A75682F" w14:textId="77777777" w:rsidR="003F7221" w:rsidRPr="00B55EBE" w:rsidRDefault="003F7221" w:rsidP="00E7327D">
            <w:pPr>
              <w:pStyle w:val="NoSpacing"/>
              <w:spacing w:line="276" w:lineRule="auto"/>
              <w:rPr>
                <w:rFonts w:asciiTheme="minorHAnsi" w:hAnsiTheme="minorHAnsi"/>
                <w:noProof/>
                <w:sz w:val="22"/>
                <w:szCs w:val="22"/>
              </w:rPr>
            </w:pPr>
          </w:p>
          <w:p w14:paraId="352AD2D4"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Aan dit vereiste wordt normaliter voldaan door pro forma financiële informatie op te nemen. Deze pro forma financiële informatie moet worden gepresenteerd overeenkomstig bijlage 20, en moet de daarin beschreven gegevens omvatten. </w:t>
            </w:r>
          </w:p>
          <w:p w14:paraId="46E6DD3E" w14:textId="77777777" w:rsidR="003F7221" w:rsidRPr="00B55EBE" w:rsidRDefault="003F7221" w:rsidP="00E7327D">
            <w:pPr>
              <w:pStyle w:val="NoSpacing"/>
              <w:spacing w:line="276" w:lineRule="auto"/>
              <w:rPr>
                <w:rFonts w:asciiTheme="minorHAnsi" w:hAnsiTheme="minorHAnsi"/>
                <w:noProof/>
                <w:sz w:val="22"/>
                <w:szCs w:val="22"/>
              </w:rPr>
            </w:pPr>
          </w:p>
          <w:p w14:paraId="21C25F47"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De pro forma financiële informatie moet vergezeld gaan van een door onafhankelijke accountants opgesteld verslag.</w:t>
            </w:r>
          </w:p>
        </w:tc>
        <w:tc>
          <w:tcPr>
            <w:tcW w:w="1385" w:type="dxa"/>
          </w:tcPr>
          <w:p w14:paraId="38CDF2C5" w14:textId="77777777" w:rsidR="003F7221" w:rsidRPr="00B55EBE" w:rsidRDefault="003F7221" w:rsidP="00E7327D">
            <w:pPr>
              <w:spacing w:line="276" w:lineRule="auto"/>
              <w:ind w:left="34"/>
              <w:outlineLvl w:val="0"/>
              <w:rPr>
                <w:rFonts w:asciiTheme="minorHAnsi" w:hAnsiTheme="minorHAnsi"/>
                <w:noProof/>
              </w:rPr>
            </w:pPr>
          </w:p>
          <w:p w14:paraId="4FE75073" w14:textId="77777777" w:rsidR="003F7221" w:rsidRPr="00B55EBE" w:rsidRDefault="003F7221" w:rsidP="00E7327D">
            <w:pPr>
              <w:spacing w:line="276" w:lineRule="auto"/>
              <w:ind w:left="34"/>
              <w:outlineLvl w:val="0"/>
              <w:rPr>
                <w:rFonts w:asciiTheme="minorHAnsi" w:hAnsiTheme="minorHAnsi"/>
                <w:noProof/>
              </w:rPr>
            </w:pPr>
          </w:p>
          <w:p w14:paraId="7806204B"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bCs/>
                <w:noProof/>
              </w:rPr>
              <w:t>───────</w:t>
            </w:r>
          </w:p>
        </w:tc>
      </w:tr>
      <w:tr w:rsidR="003F7221" w:rsidRPr="00B55EBE" w14:paraId="00E64563" w14:textId="77777777" w:rsidTr="00E7327D">
        <w:trPr>
          <w:trHeight w:val="53"/>
          <w:jc w:val="center"/>
        </w:trPr>
        <w:tc>
          <w:tcPr>
            <w:tcW w:w="1413" w:type="dxa"/>
          </w:tcPr>
          <w:p w14:paraId="2DC85DC5"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AC20928"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279877FB" w14:textId="77777777" w:rsidTr="00E7327D">
        <w:trPr>
          <w:trHeight w:val="642"/>
          <w:jc w:val="center"/>
        </w:trPr>
        <w:tc>
          <w:tcPr>
            <w:tcW w:w="1413" w:type="dxa"/>
            <w:shd w:val="clear" w:color="auto" w:fill="F2F2F2" w:themeFill="background1" w:themeFillShade="F2"/>
          </w:tcPr>
          <w:p w14:paraId="1D009233"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6</w:t>
            </w:r>
          </w:p>
        </w:tc>
        <w:tc>
          <w:tcPr>
            <w:tcW w:w="9077" w:type="dxa"/>
            <w:gridSpan w:val="2"/>
            <w:shd w:val="clear" w:color="auto" w:fill="F2F2F2" w:themeFill="background1" w:themeFillShade="F2"/>
          </w:tcPr>
          <w:p w14:paraId="39F580F3"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INFORMATIE OVER HOUDERS VAN AANDELEN EN EFFECTEN</w:t>
            </w:r>
          </w:p>
          <w:p w14:paraId="1A60C821"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p>
          <w:p w14:paraId="0DEA4DB1"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361F63"/>
              </w:rPr>
              <w:t>Deze afdeling verstrekt informatie</w:t>
            </w:r>
            <w:r w:rsidRPr="00B55EBE">
              <w:rPr>
                <w:rFonts w:asciiTheme="minorHAnsi" w:hAnsiTheme="minorHAnsi"/>
                <w:b/>
                <w:bCs/>
                <w:i/>
                <w:noProof/>
                <w:color w:val="361F63"/>
              </w:rPr>
              <w:t xml:space="preserve"> </w:t>
            </w:r>
            <w:r w:rsidRPr="00B55EBE">
              <w:rPr>
                <w:rFonts w:asciiTheme="minorHAnsi" w:hAnsiTheme="minorHAnsi"/>
                <w:bCs/>
                <w:i/>
                <w:noProof/>
                <w:color w:val="361F63"/>
              </w:rPr>
              <w:t>over de voornaamste aandeelhouders van de uitgevende instelling, het bestaan van potentiële belangenconflicten tussen de bedrijfsleiding en de uitgevende instelling, het aandelenkapitaal van de uitgevende instelling alsmede informatie over transacties met verbonden partijen, rechtszaken en arbitrages en essentiële contracten.</w:t>
            </w:r>
          </w:p>
          <w:p w14:paraId="70B33F83"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p>
        </w:tc>
      </w:tr>
      <w:tr w:rsidR="003F7221" w:rsidRPr="00B55EBE" w14:paraId="073DD8E5" w14:textId="77777777" w:rsidTr="00E7327D">
        <w:trPr>
          <w:trHeight w:val="485"/>
          <w:jc w:val="center"/>
        </w:trPr>
        <w:tc>
          <w:tcPr>
            <w:tcW w:w="1413" w:type="dxa"/>
            <w:shd w:val="clear" w:color="auto" w:fill="F2F2F2" w:themeFill="background1" w:themeFillShade="F2"/>
          </w:tcPr>
          <w:p w14:paraId="1F3FA789"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6.1</w:t>
            </w:r>
          </w:p>
        </w:tc>
        <w:tc>
          <w:tcPr>
            <w:tcW w:w="9077" w:type="dxa"/>
            <w:gridSpan w:val="2"/>
            <w:shd w:val="clear" w:color="auto" w:fill="F2F2F2" w:themeFill="background1" w:themeFillShade="F2"/>
          </w:tcPr>
          <w:p w14:paraId="680AF3F4"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Belangrijkste aandeelhouders</w:t>
            </w:r>
          </w:p>
        </w:tc>
      </w:tr>
      <w:tr w:rsidR="003F7221" w:rsidRPr="00B55EBE" w14:paraId="7DCCCB35" w14:textId="77777777" w:rsidTr="00E7327D">
        <w:trPr>
          <w:trHeight w:val="573"/>
          <w:jc w:val="center"/>
        </w:trPr>
        <w:tc>
          <w:tcPr>
            <w:tcW w:w="1413" w:type="dxa"/>
          </w:tcPr>
          <w:p w14:paraId="6AB68954"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6.1.1</w:t>
            </w:r>
          </w:p>
        </w:tc>
        <w:tc>
          <w:tcPr>
            <w:tcW w:w="7692" w:type="dxa"/>
          </w:tcPr>
          <w:p w14:paraId="77BF47EF"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u w:val="single"/>
              </w:rPr>
              <w:t>Voor zover</w:t>
            </w:r>
            <w:r w:rsidRPr="00B55EBE">
              <w:rPr>
                <w:rFonts w:asciiTheme="minorHAnsi" w:hAnsiTheme="minorHAnsi"/>
                <w:noProof/>
                <w:sz w:val="22"/>
                <w:szCs w:val="22"/>
              </w:rPr>
              <w:t xml:space="preserve"> de uitgevende instelling daarvan op de hoogte is, de naam van </w:t>
            </w:r>
            <w:r w:rsidRPr="00B55EBE">
              <w:rPr>
                <w:rFonts w:asciiTheme="minorHAnsi" w:hAnsiTheme="minorHAnsi"/>
                <w:noProof/>
                <w:sz w:val="22"/>
                <w:szCs w:val="22"/>
                <w:u w:val="single"/>
              </w:rPr>
              <w:t>alle</w:t>
            </w:r>
            <w:r w:rsidRPr="00B55EBE">
              <w:rPr>
                <w:rFonts w:asciiTheme="minorHAnsi" w:hAnsiTheme="minorHAnsi"/>
                <w:noProof/>
                <w:sz w:val="22"/>
                <w:szCs w:val="22"/>
              </w:rPr>
              <w:t xml:space="preserve"> personen die rechtstreeks of middellijk een belang in het kapitaal of de stemrechten van de uitgevende instelling bezitten dat </w:t>
            </w:r>
            <w:r w:rsidRPr="00B55EBE">
              <w:rPr>
                <w:rFonts w:asciiTheme="minorHAnsi" w:hAnsiTheme="minorHAnsi"/>
                <w:noProof/>
                <w:sz w:val="22"/>
                <w:szCs w:val="22"/>
                <w:u w:val="single"/>
              </w:rPr>
              <w:t>ten minste</w:t>
            </w:r>
            <w:r w:rsidRPr="00B55EBE">
              <w:rPr>
                <w:rFonts w:asciiTheme="minorHAnsi" w:hAnsiTheme="minorHAnsi"/>
                <w:noProof/>
                <w:sz w:val="22"/>
                <w:szCs w:val="22"/>
              </w:rPr>
              <w:t xml:space="preserve"> 5 % van het kapitaal of de stemrechten vertegenwoordigt, met</w:t>
            </w:r>
            <w:r w:rsidRPr="00B55EBE">
              <w:rPr>
                <w:rFonts w:asciiTheme="minorHAnsi" w:hAnsiTheme="minorHAnsi"/>
                <w:b/>
                <w:noProof/>
                <w:sz w:val="22"/>
                <w:szCs w:val="22"/>
              </w:rPr>
              <w:t xml:space="preserve"> vermelding </w:t>
            </w:r>
            <w:r w:rsidRPr="00B55EBE">
              <w:rPr>
                <w:rFonts w:asciiTheme="minorHAnsi" w:hAnsiTheme="minorHAnsi"/>
                <w:noProof/>
                <w:sz w:val="22"/>
                <w:szCs w:val="22"/>
              </w:rPr>
              <w:t>van het bedrag van het belang van elk van deze personen op de datum van het registratiedocument, of,</w:t>
            </w:r>
          </w:p>
          <w:p w14:paraId="003795A9" w14:textId="77777777" w:rsidR="003F7221" w:rsidRPr="00B55EBE" w:rsidRDefault="003F7221" w:rsidP="00E7327D">
            <w:pPr>
              <w:pStyle w:val="NoSpacing"/>
              <w:spacing w:line="276" w:lineRule="auto"/>
              <w:rPr>
                <w:rFonts w:asciiTheme="minorHAnsi" w:hAnsiTheme="minorHAnsi"/>
                <w:noProof/>
                <w:sz w:val="22"/>
                <w:szCs w:val="22"/>
              </w:rPr>
            </w:pPr>
          </w:p>
          <w:p w14:paraId="6F75355B"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er geen dergelijke personen zijn, een </w:t>
            </w:r>
            <w:r w:rsidRPr="00B55EBE">
              <w:rPr>
                <w:rFonts w:asciiTheme="minorHAnsi" w:hAnsiTheme="minorHAnsi"/>
                <w:b/>
                <w:noProof/>
                <w:sz w:val="22"/>
                <w:szCs w:val="22"/>
              </w:rPr>
              <w:t>passende negatieve verklaring</w:t>
            </w:r>
            <w:r w:rsidRPr="00B55EBE">
              <w:rPr>
                <w:rFonts w:asciiTheme="minorHAnsi" w:hAnsiTheme="minorHAnsi"/>
                <w:noProof/>
                <w:sz w:val="22"/>
                <w:szCs w:val="22"/>
              </w:rPr>
              <w:t>.</w:t>
            </w:r>
          </w:p>
          <w:p w14:paraId="7E8CD067" w14:textId="77777777" w:rsidR="003F7221" w:rsidRPr="00B55EBE" w:rsidRDefault="003F7221" w:rsidP="00E7327D">
            <w:pPr>
              <w:pStyle w:val="NoSpacing"/>
              <w:spacing w:line="276" w:lineRule="auto"/>
              <w:rPr>
                <w:rFonts w:asciiTheme="minorHAnsi" w:hAnsiTheme="minorHAnsi"/>
                <w:noProof/>
                <w:sz w:val="22"/>
                <w:szCs w:val="22"/>
              </w:rPr>
            </w:pPr>
          </w:p>
        </w:tc>
        <w:tc>
          <w:tcPr>
            <w:tcW w:w="1385" w:type="dxa"/>
          </w:tcPr>
          <w:p w14:paraId="7B2400AA" w14:textId="77777777" w:rsidR="003F7221" w:rsidRPr="00B55EBE" w:rsidRDefault="003F7221" w:rsidP="00E7327D">
            <w:pPr>
              <w:spacing w:line="276" w:lineRule="auto"/>
              <w:outlineLvl w:val="0"/>
              <w:rPr>
                <w:rFonts w:asciiTheme="minorHAnsi" w:hAnsiTheme="minorHAnsi"/>
                <w:i/>
                <w:noProof/>
              </w:rPr>
            </w:pPr>
          </w:p>
          <w:p w14:paraId="2F3A86B3" w14:textId="77777777" w:rsidR="003F7221" w:rsidRPr="00B55EBE" w:rsidRDefault="003F7221" w:rsidP="00E7327D">
            <w:pPr>
              <w:spacing w:line="276" w:lineRule="auto"/>
              <w:ind w:left="34"/>
              <w:outlineLvl w:val="0"/>
              <w:rPr>
                <w:rFonts w:asciiTheme="minorHAnsi" w:hAnsiTheme="minorHAnsi"/>
                <w:i/>
                <w:noProof/>
              </w:rPr>
            </w:pPr>
            <w:r w:rsidRPr="00B55EBE">
              <w:rPr>
                <w:rFonts w:asciiTheme="minorHAnsi" w:hAnsiTheme="minorHAnsi"/>
                <w:noProof/>
              </w:rPr>
              <w:t>───────</w:t>
            </w:r>
          </w:p>
          <w:p w14:paraId="734E4E20" w14:textId="77777777" w:rsidR="003F7221" w:rsidRPr="00B55EBE" w:rsidRDefault="003F7221" w:rsidP="00E7327D">
            <w:pPr>
              <w:spacing w:line="276" w:lineRule="auto"/>
              <w:outlineLvl w:val="0"/>
              <w:rPr>
                <w:rFonts w:asciiTheme="minorHAnsi" w:hAnsiTheme="minorHAnsi"/>
                <w:i/>
                <w:noProof/>
              </w:rPr>
            </w:pPr>
          </w:p>
          <w:p w14:paraId="1E181E4F" w14:textId="77777777" w:rsidR="003F7221" w:rsidRPr="00B55EBE" w:rsidRDefault="003F7221" w:rsidP="00E7327D">
            <w:pPr>
              <w:spacing w:line="276" w:lineRule="auto"/>
              <w:outlineLvl w:val="0"/>
              <w:rPr>
                <w:rFonts w:asciiTheme="minorHAnsi" w:hAnsiTheme="minorHAnsi"/>
                <w:i/>
                <w:noProof/>
              </w:rPr>
            </w:pPr>
            <w:r w:rsidRPr="00B55EBE">
              <w:rPr>
                <w:rFonts w:asciiTheme="minorHAnsi" w:hAnsiTheme="minorHAnsi"/>
                <w:i/>
                <w:noProof/>
              </w:rPr>
              <w:t xml:space="preserve">of </w:t>
            </w:r>
          </w:p>
          <w:p w14:paraId="1E4F79C5" w14:textId="77777777" w:rsidR="003F7221" w:rsidRPr="00B55EBE" w:rsidRDefault="003F7221" w:rsidP="00E7327D">
            <w:pPr>
              <w:spacing w:line="276" w:lineRule="auto"/>
              <w:ind w:left="34"/>
              <w:outlineLvl w:val="0"/>
              <w:rPr>
                <w:rFonts w:asciiTheme="minorHAnsi" w:hAnsiTheme="minorHAnsi"/>
                <w:i/>
                <w:noProof/>
              </w:rPr>
            </w:pPr>
          </w:p>
          <w:p w14:paraId="69FF2F77" w14:textId="77777777" w:rsidR="003F7221" w:rsidRPr="00B55EBE" w:rsidRDefault="003F7221" w:rsidP="00E7327D">
            <w:pPr>
              <w:spacing w:line="276" w:lineRule="auto"/>
              <w:outlineLvl w:val="0"/>
              <w:rPr>
                <w:rFonts w:asciiTheme="minorHAnsi" w:hAnsiTheme="minorHAnsi"/>
                <w:i/>
                <w:noProof/>
              </w:rPr>
            </w:pPr>
            <w:r w:rsidRPr="00B55EBE">
              <w:rPr>
                <w:rFonts w:asciiTheme="minorHAnsi" w:hAnsiTheme="minorHAnsi"/>
                <w:noProof/>
              </w:rPr>
              <w:t>───────</w:t>
            </w:r>
          </w:p>
        </w:tc>
      </w:tr>
      <w:tr w:rsidR="003F7221" w:rsidRPr="00B55EBE" w14:paraId="21FF4EB1" w14:textId="77777777" w:rsidTr="00E7327D">
        <w:trPr>
          <w:trHeight w:val="53"/>
          <w:jc w:val="center"/>
        </w:trPr>
        <w:tc>
          <w:tcPr>
            <w:tcW w:w="1413" w:type="dxa"/>
          </w:tcPr>
          <w:p w14:paraId="349CAE6F"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9DCADAA"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4656E19E" w14:textId="77777777" w:rsidTr="00E7327D">
        <w:trPr>
          <w:trHeight w:val="573"/>
          <w:jc w:val="center"/>
        </w:trPr>
        <w:tc>
          <w:tcPr>
            <w:tcW w:w="1413" w:type="dxa"/>
          </w:tcPr>
          <w:p w14:paraId="5A7AA08F"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6.1.2</w:t>
            </w:r>
          </w:p>
        </w:tc>
        <w:tc>
          <w:tcPr>
            <w:tcW w:w="7692" w:type="dxa"/>
          </w:tcPr>
          <w:p w14:paraId="2D6E79FF"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Of de belangrijkste aandeelhouders van de uitgevende instelling verschillende stemrechten hebben,</w:t>
            </w:r>
          </w:p>
          <w:p w14:paraId="024B02A2" w14:textId="77777777" w:rsidR="003F7221" w:rsidRPr="00B55EBE" w:rsidRDefault="003F7221" w:rsidP="00E7327D">
            <w:pPr>
              <w:pStyle w:val="NoSpacing"/>
              <w:spacing w:line="276" w:lineRule="auto"/>
              <w:rPr>
                <w:rFonts w:asciiTheme="minorHAnsi" w:hAnsiTheme="minorHAnsi"/>
                <w:noProof/>
                <w:sz w:val="22"/>
                <w:szCs w:val="22"/>
              </w:rPr>
            </w:pPr>
          </w:p>
          <w:p w14:paraId="12B0AFE9"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of een </w:t>
            </w:r>
            <w:r w:rsidRPr="00B55EBE">
              <w:rPr>
                <w:rFonts w:asciiTheme="minorHAnsi" w:hAnsiTheme="minorHAnsi"/>
                <w:b/>
                <w:noProof/>
                <w:sz w:val="22"/>
                <w:szCs w:val="22"/>
              </w:rPr>
              <w:t>passende negatieve verklaring</w:t>
            </w:r>
            <w:r w:rsidRPr="00B55EBE">
              <w:rPr>
                <w:rFonts w:asciiTheme="minorHAnsi" w:hAnsiTheme="minorHAnsi"/>
                <w:noProof/>
                <w:sz w:val="22"/>
                <w:szCs w:val="22"/>
              </w:rPr>
              <w:t>.</w:t>
            </w:r>
          </w:p>
        </w:tc>
        <w:tc>
          <w:tcPr>
            <w:tcW w:w="1385" w:type="dxa"/>
          </w:tcPr>
          <w:p w14:paraId="1F5933D3" w14:textId="77777777" w:rsidR="003F7221" w:rsidRPr="00B55EBE" w:rsidRDefault="003F7221" w:rsidP="00E7327D">
            <w:pPr>
              <w:spacing w:line="276" w:lineRule="auto"/>
              <w:ind w:left="34"/>
              <w:outlineLvl w:val="0"/>
              <w:rPr>
                <w:rFonts w:asciiTheme="minorHAnsi" w:hAnsiTheme="minorHAnsi"/>
                <w:i/>
                <w:noProof/>
              </w:rPr>
            </w:pPr>
            <w:r w:rsidRPr="00B55EBE">
              <w:rPr>
                <w:rFonts w:asciiTheme="minorHAnsi" w:hAnsiTheme="minorHAnsi"/>
                <w:noProof/>
              </w:rPr>
              <w:t>───────</w:t>
            </w:r>
          </w:p>
          <w:p w14:paraId="3C25D648" w14:textId="77777777" w:rsidR="003F7221" w:rsidRPr="00B55EBE" w:rsidRDefault="003F7221" w:rsidP="00E7327D">
            <w:pPr>
              <w:spacing w:line="276" w:lineRule="auto"/>
              <w:outlineLvl w:val="0"/>
              <w:rPr>
                <w:rFonts w:asciiTheme="minorHAnsi" w:hAnsiTheme="minorHAnsi"/>
                <w:i/>
                <w:noProof/>
              </w:rPr>
            </w:pPr>
          </w:p>
          <w:p w14:paraId="129A5D94" w14:textId="77777777" w:rsidR="003F7221" w:rsidRPr="00B55EBE" w:rsidRDefault="003F7221" w:rsidP="00E7327D">
            <w:pPr>
              <w:spacing w:line="276" w:lineRule="auto"/>
              <w:outlineLvl w:val="0"/>
              <w:rPr>
                <w:rFonts w:asciiTheme="minorHAnsi" w:hAnsiTheme="minorHAnsi"/>
                <w:i/>
                <w:noProof/>
              </w:rPr>
            </w:pPr>
            <w:r w:rsidRPr="00B55EBE">
              <w:rPr>
                <w:rFonts w:asciiTheme="minorHAnsi" w:hAnsiTheme="minorHAnsi"/>
                <w:i/>
                <w:noProof/>
              </w:rPr>
              <w:t xml:space="preserve">of </w:t>
            </w:r>
          </w:p>
          <w:p w14:paraId="4704ACF0" w14:textId="77777777" w:rsidR="003F7221" w:rsidRPr="00B55EBE" w:rsidRDefault="003F7221" w:rsidP="00E7327D">
            <w:pPr>
              <w:spacing w:line="276" w:lineRule="auto"/>
              <w:ind w:left="34"/>
              <w:outlineLvl w:val="0"/>
              <w:rPr>
                <w:rFonts w:asciiTheme="minorHAnsi" w:hAnsiTheme="minorHAnsi"/>
                <w:i/>
                <w:noProof/>
              </w:rPr>
            </w:pPr>
          </w:p>
          <w:p w14:paraId="196B598B" w14:textId="77777777" w:rsidR="003F7221" w:rsidRPr="00B55EBE" w:rsidRDefault="003F7221" w:rsidP="00E7327D">
            <w:pPr>
              <w:spacing w:line="276" w:lineRule="auto"/>
              <w:outlineLvl w:val="0"/>
              <w:rPr>
                <w:rFonts w:asciiTheme="minorHAnsi" w:hAnsiTheme="minorHAnsi"/>
                <w:i/>
                <w:noProof/>
              </w:rPr>
            </w:pPr>
            <w:r w:rsidRPr="00B55EBE">
              <w:rPr>
                <w:rFonts w:asciiTheme="minorHAnsi" w:hAnsiTheme="minorHAnsi"/>
                <w:noProof/>
              </w:rPr>
              <w:t>───────</w:t>
            </w:r>
            <w:r w:rsidRPr="00B55EBE">
              <w:rPr>
                <w:rFonts w:asciiTheme="minorHAnsi" w:hAnsiTheme="minorHAnsi"/>
                <w:i/>
                <w:noProof/>
              </w:rPr>
              <w:t xml:space="preserve"> </w:t>
            </w:r>
          </w:p>
        </w:tc>
      </w:tr>
      <w:tr w:rsidR="003F7221" w:rsidRPr="00B55EBE" w14:paraId="2C388109" w14:textId="77777777" w:rsidTr="00E7327D">
        <w:trPr>
          <w:trHeight w:val="53"/>
          <w:jc w:val="center"/>
        </w:trPr>
        <w:tc>
          <w:tcPr>
            <w:tcW w:w="1413" w:type="dxa"/>
          </w:tcPr>
          <w:p w14:paraId="0E1A461D"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100869A"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4618B39B" w14:textId="77777777" w:rsidTr="00E7327D">
        <w:trPr>
          <w:trHeight w:val="573"/>
          <w:jc w:val="center"/>
        </w:trPr>
        <w:tc>
          <w:tcPr>
            <w:tcW w:w="1413" w:type="dxa"/>
          </w:tcPr>
          <w:p w14:paraId="0EBB0DDD"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6.1.3</w:t>
            </w:r>
          </w:p>
        </w:tc>
        <w:tc>
          <w:tcPr>
            <w:tcW w:w="7692" w:type="dxa"/>
          </w:tcPr>
          <w:p w14:paraId="390F97B9"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noProof/>
                <w:sz w:val="22"/>
                <w:szCs w:val="22"/>
                <w:u w:val="single"/>
              </w:rPr>
              <w:t>Voor zover</w:t>
            </w:r>
            <w:r w:rsidRPr="00B55EBE">
              <w:rPr>
                <w:rFonts w:asciiTheme="minorHAnsi" w:hAnsiTheme="minorHAnsi"/>
                <w:noProof/>
                <w:sz w:val="22"/>
                <w:szCs w:val="22"/>
              </w:rPr>
              <w:t xml:space="preserve"> zulks de uitgevende instelling bekend is, wordt vermeld of</w:t>
            </w:r>
          </w:p>
          <w:p w14:paraId="263C7624" w14:textId="77777777" w:rsidR="003F7221" w:rsidRPr="00B55EBE" w:rsidRDefault="003F7221" w:rsidP="00FD2B10">
            <w:pPr>
              <w:pStyle w:val="NoSpacing"/>
              <w:numPr>
                <w:ilvl w:val="0"/>
                <w:numId w:val="28"/>
              </w:numPr>
              <w:spacing w:line="276" w:lineRule="auto"/>
              <w:rPr>
                <w:rFonts w:asciiTheme="minorHAnsi" w:hAnsiTheme="minorHAnsi"/>
                <w:noProof/>
                <w:sz w:val="22"/>
                <w:szCs w:val="22"/>
              </w:rPr>
            </w:pPr>
            <w:r w:rsidRPr="00B55EBE">
              <w:rPr>
                <w:rFonts w:asciiTheme="minorHAnsi" w:hAnsiTheme="minorHAnsi"/>
                <w:noProof/>
                <w:sz w:val="22"/>
                <w:szCs w:val="22"/>
              </w:rPr>
              <w:t>zij rechtstreeks of middellijk eigendom is of onder de zeggenschap staat van anderen, en zo ja</w:t>
            </w:r>
          </w:p>
          <w:p w14:paraId="788D0610" w14:textId="77777777" w:rsidR="003F7221" w:rsidRPr="00B55EBE" w:rsidRDefault="003F7221" w:rsidP="00FD2B10">
            <w:pPr>
              <w:pStyle w:val="NoSpacing"/>
              <w:numPr>
                <w:ilvl w:val="0"/>
                <w:numId w:val="28"/>
              </w:numPr>
              <w:spacing w:line="276" w:lineRule="auto"/>
              <w:rPr>
                <w:rFonts w:asciiTheme="minorHAnsi" w:hAnsiTheme="minorHAnsi"/>
                <w:noProof/>
                <w:sz w:val="22"/>
                <w:szCs w:val="22"/>
              </w:rPr>
            </w:pPr>
            <w:r w:rsidRPr="00B55EBE">
              <w:rPr>
                <w:rFonts w:asciiTheme="minorHAnsi" w:hAnsiTheme="minorHAnsi"/>
                <w:noProof/>
                <w:sz w:val="22"/>
                <w:szCs w:val="22"/>
              </w:rPr>
              <w:t>van wie;</w:t>
            </w:r>
          </w:p>
          <w:p w14:paraId="552E7C7D" w14:textId="77777777" w:rsidR="003F7221" w:rsidRPr="00B55EBE" w:rsidRDefault="003F7221" w:rsidP="00FD2B10">
            <w:pPr>
              <w:pStyle w:val="NoSpacing"/>
              <w:numPr>
                <w:ilvl w:val="0"/>
                <w:numId w:val="28"/>
              </w:numPr>
              <w:spacing w:line="276" w:lineRule="auto"/>
              <w:rPr>
                <w:rFonts w:asciiTheme="minorHAnsi" w:hAnsiTheme="minorHAnsi"/>
                <w:noProof/>
                <w:sz w:val="22"/>
                <w:szCs w:val="22"/>
              </w:rPr>
            </w:pPr>
            <w:r w:rsidRPr="00B55EBE">
              <w:rPr>
                <w:rFonts w:asciiTheme="minorHAnsi" w:hAnsiTheme="minorHAnsi"/>
                <w:noProof/>
                <w:sz w:val="22"/>
                <w:szCs w:val="22"/>
                <w:u w:val="single"/>
              </w:rPr>
              <w:t>tevens</w:t>
            </w:r>
            <w:r w:rsidRPr="00B55EBE">
              <w:rPr>
                <w:rFonts w:asciiTheme="minorHAnsi" w:hAnsiTheme="minorHAnsi"/>
                <w:noProof/>
                <w:sz w:val="22"/>
                <w:szCs w:val="22"/>
              </w:rPr>
              <w:t xml:space="preserve"> wordt een </w:t>
            </w:r>
            <w:r w:rsidRPr="00B55EBE">
              <w:rPr>
                <w:rFonts w:asciiTheme="minorHAnsi" w:hAnsiTheme="minorHAnsi"/>
                <w:b/>
                <w:noProof/>
                <w:sz w:val="22"/>
                <w:szCs w:val="22"/>
              </w:rPr>
              <w:t>beschrijving</w:t>
            </w:r>
            <w:r w:rsidRPr="00B55EBE">
              <w:rPr>
                <w:rFonts w:asciiTheme="minorHAnsi" w:hAnsiTheme="minorHAnsi"/>
                <w:noProof/>
                <w:sz w:val="22"/>
                <w:szCs w:val="22"/>
              </w:rPr>
              <w:t xml:space="preserve"> gegeven van de aard van de zeggenschap en </w:t>
            </w:r>
          </w:p>
          <w:p w14:paraId="736A97CE" w14:textId="77777777" w:rsidR="003F7221" w:rsidRPr="00B55EBE" w:rsidRDefault="003F7221" w:rsidP="00FD2B10">
            <w:pPr>
              <w:pStyle w:val="NoSpacing"/>
              <w:numPr>
                <w:ilvl w:val="0"/>
                <w:numId w:val="28"/>
              </w:numPr>
              <w:spacing w:line="276" w:lineRule="auto"/>
              <w:rPr>
                <w:rFonts w:asciiTheme="minorHAnsi" w:hAnsiTheme="minorHAnsi"/>
                <w:noProof/>
                <w:sz w:val="22"/>
                <w:szCs w:val="22"/>
              </w:rPr>
            </w:pPr>
            <w:r w:rsidRPr="00B55EBE">
              <w:rPr>
                <w:rFonts w:asciiTheme="minorHAnsi" w:hAnsiTheme="minorHAnsi"/>
                <w:noProof/>
                <w:sz w:val="22"/>
                <w:szCs w:val="22"/>
              </w:rPr>
              <w:lastRenderedPageBreak/>
              <w:t>van de getroffen maatregelen om misbruik daarvan te voorkomen.</w:t>
            </w:r>
          </w:p>
          <w:p w14:paraId="5B4EB637" w14:textId="77777777" w:rsidR="003F7221" w:rsidRPr="00B55EBE" w:rsidRDefault="003F7221" w:rsidP="00E7327D">
            <w:pPr>
              <w:pStyle w:val="NoSpacing"/>
              <w:spacing w:line="276" w:lineRule="auto"/>
              <w:rPr>
                <w:rFonts w:asciiTheme="minorHAnsi" w:hAnsiTheme="minorHAnsi"/>
                <w:noProof/>
                <w:sz w:val="22"/>
                <w:szCs w:val="22"/>
              </w:rPr>
            </w:pPr>
          </w:p>
        </w:tc>
        <w:tc>
          <w:tcPr>
            <w:tcW w:w="1385" w:type="dxa"/>
          </w:tcPr>
          <w:p w14:paraId="75B149E6" w14:textId="77777777" w:rsidR="003F7221" w:rsidRPr="00B55EBE" w:rsidRDefault="003F7221" w:rsidP="00E7327D">
            <w:pPr>
              <w:spacing w:line="276" w:lineRule="auto"/>
              <w:outlineLvl w:val="0"/>
              <w:rPr>
                <w:rFonts w:asciiTheme="minorHAnsi" w:hAnsiTheme="minorHAnsi"/>
                <w:i/>
                <w:noProof/>
              </w:rPr>
            </w:pPr>
          </w:p>
          <w:p w14:paraId="2D6CE84E" w14:textId="77777777" w:rsidR="003F7221" w:rsidRPr="00B55EBE" w:rsidRDefault="003F7221" w:rsidP="00E7327D">
            <w:pPr>
              <w:spacing w:line="276" w:lineRule="auto"/>
              <w:outlineLvl w:val="0"/>
              <w:rPr>
                <w:rFonts w:asciiTheme="minorHAnsi" w:hAnsiTheme="minorHAnsi"/>
                <w:i/>
                <w:noProof/>
              </w:rPr>
            </w:pPr>
            <w:r w:rsidRPr="00B55EBE">
              <w:rPr>
                <w:rFonts w:asciiTheme="minorHAnsi" w:hAnsiTheme="minorHAnsi"/>
                <w:bCs/>
                <w:noProof/>
              </w:rPr>
              <w:t>───────</w:t>
            </w:r>
          </w:p>
        </w:tc>
      </w:tr>
      <w:tr w:rsidR="003F7221" w:rsidRPr="00B55EBE" w14:paraId="2E53ABC0" w14:textId="77777777" w:rsidTr="00E7327D">
        <w:trPr>
          <w:trHeight w:val="53"/>
          <w:jc w:val="center"/>
        </w:trPr>
        <w:tc>
          <w:tcPr>
            <w:tcW w:w="1413" w:type="dxa"/>
          </w:tcPr>
          <w:p w14:paraId="3CAF0EC9"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2D707D1"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2D68CAC2" w14:textId="77777777" w:rsidTr="00E7327D">
        <w:trPr>
          <w:trHeight w:val="573"/>
          <w:jc w:val="center"/>
        </w:trPr>
        <w:tc>
          <w:tcPr>
            <w:tcW w:w="1413" w:type="dxa"/>
          </w:tcPr>
          <w:p w14:paraId="5AF0C1E2"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6.1.4</w:t>
            </w:r>
          </w:p>
        </w:tc>
        <w:tc>
          <w:tcPr>
            <w:tcW w:w="7692" w:type="dxa"/>
          </w:tcPr>
          <w:p w14:paraId="614AF2D6" w14:textId="77777777" w:rsidR="003F7221" w:rsidRPr="00B55EBE" w:rsidRDefault="003F7221" w:rsidP="00E7327D">
            <w:pPr>
              <w:pStyle w:val="NoSpacing"/>
              <w:spacing w:line="276" w:lineRule="auto"/>
              <w:rPr>
                <w:rFonts w:asciiTheme="minorHAnsi" w:hAnsiTheme="minorHAnsi"/>
                <w:noProof/>
                <w:sz w:val="22"/>
                <w:szCs w:val="22"/>
              </w:rPr>
            </w:pPr>
            <w:r w:rsidRPr="00B55EBE">
              <w:rPr>
                <w:rFonts w:asciiTheme="minorHAnsi" w:hAnsiTheme="minorHAnsi"/>
                <w:b/>
                <w:noProof/>
                <w:sz w:val="22"/>
                <w:szCs w:val="22"/>
              </w:rPr>
              <w:t>Beschrijving</w:t>
            </w:r>
            <w:r w:rsidRPr="00B55EBE">
              <w:rPr>
                <w:rFonts w:asciiTheme="minorHAnsi" w:hAnsiTheme="minorHAnsi"/>
                <w:noProof/>
                <w:sz w:val="22"/>
                <w:szCs w:val="22"/>
              </w:rPr>
              <w:t xml:space="preserve"> van </w:t>
            </w:r>
            <w:r w:rsidRPr="00B55EBE">
              <w:rPr>
                <w:rFonts w:asciiTheme="minorHAnsi" w:hAnsiTheme="minorHAnsi"/>
                <w:noProof/>
                <w:sz w:val="22"/>
                <w:szCs w:val="22"/>
                <w:u w:val="single"/>
              </w:rPr>
              <w:t>alle</w:t>
            </w:r>
            <w:r w:rsidRPr="00B55EBE">
              <w:rPr>
                <w:rFonts w:asciiTheme="minorHAnsi" w:hAnsiTheme="minorHAnsi"/>
                <w:noProof/>
                <w:sz w:val="22"/>
                <w:szCs w:val="22"/>
              </w:rPr>
              <w:t xml:space="preserve"> aan de uitgevende instelling bekende regelingen waarvan de inwerkingstelling op een latere datum een wijziging van de zeggenschap over de uitgevende instelling kan veroorzaken of voorkomen.</w:t>
            </w:r>
          </w:p>
          <w:p w14:paraId="1352DFA0" w14:textId="77777777" w:rsidR="003F7221" w:rsidRPr="00B55EBE" w:rsidRDefault="003F7221" w:rsidP="00E7327D">
            <w:pPr>
              <w:pStyle w:val="NoSpacing"/>
              <w:spacing w:line="276" w:lineRule="auto"/>
              <w:rPr>
                <w:rFonts w:asciiTheme="minorHAnsi" w:hAnsiTheme="minorHAnsi"/>
                <w:noProof/>
                <w:sz w:val="22"/>
                <w:szCs w:val="22"/>
              </w:rPr>
            </w:pPr>
          </w:p>
        </w:tc>
        <w:tc>
          <w:tcPr>
            <w:tcW w:w="1385" w:type="dxa"/>
          </w:tcPr>
          <w:p w14:paraId="6D59B578" w14:textId="77777777" w:rsidR="003F7221" w:rsidRPr="00B55EBE" w:rsidRDefault="003F7221" w:rsidP="00E7327D">
            <w:pPr>
              <w:spacing w:line="276" w:lineRule="auto"/>
              <w:outlineLvl w:val="0"/>
              <w:rPr>
                <w:rFonts w:asciiTheme="minorHAnsi" w:hAnsiTheme="minorHAnsi"/>
                <w:i/>
                <w:noProof/>
              </w:rPr>
            </w:pPr>
          </w:p>
          <w:p w14:paraId="2593AD37" w14:textId="77777777" w:rsidR="003F7221" w:rsidRPr="00B55EBE" w:rsidRDefault="003F7221" w:rsidP="00E7327D">
            <w:pPr>
              <w:spacing w:line="276" w:lineRule="auto"/>
              <w:outlineLvl w:val="0"/>
              <w:rPr>
                <w:rFonts w:asciiTheme="minorHAnsi" w:hAnsiTheme="minorHAnsi"/>
                <w:i/>
                <w:noProof/>
              </w:rPr>
            </w:pPr>
            <w:r w:rsidRPr="00B55EBE">
              <w:rPr>
                <w:rFonts w:asciiTheme="minorHAnsi" w:hAnsiTheme="minorHAnsi"/>
                <w:bCs/>
                <w:noProof/>
              </w:rPr>
              <w:t>───────</w:t>
            </w:r>
          </w:p>
        </w:tc>
      </w:tr>
      <w:tr w:rsidR="003F7221" w:rsidRPr="00B55EBE" w14:paraId="7F04D8B1" w14:textId="77777777" w:rsidTr="00E7327D">
        <w:trPr>
          <w:trHeight w:val="53"/>
          <w:jc w:val="center"/>
        </w:trPr>
        <w:tc>
          <w:tcPr>
            <w:tcW w:w="1413" w:type="dxa"/>
          </w:tcPr>
          <w:p w14:paraId="28373BA9"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9F88B4C"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16ACBE3D" w14:textId="77777777" w:rsidTr="00E7327D">
        <w:trPr>
          <w:trHeight w:val="485"/>
          <w:jc w:val="center"/>
        </w:trPr>
        <w:tc>
          <w:tcPr>
            <w:tcW w:w="1413" w:type="dxa"/>
            <w:shd w:val="clear" w:color="auto" w:fill="F2F2F2" w:themeFill="background1" w:themeFillShade="F2"/>
          </w:tcPr>
          <w:p w14:paraId="77FA08B1"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6.2</w:t>
            </w:r>
          </w:p>
        </w:tc>
        <w:tc>
          <w:tcPr>
            <w:tcW w:w="9077" w:type="dxa"/>
            <w:gridSpan w:val="2"/>
            <w:shd w:val="clear" w:color="auto" w:fill="F2F2F2" w:themeFill="background1" w:themeFillShade="F2"/>
          </w:tcPr>
          <w:p w14:paraId="4E2C5B05"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Rechtszaken en arbitrages</w:t>
            </w:r>
          </w:p>
        </w:tc>
      </w:tr>
      <w:tr w:rsidR="003F7221" w:rsidRPr="00B55EBE" w14:paraId="5291277B" w14:textId="77777777" w:rsidTr="00E7327D">
        <w:trPr>
          <w:trHeight w:val="573"/>
          <w:jc w:val="center"/>
        </w:trPr>
        <w:tc>
          <w:tcPr>
            <w:tcW w:w="1413" w:type="dxa"/>
          </w:tcPr>
          <w:p w14:paraId="7C0AE174"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6.2.1</w:t>
            </w:r>
          </w:p>
        </w:tc>
        <w:tc>
          <w:tcPr>
            <w:tcW w:w="7692" w:type="dxa"/>
          </w:tcPr>
          <w:p w14:paraId="4878214A" w14:textId="77777777" w:rsidR="003F7221" w:rsidRPr="00B55EBE" w:rsidRDefault="003F7221" w:rsidP="00E7327D">
            <w:pPr>
              <w:spacing w:line="276" w:lineRule="auto"/>
              <w:rPr>
                <w:rFonts w:asciiTheme="minorHAnsi" w:hAnsiTheme="minorHAnsi"/>
                <w:noProof/>
              </w:rPr>
            </w:pPr>
            <w:r w:rsidRPr="00B55EBE">
              <w:rPr>
                <w:rFonts w:asciiTheme="minorHAnsi" w:hAnsiTheme="minorHAnsi"/>
                <w:b/>
                <w:noProof/>
              </w:rPr>
              <w:t xml:space="preserve">Gegevens </w:t>
            </w:r>
            <w:r w:rsidRPr="00B55EBE">
              <w:rPr>
                <w:rFonts w:asciiTheme="minorHAnsi" w:hAnsiTheme="minorHAnsi"/>
                <w:noProof/>
              </w:rPr>
              <w:t xml:space="preserve">over </w:t>
            </w:r>
            <w:r w:rsidRPr="00B55EBE">
              <w:rPr>
                <w:rFonts w:asciiTheme="minorHAnsi" w:hAnsiTheme="minorHAnsi"/>
                <w:noProof/>
                <w:u w:val="single"/>
              </w:rPr>
              <w:t>eventuele</w:t>
            </w:r>
            <w:r w:rsidRPr="00B55EBE">
              <w:rPr>
                <w:rFonts w:asciiTheme="minorHAnsi" w:hAnsiTheme="minorHAnsi"/>
                <w:noProof/>
              </w:rPr>
              <w:t xml:space="preserve"> overheidsingrepen, rechtszaken of arbitrages (</w:t>
            </w:r>
            <w:r w:rsidRPr="00B55EBE">
              <w:rPr>
                <w:rFonts w:asciiTheme="minorHAnsi" w:hAnsiTheme="minorHAnsi"/>
                <w:noProof/>
                <w:u w:val="single"/>
              </w:rPr>
              <w:t>met inbegrip van</w:t>
            </w:r>
            <w:r w:rsidRPr="00B55EBE">
              <w:rPr>
                <w:rFonts w:asciiTheme="minorHAnsi" w:hAnsiTheme="minorHAnsi"/>
                <w:noProof/>
              </w:rPr>
              <w:t xml:space="preserve"> dergelijke procedures die, naar weten van de uitgevende instelling, hangende zijn of kunnen worden ingeleid) over een periode van </w:t>
            </w:r>
            <w:r w:rsidRPr="00B55EBE">
              <w:rPr>
                <w:rFonts w:asciiTheme="minorHAnsi" w:hAnsiTheme="minorHAnsi"/>
                <w:noProof/>
                <w:u w:val="single"/>
              </w:rPr>
              <w:t>ten minste</w:t>
            </w:r>
            <w:r w:rsidRPr="00B55EBE">
              <w:rPr>
                <w:rFonts w:asciiTheme="minorHAnsi" w:hAnsiTheme="minorHAnsi"/>
                <w:noProof/>
              </w:rPr>
              <w:t xml:space="preserve"> de voorafgaande twaalf maanden, welke een invloed van betekenis kunnen hebben of in een recent verleden hebben gehad op de financiële positie of de rentabiliteit van de uitgevende instelling en/of de groep, of een </w:t>
            </w:r>
            <w:r w:rsidRPr="00B55EBE">
              <w:rPr>
                <w:rFonts w:asciiTheme="minorHAnsi" w:hAnsiTheme="minorHAnsi"/>
                <w:b/>
                <w:noProof/>
              </w:rPr>
              <w:t>passende negatieve verklaring</w:t>
            </w:r>
            <w:r w:rsidRPr="00B55EBE">
              <w:rPr>
                <w:rFonts w:asciiTheme="minorHAnsi" w:hAnsiTheme="minorHAnsi"/>
                <w:noProof/>
              </w:rPr>
              <w:t>.</w:t>
            </w:r>
          </w:p>
        </w:tc>
        <w:tc>
          <w:tcPr>
            <w:tcW w:w="1385" w:type="dxa"/>
          </w:tcPr>
          <w:p w14:paraId="43A2015A" w14:textId="77777777" w:rsidR="003F7221" w:rsidRPr="00B55EBE" w:rsidRDefault="003F7221" w:rsidP="00E7327D">
            <w:pPr>
              <w:spacing w:line="276" w:lineRule="auto"/>
              <w:outlineLvl w:val="0"/>
              <w:rPr>
                <w:rFonts w:asciiTheme="minorHAnsi" w:hAnsiTheme="minorHAnsi"/>
                <w:i/>
                <w:noProof/>
              </w:rPr>
            </w:pPr>
          </w:p>
          <w:p w14:paraId="391AC1FF" w14:textId="77777777" w:rsidR="003F7221" w:rsidRPr="00B55EBE" w:rsidRDefault="003F7221" w:rsidP="00E7327D">
            <w:pPr>
              <w:spacing w:line="276" w:lineRule="auto"/>
              <w:outlineLvl w:val="0"/>
              <w:rPr>
                <w:rFonts w:asciiTheme="minorHAnsi" w:hAnsiTheme="minorHAnsi"/>
                <w:i/>
                <w:noProof/>
              </w:rPr>
            </w:pPr>
            <w:r w:rsidRPr="00B55EBE">
              <w:rPr>
                <w:rFonts w:asciiTheme="minorHAnsi" w:hAnsiTheme="minorHAnsi"/>
                <w:bCs/>
                <w:noProof/>
              </w:rPr>
              <w:t>───────</w:t>
            </w:r>
          </w:p>
        </w:tc>
      </w:tr>
      <w:tr w:rsidR="003F7221" w:rsidRPr="00B55EBE" w14:paraId="0A3F5EC4" w14:textId="77777777" w:rsidTr="00E7327D">
        <w:trPr>
          <w:trHeight w:val="53"/>
          <w:jc w:val="center"/>
        </w:trPr>
        <w:tc>
          <w:tcPr>
            <w:tcW w:w="1413" w:type="dxa"/>
          </w:tcPr>
          <w:p w14:paraId="25A47D57"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2693C69"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12D98CCE" w14:textId="77777777" w:rsidTr="00E7327D">
        <w:trPr>
          <w:trHeight w:val="485"/>
          <w:jc w:val="center"/>
        </w:trPr>
        <w:tc>
          <w:tcPr>
            <w:tcW w:w="1413" w:type="dxa"/>
            <w:shd w:val="clear" w:color="auto" w:fill="F2F2F2" w:themeFill="background1" w:themeFillShade="F2"/>
          </w:tcPr>
          <w:p w14:paraId="3C2337C8"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6.3</w:t>
            </w:r>
          </w:p>
        </w:tc>
        <w:tc>
          <w:tcPr>
            <w:tcW w:w="9077" w:type="dxa"/>
            <w:gridSpan w:val="2"/>
            <w:shd w:val="clear" w:color="auto" w:fill="F2F2F2" w:themeFill="background1" w:themeFillShade="F2"/>
          </w:tcPr>
          <w:p w14:paraId="2E1FBE70"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Belangenconflicten van de bestuurs-, leidinggevende en toezichthoudende organen en de bedrijfsleiding</w:t>
            </w:r>
          </w:p>
        </w:tc>
      </w:tr>
      <w:tr w:rsidR="003F7221" w:rsidRPr="00B55EBE" w14:paraId="0A41BD6C" w14:textId="77777777" w:rsidTr="00E7327D">
        <w:trPr>
          <w:trHeight w:val="573"/>
          <w:jc w:val="center"/>
        </w:trPr>
        <w:tc>
          <w:tcPr>
            <w:tcW w:w="1413" w:type="dxa"/>
          </w:tcPr>
          <w:p w14:paraId="3EFB8491"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6.3.1</w:t>
            </w:r>
          </w:p>
        </w:tc>
        <w:tc>
          <w:tcPr>
            <w:tcW w:w="7692" w:type="dxa"/>
          </w:tcPr>
          <w:p w14:paraId="52197E53" w14:textId="77777777" w:rsidR="003F7221" w:rsidRPr="00B55EBE" w:rsidRDefault="003F7221" w:rsidP="00FD2B10">
            <w:pPr>
              <w:pStyle w:val="ListParagraph"/>
              <w:numPr>
                <w:ilvl w:val="0"/>
                <w:numId w:val="29"/>
              </w:numPr>
              <w:spacing w:after="0"/>
              <w:rPr>
                <w:rFonts w:asciiTheme="minorHAnsi" w:hAnsiTheme="minorHAnsi"/>
                <w:noProof/>
              </w:rPr>
            </w:pPr>
            <w:r w:rsidRPr="00B55EBE">
              <w:rPr>
                <w:rFonts w:asciiTheme="minorHAnsi" w:hAnsiTheme="minorHAnsi"/>
                <w:noProof/>
              </w:rPr>
              <w:t xml:space="preserve">Potentiële belangenconflicten tussen de plichten ten aanzien van de uitgevende instelling van de in rubriek 4.1.1 bedoelde personen en hun eigen belangen en/of andere plichten moeten </w:t>
            </w:r>
            <w:r w:rsidRPr="00B55EBE">
              <w:rPr>
                <w:rFonts w:asciiTheme="minorHAnsi" w:hAnsiTheme="minorHAnsi"/>
                <w:b/>
                <w:noProof/>
              </w:rPr>
              <w:t xml:space="preserve">duidelijk </w:t>
            </w:r>
            <w:r w:rsidRPr="00B55EBE">
              <w:rPr>
                <w:rFonts w:asciiTheme="minorHAnsi" w:hAnsiTheme="minorHAnsi"/>
                <w:noProof/>
              </w:rPr>
              <w:t>worden</w:t>
            </w:r>
            <w:r w:rsidRPr="00B55EBE">
              <w:rPr>
                <w:rFonts w:asciiTheme="minorHAnsi" w:hAnsiTheme="minorHAnsi"/>
                <w:b/>
                <w:noProof/>
              </w:rPr>
              <w:t xml:space="preserve"> vermeld</w:t>
            </w:r>
            <w:r w:rsidRPr="00B55EBE">
              <w:rPr>
                <w:rFonts w:asciiTheme="minorHAnsi" w:hAnsiTheme="minorHAnsi"/>
                <w:noProof/>
              </w:rPr>
              <w:t xml:space="preserve">. </w:t>
            </w:r>
            <w:r w:rsidRPr="00B55EBE">
              <w:rPr>
                <w:rFonts w:asciiTheme="minorHAnsi" w:hAnsiTheme="minorHAnsi"/>
                <w:noProof/>
                <w:u w:val="single"/>
              </w:rPr>
              <w:t>Ingeval</w:t>
            </w:r>
            <w:r w:rsidRPr="00B55EBE">
              <w:rPr>
                <w:rFonts w:asciiTheme="minorHAnsi" w:hAnsiTheme="minorHAnsi"/>
                <w:noProof/>
              </w:rPr>
              <w:t xml:space="preserve"> er van dergelijke conflicten geen sprake is, moet daarvan melding worden gemaakt.</w:t>
            </w:r>
          </w:p>
          <w:p w14:paraId="37101337" w14:textId="77777777" w:rsidR="003F7221" w:rsidRPr="00B55EBE" w:rsidRDefault="003F7221" w:rsidP="00FD2B10">
            <w:pPr>
              <w:pStyle w:val="ListParagraph"/>
              <w:numPr>
                <w:ilvl w:val="0"/>
                <w:numId w:val="29"/>
              </w:numPr>
              <w:spacing w:after="0"/>
              <w:rPr>
                <w:rFonts w:asciiTheme="minorHAnsi" w:hAnsiTheme="minorHAnsi"/>
                <w:noProof/>
              </w:rPr>
            </w:pPr>
            <w:r w:rsidRPr="00B55EBE">
              <w:rPr>
                <w:rFonts w:asciiTheme="minorHAnsi" w:hAnsiTheme="minorHAnsi"/>
                <w:noProof/>
                <w:u w:val="single"/>
              </w:rPr>
              <w:t>Elke</w:t>
            </w:r>
            <w:r w:rsidRPr="00B55EBE">
              <w:rPr>
                <w:rFonts w:asciiTheme="minorHAnsi" w:hAnsiTheme="minorHAnsi"/>
                <w:noProof/>
              </w:rPr>
              <w:t xml:space="preserve"> regeling of overeenkomst met belangrijke aandeelhouders, cliënten, leveranciers of andere personen op grond waarvan een in rubriek 4.1.1 bedoelde persoon is geselecteerd als lid van de bestuurs-, leidinggevende of toezichthoudende organen, dan wel als lid van de bedrijfsleiding.</w:t>
            </w:r>
          </w:p>
          <w:p w14:paraId="7EBDEF61" w14:textId="77777777" w:rsidR="003F7221" w:rsidRPr="00B55EBE" w:rsidRDefault="003F7221" w:rsidP="00FD2B10">
            <w:pPr>
              <w:pStyle w:val="ListParagraph"/>
              <w:numPr>
                <w:ilvl w:val="0"/>
                <w:numId w:val="29"/>
              </w:numPr>
              <w:spacing w:after="0"/>
              <w:rPr>
                <w:rFonts w:asciiTheme="minorHAnsi" w:hAnsiTheme="minorHAnsi"/>
                <w:noProof/>
              </w:rPr>
            </w:pPr>
            <w:r w:rsidRPr="00B55EBE">
              <w:rPr>
                <w:rFonts w:asciiTheme="minorHAnsi" w:hAnsiTheme="minorHAnsi"/>
                <w:b/>
                <w:noProof/>
              </w:rPr>
              <w:t>Nadere bijzonderheden</w:t>
            </w:r>
            <w:r w:rsidRPr="00B55EBE">
              <w:rPr>
                <w:rFonts w:asciiTheme="minorHAnsi" w:hAnsiTheme="minorHAnsi"/>
                <w:noProof/>
              </w:rPr>
              <w:t xml:space="preserve"> over </w:t>
            </w:r>
            <w:r w:rsidRPr="00B55EBE">
              <w:rPr>
                <w:rFonts w:asciiTheme="minorHAnsi" w:hAnsiTheme="minorHAnsi"/>
                <w:noProof/>
                <w:u w:val="single"/>
              </w:rPr>
              <w:t>eventuele</w:t>
            </w:r>
            <w:r w:rsidRPr="00B55EBE">
              <w:rPr>
                <w:rFonts w:asciiTheme="minorHAnsi" w:hAnsiTheme="minorHAnsi"/>
                <w:noProof/>
              </w:rPr>
              <w:t xml:space="preserve"> beperkingen waarmee de in rubriek 4.1.1 bedoelde personen hebben ingestemd ten aanzien van de vervreemding binnen een bepaalde periode van de in hun bezit zijnde effecten van de uitgevende instelling.</w:t>
            </w:r>
          </w:p>
          <w:p w14:paraId="57956A9A" w14:textId="77777777" w:rsidR="003F7221" w:rsidRPr="00B55EBE" w:rsidRDefault="003F7221" w:rsidP="00E7327D">
            <w:pPr>
              <w:spacing w:line="276" w:lineRule="auto"/>
              <w:rPr>
                <w:rFonts w:asciiTheme="minorHAnsi" w:hAnsiTheme="minorHAnsi"/>
                <w:noProof/>
              </w:rPr>
            </w:pPr>
          </w:p>
        </w:tc>
        <w:tc>
          <w:tcPr>
            <w:tcW w:w="1385" w:type="dxa"/>
          </w:tcPr>
          <w:p w14:paraId="1A277448" w14:textId="77777777" w:rsidR="003F7221" w:rsidRPr="00B55EBE" w:rsidRDefault="003F7221" w:rsidP="00E7327D">
            <w:pPr>
              <w:spacing w:line="276" w:lineRule="auto"/>
              <w:outlineLvl w:val="0"/>
              <w:rPr>
                <w:rFonts w:asciiTheme="minorHAnsi" w:hAnsiTheme="minorHAnsi"/>
                <w:i/>
                <w:noProof/>
              </w:rPr>
            </w:pPr>
          </w:p>
          <w:p w14:paraId="76A4BBEE"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i/>
                <w:noProof/>
              </w:rPr>
              <w:t>a ───────</w:t>
            </w:r>
          </w:p>
          <w:p w14:paraId="28CA8822" w14:textId="77777777" w:rsidR="003F7221" w:rsidRPr="00B55EBE" w:rsidRDefault="003F7221" w:rsidP="00E7327D">
            <w:pPr>
              <w:spacing w:line="276" w:lineRule="auto"/>
              <w:ind w:left="34"/>
              <w:outlineLvl w:val="0"/>
              <w:rPr>
                <w:rFonts w:asciiTheme="minorHAnsi" w:hAnsiTheme="minorHAnsi"/>
                <w:i/>
                <w:noProof/>
              </w:rPr>
            </w:pPr>
          </w:p>
          <w:p w14:paraId="7CD53EC3" w14:textId="77777777" w:rsidR="003F7221" w:rsidRPr="00B55EBE" w:rsidRDefault="003F7221" w:rsidP="00E7327D">
            <w:pPr>
              <w:spacing w:line="276" w:lineRule="auto"/>
              <w:ind w:left="34"/>
              <w:outlineLvl w:val="0"/>
              <w:rPr>
                <w:rFonts w:asciiTheme="minorHAnsi" w:hAnsiTheme="minorHAnsi"/>
                <w:i/>
                <w:noProof/>
              </w:rPr>
            </w:pPr>
          </w:p>
          <w:p w14:paraId="1BD5CACF" w14:textId="77777777" w:rsidR="003F7221" w:rsidRPr="00B55EBE" w:rsidRDefault="003F7221" w:rsidP="00E7327D">
            <w:pPr>
              <w:spacing w:line="276" w:lineRule="auto"/>
              <w:ind w:left="34"/>
              <w:outlineLvl w:val="0"/>
              <w:rPr>
                <w:rFonts w:asciiTheme="minorHAnsi" w:hAnsiTheme="minorHAnsi"/>
                <w:i/>
                <w:noProof/>
              </w:rPr>
            </w:pPr>
          </w:p>
          <w:p w14:paraId="73D2265C" w14:textId="77777777" w:rsidR="003F7221" w:rsidRPr="00B55EBE" w:rsidRDefault="003F7221" w:rsidP="00E7327D">
            <w:pPr>
              <w:spacing w:line="276" w:lineRule="auto"/>
              <w:ind w:left="34"/>
              <w:outlineLvl w:val="0"/>
              <w:rPr>
                <w:rFonts w:asciiTheme="minorHAnsi" w:hAnsiTheme="minorHAnsi"/>
                <w:i/>
                <w:noProof/>
              </w:rPr>
            </w:pPr>
          </w:p>
          <w:p w14:paraId="60169C58"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i/>
                <w:noProof/>
              </w:rPr>
              <w:t>b ───────</w:t>
            </w:r>
          </w:p>
          <w:p w14:paraId="5E78BECC" w14:textId="77777777" w:rsidR="003F7221" w:rsidRPr="00B55EBE" w:rsidRDefault="003F7221" w:rsidP="00E7327D">
            <w:pPr>
              <w:spacing w:line="276" w:lineRule="auto"/>
              <w:ind w:left="34"/>
              <w:outlineLvl w:val="0"/>
              <w:rPr>
                <w:rFonts w:asciiTheme="minorHAnsi" w:hAnsiTheme="minorHAnsi"/>
                <w:i/>
                <w:noProof/>
              </w:rPr>
            </w:pPr>
          </w:p>
          <w:p w14:paraId="593C885A" w14:textId="77777777" w:rsidR="003F7221" w:rsidRPr="00B55EBE" w:rsidRDefault="003F7221" w:rsidP="00E7327D">
            <w:pPr>
              <w:spacing w:line="276" w:lineRule="auto"/>
              <w:ind w:left="34"/>
              <w:outlineLvl w:val="0"/>
              <w:rPr>
                <w:rFonts w:asciiTheme="minorHAnsi" w:hAnsiTheme="minorHAnsi"/>
                <w:i/>
                <w:noProof/>
              </w:rPr>
            </w:pPr>
          </w:p>
          <w:p w14:paraId="0247C249" w14:textId="77777777" w:rsidR="003F7221" w:rsidRPr="00B55EBE" w:rsidRDefault="003F7221" w:rsidP="00E7327D">
            <w:pPr>
              <w:spacing w:line="276" w:lineRule="auto"/>
              <w:ind w:left="34"/>
              <w:outlineLvl w:val="0"/>
              <w:rPr>
                <w:rFonts w:asciiTheme="minorHAnsi" w:hAnsiTheme="minorHAnsi"/>
                <w:i/>
                <w:noProof/>
              </w:rPr>
            </w:pPr>
          </w:p>
          <w:p w14:paraId="15F518FA" w14:textId="77777777" w:rsidR="003F7221" w:rsidRPr="00B55EBE" w:rsidRDefault="003F7221" w:rsidP="00E7327D">
            <w:pPr>
              <w:spacing w:line="276" w:lineRule="auto"/>
              <w:ind w:left="34"/>
              <w:outlineLvl w:val="0"/>
              <w:rPr>
                <w:rFonts w:asciiTheme="minorHAnsi" w:hAnsiTheme="minorHAnsi"/>
                <w:i/>
                <w:noProof/>
              </w:rPr>
            </w:pPr>
          </w:p>
          <w:p w14:paraId="76CBF9F9" w14:textId="77777777" w:rsidR="003F7221" w:rsidRPr="00B55EBE" w:rsidRDefault="003F7221" w:rsidP="00E7327D">
            <w:pPr>
              <w:spacing w:line="276" w:lineRule="auto"/>
              <w:outlineLvl w:val="0"/>
              <w:rPr>
                <w:rFonts w:asciiTheme="minorHAnsi" w:hAnsiTheme="minorHAnsi"/>
                <w:i/>
                <w:noProof/>
              </w:rPr>
            </w:pPr>
            <w:r w:rsidRPr="00B55EBE">
              <w:rPr>
                <w:rFonts w:asciiTheme="minorHAnsi" w:hAnsiTheme="minorHAnsi"/>
                <w:i/>
                <w:noProof/>
              </w:rPr>
              <w:t>c ───────</w:t>
            </w:r>
          </w:p>
        </w:tc>
      </w:tr>
      <w:tr w:rsidR="003F7221" w:rsidRPr="00B55EBE" w14:paraId="45A9137D" w14:textId="77777777" w:rsidTr="00E7327D">
        <w:trPr>
          <w:trHeight w:val="53"/>
          <w:jc w:val="center"/>
        </w:trPr>
        <w:tc>
          <w:tcPr>
            <w:tcW w:w="1413" w:type="dxa"/>
          </w:tcPr>
          <w:p w14:paraId="170C845F"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63EE376"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5F2157AB" w14:textId="77777777" w:rsidTr="00E7327D">
        <w:trPr>
          <w:trHeight w:val="485"/>
          <w:jc w:val="center"/>
        </w:trPr>
        <w:tc>
          <w:tcPr>
            <w:tcW w:w="1413" w:type="dxa"/>
            <w:shd w:val="clear" w:color="auto" w:fill="F2F2F2" w:themeFill="background1" w:themeFillShade="F2"/>
          </w:tcPr>
          <w:p w14:paraId="025D724A"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6.4</w:t>
            </w:r>
          </w:p>
        </w:tc>
        <w:tc>
          <w:tcPr>
            <w:tcW w:w="9077" w:type="dxa"/>
            <w:gridSpan w:val="2"/>
            <w:shd w:val="clear" w:color="auto" w:fill="F2F2F2" w:themeFill="background1" w:themeFillShade="F2"/>
          </w:tcPr>
          <w:p w14:paraId="55F6261F"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Transacties met verbonden partijen</w:t>
            </w:r>
          </w:p>
        </w:tc>
      </w:tr>
      <w:tr w:rsidR="003F7221" w:rsidRPr="00B55EBE" w14:paraId="0797491C" w14:textId="77777777" w:rsidTr="00E7327D">
        <w:trPr>
          <w:trHeight w:val="573"/>
          <w:jc w:val="center"/>
        </w:trPr>
        <w:tc>
          <w:tcPr>
            <w:tcW w:w="1413" w:type="dxa"/>
          </w:tcPr>
          <w:p w14:paraId="1D2D14E3"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6.4.1</w:t>
            </w:r>
          </w:p>
        </w:tc>
        <w:tc>
          <w:tcPr>
            <w:tcW w:w="7692" w:type="dxa"/>
          </w:tcPr>
          <w:p w14:paraId="6587132B"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u w:val="single"/>
              </w:rPr>
              <w:t>Indien</w:t>
            </w:r>
            <w:r w:rsidRPr="00B55EBE">
              <w:rPr>
                <w:rFonts w:asciiTheme="minorHAnsi" w:hAnsiTheme="minorHAnsi"/>
                <w:noProof/>
              </w:rPr>
              <w:t xml:space="preserve"> de overeenkomstig Verordening (EG) nr. 1606/2002 vastgestelde internationale standaarden voor financiële verslaglegging (IFRS) niet op de uitgevende instelling van toepassing zijn, moet de volgende informatie worden verstrekt voor het door de </w:t>
            </w:r>
            <w:r w:rsidRPr="00B55EBE">
              <w:rPr>
                <w:rFonts w:asciiTheme="minorHAnsi" w:hAnsiTheme="minorHAnsi"/>
                <w:noProof/>
              </w:rPr>
              <w:lastRenderedPageBreak/>
              <w:t>historische financiële informatie bestreken tijdvak tot de datum van het registratiedocument:</w:t>
            </w:r>
          </w:p>
          <w:p w14:paraId="09F73623" w14:textId="77777777" w:rsidR="003F7221" w:rsidRPr="00B55EBE" w:rsidRDefault="003F7221" w:rsidP="00FD2B10">
            <w:pPr>
              <w:pStyle w:val="ListParagraph"/>
              <w:numPr>
                <w:ilvl w:val="0"/>
                <w:numId w:val="23"/>
              </w:numPr>
              <w:spacing w:after="0"/>
              <w:rPr>
                <w:rFonts w:asciiTheme="minorHAnsi" w:hAnsiTheme="minorHAnsi"/>
                <w:noProof/>
              </w:rPr>
            </w:pPr>
            <w:r w:rsidRPr="00B55EBE">
              <w:rPr>
                <w:rFonts w:asciiTheme="minorHAnsi" w:hAnsiTheme="minorHAnsi"/>
                <w:noProof/>
              </w:rPr>
              <w:t xml:space="preserve">aard en omvang van de transacties met verbonden partijen ( </w:t>
            </w:r>
            <w:r w:rsidRPr="00B55EBE">
              <w:rPr>
                <w:rStyle w:val="FootnoteReference"/>
                <w:rFonts w:asciiTheme="minorHAnsi" w:hAnsiTheme="minorHAnsi"/>
                <w:noProof/>
              </w:rPr>
              <w:footnoteReference w:id="1"/>
            </w:r>
            <w:r w:rsidRPr="00B55EBE">
              <w:rPr>
                <w:rFonts w:asciiTheme="minorHAnsi" w:hAnsiTheme="minorHAnsi"/>
                <w:noProof/>
              </w:rPr>
              <w:t xml:space="preserve"> ) die, afzonderlijk of in hun geheel, van wezenlijk belang zijn voor de uitgevende instelling. Wanneer transacties tussen verbonden partijen niet op marktconforme wijze gesloten zijn, wordt uitgelegd waarom. Voor uitstaande leningen, </w:t>
            </w:r>
            <w:r w:rsidRPr="00B55EBE">
              <w:rPr>
                <w:rFonts w:asciiTheme="minorHAnsi" w:hAnsiTheme="minorHAnsi"/>
                <w:noProof/>
                <w:u w:val="single"/>
              </w:rPr>
              <w:t>met inbegrip van</w:t>
            </w:r>
            <w:r w:rsidRPr="00B55EBE">
              <w:rPr>
                <w:rFonts w:asciiTheme="minorHAnsi" w:hAnsiTheme="minorHAnsi"/>
                <w:noProof/>
              </w:rPr>
              <w:t xml:space="preserve"> garanties van gelijk welke vorm, wordt het uitstaande bedrag vermeld;</w:t>
            </w:r>
          </w:p>
          <w:p w14:paraId="6BE48433" w14:textId="77777777" w:rsidR="003F7221" w:rsidRPr="00B55EBE" w:rsidRDefault="003F7221" w:rsidP="00FD2B10">
            <w:pPr>
              <w:pStyle w:val="ListParagraph"/>
              <w:numPr>
                <w:ilvl w:val="0"/>
                <w:numId w:val="23"/>
              </w:numPr>
              <w:spacing w:after="0"/>
              <w:rPr>
                <w:rFonts w:asciiTheme="minorHAnsi" w:hAnsiTheme="minorHAnsi"/>
                <w:noProof/>
              </w:rPr>
            </w:pPr>
            <w:r w:rsidRPr="00B55EBE">
              <w:rPr>
                <w:rFonts w:asciiTheme="minorHAnsi" w:hAnsiTheme="minorHAnsi"/>
                <w:noProof/>
              </w:rPr>
              <w:t>bedrag of percentage dat transacties met verbonden partijen in de omzet van de uitgevende instel­ling vertegenwoordigen.</w:t>
            </w:r>
          </w:p>
          <w:p w14:paraId="38B08E2A"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u w:val="single"/>
              </w:rPr>
              <w:t>Indien</w:t>
            </w:r>
            <w:r w:rsidRPr="00B55EBE">
              <w:rPr>
                <w:rFonts w:asciiTheme="minorHAnsi" w:hAnsiTheme="minorHAnsi"/>
                <w:noProof/>
              </w:rPr>
              <w:t xml:space="preserve"> de overeenkomstig Verordening (EG) nr. 1606/2002 vastgestelde internationale standaarden voor financiële verslaglegging (IFRS) niet op de uitgevende instelling van toepassing zijn, moet de onder a) en b) bedoelde informatie </w:t>
            </w:r>
            <w:r w:rsidRPr="00B55EBE">
              <w:rPr>
                <w:rFonts w:asciiTheme="minorHAnsi" w:hAnsiTheme="minorHAnsi"/>
                <w:noProof/>
                <w:u w:val="single"/>
              </w:rPr>
              <w:t>alle</w:t>
            </w:r>
            <w:r w:rsidRPr="00B55EBE">
              <w:rPr>
                <w:rFonts w:asciiTheme="minorHAnsi" w:hAnsiTheme="minorHAnsi"/>
                <w:noProof/>
              </w:rPr>
              <w:t>en worden bekendgemaakt voor transacties die hebben plaatsgevonden sinds het einde van het laatste financiële tijdvak waarvoor gecontroleerde financiële informatie is gepubliceerd.</w:t>
            </w:r>
          </w:p>
        </w:tc>
        <w:tc>
          <w:tcPr>
            <w:tcW w:w="1385" w:type="dxa"/>
          </w:tcPr>
          <w:p w14:paraId="684AC1FD" w14:textId="77777777" w:rsidR="003F7221" w:rsidRPr="00B55EBE" w:rsidRDefault="003F7221" w:rsidP="00E7327D">
            <w:pPr>
              <w:spacing w:line="276" w:lineRule="auto"/>
              <w:outlineLvl w:val="0"/>
              <w:rPr>
                <w:rFonts w:asciiTheme="minorHAnsi" w:hAnsiTheme="minorHAnsi"/>
                <w:i/>
                <w:noProof/>
              </w:rPr>
            </w:pPr>
          </w:p>
          <w:p w14:paraId="1700F3DC" w14:textId="77777777" w:rsidR="003F7221" w:rsidRPr="00B55EBE" w:rsidRDefault="003F7221" w:rsidP="00E7327D">
            <w:pPr>
              <w:spacing w:line="276" w:lineRule="auto"/>
              <w:outlineLvl w:val="0"/>
              <w:rPr>
                <w:rFonts w:asciiTheme="minorHAnsi" w:hAnsiTheme="minorHAnsi"/>
                <w:i/>
                <w:noProof/>
              </w:rPr>
            </w:pPr>
          </w:p>
          <w:p w14:paraId="1A97F672" w14:textId="77777777" w:rsidR="003F7221" w:rsidRPr="00B55EBE" w:rsidRDefault="003F7221" w:rsidP="00E7327D">
            <w:pPr>
              <w:spacing w:line="276" w:lineRule="auto"/>
              <w:outlineLvl w:val="0"/>
              <w:rPr>
                <w:rFonts w:asciiTheme="minorHAnsi" w:hAnsiTheme="minorHAnsi"/>
                <w:i/>
                <w:noProof/>
              </w:rPr>
            </w:pPr>
          </w:p>
          <w:p w14:paraId="52D63DBE" w14:textId="77777777" w:rsidR="003F7221" w:rsidRPr="00B55EBE" w:rsidRDefault="003F7221" w:rsidP="00E7327D">
            <w:pPr>
              <w:spacing w:line="276" w:lineRule="auto"/>
              <w:outlineLvl w:val="0"/>
              <w:rPr>
                <w:rFonts w:asciiTheme="minorHAnsi" w:hAnsiTheme="minorHAnsi"/>
                <w:i/>
                <w:noProof/>
              </w:rPr>
            </w:pPr>
          </w:p>
          <w:p w14:paraId="000B830F" w14:textId="77777777" w:rsidR="003F7221" w:rsidRPr="00B55EBE" w:rsidRDefault="003F7221" w:rsidP="00E7327D">
            <w:pPr>
              <w:spacing w:line="276" w:lineRule="auto"/>
              <w:outlineLvl w:val="0"/>
              <w:rPr>
                <w:rFonts w:asciiTheme="minorHAnsi" w:hAnsiTheme="minorHAnsi"/>
                <w:i/>
                <w:noProof/>
              </w:rPr>
            </w:pPr>
          </w:p>
          <w:p w14:paraId="54AF928A"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6E95ABE5"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7EF07004"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69064528"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30980B8A"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53FF7836" w14:textId="77777777" w:rsidR="003F7221" w:rsidRPr="00B55EBE" w:rsidRDefault="003F7221" w:rsidP="00E7327D">
            <w:pPr>
              <w:spacing w:line="276" w:lineRule="auto"/>
              <w:outlineLvl w:val="0"/>
              <w:rPr>
                <w:rFonts w:asciiTheme="minorHAnsi" w:hAnsiTheme="minorHAnsi"/>
                <w:i/>
                <w:noProof/>
              </w:rPr>
            </w:pPr>
          </w:p>
          <w:p w14:paraId="0AB3899C" w14:textId="77777777" w:rsidR="003F7221" w:rsidRPr="00B55EBE" w:rsidRDefault="003F7221" w:rsidP="00E7327D">
            <w:pPr>
              <w:spacing w:line="276" w:lineRule="auto"/>
              <w:outlineLvl w:val="0"/>
              <w:rPr>
                <w:rFonts w:asciiTheme="minorHAnsi" w:hAnsiTheme="minorHAnsi"/>
                <w:i/>
                <w:noProof/>
              </w:rPr>
            </w:pPr>
            <w:r w:rsidRPr="00B55EBE">
              <w:rPr>
                <w:rFonts w:asciiTheme="minorHAnsi" w:hAnsiTheme="minorHAnsi"/>
                <w:i/>
                <w:noProof/>
              </w:rPr>
              <w:t>of</w:t>
            </w:r>
          </w:p>
          <w:p w14:paraId="24B2DEEB" w14:textId="77777777" w:rsidR="003F7221" w:rsidRPr="00B55EBE" w:rsidRDefault="003F7221" w:rsidP="00E7327D">
            <w:pPr>
              <w:spacing w:line="276" w:lineRule="auto"/>
              <w:outlineLvl w:val="0"/>
              <w:rPr>
                <w:rFonts w:asciiTheme="minorHAnsi" w:hAnsiTheme="minorHAnsi"/>
                <w:i/>
                <w:noProof/>
              </w:rPr>
            </w:pPr>
          </w:p>
          <w:p w14:paraId="7D1EAE84" w14:textId="77777777" w:rsidR="003F7221" w:rsidRPr="00B55EBE" w:rsidRDefault="003F7221" w:rsidP="00E7327D">
            <w:pPr>
              <w:spacing w:line="276" w:lineRule="auto"/>
              <w:ind w:left="34"/>
              <w:outlineLvl w:val="0"/>
              <w:rPr>
                <w:rFonts w:asciiTheme="minorHAnsi" w:hAnsiTheme="minorHAnsi"/>
                <w:noProof/>
              </w:rPr>
            </w:pPr>
            <w:r w:rsidRPr="00B55EBE">
              <w:rPr>
                <w:rFonts w:asciiTheme="minorHAnsi" w:hAnsiTheme="minorHAnsi"/>
                <w:noProof/>
              </w:rPr>
              <w:t>───────</w:t>
            </w:r>
          </w:p>
          <w:p w14:paraId="1D19F34B" w14:textId="77777777" w:rsidR="003F7221" w:rsidRPr="00B55EBE" w:rsidRDefault="003F7221" w:rsidP="00E7327D">
            <w:pPr>
              <w:spacing w:line="276" w:lineRule="auto"/>
              <w:outlineLvl w:val="0"/>
              <w:rPr>
                <w:rFonts w:asciiTheme="minorHAnsi" w:hAnsiTheme="minorHAnsi"/>
                <w:i/>
                <w:noProof/>
              </w:rPr>
            </w:pPr>
          </w:p>
        </w:tc>
      </w:tr>
      <w:tr w:rsidR="003F7221" w:rsidRPr="00B55EBE" w14:paraId="364D8942" w14:textId="77777777" w:rsidTr="00E7327D">
        <w:trPr>
          <w:trHeight w:val="53"/>
          <w:jc w:val="center"/>
        </w:trPr>
        <w:tc>
          <w:tcPr>
            <w:tcW w:w="1413" w:type="dxa"/>
          </w:tcPr>
          <w:p w14:paraId="51DC67E0"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0F89D8C4"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30C8ED26" w14:textId="77777777" w:rsidTr="00E7327D">
        <w:trPr>
          <w:trHeight w:val="485"/>
          <w:jc w:val="center"/>
        </w:trPr>
        <w:tc>
          <w:tcPr>
            <w:tcW w:w="1413" w:type="dxa"/>
            <w:shd w:val="clear" w:color="auto" w:fill="F2F2F2" w:themeFill="background1" w:themeFillShade="F2"/>
          </w:tcPr>
          <w:p w14:paraId="57976957"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6.5</w:t>
            </w:r>
          </w:p>
        </w:tc>
        <w:tc>
          <w:tcPr>
            <w:tcW w:w="9077" w:type="dxa"/>
            <w:gridSpan w:val="2"/>
            <w:shd w:val="clear" w:color="auto" w:fill="F2F2F2" w:themeFill="background1" w:themeFillShade="F2"/>
          </w:tcPr>
          <w:p w14:paraId="66B10991"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Aandelenkapitaal</w:t>
            </w:r>
          </w:p>
        </w:tc>
      </w:tr>
      <w:tr w:rsidR="003F7221" w:rsidRPr="00B55EBE" w14:paraId="5EEE6A24" w14:textId="77777777" w:rsidTr="00E7327D">
        <w:trPr>
          <w:trHeight w:val="573"/>
          <w:jc w:val="center"/>
        </w:trPr>
        <w:tc>
          <w:tcPr>
            <w:tcW w:w="1413" w:type="dxa"/>
          </w:tcPr>
          <w:p w14:paraId="273E8CBE"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6.5.1</w:t>
            </w:r>
          </w:p>
        </w:tc>
        <w:tc>
          <w:tcPr>
            <w:tcW w:w="7692" w:type="dxa"/>
          </w:tcPr>
          <w:p w14:paraId="25AA28DF"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De volgende informatie in de rubrieken 6.5.2 tot en met 6.5.7 in de historische financiële informatie op de datum van de meest recente balans:</w:t>
            </w:r>
          </w:p>
        </w:tc>
        <w:tc>
          <w:tcPr>
            <w:tcW w:w="1385" w:type="dxa"/>
          </w:tcPr>
          <w:p w14:paraId="0BEEB04E" w14:textId="77777777" w:rsidR="003F7221" w:rsidRPr="00B55EBE" w:rsidRDefault="003F7221" w:rsidP="00E7327D">
            <w:pPr>
              <w:spacing w:line="276" w:lineRule="auto"/>
              <w:outlineLvl w:val="0"/>
              <w:rPr>
                <w:rFonts w:asciiTheme="minorHAnsi" w:hAnsiTheme="minorHAnsi"/>
                <w:i/>
                <w:noProof/>
              </w:rPr>
            </w:pPr>
          </w:p>
        </w:tc>
      </w:tr>
      <w:tr w:rsidR="003F7221" w:rsidRPr="00B55EBE" w14:paraId="0D94BB2A" w14:textId="77777777" w:rsidTr="00E7327D">
        <w:trPr>
          <w:trHeight w:val="53"/>
          <w:jc w:val="center"/>
        </w:trPr>
        <w:tc>
          <w:tcPr>
            <w:tcW w:w="1413" w:type="dxa"/>
          </w:tcPr>
          <w:p w14:paraId="7B6ABDB1"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8FC2E9B"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6B228372" w14:textId="77777777" w:rsidTr="00E7327D">
        <w:trPr>
          <w:trHeight w:val="573"/>
          <w:jc w:val="center"/>
        </w:trPr>
        <w:tc>
          <w:tcPr>
            <w:tcW w:w="1413" w:type="dxa"/>
          </w:tcPr>
          <w:p w14:paraId="1DDCFF58"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6.5.2</w:t>
            </w:r>
          </w:p>
        </w:tc>
        <w:tc>
          <w:tcPr>
            <w:tcW w:w="7692" w:type="dxa"/>
          </w:tcPr>
          <w:p w14:paraId="423C9894"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 xml:space="preserve">Bedrag van het geplaatste kapitaal en voor </w:t>
            </w:r>
            <w:r w:rsidRPr="00B55EBE">
              <w:rPr>
                <w:rFonts w:asciiTheme="minorHAnsi" w:hAnsiTheme="minorHAnsi"/>
                <w:noProof/>
                <w:u w:val="single"/>
              </w:rPr>
              <w:t>elke</w:t>
            </w:r>
            <w:r w:rsidRPr="00B55EBE">
              <w:rPr>
                <w:rFonts w:asciiTheme="minorHAnsi" w:hAnsiTheme="minorHAnsi"/>
                <w:noProof/>
              </w:rPr>
              <w:t xml:space="preserve"> categorie van aandelenkapitaal:</w:t>
            </w:r>
          </w:p>
          <w:p w14:paraId="29B635CA" w14:textId="77777777" w:rsidR="003F7221" w:rsidRPr="00B55EBE" w:rsidRDefault="003F7221" w:rsidP="00FD2B10">
            <w:pPr>
              <w:pStyle w:val="ListParagraph"/>
              <w:numPr>
                <w:ilvl w:val="0"/>
                <w:numId w:val="24"/>
              </w:numPr>
              <w:spacing w:after="0"/>
              <w:rPr>
                <w:rFonts w:asciiTheme="minorHAnsi" w:hAnsiTheme="minorHAnsi"/>
                <w:noProof/>
              </w:rPr>
            </w:pPr>
            <w:r w:rsidRPr="00B55EBE">
              <w:rPr>
                <w:rFonts w:asciiTheme="minorHAnsi" w:hAnsiTheme="minorHAnsi"/>
                <w:noProof/>
              </w:rPr>
              <w:t>het totaal van het maatschappelijk kapitaal van de uitgevende instelling;</w:t>
            </w:r>
          </w:p>
          <w:p w14:paraId="4E3A5FEC" w14:textId="77777777" w:rsidR="003F7221" w:rsidRPr="00B55EBE" w:rsidRDefault="003F7221" w:rsidP="00FD2B10">
            <w:pPr>
              <w:pStyle w:val="ListParagraph"/>
              <w:numPr>
                <w:ilvl w:val="0"/>
                <w:numId w:val="24"/>
              </w:numPr>
              <w:spacing w:after="0"/>
              <w:rPr>
                <w:rFonts w:asciiTheme="minorHAnsi" w:hAnsiTheme="minorHAnsi"/>
                <w:noProof/>
              </w:rPr>
            </w:pPr>
            <w:r w:rsidRPr="00B55EBE">
              <w:rPr>
                <w:rFonts w:asciiTheme="minorHAnsi" w:hAnsiTheme="minorHAnsi"/>
                <w:noProof/>
              </w:rPr>
              <w:t>het aantal uitgegeven, volgestorte aandelen en het aantal uitgegeven, niet-volgestorte aandelen;</w:t>
            </w:r>
          </w:p>
          <w:p w14:paraId="307EBCE6" w14:textId="77777777" w:rsidR="003F7221" w:rsidRPr="00B55EBE" w:rsidRDefault="003F7221" w:rsidP="00FD2B10">
            <w:pPr>
              <w:pStyle w:val="ListParagraph"/>
              <w:numPr>
                <w:ilvl w:val="0"/>
                <w:numId w:val="24"/>
              </w:numPr>
              <w:spacing w:after="0"/>
              <w:rPr>
                <w:rFonts w:asciiTheme="minorHAnsi" w:hAnsiTheme="minorHAnsi"/>
                <w:noProof/>
              </w:rPr>
            </w:pPr>
            <w:r w:rsidRPr="00B55EBE">
              <w:rPr>
                <w:rFonts w:asciiTheme="minorHAnsi" w:hAnsiTheme="minorHAnsi"/>
                <w:noProof/>
              </w:rPr>
              <w:t xml:space="preserve">nominale waarde per aandeel of </w:t>
            </w:r>
            <w:r w:rsidRPr="00B55EBE">
              <w:rPr>
                <w:rFonts w:asciiTheme="minorHAnsi" w:hAnsiTheme="minorHAnsi"/>
                <w:b/>
                <w:noProof/>
              </w:rPr>
              <w:t>vermelding</w:t>
            </w:r>
            <w:r w:rsidRPr="00B55EBE">
              <w:rPr>
                <w:rFonts w:asciiTheme="minorHAnsi" w:hAnsiTheme="minorHAnsi"/>
                <w:noProof/>
              </w:rPr>
              <w:t xml:space="preserve"> dat de aandelen geen nominale waarde hebben; en</w:t>
            </w:r>
          </w:p>
          <w:p w14:paraId="09218712" w14:textId="77777777" w:rsidR="003F7221" w:rsidRPr="00B55EBE" w:rsidRDefault="003F7221" w:rsidP="00FD2B10">
            <w:pPr>
              <w:pStyle w:val="ListParagraph"/>
              <w:numPr>
                <w:ilvl w:val="0"/>
                <w:numId w:val="24"/>
              </w:numPr>
              <w:spacing w:after="0"/>
              <w:rPr>
                <w:rFonts w:asciiTheme="minorHAnsi" w:hAnsiTheme="minorHAnsi"/>
                <w:noProof/>
              </w:rPr>
            </w:pPr>
            <w:r w:rsidRPr="00B55EBE">
              <w:rPr>
                <w:rFonts w:asciiTheme="minorHAnsi" w:hAnsiTheme="minorHAnsi"/>
                <w:noProof/>
              </w:rPr>
              <w:t>een aansluiting tussen het aantal aandelen in omloop aan het begin en aan het einde van het jaar.</w:t>
            </w:r>
          </w:p>
          <w:p w14:paraId="664763E6" w14:textId="77777777" w:rsidR="003F7221" w:rsidRPr="00B55EBE" w:rsidRDefault="003F7221" w:rsidP="00FD2B10">
            <w:pPr>
              <w:pStyle w:val="ListParagraph"/>
              <w:numPr>
                <w:ilvl w:val="0"/>
                <w:numId w:val="24"/>
              </w:numPr>
              <w:spacing w:after="0"/>
              <w:rPr>
                <w:rFonts w:asciiTheme="minorHAnsi" w:hAnsiTheme="minorHAnsi"/>
                <w:noProof/>
              </w:rPr>
            </w:pPr>
            <w:r w:rsidRPr="00B55EBE">
              <w:rPr>
                <w:rFonts w:asciiTheme="minorHAnsi" w:hAnsiTheme="minorHAnsi"/>
                <w:noProof/>
                <w:u w:val="single"/>
              </w:rPr>
              <w:t>Indien</w:t>
            </w:r>
            <w:r w:rsidRPr="00B55EBE">
              <w:rPr>
                <w:rFonts w:asciiTheme="minorHAnsi" w:hAnsiTheme="minorHAnsi"/>
                <w:noProof/>
              </w:rPr>
              <w:t xml:space="preserve"> in het door de jaarrekening bestreken tijdvak meer dan 10 % van het kapitaal is gefinancierd met activa die geen geldmiddelen zijn, moet daarvan melding worden gemaakt.</w:t>
            </w:r>
          </w:p>
        </w:tc>
        <w:tc>
          <w:tcPr>
            <w:tcW w:w="1385" w:type="dxa"/>
          </w:tcPr>
          <w:p w14:paraId="5BD06EC1" w14:textId="77777777" w:rsidR="003F7221" w:rsidRPr="00B55EBE" w:rsidRDefault="003F7221" w:rsidP="00E7327D">
            <w:pPr>
              <w:spacing w:line="276" w:lineRule="auto"/>
              <w:outlineLvl w:val="0"/>
              <w:rPr>
                <w:rFonts w:asciiTheme="minorHAnsi" w:hAnsiTheme="minorHAnsi"/>
                <w:i/>
                <w:noProof/>
              </w:rPr>
            </w:pPr>
          </w:p>
          <w:p w14:paraId="6635DA25"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3AFEBD32"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59ACF563"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5B4EC914"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7884F69A"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c ───────</w:t>
            </w:r>
          </w:p>
          <w:p w14:paraId="1FF57931"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27372166"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0908FC4E"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d ───────</w:t>
            </w:r>
          </w:p>
          <w:p w14:paraId="38C4034B"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52BF2E9C"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e ───────</w:t>
            </w:r>
          </w:p>
          <w:p w14:paraId="0B6BF2C3"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474CDF62" w14:textId="77777777" w:rsidR="003F7221" w:rsidRPr="00B55EBE" w:rsidRDefault="003F7221" w:rsidP="00E7327D">
            <w:pPr>
              <w:spacing w:line="276" w:lineRule="auto"/>
              <w:outlineLvl w:val="0"/>
              <w:rPr>
                <w:rFonts w:asciiTheme="minorHAnsi" w:hAnsiTheme="minorHAnsi"/>
                <w:i/>
                <w:noProof/>
              </w:rPr>
            </w:pPr>
          </w:p>
        </w:tc>
      </w:tr>
      <w:tr w:rsidR="003F7221" w:rsidRPr="00B55EBE" w14:paraId="6CF56937" w14:textId="77777777" w:rsidTr="00E7327D">
        <w:trPr>
          <w:trHeight w:val="53"/>
          <w:jc w:val="center"/>
        </w:trPr>
        <w:tc>
          <w:tcPr>
            <w:tcW w:w="1413" w:type="dxa"/>
          </w:tcPr>
          <w:p w14:paraId="2619AC3E"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1F19BDE"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55B3582B" w14:textId="77777777" w:rsidTr="00E7327D">
        <w:trPr>
          <w:trHeight w:val="573"/>
          <w:jc w:val="center"/>
        </w:trPr>
        <w:tc>
          <w:tcPr>
            <w:tcW w:w="1413" w:type="dxa"/>
          </w:tcPr>
          <w:p w14:paraId="1DD24D75"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lastRenderedPageBreak/>
              <w:t>6.5.3</w:t>
            </w:r>
          </w:p>
        </w:tc>
        <w:tc>
          <w:tcPr>
            <w:tcW w:w="7692" w:type="dxa"/>
          </w:tcPr>
          <w:p w14:paraId="27F23954"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 xml:space="preserve">Wanneer er aandelen bestaan die geen deel uitmaken van het kapitaal, </w:t>
            </w:r>
            <w:r w:rsidRPr="00B55EBE">
              <w:rPr>
                <w:rFonts w:asciiTheme="minorHAnsi" w:hAnsiTheme="minorHAnsi"/>
                <w:b/>
                <w:noProof/>
              </w:rPr>
              <w:t>vermelding</w:t>
            </w:r>
            <w:r w:rsidRPr="00B55EBE">
              <w:rPr>
                <w:rFonts w:asciiTheme="minorHAnsi" w:hAnsiTheme="minorHAnsi"/>
                <w:noProof/>
              </w:rPr>
              <w:t xml:space="preserve"> van het aantal en de belangrijkste kenmerken ervan.</w:t>
            </w:r>
          </w:p>
        </w:tc>
        <w:tc>
          <w:tcPr>
            <w:tcW w:w="1385" w:type="dxa"/>
          </w:tcPr>
          <w:p w14:paraId="128E0B5C" w14:textId="77777777" w:rsidR="003F7221" w:rsidRPr="00B55EBE" w:rsidRDefault="003F7221" w:rsidP="00E7327D">
            <w:pPr>
              <w:spacing w:line="276" w:lineRule="auto"/>
              <w:outlineLvl w:val="0"/>
              <w:rPr>
                <w:rFonts w:asciiTheme="minorHAnsi" w:hAnsiTheme="minorHAnsi"/>
                <w:i/>
                <w:noProof/>
              </w:rPr>
            </w:pPr>
          </w:p>
          <w:p w14:paraId="6E56729B" w14:textId="77777777" w:rsidR="003F7221" w:rsidRPr="00B55EBE" w:rsidRDefault="003F7221" w:rsidP="00E7327D">
            <w:pPr>
              <w:spacing w:line="276" w:lineRule="auto"/>
              <w:outlineLvl w:val="0"/>
              <w:rPr>
                <w:rFonts w:asciiTheme="minorHAnsi" w:hAnsiTheme="minorHAnsi"/>
                <w:bCs/>
                <w:noProof/>
              </w:rPr>
            </w:pPr>
            <w:r w:rsidRPr="00B55EBE">
              <w:rPr>
                <w:rFonts w:asciiTheme="minorHAnsi" w:hAnsiTheme="minorHAnsi"/>
                <w:bCs/>
                <w:noProof/>
              </w:rPr>
              <w:t>───────</w:t>
            </w:r>
          </w:p>
          <w:p w14:paraId="05778844" w14:textId="77777777" w:rsidR="003F7221" w:rsidRPr="00B55EBE" w:rsidRDefault="003F7221" w:rsidP="00E7327D">
            <w:pPr>
              <w:spacing w:line="276" w:lineRule="auto"/>
              <w:outlineLvl w:val="0"/>
              <w:rPr>
                <w:rFonts w:asciiTheme="minorHAnsi" w:hAnsiTheme="minorHAnsi"/>
                <w:i/>
                <w:noProof/>
              </w:rPr>
            </w:pPr>
          </w:p>
        </w:tc>
      </w:tr>
      <w:tr w:rsidR="003F7221" w:rsidRPr="00B55EBE" w14:paraId="17CDC8F2" w14:textId="77777777" w:rsidTr="00E7327D">
        <w:trPr>
          <w:trHeight w:val="53"/>
          <w:jc w:val="center"/>
        </w:trPr>
        <w:tc>
          <w:tcPr>
            <w:tcW w:w="1413" w:type="dxa"/>
          </w:tcPr>
          <w:p w14:paraId="5C4A3DB0"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72D8180"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0BBFA335" w14:textId="77777777" w:rsidTr="00E7327D">
        <w:trPr>
          <w:trHeight w:val="573"/>
          <w:jc w:val="center"/>
        </w:trPr>
        <w:tc>
          <w:tcPr>
            <w:tcW w:w="1413" w:type="dxa"/>
          </w:tcPr>
          <w:p w14:paraId="4CA29D4B"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6.5.4</w:t>
            </w:r>
          </w:p>
        </w:tc>
        <w:tc>
          <w:tcPr>
            <w:tcW w:w="7692" w:type="dxa"/>
          </w:tcPr>
          <w:p w14:paraId="157914A0"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 xml:space="preserve">Aantal, boekwaarde en nominale waarde van de aandelen van de uitgevende instelling welke door of namens de uitgevende instelling zelf of door dochterondernemingen van de uitgevende instelling in portefeuille worden gehouden. </w:t>
            </w:r>
          </w:p>
        </w:tc>
        <w:tc>
          <w:tcPr>
            <w:tcW w:w="1385" w:type="dxa"/>
          </w:tcPr>
          <w:p w14:paraId="6118F173" w14:textId="77777777" w:rsidR="003F7221" w:rsidRPr="00B55EBE" w:rsidRDefault="003F7221" w:rsidP="00E7327D">
            <w:pPr>
              <w:spacing w:line="276" w:lineRule="auto"/>
              <w:outlineLvl w:val="0"/>
              <w:rPr>
                <w:rFonts w:asciiTheme="minorHAnsi" w:hAnsiTheme="minorHAnsi"/>
                <w:i/>
                <w:noProof/>
              </w:rPr>
            </w:pPr>
          </w:p>
          <w:p w14:paraId="14F3B2E1" w14:textId="77777777" w:rsidR="003F7221" w:rsidRPr="00B55EBE" w:rsidRDefault="003F7221" w:rsidP="00E7327D">
            <w:pPr>
              <w:spacing w:line="276" w:lineRule="auto"/>
              <w:outlineLvl w:val="0"/>
              <w:rPr>
                <w:rFonts w:asciiTheme="minorHAnsi" w:hAnsiTheme="minorHAnsi"/>
                <w:bCs/>
                <w:noProof/>
              </w:rPr>
            </w:pPr>
            <w:r w:rsidRPr="00B55EBE">
              <w:rPr>
                <w:rFonts w:asciiTheme="minorHAnsi" w:hAnsiTheme="minorHAnsi"/>
                <w:bCs/>
                <w:noProof/>
              </w:rPr>
              <w:t>───────</w:t>
            </w:r>
          </w:p>
          <w:p w14:paraId="64221D01" w14:textId="77777777" w:rsidR="003F7221" w:rsidRPr="00B55EBE" w:rsidRDefault="003F7221" w:rsidP="00E7327D">
            <w:pPr>
              <w:spacing w:line="276" w:lineRule="auto"/>
              <w:outlineLvl w:val="0"/>
              <w:rPr>
                <w:rFonts w:asciiTheme="minorHAnsi" w:hAnsiTheme="minorHAnsi"/>
                <w:i/>
                <w:noProof/>
              </w:rPr>
            </w:pPr>
          </w:p>
        </w:tc>
      </w:tr>
      <w:tr w:rsidR="003F7221" w:rsidRPr="00B55EBE" w14:paraId="32683FFA" w14:textId="77777777" w:rsidTr="00E7327D">
        <w:trPr>
          <w:trHeight w:val="53"/>
          <w:jc w:val="center"/>
        </w:trPr>
        <w:tc>
          <w:tcPr>
            <w:tcW w:w="1413" w:type="dxa"/>
          </w:tcPr>
          <w:p w14:paraId="51E4D4B0"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2C032C3"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312EFC56" w14:textId="77777777" w:rsidTr="00E7327D">
        <w:trPr>
          <w:trHeight w:val="573"/>
          <w:jc w:val="center"/>
        </w:trPr>
        <w:tc>
          <w:tcPr>
            <w:tcW w:w="1413" w:type="dxa"/>
          </w:tcPr>
          <w:p w14:paraId="646B2B31"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6.5.5</w:t>
            </w:r>
          </w:p>
        </w:tc>
        <w:tc>
          <w:tcPr>
            <w:tcW w:w="7692" w:type="dxa"/>
          </w:tcPr>
          <w:p w14:paraId="7E64DAAD"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Bedrag van de converteerbare en andere omwisselbare effecten of effecten met warrant, met</w:t>
            </w:r>
            <w:r w:rsidRPr="00B55EBE">
              <w:rPr>
                <w:rFonts w:asciiTheme="minorHAnsi" w:hAnsiTheme="minorHAnsi"/>
                <w:b/>
                <w:noProof/>
              </w:rPr>
              <w:t xml:space="preserve"> vermelding </w:t>
            </w:r>
            <w:r w:rsidRPr="00B55EBE">
              <w:rPr>
                <w:rFonts w:asciiTheme="minorHAnsi" w:hAnsiTheme="minorHAnsi"/>
                <w:noProof/>
              </w:rPr>
              <w:t>van de voorwaarden waaronder en de wijze waarop zij worden geconverteerd, omgewisseld of de inschrijvingen ervoor geschieden.</w:t>
            </w:r>
          </w:p>
          <w:p w14:paraId="7E2623EB" w14:textId="77777777" w:rsidR="003F7221" w:rsidRPr="00B55EBE" w:rsidRDefault="003F7221" w:rsidP="00E7327D">
            <w:pPr>
              <w:spacing w:line="276" w:lineRule="auto"/>
              <w:rPr>
                <w:rFonts w:asciiTheme="minorHAnsi" w:hAnsiTheme="minorHAnsi"/>
                <w:noProof/>
              </w:rPr>
            </w:pPr>
          </w:p>
        </w:tc>
        <w:tc>
          <w:tcPr>
            <w:tcW w:w="1385" w:type="dxa"/>
          </w:tcPr>
          <w:p w14:paraId="183CDEFE" w14:textId="77777777" w:rsidR="003F7221" w:rsidRPr="00B55EBE" w:rsidRDefault="003F7221" w:rsidP="00E7327D">
            <w:pPr>
              <w:spacing w:line="276" w:lineRule="auto"/>
              <w:outlineLvl w:val="0"/>
              <w:rPr>
                <w:rFonts w:asciiTheme="minorHAnsi" w:hAnsiTheme="minorHAnsi"/>
                <w:i/>
                <w:noProof/>
              </w:rPr>
            </w:pPr>
          </w:p>
          <w:p w14:paraId="72436A0C" w14:textId="77777777" w:rsidR="003F7221" w:rsidRPr="00B55EBE" w:rsidRDefault="003F7221" w:rsidP="00E7327D">
            <w:pPr>
              <w:spacing w:line="276" w:lineRule="auto"/>
              <w:outlineLvl w:val="0"/>
              <w:rPr>
                <w:rFonts w:asciiTheme="minorHAnsi" w:hAnsiTheme="minorHAnsi"/>
                <w:bCs/>
                <w:noProof/>
              </w:rPr>
            </w:pPr>
            <w:r w:rsidRPr="00B55EBE">
              <w:rPr>
                <w:rFonts w:asciiTheme="minorHAnsi" w:hAnsiTheme="minorHAnsi"/>
                <w:bCs/>
                <w:noProof/>
              </w:rPr>
              <w:t>───────</w:t>
            </w:r>
          </w:p>
          <w:p w14:paraId="1F483BE8" w14:textId="77777777" w:rsidR="003F7221" w:rsidRPr="00B55EBE" w:rsidRDefault="003F7221" w:rsidP="00E7327D">
            <w:pPr>
              <w:spacing w:line="276" w:lineRule="auto"/>
              <w:outlineLvl w:val="0"/>
              <w:rPr>
                <w:rFonts w:asciiTheme="minorHAnsi" w:hAnsiTheme="minorHAnsi"/>
                <w:i/>
                <w:noProof/>
              </w:rPr>
            </w:pPr>
          </w:p>
        </w:tc>
      </w:tr>
      <w:tr w:rsidR="003F7221" w:rsidRPr="00B55EBE" w14:paraId="701F87DC" w14:textId="77777777" w:rsidTr="00E7327D">
        <w:trPr>
          <w:trHeight w:val="53"/>
          <w:jc w:val="center"/>
        </w:trPr>
        <w:tc>
          <w:tcPr>
            <w:tcW w:w="1413" w:type="dxa"/>
          </w:tcPr>
          <w:p w14:paraId="72934CE6"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7FA15B5"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0B38FA7B" w14:textId="77777777" w:rsidTr="00E7327D">
        <w:trPr>
          <w:trHeight w:val="573"/>
          <w:jc w:val="center"/>
        </w:trPr>
        <w:tc>
          <w:tcPr>
            <w:tcW w:w="1413" w:type="dxa"/>
          </w:tcPr>
          <w:p w14:paraId="04ABEB3A"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6.5.6</w:t>
            </w:r>
          </w:p>
        </w:tc>
        <w:tc>
          <w:tcPr>
            <w:tcW w:w="7692" w:type="dxa"/>
          </w:tcPr>
          <w:p w14:paraId="526BBD8D" w14:textId="77777777" w:rsidR="003F7221" w:rsidRPr="00B55EBE" w:rsidRDefault="003F7221" w:rsidP="00E7327D">
            <w:pPr>
              <w:spacing w:line="276" w:lineRule="auto"/>
              <w:rPr>
                <w:rFonts w:asciiTheme="minorHAnsi" w:hAnsiTheme="minorHAnsi"/>
                <w:noProof/>
              </w:rPr>
            </w:pPr>
            <w:r w:rsidRPr="00B55EBE">
              <w:rPr>
                <w:rFonts w:asciiTheme="minorHAnsi" w:hAnsiTheme="minorHAnsi"/>
                <w:b/>
                <w:noProof/>
              </w:rPr>
              <w:t xml:space="preserve">Informatie </w:t>
            </w:r>
            <w:r w:rsidRPr="00B55EBE">
              <w:rPr>
                <w:rFonts w:asciiTheme="minorHAnsi" w:hAnsiTheme="minorHAnsi"/>
                <w:noProof/>
              </w:rPr>
              <w:t>over en voorwaarden verbonden aan verwervingsrechten en/of -verplichtingen met betrekking tot niet-geplaatst kapitaal of een verplichting tot kapitaalsverhoging.</w:t>
            </w:r>
          </w:p>
        </w:tc>
        <w:tc>
          <w:tcPr>
            <w:tcW w:w="1385" w:type="dxa"/>
          </w:tcPr>
          <w:p w14:paraId="0A53ADE2" w14:textId="77777777" w:rsidR="003F7221" w:rsidRPr="00B55EBE" w:rsidRDefault="003F7221" w:rsidP="00E7327D">
            <w:pPr>
              <w:spacing w:line="276" w:lineRule="auto"/>
              <w:outlineLvl w:val="0"/>
              <w:rPr>
                <w:rFonts w:asciiTheme="minorHAnsi" w:hAnsiTheme="minorHAnsi"/>
                <w:i/>
                <w:noProof/>
              </w:rPr>
            </w:pPr>
          </w:p>
          <w:p w14:paraId="47425A8B" w14:textId="77777777" w:rsidR="003F7221" w:rsidRPr="00B55EBE" w:rsidRDefault="003F7221" w:rsidP="00E7327D">
            <w:pPr>
              <w:spacing w:line="276" w:lineRule="auto"/>
              <w:outlineLvl w:val="0"/>
              <w:rPr>
                <w:rFonts w:asciiTheme="minorHAnsi" w:hAnsiTheme="minorHAnsi"/>
                <w:bCs/>
                <w:noProof/>
              </w:rPr>
            </w:pPr>
            <w:r w:rsidRPr="00B55EBE">
              <w:rPr>
                <w:rFonts w:asciiTheme="minorHAnsi" w:hAnsiTheme="minorHAnsi"/>
                <w:bCs/>
                <w:noProof/>
              </w:rPr>
              <w:t>───────</w:t>
            </w:r>
          </w:p>
          <w:p w14:paraId="57985D1D" w14:textId="77777777" w:rsidR="003F7221" w:rsidRPr="00B55EBE" w:rsidRDefault="003F7221" w:rsidP="00E7327D">
            <w:pPr>
              <w:spacing w:line="276" w:lineRule="auto"/>
              <w:outlineLvl w:val="0"/>
              <w:rPr>
                <w:rFonts w:asciiTheme="minorHAnsi" w:hAnsiTheme="minorHAnsi"/>
                <w:i/>
                <w:noProof/>
              </w:rPr>
            </w:pPr>
          </w:p>
        </w:tc>
      </w:tr>
      <w:tr w:rsidR="003F7221" w:rsidRPr="00B55EBE" w14:paraId="1B39620B" w14:textId="77777777" w:rsidTr="00E7327D">
        <w:trPr>
          <w:trHeight w:val="53"/>
          <w:jc w:val="center"/>
        </w:trPr>
        <w:tc>
          <w:tcPr>
            <w:tcW w:w="1413" w:type="dxa"/>
          </w:tcPr>
          <w:p w14:paraId="23EDE51A"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87AD48F"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1B82A96B" w14:textId="77777777" w:rsidTr="00E7327D">
        <w:trPr>
          <w:trHeight w:val="573"/>
          <w:jc w:val="center"/>
        </w:trPr>
        <w:tc>
          <w:tcPr>
            <w:tcW w:w="1413" w:type="dxa"/>
          </w:tcPr>
          <w:p w14:paraId="03730FA6"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6.5.7</w:t>
            </w:r>
          </w:p>
        </w:tc>
        <w:tc>
          <w:tcPr>
            <w:tcW w:w="7692" w:type="dxa"/>
          </w:tcPr>
          <w:p w14:paraId="702C0A00" w14:textId="77777777" w:rsidR="003F7221" w:rsidRPr="00B55EBE" w:rsidRDefault="003F7221" w:rsidP="00E7327D">
            <w:pPr>
              <w:spacing w:line="276" w:lineRule="auto"/>
              <w:rPr>
                <w:rFonts w:asciiTheme="minorHAnsi" w:hAnsiTheme="minorHAnsi"/>
                <w:noProof/>
              </w:rPr>
            </w:pPr>
            <w:r w:rsidRPr="00B55EBE">
              <w:rPr>
                <w:rFonts w:asciiTheme="minorHAnsi" w:hAnsiTheme="minorHAnsi"/>
                <w:b/>
                <w:noProof/>
              </w:rPr>
              <w:t xml:space="preserve">Informatie </w:t>
            </w:r>
            <w:r w:rsidRPr="00B55EBE">
              <w:rPr>
                <w:rFonts w:asciiTheme="minorHAnsi" w:hAnsiTheme="minorHAnsi"/>
                <w:noProof/>
              </w:rPr>
              <w:t xml:space="preserve">over kapitaal van een lid van de groep waarop een optierecht is verleend of ten aanzien waarvan een voorwaardelijke of onvoorwaardelijke overeenkomst is bereikt dat daarop een optierecht zal worden verleend, en </w:t>
            </w:r>
            <w:r w:rsidRPr="00B55EBE">
              <w:rPr>
                <w:rFonts w:asciiTheme="minorHAnsi" w:hAnsiTheme="minorHAnsi"/>
                <w:b/>
                <w:noProof/>
              </w:rPr>
              <w:t>nadere bijzonderheden</w:t>
            </w:r>
            <w:r w:rsidRPr="00B55EBE">
              <w:rPr>
                <w:rFonts w:asciiTheme="minorHAnsi" w:hAnsiTheme="minorHAnsi"/>
                <w:noProof/>
              </w:rPr>
              <w:t xml:space="preserve"> over deze optierechten met</w:t>
            </w:r>
            <w:r w:rsidRPr="00B55EBE">
              <w:rPr>
                <w:rFonts w:asciiTheme="minorHAnsi" w:hAnsiTheme="minorHAnsi"/>
                <w:b/>
                <w:noProof/>
              </w:rPr>
              <w:t xml:space="preserve"> vermelding </w:t>
            </w:r>
            <w:r w:rsidRPr="00B55EBE">
              <w:rPr>
                <w:rFonts w:asciiTheme="minorHAnsi" w:hAnsiTheme="minorHAnsi"/>
                <w:noProof/>
              </w:rPr>
              <w:t>van de per­sonen aan wie deze optierechten zijn verleend.</w:t>
            </w:r>
          </w:p>
          <w:p w14:paraId="648892C4" w14:textId="77777777" w:rsidR="003F7221" w:rsidRPr="00B55EBE" w:rsidRDefault="003F7221" w:rsidP="00E7327D">
            <w:pPr>
              <w:spacing w:line="276" w:lineRule="auto"/>
              <w:rPr>
                <w:rFonts w:asciiTheme="minorHAnsi" w:hAnsiTheme="minorHAnsi"/>
                <w:noProof/>
              </w:rPr>
            </w:pPr>
          </w:p>
        </w:tc>
        <w:tc>
          <w:tcPr>
            <w:tcW w:w="1385" w:type="dxa"/>
          </w:tcPr>
          <w:p w14:paraId="66735147" w14:textId="77777777" w:rsidR="003F7221" w:rsidRPr="00B55EBE" w:rsidRDefault="003F7221" w:rsidP="00E7327D">
            <w:pPr>
              <w:spacing w:line="276" w:lineRule="auto"/>
              <w:outlineLvl w:val="0"/>
              <w:rPr>
                <w:rFonts w:asciiTheme="minorHAnsi" w:hAnsiTheme="minorHAnsi"/>
                <w:i/>
                <w:noProof/>
              </w:rPr>
            </w:pPr>
          </w:p>
          <w:p w14:paraId="7101F618" w14:textId="77777777" w:rsidR="003F7221" w:rsidRPr="00B55EBE" w:rsidRDefault="003F7221" w:rsidP="00E7327D">
            <w:pPr>
              <w:spacing w:line="276" w:lineRule="auto"/>
              <w:outlineLvl w:val="0"/>
              <w:rPr>
                <w:rFonts w:asciiTheme="minorHAnsi" w:hAnsiTheme="minorHAnsi"/>
                <w:bCs/>
                <w:noProof/>
              </w:rPr>
            </w:pPr>
            <w:r w:rsidRPr="00B55EBE">
              <w:rPr>
                <w:rFonts w:asciiTheme="minorHAnsi" w:hAnsiTheme="minorHAnsi"/>
                <w:bCs/>
                <w:noProof/>
              </w:rPr>
              <w:t>───────</w:t>
            </w:r>
          </w:p>
          <w:p w14:paraId="734AE6BC" w14:textId="77777777" w:rsidR="003F7221" w:rsidRPr="00B55EBE" w:rsidRDefault="003F7221" w:rsidP="00E7327D">
            <w:pPr>
              <w:spacing w:line="276" w:lineRule="auto"/>
              <w:outlineLvl w:val="0"/>
              <w:rPr>
                <w:rFonts w:asciiTheme="minorHAnsi" w:hAnsiTheme="minorHAnsi"/>
                <w:i/>
                <w:noProof/>
              </w:rPr>
            </w:pPr>
          </w:p>
        </w:tc>
      </w:tr>
      <w:tr w:rsidR="003F7221" w:rsidRPr="00B55EBE" w14:paraId="373DDBE9" w14:textId="77777777" w:rsidTr="00E7327D">
        <w:trPr>
          <w:trHeight w:val="53"/>
          <w:jc w:val="center"/>
        </w:trPr>
        <w:tc>
          <w:tcPr>
            <w:tcW w:w="1413" w:type="dxa"/>
          </w:tcPr>
          <w:p w14:paraId="7EAA2FBB"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1F60C2C"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2822FED8" w14:textId="77777777" w:rsidTr="00E7327D">
        <w:trPr>
          <w:trHeight w:val="485"/>
          <w:jc w:val="center"/>
        </w:trPr>
        <w:tc>
          <w:tcPr>
            <w:tcW w:w="1413" w:type="dxa"/>
            <w:shd w:val="clear" w:color="auto" w:fill="F2F2F2" w:themeFill="background1" w:themeFillShade="F2"/>
          </w:tcPr>
          <w:p w14:paraId="5B2A5102"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6.6</w:t>
            </w:r>
          </w:p>
        </w:tc>
        <w:tc>
          <w:tcPr>
            <w:tcW w:w="9077" w:type="dxa"/>
            <w:gridSpan w:val="2"/>
            <w:shd w:val="clear" w:color="auto" w:fill="F2F2F2" w:themeFill="background1" w:themeFillShade="F2"/>
          </w:tcPr>
          <w:p w14:paraId="0172B1FE"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Akte van oprichting en statuten</w:t>
            </w:r>
          </w:p>
        </w:tc>
      </w:tr>
      <w:tr w:rsidR="003F7221" w:rsidRPr="00B55EBE" w14:paraId="695A0EFC" w14:textId="77777777" w:rsidTr="00E7327D">
        <w:trPr>
          <w:trHeight w:val="573"/>
          <w:jc w:val="center"/>
        </w:trPr>
        <w:tc>
          <w:tcPr>
            <w:tcW w:w="1413" w:type="dxa"/>
          </w:tcPr>
          <w:p w14:paraId="61976655"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6.6.1</w:t>
            </w:r>
          </w:p>
        </w:tc>
        <w:tc>
          <w:tcPr>
            <w:tcW w:w="7692" w:type="dxa"/>
          </w:tcPr>
          <w:p w14:paraId="083DA343" w14:textId="77777777" w:rsidR="003F7221" w:rsidRPr="00B55EBE" w:rsidRDefault="003F7221" w:rsidP="00E7327D">
            <w:pPr>
              <w:spacing w:line="276" w:lineRule="auto"/>
              <w:rPr>
                <w:rFonts w:asciiTheme="minorHAnsi" w:hAnsiTheme="minorHAnsi"/>
                <w:noProof/>
              </w:rPr>
            </w:pPr>
            <w:r w:rsidRPr="00B55EBE">
              <w:rPr>
                <w:rFonts w:asciiTheme="minorHAnsi" w:hAnsiTheme="minorHAnsi"/>
                <w:b/>
                <w:noProof/>
              </w:rPr>
              <w:t>Beknopte beschrijving</w:t>
            </w:r>
            <w:r w:rsidRPr="00B55EBE">
              <w:rPr>
                <w:rFonts w:asciiTheme="minorHAnsi" w:hAnsiTheme="minorHAnsi"/>
                <w:noProof/>
              </w:rPr>
              <w:t xml:space="preserve"> van </w:t>
            </w:r>
            <w:r w:rsidRPr="00B55EBE">
              <w:rPr>
                <w:rFonts w:asciiTheme="minorHAnsi" w:hAnsiTheme="minorHAnsi"/>
                <w:noProof/>
                <w:u w:val="single"/>
              </w:rPr>
              <w:t>elke</w:t>
            </w:r>
            <w:r w:rsidRPr="00B55EBE">
              <w:rPr>
                <w:rFonts w:asciiTheme="minorHAnsi" w:hAnsiTheme="minorHAnsi"/>
                <w:noProof/>
              </w:rPr>
              <w:t xml:space="preserve"> in de statuten van de uitgevende instelling vervatte bepaling die tot gevolg zou kunnen hebben dat een wijziging in de zeggenschap over de uitgevende instelling wordt vertraagd, uitgesteld of verhinderd.</w:t>
            </w:r>
          </w:p>
          <w:p w14:paraId="3FACEB00" w14:textId="77777777" w:rsidR="003F7221" w:rsidRPr="00B55EBE" w:rsidRDefault="003F7221" w:rsidP="00E7327D">
            <w:pPr>
              <w:spacing w:line="276" w:lineRule="auto"/>
              <w:rPr>
                <w:rFonts w:asciiTheme="minorHAnsi" w:hAnsiTheme="minorHAnsi"/>
                <w:noProof/>
              </w:rPr>
            </w:pPr>
          </w:p>
        </w:tc>
        <w:tc>
          <w:tcPr>
            <w:tcW w:w="1385" w:type="dxa"/>
          </w:tcPr>
          <w:p w14:paraId="67C0388A" w14:textId="77777777" w:rsidR="003F7221" w:rsidRPr="00B55EBE" w:rsidRDefault="003F7221" w:rsidP="00E7327D">
            <w:pPr>
              <w:spacing w:line="276" w:lineRule="auto"/>
              <w:outlineLvl w:val="0"/>
              <w:rPr>
                <w:rFonts w:asciiTheme="minorHAnsi" w:hAnsiTheme="minorHAnsi"/>
                <w:i/>
                <w:noProof/>
              </w:rPr>
            </w:pPr>
          </w:p>
          <w:p w14:paraId="5445E24B" w14:textId="77777777" w:rsidR="003F7221" w:rsidRPr="00B55EBE" w:rsidRDefault="003F7221" w:rsidP="00E7327D">
            <w:pPr>
              <w:spacing w:line="276" w:lineRule="auto"/>
              <w:outlineLvl w:val="0"/>
              <w:rPr>
                <w:rFonts w:asciiTheme="minorHAnsi" w:hAnsiTheme="minorHAnsi"/>
                <w:bCs/>
                <w:noProof/>
              </w:rPr>
            </w:pPr>
            <w:r w:rsidRPr="00B55EBE">
              <w:rPr>
                <w:rFonts w:asciiTheme="minorHAnsi" w:hAnsiTheme="minorHAnsi"/>
                <w:bCs/>
                <w:noProof/>
              </w:rPr>
              <w:t>───────</w:t>
            </w:r>
          </w:p>
          <w:p w14:paraId="1807411F" w14:textId="77777777" w:rsidR="003F7221" w:rsidRPr="00B55EBE" w:rsidRDefault="003F7221" w:rsidP="00E7327D">
            <w:pPr>
              <w:spacing w:line="276" w:lineRule="auto"/>
              <w:outlineLvl w:val="0"/>
              <w:rPr>
                <w:rFonts w:asciiTheme="minorHAnsi" w:hAnsiTheme="minorHAnsi"/>
                <w:i/>
                <w:noProof/>
              </w:rPr>
            </w:pPr>
          </w:p>
        </w:tc>
      </w:tr>
      <w:tr w:rsidR="003F7221" w:rsidRPr="00B55EBE" w14:paraId="6B27449F" w14:textId="77777777" w:rsidTr="00E7327D">
        <w:trPr>
          <w:trHeight w:val="53"/>
          <w:jc w:val="center"/>
        </w:trPr>
        <w:tc>
          <w:tcPr>
            <w:tcW w:w="1413" w:type="dxa"/>
          </w:tcPr>
          <w:p w14:paraId="3EFDD9C0"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B976C6C"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5AC78BC1" w14:textId="77777777" w:rsidTr="00E7327D">
        <w:trPr>
          <w:trHeight w:val="485"/>
          <w:jc w:val="center"/>
        </w:trPr>
        <w:tc>
          <w:tcPr>
            <w:tcW w:w="1413" w:type="dxa"/>
            <w:shd w:val="clear" w:color="auto" w:fill="F2F2F2" w:themeFill="background1" w:themeFillShade="F2"/>
          </w:tcPr>
          <w:p w14:paraId="5C807C59"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6.7</w:t>
            </w:r>
          </w:p>
        </w:tc>
        <w:tc>
          <w:tcPr>
            <w:tcW w:w="9077" w:type="dxa"/>
            <w:gridSpan w:val="2"/>
            <w:shd w:val="clear" w:color="auto" w:fill="F2F2F2" w:themeFill="background1" w:themeFillShade="F2"/>
          </w:tcPr>
          <w:p w14:paraId="482F5473" w14:textId="77777777" w:rsidR="003F7221" w:rsidRPr="00B55EBE" w:rsidRDefault="003F7221" w:rsidP="00E7327D">
            <w:pPr>
              <w:spacing w:line="276" w:lineRule="auto"/>
              <w:rPr>
                <w:rFonts w:asciiTheme="minorHAnsi" w:hAnsiTheme="minorHAnsi"/>
                <w:bCs/>
                <w:noProof/>
                <w:color w:val="361F63"/>
              </w:rPr>
            </w:pPr>
            <w:r w:rsidRPr="00B55EBE">
              <w:rPr>
                <w:rFonts w:asciiTheme="minorHAnsi" w:hAnsiTheme="minorHAnsi"/>
                <w:bCs/>
                <w:noProof/>
                <w:color w:val="361F63"/>
              </w:rPr>
              <w:t>Belangrijke overeenkomsten</w:t>
            </w:r>
          </w:p>
        </w:tc>
      </w:tr>
      <w:tr w:rsidR="003F7221" w:rsidRPr="00B55EBE" w14:paraId="46AFE2CC" w14:textId="77777777" w:rsidTr="00E7327D">
        <w:trPr>
          <w:trHeight w:val="573"/>
          <w:jc w:val="center"/>
        </w:trPr>
        <w:tc>
          <w:tcPr>
            <w:tcW w:w="1413" w:type="dxa"/>
          </w:tcPr>
          <w:p w14:paraId="34494BFF"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6.7.1</w:t>
            </w:r>
          </w:p>
        </w:tc>
        <w:tc>
          <w:tcPr>
            <w:tcW w:w="7692" w:type="dxa"/>
          </w:tcPr>
          <w:p w14:paraId="7AF54A27"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 xml:space="preserve">Een </w:t>
            </w:r>
            <w:r w:rsidRPr="00B55EBE">
              <w:rPr>
                <w:rFonts w:asciiTheme="minorHAnsi" w:hAnsiTheme="minorHAnsi"/>
                <w:b/>
                <w:noProof/>
              </w:rPr>
              <w:t xml:space="preserve">beknopte samenvatting </w:t>
            </w:r>
            <w:r w:rsidRPr="00B55EBE">
              <w:rPr>
                <w:rFonts w:asciiTheme="minorHAnsi" w:hAnsiTheme="minorHAnsi"/>
                <w:noProof/>
              </w:rPr>
              <w:t xml:space="preserve">van </w:t>
            </w:r>
            <w:r w:rsidRPr="00B55EBE">
              <w:rPr>
                <w:rFonts w:asciiTheme="minorHAnsi" w:hAnsiTheme="minorHAnsi"/>
                <w:noProof/>
                <w:u w:val="single"/>
              </w:rPr>
              <w:t>elke</w:t>
            </w:r>
            <w:r w:rsidRPr="00B55EBE">
              <w:rPr>
                <w:rFonts w:asciiTheme="minorHAnsi" w:hAnsiTheme="minorHAnsi"/>
                <w:noProof/>
              </w:rPr>
              <w:t xml:space="preserve"> belangrijke overeenkomst die niet in het kader van de normale bedrijfsuitoefening is aangegaan in het jaar onmiddellijk vóór de publicatie van het registratiedocument, waarbij de uitgevende instelling of een lid van de groep partij is.</w:t>
            </w:r>
          </w:p>
          <w:p w14:paraId="2F2AB62D" w14:textId="77777777" w:rsidR="003F7221" w:rsidRPr="00B55EBE" w:rsidRDefault="003F7221" w:rsidP="00E7327D">
            <w:pPr>
              <w:spacing w:line="276" w:lineRule="auto"/>
              <w:rPr>
                <w:rFonts w:asciiTheme="minorHAnsi" w:hAnsiTheme="minorHAnsi"/>
                <w:noProof/>
              </w:rPr>
            </w:pPr>
          </w:p>
        </w:tc>
        <w:tc>
          <w:tcPr>
            <w:tcW w:w="1385" w:type="dxa"/>
          </w:tcPr>
          <w:p w14:paraId="149BA781" w14:textId="77777777" w:rsidR="003F7221" w:rsidRPr="00B55EBE" w:rsidRDefault="003F7221" w:rsidP="00E7327D">
            <w:pPr>
              <w:spacing w:line="276" w:lineRule="auto"/>
              <w:outlineLvl w:val="0"/>
              <w:rPr>
                <w:rFonts w:asciiTheme="minorHAnsi" w:hAnsiTheme="minorHAnsi"/>
                <w:i/>
                <w:noProof/>
              </w:rPr>
            </w:pPr>
          </w:p>
          <w:p w14:paraId="3275BA75" w14:textId="77777777" w:rsidR="003F7221" w:rsidRPr="00B55EBE" w:rsidRDefault="003F7221" w:rsidP="00E7327D">
            <w:pPr>
              <w:spacing w:line="276" w:lineRule="auto"/>
              <w:outlineLvl w:val="0"/>
              <w:rPr>
                <w:rFonts w:asciiTheme="minorHAnsi" w:hAnsiTheme="minorHAnsi"/>
                <w:bCs/>
                <w:noProof/>
              </w:rPr>
            </w:pPr>
            <w:r w:rsidRPr="00B55EBE">
              <w:rPr>
                <w:rFonts w:asciiTheme="minorHAnsi" w:hAnsiTheme="minorHAnsi"/>
                <w:bCs/>
                <w:noProof/>
              </w:rPr>
              <w:t>───────</w:t>
            </w:r>
          </w:p>
          <w:p w14:paraId="697EF5FD" w14:textId="77777777" w:rsidR="003F7221" w:rsidRPr="00B55EBE" w:rsidRDefault="003F7221" w:rsidP="00E7327D">
            <w:pPr>
              <w:spacing w:line="276" w:lineRule="auto"/>
              <w:outlineLvl w:val="0"/>
              <w:rPr>
                <w:rFonts w:asciiTheme="minorHAnsi" w:hAnsiTheme="minorHAnsi"/>
                <w:i/>
                <w:noProof/>
              </w:rPr>
            </w:pPr>
          </w:p>
        </w:tc>
      </w:tr>
      <w:tr w:rsidR="003F7221" w:rsidRPr="00B55EBE" w14:paraId="5E1BB4A8" w14:textId="77777777" w:rsidTr="00E7327D">
        <w:trPr>
          <w:trHeight w:val="53"/>
          <w:jc w:val="center"/>
        </w:trPr>
        <w:tc>
          <w:tcPr>
            <w:tcW w:w="1413" w:type="dxa"/>
          </w:tcPr>
          <w:p w14:paraId="649C778F"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61A3A5C7"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3F7221" w:rsidRPr="00B55EBE" w14:paraId="661A3CEE" w14:textId="77777777" w:rsidTr="00E7327D">
        <w:trPr>
          <w:trHeight w:val="642"/>
          <w:jc w:val="center"/>
        </w:trPr>
        <w:tc>
          <w:tcPr>
            <w:tcW w:w="1413" w:type="dxa"/>
            <w:shd w:val="clear" w:color="auto" w:fill="F2F2F2" w:themeFill="background1" w:themeFillShade="F2"/>
          </w:tcPr>
          <w:p w14:paraId="67EE8A6A" w14:textId="77777777" w:rsidR="003F7221" w:rsidRPr="00B55EBE" w:rsidRDefault="003F7221" w:rsidP="00E7327D">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7</w:t>
            </w:r>
          </w:p>
        </w:tc>
        <w:tc>
          <w:tcPr>
            <w:tcW w:w="9077" w:type="dxa"/>
            <w:gridSpan w:val="2"/>
            <w:shd w:val="clear" w:color="auto" w:fill="F2F2F2" w:themeFill="background1" w:themeFillShade="F2"/>
          </w:tcPr>
          <w:p w14:paraId="4540E83D"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noProof/>
                <w:color w:val="361F63"/>
              </w:rPr>
              <w:t>BESCHIKBARE DOCUMENTEN</w:t>
            </w:r>
          </w:p>
        </w:tc>
      </w:tr>
      <w:tr w:rsidR="003F7221" w:rsidRPr="00B55EBE" w14:paraId="0233CAD5" w14:textId="77777777" w:rsidTr="00E7327D">
        <w:trPr>
          <w:trHeight w:val="573"/>
          <w:jc w:val="center"/>
        </w:trPr>
        <w:tc>
          <w:tcPr>
            <w:tcW w:w="1413" w:type="dxa"/>
          </w:tcPr>
          <w:p w14:paraId="17A06F53" w14:textId="77777777" w:rsidR="003F7221" w:rsidRPr="00B55EBE" w:rsidRDefault="003F7221" w:rsidP="00E7327D">
            <w:pPr>
              <w:spacing w:line="276" w:lineRule="auto"/>
              <w:rPr>
                <w:rFonts w:asciiTheme="minorHAnsi" w:hAnsiTheme="minorHAnsi"/>
                <w:noProof/>
              </w:rPr>
            </w:pPr>
            <w:r w:rsidRPr="00B55EBE">
              <w:rPr>
                <w:rFonts w:asciiTheme="minorHAnsi" w:hAnsiTheme="minorHAnsi"/>
                <w:noProof/>
              </w:rPr>
              <w:t>7.1</w:t>
            </w:r>
          </w:p>
        </w:tc>
        <w:tc>
          <w:tcPr>
            <w:tcW w:w="7692" w:type="dxa"/>
          </w:tcPr>
          <w:p w14:paraId="00DB761C"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 xml:space="preserve">Een </w:t>
            </w:r>
            <w:r w:rsidRPr="00B55EBE">
              <w:rPr>
                <w:rFonts w:asciiTheme="minorHAnsi" w:hAnsiTheme="minorHAnsi"/>
                <w:b/>
                <w:noProof/>
              </w:rPr>
              <w:t>verklaring</w:t>
            </w:r>
            <w:r w:rsidRPr="00B55EBE">
              <w:rPr>
                <w:rFonts w:asciiTheme="minorHAnsi" w:hAnsiTheme="minorHAnsi"/>
                <w:noProof/>
              </w:rPr>
              <w:t xml:space="preserve"> dat tijdens de geldigheidsduur van het registratiedocument inzage mogelijk is van de volgende documenten, </w:t>
            </w:r>
            <w:r w:rsidRPr="00B55EBE">
              <w:rPr>
                <w:rFonts w:asciiTheme="minorHAnsi" w:hAnsiTheme="minorHAnsi"/>
                <w:noProof/>
                <w:u w:val="single"/>
              </w:rPr>
              <w:t>indien</w:t>
            </w:r>
            <w:r w:rsidRPr="00B55EBE">
              <w:rPr>
                <w:rFonts w:asciiTheme="minorHAnsi" w:hAnsiTheme="minorHAnsi"/>
                <w:noProof/>
              </w:rPr>
              <w:t xml:space="preserve"> toepasselijk:</w:t>
            </w:r>
          </w:p>
          <w:p w14:paraId="7E4EB110"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p w14:paraId="2BEBA90D" w14:textId="77777777" w:rsidR="003F7221" w:rsidRPr="00B55EBE" w:rsidRDefault="003F7221" w:rsidP="00FD2B10">
            <w:pPr>
              <w:pStyle w:val="ListParagraph"/>
              <w:numPr>
                <w:ilvl w:val="0"/>
                <w:numId w:val="25"/>
              </w:numPr>
              <w:autoSpaceDE w:val="0"/>
              <w:autoSpaceDN w:val="0"/>
              <w:adjustRightInd w:val="0"/>
              <w:spacing w:after="0"/>
              <w:outlineLvl w:val="0"/>
              <w:rPr>
                <w:rFonts w:asciiTheme="minorHAnsi" w:hAnsiTheme="minorHAnsi"/>
                <w:noProof/>
              </w:rPr>
            </w:pPr>
            <w:r w:rsidRPr="00B55EBE">
              <w:rPr>
                <w:rFonts w:asciiTheme="minorHAnsi" w:hAnsiTheme="minorHAnsi"/>
                <w:noProof/>
              </w:rPr>
              <w:t>de geactualiseerde akte van oprichting en statuten van de uitgevende instelling;</w:t>
            </w:r>
          </w:p>
          <w:p w14:paraId="0AC12EDE" w14:textId="77777777" w:rsidR="003F7221" w:rsidRPr="00B55EBE" w:rsidRDefault="003F7221" w:rsidP="00FD2B10">
            <w:pPr>
              <w:pStyle w:val="ListParagraph"/>
              <w:numPr>
                <w:ilvl w:val="0"/>
                <w:numId w:val="25"/>
              </w:numPr>
              <w:autoSpaceDE w:val="0"/>
              <w:autoSpaceDN w:val="0"/>
              <w:adjustRightInd w:val="0"/>
              <w:spacing w:after="0"/>
              <w:outlineLvl w:val="0"/>
              <w:rPr>
                <w:rFonts w:asciiTheme="minorHAnsi" w:hAnsiTheme="minorHAnsi"/>
                <w:noProof/>
              </w:rPr>
            </w:pPr>
            <w:r w:rsidRPr="00B55EBE">
              <w:rPr>
                <w:rFonts w:asciiTheme="minorHAnsi" w:hAnsiTheme="minorHAnsi"/>
                <w:noProof/>
                <w:u w:val="single"/>
              </w:rPr>
              <w:t>alle</w:t>
            </w:r>
            <w:r w:rsidRPr="00B55EBE">
              <w:rPr>
                <w:rFonts w:asciiTheme="minorHAnsi" w:hAnsiTheme="minorHAnsi"/>
                <w:noProof/>
              </w:rPr>
              <w:t xml:space="preserve"> verslagen, briefwisseling en andere documenten, </w:t>
            </w:r>
            <w:r w:rsidRPr="00B55EBE">
              <w:rPr>
                <w:rFonts w:asciiTheme="minorHAnsi" w:hAnsiTheme="minorHAnsi"/>
                <w:noProof/>
                <w:u w:val="single"/>
              </w:rPr>
              <w:t>alsmede</w:t>
            </w:r>
            <w:r w:rsidRPr="00B55EBE">
              <w:rPr>
                <w:rFonts w:asciiTheme="minorHAnsi" w:hAnsiTheme="minorHAnsi"/>
                <w:noProof/>
              </w:rPr>
              <w:t xml:space="preserve"> door deskundigen op verzoek van de uitgevende instelling opgestelde taxaties en verklaringen wanneer het registratiedocument gedeelten daarvan bevat of naar gedeelten daarvan verwijst.</w:t>
            </w:r>
          </w:p>
          <w:p w14:paraId="302FB7A4"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 xml:space="preserve">Een </w:t>
            </w:r>
            <w:r w:rsidRPr="00B55EBE">
              <w:rPr>
                <w:rFonts w:asciiTheme="minorHAnsi" w:hAnsiTheme="minorHAnsi"/>
                <w:b/>
                <w:noProof/>
              </w:rPr>
              <w:t>vermelding</w:t>
            </w:r>
            <w:r w:rsidRPr="00B55EBE">
              <w:rPr>
                <w:rFonts w:asciiTheme="minorHAnsi" w:hAnsiTheme="minorHAnsi"/>
                <w:noProof/>
              </w:rPr>
              <w:t xml:space="preserve"> van de website waar de documenten kunnen worden geraadpleegd.</w:t>
            </w:r>
          </w:p>
          <w:p w14:paraId="31A4E2E0" w14:textId="77777777" w:rsidR="003F7221" w:rsidRPr="00B55EBE" w:rsidRDefault="003F7221" w:rsidP="00E7327D">
            <w:pPr>
              <w:autoSpaceDE w:val="0"/>
              <w:autoSpaceDN w:val="0"/>
              <w:adjustRightInd w:val="0"/>
              <w:spacing w:line="276" w:lineRule="auto"/>
              <w:outlineLvl w:val="0"/>
              <w:rPr>
                <w:rFonts w:asciiTheme="minorHAnsi" w:hAnsiTheme="minorHAnsi"/>
                <w:noProof/>
              </w:rPr>
            </w:pPr>
          </w:p>
        </w:tc>
        <w:tc>
          <w:tcPr>
            <w:tcW w:w="1385" w:type="dxa"/>
          </w:tcPr>
          <w:p w14:paraId="1DA06C1E"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2E606BFA"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441B2EAF"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61DAD9BF"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a ───────</w:t>
            </w:r>
          </w:p>
          <w:p w14:paraId="23E05CFD"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p>
          <w:p w14:paraId="715C1F43" w14:textId="77777777" w:rsidR="003F7221" w:rsidRPr="00B55EBE" w:rsidRDefault="003F7221" w:rsidP="00E7327D">
            <w:pPr>
              <w:autoSpaceDE w:val="0"/>
              <w:autoSpaceDN w:val="0"/>
              <w:adjustRightInd w:val="0"/>
              <w:spacing w:line="276" w:lineRule="auto"/>
              <w:outlineLvl w:val="0"/>
              <w:rPr>
                <w:rFonts w:asciiTheme="minorHAnsi" w:hAnsiTheme="minorHAnsi"/>
                <w:bCs/>
                <w:i/>
                <w:noProof/>
              </w:rPr>
            </w:pPr>
            <w:r w:rsidRPr="00B55EBE">
              <w:rPr>
                <w:rFonts w:asciiTheme="minorHAnsi" w:hAnsiTheme="minorHAnsi"/>
                <w:bCs/>
                <w:i/>
                <w:noProof/>
              </w:rPr>
              <w:t>b ───────</w:t>
            </w:r>
          </w:p>
          <w:p w14:paraId="762846DF" w14:textId="77777777" w:rsidR="003F7221" w:rsidRPr="00B55EBE" w:rsidRDefault="003F7221" w:rsidP="00E7327D">
            <w:pPr>
              <w:spacing w:line="276" w:lineRule="auto"/>
              <w:outlineLvl w:val="0"/>
              <w:rPr>
                <w:rFonts w:asciiTheme="minorHAnsi" w:hAnsiTheme="minorHAnsi"/>
                <w:i/>
                <w:noProof/>
              </w:rPr>
            </w:pPr>
          </w:p>
        </w:tc>
      </w:tr>
      <w:tr w:rsidR="003F7221" w:rsidRPr="00B55EBE" w14:paraId="7442CBA2" w14:textId="77777777" w:rsidTr="00E7327D">
        <w:trPr>
          <w:trHeight w:val="53"/>
          <w:jc w:val="center"/>
        </w:trPr>
        <w:tc>
          <w:tcPr>
            <w:tcW w:w="1413" w:type="dxa"/>
          </w:tcPr>
          <w:p w14:paraId="17F8FD90" w14:textId="77777777" w:rsidR="003F7221" w:rsidRPr="00B55EBE" w:rsidRDefault="003F7221" w:rsidP="00E7327D">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62428EC" w14:textId="77777777" w:rsidR="003F7221" w:rsidRPr="00B55EBE" w:rsidRDefault="003F7221" w:rsidP="00E7327D">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bl>
    <w:p w14:paraId="418B0741" w14:textId="77777777" w:rsidR="003F7221" w:rsidRPr="00B55EBE" w:rsidRDefault="003F7221" w:rsidP="003F7221">
      <w:pPr>
        <w:spacing w:line="276" w:lineRule="auto"/>
        <w:rPr>
          <w:noProof/>
          <w:color w:val="A6A6A6" w:themeColor="background1" w:themeShade="A6"/>
        </w:rPr>
      </w:pPr>
    </w:p>
    <w:p w14:paraId="081401CD" w14:textId="0DA216C4" w:rsidR="003F7221" w:rsidRPr="003F7221" w:rsidRDefault="003F7221" w:rsidP="003F7221">
      <w:pPr>
        <w:autoSpaceDE w:val="0"/>
        <w:autoSpaceDN w:val="0"/>
        <w:adjustRightInd w:val="0"/>
        <w:ind w:left="-207" w:right="-517"/>
        <w:jc w:val="center"/>
        <w:outlineLvl w:val="0"/>
        <w:rPr>
          <w:rFonts w:asciiTheme="minorHAnsi" w:hAnsiTheme="minorHAnsi" w:cstheme="minorHAnsi"/>
          <w:b/>
          <w:bCs/>
        </w:rPr>
      </w:pPr>
      <w:r w:rsidRPr="003F7221">
        <w:rPr>
          <w:rFonts w:asciiTheme="minorHAnsi" w:hAnsiTheme="minorHAnsi" w:cstheme="minorHAnsi"/>
          <w:noProof/>
          <w:color w:val="A6A6A6" w:themeColor="background1" w:themeShade="A6"/>
        </w:rPr>
        <w:t>-= Einde van verwijzingstabel =-</w:t>
      </w:r>
    </w:p>
    <w:sectPr w:rsidR="003F7221" w:rsidRPr="003F7221" w:rsidSect="006F714C">
      <w:footerReference w:type="even" r:id="rId8"/>
      <w:footerReference w:type="default" r:id="rId9"/>
      <w:headerReference w:type="first" r:id="rId10"/>
      <w:pgSz w:w="12240" w:h="15840"/>
      <w:pgMar w:top="709" w:right="1417" w:bottom="1417" w:left="1417" w:header="0" w:footer="56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215A9" w14:textId="77777777" w:rsidR="00564A87" w:rsidRDefault="00564A87" w:rsidP="002E76F5">
      <w:r>
        <w:separator/>
      </w:r>
    </w:p>
  </w:endnote>
  <w:endnote w:type="continuationSeparator" w:id="0">
    <w:p w14:paraId="206B75C4" w14:textId="77777777" w:rsidR="00564A87" w:rsidRDefault="00564A87" w:rsidP="002E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69A9" w14:textId="77777777" w:rsidR="007D1045" w:rsidRDefault="007D1045" w:rsidP="007D0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12401" w14:textId="77777777" w:rsidR="007D1045" w:rsidRDefault="007D1045" w:rsidP="007D0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6"/>
        <w:szCs w:val="16"/>
      </w:rPr>
      <w:id w:val="-629627753"/>
      <w:docPartObj>
        <w:docPartGallery w:val="Page Numbers (Bottom of Page)"/>
        <w:docPartUnique/>
      </w:docPartObj>
    </w:sdtPr>
    <w:sdtEndPr/>
    <w:sdtContent>
      <w:sdt>
        <w:sdtPr>
          <w:rPr>
            <w:rFonts w:asciiTheme="minorHAnsi" w:hAnsiTheme="minorHAnsi"/>
            <w:sz w:val="16"/>
            <w:szCs w:val="16"/>
          </w:rPr>
          <w:id w:val="-1566185672"/>
          <w:docPartObj>
            <w:docPartGallery w:val="Page Numbers (Top of Page)"/>
            <w:docPartUnique/>
          </w:docPartObj>
        </w:sdtPr>
        <w:sdtEndPr/>
        <w:sdtContent>
          <w:p w14:paraId="139969AB" w14:textId="66E1218E" w:rsidR="007D1045" w:rsidRPr="008F0E0A" w:rsidRDefault="007D1045" w:rsidP="00B74CC1">
            <w:pPr>
              <w:pStyle w:val="Footer"/>
              <w:tabs>
                <w:tab w:val="clear" w:pos="9072"/>
                <w:tab w:val="right" w:pos="9923"/>
              </w:tabs>
              <w:ind w:left="-567" w:right="-517"/>
              <w:rPr>
                <w:rFonts w:asciiTheme="minorHAnsi" w:hAnsiTheme="minorHAnsi"/>
                <w:sz w:val="16"/>
                <w:szCs w:val="16"/>
              </w:rPr>
            </w:pPr>
            <w:r w:rsidRPr="008F0E0A">
              <w:rPr>
                <w:rFonts w:asciiTheme="minorHAnsi" w:hAnsiTheme="minorHAnsi" w:cs="Tahoma"/>
                <w:color w:val="333333"/>
                <w:sz w:val="16"/>
                <w:szCs w:val="16"/>
              </w:rPr>
              <w:t xml:space="preserve">Autoriteit Financiële Markten (AFM)  – </w:t>
            </w:r>
            <w:r w:rsidRPr="008F0E0A">
              <w:rPr>
                <w:rFonts w:asciiTheme="minorHAnsi" w:hAnsiTheme="minorHAnsi" w:cs="Tahoma"/>
                <w:sz w:val="16"/>
                <w:szCs w:val="16"/>
              </w:rPr>
              <w:t xml:space="preserve">V. </w:t>
            </w:r>
            <w:r w:rsidR="003F7221">
              <w:rPr>
                <w:rFonts w:asciiTheme="minorHAnsi" w:hAnsiTheme="minorHAnsi" w:cs="Tahoma"/>
                <w:sz w:val="16"/>
                <w:szCs w:val="16"/>
              </w:rPr>
              <w:t>2</w:t>
            </w:r>
            <w:r w:rsidRPr="008F0E0A">
              <w:rPr>
                <w:rFonts w:asciiTheme="minorHAnsi" w:hAnsiTheme="minorHAnsi" w:cs="Tahoma"/>
                <w:sz w:val="16"/>
                <w:szCs w:val="16"/>
              </w:rPr>
              <w:t xml:space="preserve">.0 </w:t>
            </w:r>
            <w:r w:rsidRPr="008F0E0A">
              <w:rPr>
                <w:rFonts w:asciiTheme="minorHAnsi" w:hAnsiTheme="minorHAnsi" w:cs="Tahoma"/>
                <w:color w:val="333333"/>
                <w:sz w:val="16"/>
                <w:szCs w:val="16"/>
              </w:rPr>
              <w:t>–</w:t>
            </w:r>
            <w:r w:rsidRPr="008F0E0A">
              <w:rPr>
                <w:rFonts w:asciiTheme="minorHAnsi" w:hAnsiTheme="minorHAnsi" w:cs="Tahoma"/>
                <w:sz w:val="16"/>
                <w:szCs w:val="16"/>
              </w:rPr>
              <w:t xml:space="preserve"> </w:t>
            </w:r>
            <w:r w:rsidR="003F7221">
              <w:rPr>
                <w:rFonts w:asciiTheme="minorHAnsi" w:hAnsiTheme="minorHAnsi" w:cs="Tahoma"/>
                <w:sz w:val="16"/>
                <w:szCs w:val="16"/>
              </w:rPr>
              <w:t>Augustus 2021</w:t>
            </w:r>
            <w:r w:rsidRPr="008F0E0A">
              <w:rPr>
                <w:rFonts w:asciiTheme="minorHAnsi" w:hAnsiTheme="minorHAnsi" w:cs="Tahoma"/>
                <w:sz w:val="16"/>
                <w:szCs w:val="16"/>
              </w:rPr>
              <w:tab/>
            </w:r>
            <w:r w:rsidRPr="008F0E0A">
              <w:rPr>
                <w:rFonts w:asciiTheme="minorHAnsi" w:hAnsiTheme="minorHAnsi" w:cs="Tahoma"/>
                <w:sz w:val="16"/>
                <w:szCs w:val="16"/>
              </w:rPr>
              <w:tab/>
            </w:r>
            <w:r w:rsidRPr="008F0E0A">
              <w:rPr>
                <w:rFonts w:asciiTheme="minorHAnsi" w:hAnsiTheme="minorHAnsi"/>
                <w:sz w:val="16"/>
                <w:szCs w:val="16"/>
              </w:rPr>
              <w:t xml:space="preserve">                      </w:t>
            </w:r>
            <w:r>
              <w:rPr>
                <w:rFonts w:asciiTheme="minorHAnsi" w:hAnsiTheme="minorHAnsi"/>
                <w:sz w:val="16"/>
                <w:szCs w:val="16"/>
              </w:rPr>
              <w:t>Pagina</w:t>
            </w:r>
            <w:r w:rsidRPr="008F0E0A">
              <w:rPr>
                <w:rFonts w:asciiTheme="minorHAnsi" w:hAnsiTheme="minorHAnsi"/>
                <w:sz w:val="16"/>
                <w:szCs w:val="16"/>
              </w:rPr>
              <w:t xml:space="preserve"> </w:t>
            </w:r>
            <w:r w:rsidRPr="00673E44">
              <w:rPr>
                <w:rFonts w:asciiTheme="minorHAnsi" w:hAnsiTheme="minorHAnsi"/>
                <w:b/>
                <w:sz w:val="16"/>
                <w:szCs w:val="16"/>
              </w:rPr>
              <w:fldChar w:fldCharType="begin"/>
            </w:r>
            <w:r w:rsidRPr="008F0E0A">
              <w:rPr>
                <w:rFonts w:asciiTheme="minorHAnsi" w:hAnsiTheme="minorHAnsi"/>
                <w:b/>
                <w:sz w:val="16"/>
                <w:szCs w:val="16"/>
              </w:rPr>
              <w:instrText xml:space="preserve"> PAGE </w:instrText>
            </w:r>
            <w:r w:rsidRPr="00673E44">
              <w:rPr>
                <w:rFonts w:asciiTheme="minorHAnsi" w:hAnsiTheme="minorHAnsi"/>
                <w:b/>
                <w:sz w:val="16"/>
                <w:szCs w:val="16"/>
              </w:rPr>
              <w:fldChar w:fldCharType="separate"/>
            </w:r>
            <w:r w:rsidR="003C13D5">
              <w:rPr>
                <w:rFonts w:asciiTheme="minorHAnsi" w:hAnsiTheme="minorHAnsi"/>
                <w:b/>
                <w:noProof/>
                <w:sz w:val="16"/>
                <w:szCs w:val="16"/>
              </w:rPr>
              <w:t>15</w:t>
            </w:r>
            <w:r w:rsidRPr="00673E44">
              <w:rPr>
                <w:rFonts w:asciiTheme="minorHAnsi" w:hAnsiTheme="minorHAnsi"/>
                <w:b/>
                <w:sz w:val="16"/>
                <w:szCs w:val="16"/>
              </w:rPr>
              <w:fldChar w:fldCharType="end"/>
            </w:r>
            <w:r>
              <w:rPr>
                <w:rFonts w:asciiTheme="minorHAnsi" w:hAnsiTheme="minorHAnsi"/>
                <w:sz w:val="16"/>
                <w:szCs w:val="16"/>
              </w:rPr>
              <w:t xml:space="preserve"> van</w:t>
            </w:r>
            <w:r w:rsidRPr="008F0E0A">
              <w:rPr>
                <w:rFonts w:asciiTheme="minorHAnsi" w:hAnsiTheme="minorHAnsi"/>
                <w:sz w:val="16"/>
                <w:szCs w:val="16"/>
              </w:rPr>
              <w:t xml:space="preserve"> </w:t>
            </w:r>
            <w:r w:rsidRPr="00673E44">
              <w:rPr>
                <w:rFonts w:asciiTheme="minorHAnsi" w:hAnsiTheme="minorHAnsi"/>
                <w:b/>
                <w:sz w:val="16"/>
                <w:szCs w:val="16"/>
              </w:rPr>
              <w:fldChar w:fldCharType="begin"/>
            </w:r>
            <w:r w:rsidRPr="008F0E0A">
              <w:rPr>
                <w:rFonts w:asciiTheme="minorHAnsi" w:hAnsiTheme="minorHAnsi"/>
                <w:b/>
                <w:sz w:val="16"/>
                <w:szCs w:val="16"/>
              </w:rPr>
              <w:instrText xml:space="preserve"> NUMPAGES  </w:instrText>
            </w:r>
            <w:r w:rsidRPr="00673E44">
              <w:rPr>
                <w:rFonts w:asciiTheme="minorHAnsi" w:hAnsiTheme="minorHAnsi"/>
                <w:b/>
                <w:sz w:val="16"/>
                <w:szCs w:val="16"/>
              </w:rPr>
              <w:fldChar w:fldCharType="separate"/>
            </w:r>
            <w:r w:rsidR="003C13D5">
              <w:rPr>
                <w:rFonts w:asciiTheme="minorHAnsi" w:hAnsiTheme="minorHAnsi"/>
                <w:b/>
                <w:noProof/>
                <w:sz w:val="16"/>
                <w:szCs w:val="16"/>
              </w:rPr>
              <w:t>15</w:t>
            </w:r>
            <w:r w:rsidRPr="00673E44">
              <w:rPr>
                <w:rFonts w:asciiTheme="minorHAnsi" w:hAnsiTheme="minorHAnsi"/>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33F7A" w14:textId="77777777" w:rsidR="00564A87" w:rsidRDefault="00564A87" w:rsidP="002E76F5">
      <w:r>
        <w:separator/>
      </w:r>
    </w:p>
  </w:footnote>
  <w:footnote w:type="continuationSeparator" w:id="0">
    <w:p w14:paraId="5C5FF965" w14:textId="77777777" w:rsidR="00564A87" w:rsidRDefault="00564A87" w:rsidP="002E76F5">
      <w:r>
        <w:continuationSeparator/>
      </w:r>
    </w:p>
  </w:footnote>
  <w:footnote w:id="1">
    <w:p w14:paraId="1E5021FD" w14:textId="77777777" w:rsidR="003F7221" w:rsidRPr="005722F7" w:rsidRDefault="003F7221" w:rsidP="003F7221">
      <w:pPr>
        <w:spacing w:before="104" w:line="189" w:lineRule="exact"/>
        <w:ind w:right="576"/>
        <w:textAlignment w:val="baseline"/>
        <w:rPr>
          <w:rFonts w:eastAsia="Arial Unicode MS"/>
          <w:color w:val="000000"/>
          <w:sz w:val="16"/>
        </w:rPr>
      </w:pPr>
      <w:r>
        <w:rPr>
          <w:rStyle w:val="FootnoteReference"/>
        </w:rPr>
        <w:footnoteRef/>
      </w:r>
      <w:r>
        <w:t xml:space="preserve"> </w:t>
      </w:r>
      <w:r w:rsidRPr="005722F7">
        <w:rPr>
          <w:rFonts w:eastAsia="Arial Unicode MS"/>
          <w:color w:val="000000"/>
          <w:sz w:val="16"/>
        </w:rPr>
        <w:t xml:space="preserve">Onder transacties </w:t>
      </w:r>
      <w:r w:rsidRPr="00AB5449">
        <w:rPr>
          <w:rFonts w:eastAsia="Arial Unicode MS"/>
          <w:color w:val="000000"/>
          <w:sz w:val="16"/>
        </w:rPr>
        <w:t>met</w:t>
      </w:r>
      <w:r w:rsidRPr="005722F7">
        <w:rPr>
          <w:rFonts w:eastAsia="Arial Unicode MS"/>
          <w:color w:val="000000"/>
          <w:sz w:val="16"/>
        </w:rPr>
        <w:t xml:space="preserve"> verbonden partijen worden voor deze doeleinden transacties verstaan zoals bedoeld in de standaarden die zijn</w:t>
      </w:r>
      <w:r>
        <w:rPr>
          <w:rFonts w:eastAsia="Arial Unicode MS"/>
          <w:color w:val="000000"/>
          <w:sz w:val="16"/>
        </w:rPr>
        <w:t xml:space="preserve"> g</w:t>
      </w:r>
      <w:r w:rsidRPr="005722F7">
        <w:rPr>
          <w:rFonts w:eastAsia="Arial Unicode MS"/>
          <w:color w:val="000000"/>
          <w:sz w:val="16"/>
        </w:rPr>
        <w:t>oedgekeurd overeenkomstig Verordening (EG) nr. 1606/2002.</w:t>
      </w:r>
    </w:p>
    <w:p w14:paraId="0334B703" w14:textId="77777777" w:rsidR="003F7221" w:rsidRDefault="003F7221" w:rsidP="003F72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49A20" w14:textId="42B683E9" w:rsidR="006F714C" w:rsidRDefault="006F714C" w:rsidP="006F714C">
    <w:pPr>
      <w:pStyle w:val="Header"/>
      <w:jc w:val="right"/>
    </w:pPr>
  </w:p>
  <w:p w14:paraId="03198795" w14:textId="6EEF58C9" w:rsidR="006F714C" w:rsidRDefault="003F7221" w:rsidP="006F714C">
    <w:pPr>
      <w:pStyle w:val="Header"/>
      <w:jc w:val="right"/>
    </w:pPr>
    <w:r>
      <w:rPr>
        <w:noProof/>
      </w:rPr>
      <w:drawing>
        <wp:anchor distT="0" distB="0" distL="114300" distR="114300" simplePos="0" relativeHeight="251659264" behindDoc="0" locked="0" layoutInCell="1" allowOverlap="1" wp14:anchorId="6D23B530" wp14:editId="24EEF943">
          <wp:simplePos x="0" y="0"/>
          <wp:positionH relativeFrom="page">
            <wp:posOffset>5720080</wp:posOffset>
          </wp:positionH>
          <wp:positionV relativeFrom="margin">
            <wp:align>top</wp:align>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1CD1"/>
    <w:multiLevelType w:val="hybridMultilevel"/>
    <w:tmpl w:val="8F16D00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FB6115"/>
    <w:multiLevelType w:val="hybridMultilevel"/>
    <w:tmpl w:val="4EB4A4C4"/>
    <w:lvl w:ilvl="0" w:tplc="9B8CCA08">
      <w:start w:val="1"/>
      <w:numFmt w:val="lowerLetter"/>
      <w:lvlText w:val="%1."/>
      <w:lvlJc w:val="left"/>
      <w:pPr>
        <w:ind w:left="360" w:hanging="360"/>
      </w:pPr>
      <w:rPr>
        <w:rFonts w:asciiTheme="minorHAnsi" w:hAnsiTheme="minorHAnsi"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9EC57CD"/>
    <w:multiLevelType w:val="hybridMultilevel"/>
    <w:tmpl w:val="2AE87E2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EA522C"/>
    <w:multiLevelType w:val="hybridMultilevel"/>
    <w:tmpl w:val="4A6C736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5C84CCC"/>
    <w:multiLevelType w:val="hybridMultilevel"/>
    <w:tmpl w:val="F9E8048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0C72304"/>
    <w:multiLevelType w:val="hybridMultilevel"/>
    <w:tmpl w:val="182CB230"/>
    <w:lvl w:ilvl="0" w:tplc="AFC84044">
      <w:start w:val="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A058EF"/>
    <w:multiLevelType w:val="hybridMultilevel"/>
    <w:tmpl w:val="02BC574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8ED4A3A"/>
    <w:multiLevelType w:val="hybridMultilevel"/>
    <w:tmpl w:val="8C0E92B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AA11DAA"/>
    <w:multiLevelType w:val="hybridMultilevel"/>
    <w:tmpl w:val="5F8C1B1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D00077D"/>
    <w:multiLevelType w:val="hybridMultilevel"/>
    <w:tmpl w:val="EE663E9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8457FA0"/>
    <w:multiLevelType w:val="hybridMultilevel"/>
    <w:tmpl w:val="959AA2A6"/>
    <w:lvl w:ilvl="0" w:tplc="4106D73E">
      <w:start w:val="1"/>
      <w:numFmt w:val="lowerLetter"/>
      <w:lvlText w:val="%1."/>
      <w:lvlJc w:val="left"/>
      <w:pPr>
        <w:ind w:left="360" w:hanging="360"/>
      </w:pPr>
      <w:rPr>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FA446B6"/>
    <w:multiLevelType w:val="hybridMultilevel"/>
    <w:tmpl w:val="C94C0F9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E97951"/>
    <w:multiLevelType w:val="hybridMultilevel"/>
    <w:tmpl w:val="03CC1A2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C9A6CEB"/>
    <w:multiLevelType w:val="hybridMultilevel"/>
    <w:tmpl w:val="9BD0042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DC83F39"/>
    <w:multiLevelType w:val="hybridMultilevel"/>
    <w:tmpl w:val="526ECEF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E02761B"/>
    <w:multiLevelType w:val="hybridMultilevel"/>
    <w:tmpl w:val="8FEE1CE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1F24E84"/>
    <w:multiLevelType w:val="hybridMultilevel"/>
    <w:tmpl w:val="D55CCBBA"/>
    <w:lvl w:ilvl="0" w:tplc="AFC84044">
      <w:start w:val="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3987DE7"/>
    <w:multiLevelType w:val="hybridMultilevel"/>
    <w:tmpl w:val="A2B6AA5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D6751E0"/>
    <w:multiLevelType w:val="hybridMultilevel"/>
    <w:tmpl w:val="03CC1A2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E1A1ED6"/>
    <w:multiLevelType w:val="hybridMultilevel"/>
    <w:tmpl w:val="3996A3B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9D781D"/>
    <w:multiLevelType w:val="hybridMultilevel"/>
    <w:tmpl w:val="603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BA3BCB"/>
    <w:multiLevelType w:val="hybridMultilevel"/>
    <w:tmpl w:val="105ACFA2"/>
    <w:lvl w:ilvl="0" w:tplc="F56840D6">
      <w:start w:val="1"/>
      <w:numFmt w:val="lowerLetter"/>
      <w:lvlText w:val="%1."/>
      <w:lvlJc w:val="left"/>
      <w:pPr>
        <w:ind w:left="720" w:hanging="360"/>
      </w:pPr>
      <w:rPr>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3F42783"/>
    <w:multiLevelType w:val="hybridMultilevel"/>
    <w:tmpl w:val="03CC1A2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5865AF0"/>
    <w:multiLevelType w:val="hybridMultilevel"/>
    <w:tmpl w:val="E708B284"/>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4" w15:restartNumberingAfterBreak="0">
    <w:nsid w:val="75894EDE"/>
    <w:multiLevelType w:val="hybridMultilevel"/>
    <w:tmpl w:val="03CC1A2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B0F3762"/>
    <w:multiLevelType w:val="hybridMultilevel"/>
    <w:tmpl w:val="19E23C7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D2A069F"/>
    <w:multiLevelType w:val="hybridMultilevel"/>
    <w:tmpl w:val="5EA077C2"/>
    <w:lvl w:ilvl="0" w:tplc="9B8CCA08">
      <w:start w:val="1"/>
      <w:numFmt w:val="lowerLetter"/>
      <w:lvlText w:val="%1."/>
      <w:lvlJc w:val="left"/>
      <w:pPr>
        <w:ind w:left="720" w:hanging="360"/>
      </w:pPr>
      <w:rPr>
        <w:rFonts w:asciiTheme="minorHAnsi" w:hAnsiTheme="minorHAns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4064C8"/>
    <w:multiLevelType w:val="hybridMultilevel"/>
    <w:tmpl w:val="0234FACC"/>
    <w:lvl w:ilvl="0" w:tplc="19927C3C">
      <w:start w:val="1"/>
      <w:numFmt w:val="lowerLetter"/>
      <w:lvlText w:val="%1."/>
      <w:lvlJc w:val="left"/>
      <w:pPr>
        <w:ind w:left="360" w:hanging="360"/>
      </w:pPr>
      <w:rPr>
        <w:rFonts w:asciiTheme="minorHAnsi" w:hAnsiTheme="minorHAns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DDE779A"/>
    <w:multiLevelType w:val="hybridMultilevel"/>
    <w:tmpl w:val="DD1E50C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0"/>
  </w:num>
  <w:num w:numId="2">
    <w:abstractNumId w:val="12"/>
  </w:num>
  <w:num w:numId="3">
    <w:abstractNumId w:val="21"/>
  </w:num>
  <w:num w:numId="4">
    <w:abstractNumId w:val="6"/>
  </w:num>
  <w:num w:numId="5">
    <w:abstractNumId w:val="16"/>
  </w:num>
  <w:num w:numId="6">
    <w:abstractNumId w:val="5"/>
  </w:num>
  <w:num w:numId="7">
    <w:abstractNumId w:val="22"/>
  </w:num>
  <w:num w:numId="8">
    <w:abstractNumId w:val="18"/>
  </w:num>
  <w:num w:numId="9">
    <w:abstractNumId w:val="24"/>
  </w:num>
  <w:num w:numId="10">
    <w:abstractNumId w:val="2"/>
  </w:num>
  <w:num w:numId="11">
    <w:abstractNumId w:val="11"/>
  </w:num>
  <w:num w:numId="12">
    <w:abstractNumId w:val="3"/>
  </w:num>
  <w:num w:numId="13">
    <w:abstractNumId w:val="19"/>
  </w:num>
  <w:num w:numId="14">
    <w:abstractNumId w:val="14"/>
  </w:num>
  <w:num w:numId="15">
    <w:abstractNumId w:val="8"/>
  </w:num>
  <w:num w:numId="16">
    <w:abstractNumId w:val="9"/>
  </w:num>
  <w:num w:numId="17">
    <w:abstractNumId w:val="0"/>
  </w:num>
  <w:num w:numId="18">
    <w:abstractNumId w:val="27"/>
  </w:num>
  <w:num w:numId="19">
    <w:abstractNumId w:val="17"/>
  </w:num>
  <w:num w:numId="20">
    <w:abstractNumId w:val="4"/>
  </w:num>
  <w:num w:numId="21">
    <w:abstractNumId w:val="7"/>
  </w:num>
  <w:num w:numId="22">
    <w:abstractNumId w:val="13"/>
  </w:num>
  <w:num w:numId="23">
    <w:abstractNumId w:val="25"/>
  </w:num>
  <w:num w:numId="24">
    <w:abstractNumId w:val="10"/>
  </w:num>
  <w:num w:numId="25">
    <w:abstractNumId w:val="15"/>
  </w:num>
  <w:num w:numId="26">
    <w:abstractNumId w:val="23"/>
  </w:num>
  <w:num w:numId="27">
    <w:abstractNumId w:val="28"/>
  </w:num>
  <w:num w:numId="28">
    <w:abstractNumId w:val="26"/>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36"/>
    <w:rsid w:val="000008E8"/>
    <w:rsid w:val="00001E4D"/>
    <w:rsid w:val="0000459F"/>
    <w:rsid w:val="00006B9F"/>
    <w:rsid w:val="00007DD5"/>
    <w:rsid w:val="00010FEB"/>
    <w:rsid w:val="00014D84"/>
    <w:rsid w:val="00024F62"/>
    <w:rsid w:val="00031A7B"/>
    <w:rsid w:val="00033BC1"/>
    <w:rsid w:val="00034441"/>
    <w:rsid w:val="00035E2A"/>
    <w:rsid w:val="0003662E"/>
    <w:rsid w:val="000400BE"/>
    <w:rsid w:val="00042ABE"/>
    <w:rsid w:val="00051D4B"/>
    <w:rsid w:val="00053EC0"/>
    <w:rsid w:val="00061113"/>
    <w:rsid w:val="00067DAF"/>
    <w:rsid w:val="00071CC1"/>
    <w:rsid w:val="00082D56"/>
    <w:rsid w:val="00086BAD"/>
    <w:rsid w:val="0009001D"/>
    <w:rsid w:val="00094286"/>
    <w:rsid w:val="000A35BC"/>
    <w:rsid w:val="000A470B"/>
    <w:rsid w:val="000B0B21"/>
    <w:rsid w:val="000B5F57"/>
    <w:rsid w:val="000B7293"/>
    <w:rsid w:val="000B7955"/>
    <w:rsid w:val="000C37ED"/>
    <w:rsid w:val="000C59D5"/>
    <w:rsid w:val="000D12CD"/>
    <w:rsid w:val="000D5712"/>
    <w:rsid w:val="000E57E5"/>
    <w:rsid w:val="000F393F"/>
    <w:rsid w:val="000F73FE"/>
    <w:rsid w:val="0010080C"/>
    <w:rsid w:val="00103347"/>
    <w:rsid w:val="00112184"/>
    <w:rsid w:val="00115461"/>
    <w:rsid w:val="001176C4"/>
    <w:rsid w:val="00122330"/>
    <w:rsid w:val="0012404A"/>
    <w:rsid w:val="00127EF5"/>
    <w:rsid w:val="001323F3"/>
    <w:rsid w:val="001415E8"/>
    <w:rsid w:val="00141949"/>
    <w:rsid w:val="00143D13"/>
    <w:rsid w:val="0014544E"/>
    <w:rsid w:val="00153A52"/>
    <w:rsid w:val="00160255"/>
    <w:rsid w:val="001648DC"/>
    <w:rsid w:val="00164F53"/>
    <w:rsid w:val="00167229"/>
    <w:rsid w:val="00175DB2"/>
    <w:rsid w:val="0017743F"/>
    <w:rsid w:val="00181F1A"/>
    <w:rsid w:val="00182B02"/>
    <w:rsid w:val="00182D1C"/>
    <w:rsid w:val="00183CF7"/>
    <w:rsid w:val="00194DCE"/>
    <w:rsid w:val="001A18EE"/>
    <w:rsid w:val="001B7512"/>
    <w:rsid w:val="001B7B17"/>
    <w:rsid w:val="001C6DFF"/>
    <w:rsid w:val="001D41B8"/>
    <w:rsid w:val="001E199E"/>
    <w:rsid w:val="001E2719"/>
    <w:rsid w:val="001E2BE1"/>
    <w:rsid w:val="001E6329"/>
    <w:rsid w:val="001E729C"/>
    <w:rsid w:val="002015C8"/>
    <w:rsid w:val="002037F7"/>
    <w:rsid w:val="002060A8"/>
    <w:rsid w:val="00206198"/>
    <w:rsid w:val="0020653F"/>
    <w:rsid w:val="002154F9"/>
    <w:rsid w:val="00216653"/>
    <w:rsid w:val="00223A94"/>
    <w:rsid w:val="00227310"/>
    <w:rsid w:val="00230DC1"/>
    <w:rsid w:val="00246E4A"/>
    <w:rsid w:val="002567DF"/>
    <w:rsid w:val="0026571B"/>
    <w:rsid w:val="00273C18"/>
    <w:rsid w:val="00275E5A"/>
    <w:rsid w:val="0028046F"/>
    <w:rsid w:val="00280AAA"/>
    <w:rsid w:val="00283B4A"/>
    <w:rsid w:val="00291153"/>
    <w:rsid w:val="00292763"/>
    <w:rsid w:val="00295E9B"/>
    <w:rsid w:val="002A14A0"/>
    <w:rsid w:val="002A2561"/>
    <w:rsid w:val="002A28D3"/>
    <w:rsid w:val="002A4BAB"/>
    <w:rsid w:val="002B0F0C"/>
    <w:rsid w:val="002B34C8"/>
    <w:rsid w:val="002B4BD6"/>
    <w:rsid w:val="002B57B0"/>
    <w:rsid w:val="002C49E4"/>
    <w:rsid w:val="002D0475"/>
    <w:rsid w:val="002D1077"/>
    <w:rsid w:val="002D32FF"/>
    <w:rsid w:val="002D5859"/>
    <w:rsid w:val="002D5E6B"/>
    <w:rsid w:val="002D76D2"/>
    <w:rsid w:val="002E76F5"/>
    <w:rsid w:val="002F2BBF"/>
    <w:rsid w:val="002F62E0"/>
    <w:rsid w:val="00300C30"/>
    <w:rsid w:val="00311DC6"/>
    <w:rsid w:val="00325952"/>
    <w:rsid w:val="00327F61"/>
    <w:rsid w:val="00332CE9"/>
    <w:rsid w:val="0033393E"/>
    <w:rsid w:val="00337BA5"/>
    <w:rsid w:val="00340045"/>
    <w:rsid w:val="00342927"/>
    <w:rsid w:val="0034349F"/>
    <w:rsid w:val="0034456E"/>
    <w:rsid w:val="00345D5A"/>
    <w:rsid w:val="00345E1B"/>
    <w:rsid w:val="0035669B"/>
    <w:rsid w:val="00367D2A"/>
    <w:rsid w:val="00372B57"/>
    <w:rsid w:val="00373E0D"/>
    <w:rsid w:val="003764A4"/>
    <w:rsid w:val="00384C43"/>
    <w:rsid w:val="00386716"/>
    <w:rsid w:val="00392EEA"/>
    <w:rsid w:val="003A2317"/>
    <w:rsid w:val="003A44B4"/>
    <w:rsid w:val="003A46C6"/>
    <w:rsid w:val="003A52C3"/>
    <w:rsid w:val="003B01FE"/>
    <w:rsid w:val="003B33D1"/>
    <w:rsid w:val="003C13D5"/>
    <w:rsid w:val="003C7702"/>
    <w:rsid w:val="003D3A3C"/>
    <w:rsid w:val="003D5836"/>
    <w:rsid w:val="003F03B9"/>
    <w:rsid w:val="003F7221"/>
    <w:rsid w:val="003F766A"/>
    <w:rsid w:val="003F7CC2"/>
    <w:rsid w:val="00402188"/>
    <w:rsid w:val="00403697"/>
    <w:rsid w:val="00407061"/>
    <w:rsid w:val="00410070"/>
    <w:rsid w:val="004126EA"/>
    <w:rsid w:val="0041282A"/>
    <w:rsid w:val="0041458B"/>
    <w:rsid w:val="00421467"/>
    <w:rsid w:val="00422A62"/>
    <w:rsid w:val="00426773"/>
    <w:rsid w:val="00427809"/>
    <w:rsid w:val="00430710"/>
    <w:rsid w:val="004352A0"/>
    <w:rsid w:val="00436FF4"/>
    <w:rsid w:val="004571E9"/>
    <w:rsid w:val="00461BCB"/>
    <w:rsid w:val="0046431B"/>
    <w:rsid w:val="00466A75"/>
    <w:rsid w:val="00466DD4"/>
    <w:rsid w:val="00467584"/>
    <w:rsid w:val="00471D30"/>
    <w:rsid w:val="00474041"/>
    <w:rsid w:val="00474DCB"/>
    <w:rsid w:val="00481489"/>
    <w:rsid w:val="00482373"/>
    <w:rsid w:val="0048240C"/>
    <w:rsid w:val="00486E55"/>
    <w:rsid w:val="004902FD"/>
    <w:rsid w:val="004928F7"/>
    <w:rsid w:val="004A1A7C"/>
    <w:rsid w:val="004A1B48"/>
    <w:rsid w:val="004A4C13"/>
    <w:rsid w:val="004A5FB9"/>
    <w:rsid w:val="004B2BD5"/>
    <w:rsid w:val="004B5519"/>
    <w:rsid w:val="004B6A8E"/>
    <w:rsid w:val="004B6D27"/>
    <w:rsid w:val="004B7689"/>
    <w:rsid w:val="004C0C99"/>
    <w:rsid w:val="004D0C32"/>
    <w:rsid w:val="004D15D6"/>
    <w:rsid w:val="004F4857"/>
    <w:rsid w:val="0050450F"/>
    <w:rsid w:val="00512918"/>
    <w:rsid w:val="00515F9F"/>
    <w:rsid w:val="00516DC8"/>
    <w:rsid w:val="00530E63"/>
    <w:rsid w:val="00532894"/>
    <w:rsid w:val="005379AC"/>
    <w:rsid w:val="00546943"/>
    <w:rsid w:val="00551C6C"/>
    <w:rsid w:val="005561E6"/>
    <w:rsid w:val="00560B99"/>
    <w:rsid w:val="00564A87"/>
    <w:rsid w:val="00567E90"/>
    <w:rsid w:val="005725DC"/>
    <w:rsid w:val="0057446F"/>
    <w:rsid w:val="00576B8B"/>
    <w:rsid w:val="0058199D"/>
    <w:rsid w:val="0059108C"/>
    <w:rsid w:val="005927A8"/>
    <w:rsid w:val="0059583C"/>
    <w:rsid w:val="00595D2B"/>
    <w:rsid w:val="005A152C"/>
    <w:rsid w:val="005B0896"/>
    <w:rsid w:val="005B59BE"/>
    <w:rsid w:val="005C4580"/>
    <w:rsid w:val="005C57AE"/>
    <w:rsid w:val="005D08F4"/>
    <w:rsid w:val="005D7AF2"/>
    <w:rsid w:val="005E1182"/>
    <w:rsid w:val="005E7BED"/>
    <w:rsid w:val="005F3406"/>
    <w:rsid w:val="005F5414"/>
    <w:rsid w:val="005F7D08"/>
    <w:rsid w:val="00600564"/>
    <w:rsid w:val="006049C8"/>
    <w:rsid w:val="00605F20"/>
    <w:rsid w:val="0060661B"/>
    <w:rsid w:val="00607F6C"/>
    <w:rsid w:val="00610BBB"/>
    <w:rsid w:val="00611486"/>
    <w:rsid w:val="00614744"/>
    <w:rsid w:val="00615355"/>
    <w:rsid w:val="00625A01"/>
    <w:rsid w:val="006270C2"/>
    <w:rsid w:val="00631224"/>
    <w:rsid w:val="006338C5"/>
    <w:rsid w:val="006374E4"/>
    <w:rsid w:val="0064256B"/>
    <w:rsid w:val="00642A74"/>
    <w:rsid w:val="00645F41"/>
    <w:rsid w:val="00652A73"/>
    <w:rsid w:val="00655CAC"/>
    <w:rsid w:val="006603CC"/>
    <w:rsid w:val="0066620D"/>
    <w:rsid w:val="00671037"/>
    <w:rsid w:val="00673DEF"/>
    <w:rsid w:val="00673E44"/>
    <w:rsid w:val="0068329D"/>
    <w:rsid w:val="00685234"/>
    <w:rsid w:val="0068627A"/>
    <w:rsid w:val="0069053D"/>
    <w:rsid w:val="0069405E"/>
    <w:rsid w:val="006979FE"/>
    <w:rsid w:val="006A39DD"/>
    <w:rsid w:val="006A3A62"/>
    <w:rsid w:val="006A3D8E"/>
    <w:rsid w:val="006A5B68"/>
    <w:rsid w:val="006A766A"/>
    <w:rsid w:val="006B0099"/>
    <w:rsid w:val="006D0F54"/>
    <w:rsid w:val="006E2FE2"/>
    <w:rsid w:val="006E3B56"/>
    <w:rsid w:val="006F0C37"/>
    <w:rsid w:val="006F189D"/>
    <w:rsid w:val="006F28FB"/>
    <w:rsid w:val="006F37C1"/>
    <w:rsid w:val="006F6BCE"/>
    <w:rsid w:val="006F714C"/>
    <w:rsid w:val="007106B1"/>
    <w:rsid w:val="007121BB"/>
    <w:rsid w:val="00721E8A"/>
    <w:rsid w:val="007225D6"/>
    <w:rsid w:val="00733948"/>
    <w:rsid w:val="00733A36"/>
    <w:rsid w:val="00735388"/>
    <w:rsid w:val="007420C0"/>
    <w:rsid w:val="00746D26"/>
    <w:rsid w:val="007478CE"/>
    <w:rsid w:val="00750BF7"/>
    <w:rsid w:val="0075115B"/>
    <w:rsid w:val="00754408"/>
    <w:rsid w:val="00757D24"/>
    <w:rsid w:val="0076181F"/>
    <w:rsid w:val="00770E5C"/>
    <w:rsid w:val="0077588A"/>
    <w:rsid w:val="007771BD"/>
    <w:rsid w:val="00786DEE"/>
    <w:rsid w:val="00791C45"/>
    <w:rsid w:val="007A170D"/>
    <w:rsid w:val="007A1860"/>
    <w:rsid w:val="007A1DF1"/>
    <w:rsid w:val="007B41FF"/>
    <w:rsid w:val="007B4EBB"/>
    <w:rsid w:val="007B54ED"/>
    <w:rsid w:val="007C4A5B"/>
    <w:rsid w:val="007C6D05"/>
    <w:rsid w:val="007D05C1"/>
    <w:rsid w:val="007D07E0"/>
    <w:rsid w:val="007D1045"/>
    <w:rsid w:val="007E0A0F"/>
    <w:rsid w:val="007F19CA"/>
    <w:rsid w:val="007F27B2"/>
    <w:rsid w:val="007F56D0"/>
    <w:rsid w:val="007F6F54"/>
    <w:rsid w:val="00810D1B"/>
    <w:rsid w:val="00811408"/>
    <w:rsid w:val="008160A7"/>
    <w:rsid w:val="008212FB"/>
    <w:rsid w:val="00824423"/>
    <w:rsid w:val="00842443"/>
    <w:rsid w:val="00844C3F"/>
    <w:rsid w:val="00846C2D"/>
    <w:rsid w:val="00847045"/>
    <w:rsid w:val="00855FDC"/>
    <w:rsid w:val="00862F10"/>
    <w:rsid w:val="008709EF"/>
    <w:rsid w:val="00887118"/>
    <w:rsid w:val="00895315"/>
    <w:rsid w:val="008A2BF8"/>
    <w:rsid w:val="008B2A8D"/>
    <w:rsid w:val="008B4D06"/>
    <w:rsid w:val="008C0E1A"/>
    <w:rsid w:val="008C3ACB"/>
    <w:rsid w:val="008C60E6"/>
    <w:rsid w:val="008D1762"/>
    <w:rsid w:val="008D5533"/>
    <w:rsid w:val="008E070D"/>
    <w:rsid w:val="008E2637"/>
    <w:rsid w:val="008E671D"/>
    <w:rsid w:val="008F0E0A"/>
    <w:rsid w:val="00901749"/>
    <w:rsid w:val="0090449B"/>
    <w:rsid w:val="009159F9"/>
    <w:rsid w:val="0091641B"/>
    <w:rsid w:val="00917C0A"/>
    <w:rsid w:val="00922C6D"/>
    <w:rsid w:val="00931854"/>
    <w:rsid w:val="00933883"/>
    <w:rsid w:val="009370D0"/>
    <w:rsid w:val="00937FF5"/>
    <w:rsid w:val="00941D2C"/>
    <w:rsid w:val="009454C0"/>
    <w:rsid w:val="0095396B"/>
    <w:rsid w:val="00957752"/>
    <w:rsid w:val="0096321B"/>
    <w:rsid w:val="00964432"/>
    <w:rsid w:val="00966EE4"/>
    <w:rsid w:val="0097292E"/>
    <w:rsid w:val="00972CDC"/>
    <w:rsid w:val="00993C82"/>
    <w:rsid w:val="009A07F7"/>
    <w:rsid w:val="009A1C0A"/>
    <w:rsid w:val="009A2F51"/>
    <w:rsid w:val="009A2F8A"/>
    <w:rsid w:val="009A5F76"/>
    <w:rsid w:val="009B19E1"/>
    <w:rsid w:val="009B2000"/>
    <w:rsid w:val="009B2292"/>
    <w:rsid w:val="009B346C"/>
    <w:rsid w:val="009B360F"/>
    <w:rsid w:val="009B4FA2"/>
    <w:rsid w:val="009B58B8"/>
    <w:rsid w:val="009B6732"/>
    <w:rsid w:val="009C46C0"/>
    <w:rsid w:val="009C639A"/>
    <w:rsid w:val="009D23F0"/>
    <w:rsid w:val="009D2650"/>
    <w:rsid w:val="009D34CB"/>
    <w:rsid w:val="009D7536"/>
    <w:rsid w:val="009E186C"/>
    <w:rsid w:val="009E5ACC"/>
    <w:rsid w:val="009E65BB"/>
    <w:rsid w:val="009F21DC"/>
    <w:rsid w:val="00A00C71"/>
    <w:rsid w:val="00A035BA"/>
    <w:rsid w:val="00A11FD4"/>
    <w:rsid w:val="00A12D8A"/>
    <w:rsid w:val="00A14B3C"/>
    <w:rsid w:val="00A15344"/>
    <w:rsid w:val="00A24C09"/>
    <w:rsid w:val="00A3280C"/>
    <w:rsid w:val="00A478F8"/>
    <w:rsid w:val="00A5592E"/>
    <w:rsid w:val="00A61477"/>
    <w:rsid w:val="00A62BD4"/>
    <w:rsid w:val="00A636A4"/>
    <w:rsid w:val="00A71D31"/>
    <w:rsid w:val="00A72220"/>
    <w:rsid w:val="00A730B8"/>
    <w:rsid w:val="00A807EF"/>
    <w:rsid w:val="00A95938"/>
    <w:rsid w:val="00AA10EF"/>
    <w:rsid w:val="00AA18EA"/>
    <w:rsid w:val="00AA2B01"/>
    <w:rsid w:val="00AA4A20"/>
    <w:rsid w:val="00AB4815"/>
    <w:rsid w:val="00AC5B63"/>
    <w:rsid w:val="00AD1114"/>
    <w:rsid w:val="00AD64E9"/>
    <w:rsid w:val="00AE2F8D"/>
    <w:rsid w:val="00AE3FF8"/>
    <w:rsid w:val="00AE4B08"/>
    <w:rsid w:val="00AF2815"/>
    <w:rsid w:val="00AF5A03"/>
    <w:rsid w:val="00AF780B"/>
    <w:rsid w:val="00B04C9F"/>
    <w:rsid w:val="00B15D7C"/>
    <w:rsid w:val="00B22299"/>
    <w:rsid w:val="00B25B90"/>
    <w:rsid w:val="00B338AC"/>
    <w:rsid w:val="00B33D90"/>
    <w:rsid w:val="00B34831"/>
    <w:rsid w:val="00B368AB"/>
    <w:rsid w:val="00B3764E"/>
    <w:rsid w:val="00B5386E"/>
    <w:rsid w:val="00B54590"/>
    <w:rsid w:val="00B64BCD"/>
    <w:rsid w:val="00B6520F"/>
    <w:rsid w:val="00B74CC1"/>
    <w:rsid w:val="00B800F3"/>
    <w:rsid w:val="00B870E4"/>
    <w:rsid w:val="00BA462C"/>
    <w:rsid w:val="00BB728B"/>
    <w:rsid w:val="00BC1BD6"/>
    <w:rsid w:val="00BD3B11"/>
    <w:rsid w:val="00BD41DF"/>
    <w:rsid w:val="00BE477B"/>
    <w:rsid w:val="00BF36F3"/>
    <w:rsid w:val="00C03711"/>
    <w:rsid w:val="00C11021"/>
    <w:rsid w:val="00C228FF"/>
    <w:rsid w:val="00C229BE"/>
    <w:rsid w:val="00C24D36"/>
    <w:rsid w:val="00C259B8"/>
    <w:rsid w:val="00C26D49"/>
    <w:rsid w:val="00C30BD9"/>
    <w:rsid w:val="00C30F1A"/>
    <w:rsid w:val="00C339A6"/>
    <w:rsid w:val="00C3763E"/>
    <w:rsid w:val="00C408C0"/>
    <w:rsid w:val="00C41C82"/>
    <w:rsid w:val="00C427ED"/>
    <w:rsid w:val="00C43341"/>
    <w:rsid w:val="00C5140A"/>
    <w:rsid w:val="00C55B30"/>
    <w:rsid w:val="00C57ED3"/>
    <w:rsid w:val="00C61E94"/>
    <w:rsid w:val="00C62842"/>
    <w:rsid w:val="00C71BF3"/>
    <w:rsid w:val="00C7307E"/>
    <w:rsid w:val="00C827E7"/>
    <w:rsid w:val="00C92A9D"/>
    <w:rsid w:val="00C93CEB"/>
    <w:rsid w:val="00CA36F2"/>
    <w:rsid w:val="00CA4804"/>
    <w:rsid w:val="00CB030D"/>
    <w:rsid w:val="00CC3542"/>
    <w:rsid w:val="00CC5941"/>
    <w:rsid w:val="00CC608F"/>
    <w:rsid w:val="00CC7BD9"/>
    <w:rsid w:val="00CD369D"/>
    <w:rsid w:val="00CD6F6D"/>
    <w:rsid w:val="00CE17D4"/>
    <w:rsid w:val="00CE1D30"/>
    <w:rsid w:val="00CE34F6"/>
    <w:rsid w:val="00CE3B17"/>
    <w:rsid w:val="00CE5DE0"/>
    <w:rsid w:val="00CF11C1"/>
    <w:rsid w:val="00CF4B33"/>
    <w:rsid w:val="00D02CA8"/>
    <w:rsid w:val="00D03A4B"/>
    <w:rsid w:val="00D04CE8"/>
    <w:rsid w:val="00D052BE"/>
    <w:rsid w:val="00D1321D"/>
    <w:rsid w:val="00D20B8B"/>
    <w:rsid w:val="00D21F9C"/>
    <w:rsid w:val="00D33F69"/>
    <w:rsid w:val="00D346C4"/>
    <w:rsid w:val="00D35D4A"/>
    <w:rsid w:val="00D36544"/>
    <w:rsid w:val="00D41C35"/>
    <w:rsid w:val="00D43128"/>
    <w:rsid w:val="00D44EEB"/>
    <w:rsid w:val="00D55470"/>
    <w:rsid w:val="00D61278"/>
    <w:rsid w:val="00D64D89"/>
    <w:rsid w:val="00D661E4"/>
    <w:rsid w:val="00D73170"/>
    <w:rsid w:val="00D77230"/>
    <w:rsid w:val="00D83AFA"/>
    <w:rsid w:val="00D8487B"/>
    <w:rsid w:val="00D92621"/>
    <w:rsid w:val="00D96ACE"/>
    <w:rsid w:val="00D96E59"/>
    <w:rsid w:val="00DB471D"/>
    <w:rsid w:val="00DB5E8E"/>
    <w:rsid w:val="00DB63FD"/>
    <w:rsid w:val="00DB7E96"/>
    <w:rsid w:val="00DD256E"/>
    <w:rsid w:val="00DD3144"/>
    <w:rsid w:val="00DD4429"/>
    <w:rsid w:val="00DD5E34"/>
    <w:rsid w:val="00DE47D9"/>
    <w:rsid w:val="00DF11AF"/>
    <w:rsid w:val="00DF362D"/>
    <w:rsid w:val="00DF4B58"/>
    <w:rsid w:val="00E02960"/>
    <w:rsid w:val="00E0316E"/>
    <w:rsid w:val="00E116A3"/>
    <w:rsid w:val="00E11A15"/>
    <w:rsid w:val="00E11D79"/>
    <w:rsid w:val="00E15188"/>
    <w:rsid w:val="00E201A3"/>
    <w:rsid w:val="00E32748"/>
    <w:rsid w:val="00E32B94"/>
    <w:rsid w:val="00E436AA"/>
    <w:rsid w:val="00E456E7"/>
    <w:rsid w:val="00E470DE"/>
    <w:rsid w:val="00E51B39"/>
    <w:rsid w:val="00E54BBD"/>
    <w:rsid w:val="00E60497"/>
    <w:rsid w:val="00E60DA4"/>
    <w:rsid w:val="00E6116E"/>
    <w:rsid w:val="00E70BBA"/>
    <w:rsid w:val="00E725BF"/>
    <w:rsid w:val="00E748FD"/>
    <w:rsid w:val="00E75702"/>
    <w:rsid w:val="00E8514E"/>
    <w:rsid w:val="00E912C6"/>
    <w:rsid w:val="00E93C3D"/>
    <w:rsid w:val="00E97B1D"/>
    <w:rsid w:val="00EC03B5"/>
    <w:rsid w:val="00EC2BFA"/>
    <w:rsid w:val="00EE443A"/>
    <w:rsid w:val="00EF184D"/>
    <w:rsid w:val="00EF42DE"/>
    <w:rsid w:val="00F00449"/>
    <w:rsid w:val="00F07A05"/>
    <w:rsid w:val="00F16996"/>
    <w:rsid w:val="00F25517"/>
    <w:rsid w:val="00F255E0"/>
    <w:rsid w:val="00F260D5"/>
    <w:rsid w:val="00F40F16"/>
    <w:rsid w:val="00F47D95"/>
    <w:rsid w:val="00F50376"/>
    <w:rsid w:val="00F5384E"/>
    <w:rsid w:val="00F55A14"/>
    <w:rsid w:val="00F601C5"/>
    <w:rsid w:val="00F60A07"/>
    <w:rsid w:val="00F62A6D"/>
    <w:rsid w:val="00F65800"/>
    <w:rsid w:val="00F734EA"/>
    <w:rsid w:val="00F9668E"/>
    <w:rsid w:val="00FA3836"/>
    <w:rsid w:val="00FA72D9"/>
    <w:rsid w:val="00FA7449"/>
    <w:rsid w:val="00FB6E56"/>
    <w:rsid w:val="00FC16F5"/>
    <w:rsid w:val="00FC494E"/>
    <w:rsid w:val="00FC530A"/>
    <w:rsid w:val="00FD2B10"/>
    <w:rsid w:val="00FD5E74"/>
    <w:rsid w:val="00FF348B"/>
    <w:rsid w:val="00FF43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5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1B"/>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0D1B"/>
    <w:pPr>
      <w:tabs>
        <w:tab w:val="center" w:pos="4536"/>
        <w:tab w:val="right" w:pos="9072"/>
      </w:tabs>
    </w:pPr>
  </w:style>
  <w:style w:type="character" w:styleId="PageNumber">
    <w:name w:val="page number"/>
    <w:basedOn w:val="DefaultParagraphFont"/>
    <w:semiHidden/>
    <w:rsid w:val="00810D1B"/>
  </w:style>
  <w:style w:type="character" w:styleId="Hyperlink">
    <w:name w:val="Hyperlink"/>
    <w:basedOn w:val="DefaultParagraphFont"/>
    <w:semiHidden/>
    <w:rsid w:val="00810D1B"/>
    <w:rPr>
      <w:color w:val="0000FF"/>
      <w:u w:val="single"/>
    </w:rPr>
  </w:style>
  <w:style w:type="character" w:styleId="FollowedHyperlink">
    <w:name w:val="FollowedHyperlink"/>
    <w:basedOn w:val="DefaultParagraphFont"/>
    <w:semiHidden/>
    <w:rsid w:val="00810D1B"/>
    <w:rPr>
      <w:color w:val="800080"/>
      <w:u w:val="single"/>
    </w:rPr>
  </w:style>
  <w:style w:type="paragraph" w:styleId="ListParagraph">
    <w:name w:val="List Paragraph"/>
    <w:basedOn w:val="Normal"/>
    <w:uiPriority w:val="34"/>
    <w:qFormat/>
    <w:rsid w:val="00733A36"/>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384C43"/>
    <w:rPr>
      <w:sz w:val="20"/>
      <w:szCs w:val="20"/>
    </w:rPr>
  </w:style>
  <w:style w:type="character" w:customStyle="1" w:styleId="FootnoteTextChar">
    <w:name w:val="Footnote Text Char"/>
    <w:basedOn w:val="DefaultParagraphFont"/>
    <w:link w:val="FootnoteText"/>
    <w:uiPriority w:val="99"/>
    <w:semiHidden/>
    <w:rsid w:val="00384C43"/>
    <w:rPr>
      <w:rFonts w:ascii="Minion" w:hAnsi="Minion"/>
      <w:lang w:eastAsia="en-US"/>
    </w:rPr>
  </w:style>
  <w:style w:type="character" w:styleId="FootnoteReference">
    <w:name w:val="footnote reference"/>
    <w:basedOn w:val="DefaultParagraphFont"/>
    <w:uiPriority w:val="99"/>
    <w:semiHidden/>
    <w:unhideWhenUsed/>
    <w:rsid w:val="00384C43"/>
    <w:rPr>
      <w:vertAlign w:val="superscript"/>
    </w:rPr>
  </w:style>
  <w:style w:type="numbering" w:customStyle="1" w:styleId="NoList1">
    <w:name w:val="No List1"/>
    <w:next w:val="NoList"/>
    <w:uiPriority w:val="99"/>
    <w:semiHidden/>
    <w:unhideWhenUsed/>
    <w:rsid w:val="00CC608F"/>
  </w:style>
  <w:style w:type="table" w:styleId="TableGrid">
    <w:name w:val="Table Grid"/>
    <w:basedOn w:val="TableNormal"/>
    <w:uiPriority w:val="59"/>
    <w:rsid w:val="00CC608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A4804"/>
    <w:pPr>
      <w:tabs>
        <w:tab w:val="center" w:pos="4536"/>
        <w:tab w:val="right" w:pos="9072"/>
      </w:tabs>
    </w:pPr>
  </w:style>
  <w:style w:type="character" w:customStyle="1" w:styleId="HeaderChar">
    <w:name w:val="Header Char"/>
    <w:basedOn w:val="DefaultParagraphFont"/>
    <w:link w:val="Header"/>
    <w:uiPriority w:val="99"/>
    <w:rsid w:val="00CA4804"/>
    <w:rPr>
      <w:rFonts w:ascii="Minion" w:hAnsi="Minion"/>
      <w:sz w:val="21"/>
      <w:szCs w:val="24"/>
      <w:lang w:eastAsia="en-US"/>
    </w:rPr>
  </w:style>
  <w:style w:type="character" w:customStyle="1" w:styleId="FooterChar">
    <w:name w:val="Footer Char"/>
    <w:basedOn w:val="DefaultParagraphFont"/>
    <w:link w:val="Footer"/>
    <w:uiPriority w:val="99"/>
    <w:rsid w:val="00B54590"/>
    <w:rPr>
      <w:rFonts w:ascii="Minion" w:hAnsi="Minion"/>
      <w:sz w:val="21"/>
      <w:szCs w:val="24"/>
      <w:lang w:eastAsia="en-US"/>
    </w:rPr>
  </w:style>
  <w:style w:type="paragraph" w:styleId="BalloonText">
    <w:name w:val="Balloon Text"/>
    <w:basedOn w:val="Normal"/>
    <w:link w:val="BalloonTextChar"/>
    <w:uiPriority w:val="99"/>
    <w:semiHidden/>
    <w:unhideWhenUsed/>
    <w:rsid w:val="00B54590"/>
    <w:rPr>
      <w:rFonts w:ascii="Tahoma" w:hAnsi="Tahoma" w:cs="Tahoma"/>
      <w:sz w:val="16"/>
      <w:szCs w:val="16"/>
    </w:rPr>
  </w:style>
  <w:style w:type="character" w:customStyle="1" w:styleId="BalloonTextChar">
    <w:name w:val="Balloon Text Char"/>
    <w:basedOn w:val="DefaultParagraphFont"/>
    <w:link w:val="BalloonText"/>
    <w:uiPriority w:val="99"/>
    <w:semiHidden/>
    <w:rsid w:val="00B54590"/>
    <w:rPr>
      <w:rFonts w:ascii="Tahoma" w:hAnsi="Tahoma" w:cs="Tahoma"/>
      <w:sz w:val="16"/>
      <w:szCs w:val="16"/>
      <w:lang w:eastAsia="en-US"/>
    </w:rPr>
  </w:style>
  <w:style w:type="character" w:styleId="CommentReference">
    <w:name w:val="annotation reference"/>
    <w:basedOn w:val="DefaultParagraphFont"/>
    <w:uiPriority w:val="99"/>
    <w:semiHidden/>
    <w:unhideWhenUsed/>
    <w:rsid w:val="00A24C09"/>
    <w:rPr>
      <w:sz w:val="16"/>
      <w:szCs w:val="16"/>
    </w:rPr>
  </w:style>
  <w:style w:type="paragraph" w:styleId="CommentText">
    <w:name w:val="annotation text"/>
    <w:basedOn w:val="Normal"/>
    <w:link w:val="CommentTextChar"/>
    <w:uiPriority w:val="99"/>
    <w:semiHidden/>
    <w:unhideWhenUsed/>
    <w:rsid w:val="00A24C09"/>
    <w:rPr>
      <w:sz w:val="20"/>
      <w:szCs w:val="20"/>
    </w:rPr>
  </w:style>
  <w:style w:type="character" w:customStyle="1" w:styleId="CommentTextChar">
    <w:name w:val="Comment Text Char"/>
    <w:basedOn w:val="DefaultParagraphFont"/>
    <w:link w:val="CommentText"/>
    <w:uiPriority w:val="99"/>
    <w:semiHidden/>
    <w:rsid w:val="00A24C09"/>
    <w:rPr>
      <w:rFonts w:ascii="Minion" w:hAnsi="Minion"/>
      <w:lang w:eastAsia="en-US"/>
    </w:rPr>
  </w:style>
  <w:style w:type="paragraph" w:styleId="CommentSubject">
    <w:name w:val="annotation subject"/>
    <w:basedOn w:val="CommentText"/>
    <w:next w:val="CommentText"/>
    <w:link w:val="CommentSubjectChar"/>
    <w:uiPriority w:val="99"/>
    <w:semiHidden/>
    <w:unhideWhenUsed/>
    <w:rsid w:val="00A24C09"/>
    <w:rPr>
      <w:b/>
      <w:bCs/>
    </w:rPr>
  </w:style>
  <w:style w:type="character" w:customStyle="1" w:styleId="CommentSubjectChar">
    <w:name w:val="Comment Subject Char"/>
    <w:basedOn w:val="CommentTextChar"/>
    <w:link w:val="CommentSubject"/>
    <w:uiPriority w:val="99"/>
    <w:semiHidden/>
    <w:rsid w:val="00A24C09"/>
    <w:rPr>
      <w:rFonts w:ascii="Minion" w:hAnsi="Minion"/>
      <w:b/>
      <w:bCs/>
      <w:lang w:eastAsia="en-US"/>
    </w:rPr>
  </w:style>
  <w:style w:type="paragraph" w:customStyle="1" w:styleId="CM1">
    <w:name w:val="CM1"/>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3">
    <w:name w:val="CM3"/>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4">
    <w:name w:val="CM4"/>
    <w:basedOn w:val="Normal"/>
    <w:next w:val="Normal"/>
    <w:uiPriority w:val="99"/>
    <w:rsid w:val="006A3A62"/>
    <w:pPr>
      <w:autoSpaceDE w:val="0"/>
      <w:autoSpaceDN w:val="0"/>
      <w:adjustRightInd w:val="0"/>
    </w:pPr>
    <w:rPr>
      <w:rFonts w:ascii="EUAlbertina" w:hAnsi="EUAlbertina"/>
      <w:sz w:val="24"/>
      <w:lang w:eastAsia="nl-NL"/>
    </w:rPr>
  </w:style>
  <w:style w:type="character" w:customStyle="1" w:styleId="footnotemark">
    <w:name w:val="footnote mark"/>
    <w:hidden/>
    <w:rsid w:val="00C408C0"/>
    <w:rPr>
      <w:rFonts w:ascii="Times New Roman" w:eastAsia="Times New Roman" w:hAnsi="Times New Roman" w:cs="Times New Roman"/>
      <w:color w:val="000000"/>
      <w:sz w:val="18"/>
      <w:vertAlign w:val="superscript"/>
    </w:rPr>
  </w:style>
  <w:style w:type="paragraph" w:styleId="NoSpacing">
    <w:name w:val="No Spacing"/>
    <w:uiPriority w:val="1"/>
    <w:qFormat/>
    <w:rsid w:val="00C408C0"/>
    <w:rPr>
      <w:rFonts w:ascii="Minion" w:hAnsi="Minion"/>
      <w:sz w:val="21"/>
      <w:szCs w:val="24"/>
      <w:lang w:eastAsia="en-US"/>
    </w:rPr>
  </w:style>
  <w:style w:type="paragraph" w:customStyle="1" w:styleId="footnotedescription">
    <w:name w:val="footnote description"/>
    <w:next w:val="Normal"/>
    <w:link w:val="footnotedescriptionChar"/>
    <w:hidden/>
    <w:rsid w:val="00C408C0"/>
    <w:pPr>
      <w:spacing w:line="249" w:lineRule="auto"/>
      <w:ind w:left="65" w:right="44" w:hanging="65"/>
      <w:jc w:val="both"/>
    </w:pPr>
    <w:rPr>
      <w:color w:val="000000"/>
      <w:sz w:val="18"/>
      <w:szCs w:val="22"/>
    </w:rPr>
  </w:style>
  <w:style w:type="character" w:customStyle="1" w:styleId="footnotedescriptionChar">
    <w:name w:val="footnote description Char"/>
    <w:link w:val="footnotedescription"/>
    <w:rsid w:val="00C408C0"/>
    <w:rPr>
      <w:color w:val="000000"/>
      <w:sz w:val="18"/>
      <w:szCs w:val="22"/>
    </w:rPr>
  </w:style>
  <w:style w:type="paragraph" w:styleId="Revision">
    <w:name w:val="Revision"/>
    <w:hidden/>
    <w:uiPriority w:val="99"/>
    <w:semiHidden/>
    <w:rsid w:val="00C408C0"/>
    <w:rPr>
      <w:rFonts w:ascii="Minion" w:hAnsi="Minion"/>
      <w:sz w:val="21"/>
      <w:szCs w:val="24"/>
      <w:lang w:eastAsia="en-US"/>
    </w:rPr>
  </w:style>
  <w:style w:type="paragraph" w:styleId="NormalWeb">
    <w:name w:val="Normal (Web)"/>
    <w:basedOn w:val="Normal"/>
    <w:uiPriority w:val="99"/>
    <w:semiHidden/>
    <w:unhideWhenUsed/>
    <w:rsid w:val="003F7221"/>
    <w:pPr>
      <w:spacing w:before="100" w:beforeAutospacing="1" w:after="100" w:afterAutospacing="1"/>
    </w:pPr>
    <w:rPr>
      <w:rFonts w:ascii="Times New Roman" w:hAnsi="Times New Roman"/>
      <w:sz w:val="24"/>
      <w:lang w:eastAsia="nl-NL"/>
    </w:rPr>
  </w:style>
  <w:style w:type="paragraph" w:styleId="EndnoteText">
    <w:name w:val="endnote text"/>
    <w:basedOn w:val="Normal"/>
    <w:link w:val="EndnoteTextChar"/>
    <w:uiPriority w:val="99"/>
    <w:semiHidden/>
    <w:unhideWhenUsed/>
    <w:rsid w:val="003F7221"/>
    <w:rPr>
      <w:sz w:val="20"/>
      <w:szCs w:val="20"/>
    </w:rPr>
  </w:style>
  <w:style w:type="character" w:customStyle="1" w:styleId="EndnoteTextChar">
    <w:name w:val="Endnote Text Char"/>
    <w:basedOn w:val="DefaultParagraphFont"/>
    <w:link w:val="EndnoteText"/>
    <w:uiPriority w:val="99"/>
    <w:semiHidden/>
    <w:rsid w:val="003F7221"/>
    <w:rPr>
      <w:rFonts w:ascii="Minion" w:hAnsi="Minion"/>
      <w:lang w:eastAsia="en-US"/>
    </w:rPr>
  </w:style>
  <w:style w:type="character" w:styleId="EndnoteReference">
    <w:name w:val="endnote reference"/>
    <w:basedOn w:val="DefaultParagraphFont"/>
    <w:uiPriority w:val="99"/>
    <w:semiHidden/>
    <w:unhideWhenUsed/>
    <w:rsid w:val="003F7221"/>
    <w:rPr>
      <w:vertAlign w:val="superscript"/>
    </w:rPr>
  </w:style>
  <w:style w:type="paragraph" w:customStyle="1" w:styleId="ti-grseq-1">
    <w:name w:val="ti-grseq-1"/>
    <w:basedOn w:val="Normal"/>
    <w:rsid w:val="003F7221"/>
    <w:pPr>
      <w:spacing w:before="240" w:after="120"/>
      <w:jc w:val="both"/>
    </w:pPr>
    <w:rPr>
      <w:rFonts w:ascii="Times New Roman" w:hAnsi="Times New Roman"/>
      <w:b/>
      <w:bCs/>
      <w:sz w:val="24"/>
      <w:lang w:eastAsia="nl-NL"/>
    </w:rPr>
  </w:style>
  <w:style w:type="paragraph" w:customStyle="1" w:styleId="Normal1">
    <w:name w:val="Normal1"/>
    <w:basedOn w:val="Normal"/>
    <w:rsid w:val="003F7221"/>
    <w:pPr>
      <w:spacing w:before="120"/>
      <w:jc w:val="both"/>
    </w:pPr>
    <w:rPr>
      <w:rFonts w:ascii="Times New Roman" w:hAnsi="Times New Roman"/>
      <w:sz w:val="24"/>
      <w:lang w:eastAsia="nl-NL"/>
    </w:rPr>
  </w:style>
  <w:style w:type="paragraph" w:customStyle="1" w:styleId="tbl-txt">
    <w:name w:val="tbl-txt"/>
    <w:basedOn w:val="Normal"/>
    <w:rsid w:val="003F7221"/>
    <w:pPr>
      <w:spacing w:before="60" w:after="60"/>
    </w:pPr>
    <w:rPr>
      <w:rFonts w:ascii="Times New Roman" w:hAnsi="Times New Roman"/>
      <w:sz w:val="22"/>
      <w:szCs w:val="22"/>
      <w:lang w:eastAsia="nl-NL"/>
    </w:rPr>
  </w:style>
  <w:style w:type="character" w:customStyle="1" w:styleId="fq">
    <w:name w:val="fq"/>
    <w:basedOn w:val="DefaultParagraphFont"/>
    <w:rsid w:val="003F7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424840">
      <w:bodyDiv w:val="1"/>
      <w:marLeft w:val="0"/>
      <w:marRight w:val="0"/>
      <w:marTop w:val="0"/>
      <w:marBottom w:val="0"/>
      <w:divBdr>
        <w:top w:val="none" w:sz="0" w:space="0" w:color="auto"/>
        <w:left w:val="none" w:sz="0" w:space="0" w:color="auto"/>
        <w:bottom w:val="none" w:sz="0" w:space="0" w:color="auto"/>
        <w:right w:val="none" w:sz="0" w:space="0" w:color="auto"/>
      </w:divBdr>
    </w:div>
    <w:div w:id="1779057726">
      <w:bodyDiv w:val="1"/>
      <w:marLeft w:val="0"/>
      <w:marRight w:val="0"/>
      <w:marTop w:val="0"/>
      <w:marBottom w:val="0"/>
      <w:divBdr>
        <w:top w:val="none" w:sz="0" w:space="0" w:color="auto"/>
        <w:left w:val="none" w:sz="0" w:space="0" w:color="auto"/>
        <w:bottom w:val="none" w:sz="0" w:space="0" w:color="auto"/>
        <w:right w:val="none" w:sz="0" w:space="0" w:color="auto"/>
      </w:divBdr>
    </w:div>
    <w:div w:id="21178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A4255-7002-4D6A-BCAC-31E68782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5201</Words>
  <Characters>32601</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37727</CharactersWithSpaces>
  <SharedDoc>false</SharedDoc>
  <HyperlinkBase/>
  <HLinks>
    <vt:vector size="36" baseType="variant">
      <vt:variant>
        <vt:i4>4980779</vt:i4>
      </vt:variant>
      <vt:variant>
        <vt:i4>15</vt:i4>
      </vt:variant>
      <vt:variant>
        <vt:i4>0</vt:i4>
      </vt:variant>
      <vt:variant>
        <vt:i4>5</vt:i4>
      </vt:variant>
      <vt:variant>
        <vt:lpwstr>http://www.cesr-eu.org/data/document/05_054b.pdf</vt:lpwstr>
      </vt:variant>
      <vt:variant>
        <vt:lpwstr>page=9</vt:lpwstr>
      </vt:variant>
      <vt:variant>
        <vt:i4>4587563</vt:i4>
      </vt:variant>
      <vt:variant>
        <vt:i4>12</vt:i4>
      </vt:variant>
      <vt:variant>
        <vt:i4>0</vt:i4>
      </vt:variant>
      <vt:variant>
        <vt:i4>5</vt:i4>
      </vt:variant>
      <vt:variant>
        <vt:lpwstr>http://www.cesr-eu.org/data/document/05_054b.pdf</vt:lpwstr>
      </vt:variant>
      <vt:variant>
        <vt:lpwstr>page=35</vt:lpwstr>
      </vt:variant>
      <vt:variant>
        <vt:i4>7667767</vt:i4>
      </vt:variant>
      <vt:variant>
        <vt:i4>9</vt:i4>
      </vt:variant>
      <vt:variant>
        <vt:i4>0</vt:i4>
      </vt:variant>
      <vt:variant>
        <vt:i4>5</vt:i4>
      </vt:variant>
      <vt:variant>
        <vt:lpwstr>http://www.cesr-eu.org/index.php?page=groups&amp;mac=0&amp;id=40</vt:lpwstr>
      </vt:variant>
      <vt:variant>
        <vt:lpwstr>doc</vt:lpwstr>
      </vt:variant>
      <vt:variant>
        <vt:i4>4325419</vt:i4>
      </vt:variant>
      <vt:variant>
        <vt:i4>6</vt:i4>
      </vt:variant>
      <vt:variant>
        <vt:i4>0</vt:i4>
      </vt:variant>
      <vt:variant>
        <vt:i4>5</vt:i4>
      </vt:variant>
      <vt:variant>
        <vt:lpwstr>http://www.cesr-eu.org/data/document/05_054b.pdf</vt:lpwstr>
      </vt:variant>
      <vt:variant>
        <vt:lpwstr>page=7</vt:lpwstr>
      </vt:variant>
      <vt:variant>
        <vt:i4>7667767</vt:i4>
      </vt:variant>
      <vt:variant>
        <vt:i4>3</vt:i4>
      </vt:variant>
      <vt:variant>
        <vt:i4>0</vt:i4>
      </vt:variant>
      <vt:variant>
        <vt:i4>5</vt:i4>
      </vt:variant>
      <vt:variant>
        <vt:lpwstr>http://www.cesr-eu.org/index.php?page=groups&amp;mac=0&amp;id=40</vt:lpwstr>
      </vt:variant>
      <vt:variant>
        <vt:lpwstr>doc</vt:lpwstr>
      </vt:variant>
      <vt:variant>
        <vt:i4>7667767</vt:i4>
      </vt:variant>
      <vt:variant>
        <vt:i4>0</vt:i4>
      </vt:variant>
      <vt:variant>
        <vt:i4>0</vt:i4>
      </vt:variant>
      <vt:variant>
        <vt:i4>5</vt:i4>
      </vt:variant>
      <vt:variant>
        <vt:lpwstr>http://www.cesr-eu.org/index.php?page=groups&amp;mac=0&amp;id=40</vt:lpwstr>
      </vt:variant>
      <vt:variant>
        <vt:lpwstr>doc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2021-08-24T13:32:00Z</dcterms:created>
  <dcterms:modified xsi:type="dcterms:W3CDTF">2021-08-25T13:33:00Z</dcterms:modified>
</cp:coreProperties>
</file>