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38FEE7E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6156CF">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B815FC">
        <w:rPr>
          <w:rFonts w:asciiTheme="minorHAnsi" w:hAnsiTheme="minorHAnsi"/>
          <w:bCs/>
          <w:color w:val="361F63"/>
          <w:sz w:val="32"/>
          <w:szCs w:val="32"/>
        </w:rPr>
        <w:t>20</w:t>
      </w:r>
      <w:r w:rsidR="006156CF">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2A538717"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B815FC">
        <w:rPr>
          <w:rFonts w:asciiTheme="minorHAnsi" w:hAnsiTheme="minorHAnsi"/>
          <w:bCs/>
          <w:color w:val="361F63"/>
          <w:sz w:val="24"/>
        </w:rPr>
        <w:t>pro forma informatie</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32EEA0A8" w14:textId="77777777" w:rsidR="006156CF" w:rsidRPr="009C5070" w:rsidRDefault="006156CF" w:rsidP="006156CF">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04CF47E0" w14:textId="77777777" w:rsidR="00E41882" w:rsidRPr="00B55EBE" w:rsidRDefault="00E41882" w:rsidP="00E41882">
      <w:pPr>
        <w:pStyle w:val="ListParagraph"/>
        <w:numPr>
          <w:ilvl w:val="0"/>
          <w:numId w:val="15"/>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1F050FDA" w14:textId="77777777" w:rsidR="00E41882" w:rsidRPr="00B55EBE" w:rsidRDefault="00E41882" w:rsidP="00E41882">
      <w:pPr>
        <w:pStyle w:val="ListParagraph"/>
        <w:numPr>
          <w:ilvl w:val="0"/>
          <w:numId w:val="15"/>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203DEFDF" w14:textId="77777777" w:rsidR="00E41882" w:rsidRPr="00B55EBE" w:rsidRDefault="00E41882" w:rsidP="00E41882">
      <w:pPr>
        <w:pStyle w:val="ListParagraph"/>
        <w:numPr>
          <w:ilvl w:val="0"/>
          <w:numId w:val="15"/>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50D5A4E6" w14:textId="563160AB" w:rsidR="00E41882" w:rsidRPr="00E41882" w:rsidRDefault="00E41882" w:rsidP="00E41882">
      <w:pPr>
        <w:pStyle w:val="ListParagraph"/>
        <w:numPr>
          <w:ilvl w:val="0"/>
          <w:numId w:val="15"/>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Pr>
          <w:rFonts w:asciiTheme="minorHAnsi" w:hAnsiTheme="minorHAnsi"/>
          <w:bCs/>
          <w:noProof/>
          <w:color w:val="361F63"/>
        </w:rPr>
        <w:t>.</w:t>
      </w:r>
    </w:p>
    <w:p w14:paraId="725724F2" w14:textId="77777777" w:rsidR="00E41882" w:rsidRPr="00B55EBE" w:rsidRDefault="00E41882" w:rsidP="00E41882">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E41882" w:rsidRPr="00B55EBE" w14:paraId="0D12B770" w14:textId="77777777" w:rsidTr="00E7327D">
        <w:trPr>
          <w:jc w:val="center"/>
        </w:trPr>
        <w:tc>
          <w:tcPr>
            <w:tcW w:w="2689" w:type="dxa"/>
          </w:tcPr>
          <w:p w14:paraId="1431459D"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41484884"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p>
        </w:tc>
      </w:tr>
      <w:tr w:rsidR="00E41882" w:rsidRPr="00B55EBE" w14:paraId="737A02E2" w14:textId="77777777" w:rsidTr="00E7327D">
        <w:trPr>
          <w:jc w:val="center"/>
        </w:trPr>
        <w:tc>
          <w:tcPr>
            <w:tcW w:w="2689" w:type="dxa"/>
          </w:tcPr>
          <w:p w14:paraId="2214021B"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74A1850C"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p>
        </w:tc>
      </w:tr>
      <w:tr w:rsidR="00E41882" w:rsidRPr="00B55EBE" w14:paraId="3CD29BFE" w14:textId="77777777" w:rsidTr="00E7327D">
        <w:trPr>
          <w:jc w:val="center"/>
        </w:trPr>
        <w:tc>
          <w:tcPr>
            <w:tcW w:w="2689" w:type="dxa"/>
          </w:tcPr>
          <w:p w14:paraId="2ACD9D1A"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2D10B1CF"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748210FC"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p>
        </w:tc>
      </w:tr>
      <w:tr w:rsidR="00E41882" w:rsidRPr="00B55EBE" w14:paraId="1FE434B4" w14:textId="77777777" w:rsidTr="00E7327D">
        <w:trPr>
          <w:jc w:val="center"/>
        </w:trPr>
        <w:tc>
          <w:tcPr>
            <w:tcW w:w="2689" w:type="dxa"/>
          </w:tcPr>
          <w:p w14:paraId="76B73045"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6CC3AE77"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p>
        </w:tc>
        <w:tc>
          <w:tcPr>
            <w:tcW w:w="1418" w:type="dxa"/>
          </w:tcPr>
          <w:p w14:paraId="2A08FE8C"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361A0951" w14:textId="77777777" w:rsidR="00E41882" w:rsidRPr="00B55EBE" w:rsidRDefault="00E41882" w:rsidP="00E7327D">
            <w:pPr>
              <w:autoSpaceDE w:val="0"/>
              <w:autoSpaceDN w:val="0"/>
              <w:adjustRightInd w:val="0"/>
              <w:spacing w:line="276" w:lineRule="auto"/>
              <w:outlineLvl w:val="0"/>
              <w:rPr>
                <w:rFonts w:asciiTheme="minorHAnsi" w:hAnsiTheme="minorHAnsi"/>
                <w:noProof/>
              </w:rPr>
            </w:pPr>
          </w:p>
        </w:tc>
      </w:tr>
      <w:tr w:rsidR="00E41882" w:rsidRPr="00B55EBE" w14:paraId="427EF23A" w14:textId="77777777" w:rsidTr="00E7327D">
        <w:trPr>
          <w:jc w:val="center"/>
        </w:trPr>
        <w:tc>
          <w:tcPr>
            <w:tcW w:w="2689" w:type="dxa"/>
          </w:tcPr>
          <w:p w14:paraId="10C6B3C9"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31EBEA0E" w14:textId="77777777" w:rsidR="00E41882" w:rsidRPr="00B55EBE" w:rsidRDefault="00E41882"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E41882" w:rsidRPr="00B55EBE" w14:paraId="207757C9" w14:textId="77777777" w:rsidTr="00E7327D">
        <w:trPr>
          <w:jc w:val="center"/>
        </w:trPr>
        <w:tc>
          <w:tcPr>
            <w:tcW w:w="2689" w:type="dxa"/>
          </w:tcPr>
          <w:p w14:paraId="1B1F7E6E"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2241EFE5" w14:textId="77777777" w:rsidR="00E41882" w:rsidRPr="00B55EBE" w:rsidRDefault="00E41882"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569CE4EE" w14:textId="1A8AA09B" w:rsidR="00E41882" w:rsidRPr="00B55EBE" w:rsidRDefault="00385FF6"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E41882" w:rsidRPr="00B55EBE">
              <w:rPr>
                <w:rFonts w:asciiTheme="minorHAnsi" w:hAnsiTheme="minorHAnsi"/>
                <w:bCs/>
                <w:noProof/>
                <w:color w:val="361F63"/>
              </w:rPr>
              <w:t>el. nr.:</w:t>
            </w:r>
          </w:p>
        </w:tc>
        <w:tc>
          <w:tcPr>
            <w:tcW w:w="2126" w:type="dxa"/>
          </w:tcPr>
          <w:p w14:paraId="5C0755E7" w14:textId="23144E8E" w:rsidR="00E41882" w:rsidRPr="00B55EBE" w:rsidRDefault="00385FF6"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E41882" w:rsidRPr="00B55EBE" w14:paraId="593B169D" w14:textId="77777777" w:rsidTr="00E7327D">
        <w:trPr>
          <w:jc w:val="center"/>
        </w:trPr>
        <w:tc>
          <w:tcPr>
            <w:tcW w:w="10485" w:type="dxa"/>
            <w:gridSpan w:val="4"/>
          </w:tcPr>
          <w:p w14:paraId="1D6F7DD5" w14:textId="77777777" w:rsidR="00E41882" w:rsidRPr="00B55EBE" w:rsidRDefault="00E41882"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4ADF74C1" w14:textId="77777777" w:rsidR="00E41882" w:rsidRPr="00B55EBE" w:rsidRDefault="00E41882" w:rsidP="00E41882">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E41882" w:rsidRPr="00B55EBE" w14:paraId="44549142" w14:textId="77777777" w:rsidTr="00E7327D">
        <w:trPr>
          <w:jc w:val="center"/>
        </w:trPr>
        <w:tc>
          <w:tcPr>
            <w:tcW w:w="1413" w:type="dxa"/>
            <w:shd w:val="clear" w:color="auto" w:fill="D9D9D9" w:themeFill="background1" w:themeFillShade="D9"/>
          </w:tcPr>
          <w:p w14:paraId="798EE348"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79B232D2"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E41882" w:rsidRPr="00B55EBE" w14:paraId="18573351" w14:textId="77777777" w:rsidTr="00E7327D">
        <w:trPr>
          <w:jc w:val="center"/>
        </w:trPr>
        <w:tc>
          <w:tcPr>
            <w:tcW w:w="1413" w:type="dxa"/>
          </w:tcPr>
          <w:p w14:paraId="7B556B43" w14:textId="77777777" w:rsidR="00E41882" w:rsidRPr="00B55EBE" w:rsidRDefault="00E41882" w:rsidP="00E41882">
            <w:pPr>
              <w:pStyle w:val="ListParagraph"/>
              <w:numPr>
                <w:ilvl w:val="0"/>
                <w:numId w:val="1"/>
              </w:numPr>
              <w:spacing w:after="0"/>
              <w:ind w:hanging="691"/>
              <w:outlineLvl w:val="0"/>
              <w:rPr>
                <w:rFonts w:asciiTheme="minorHAnsi" w:hAnsiTheme="minorHAnsi"/>
                <w:noProof/>
              </w:rPr>
            </w:pPr>
          </w:p>
        </w:tc>
        <w:tc>
          <w:tcPr>
            <w:tcW w:w="9077" w:type="dxa"/>
          </w:tcPr>
          <w:p w14:paraId="1700E4D3"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E41882" w:rsidRPr="00B55EBE" w14:paraId="2354E5EF" w14:textId="77777777" w:rsidTr="00E7327D">
        <w:trPr>
          <w:jc w:val="center"/>
        </w:trPr>
        <w:tc>
          <w:tcPr>
            <w:tcW w:w="1413" w:type="dxa"/>
          </w:tcPr>
          <w:p w14:paraId="64587AE6" w14:textId="77777777" w:rsidR="00E41882" w:rsidRPr="00B55EBE" w:rsidRDefault="00E41882" w:rsidP="00E41882">
            <w:pPr>
              <w:pStyle w:val="ListParagraph"/>
              <w:numPr>
                <w:ilvl w:val="0"/>
                <w:numId w:val="1"/>
              </w:numPr>
              <w:spacing w:after="0"/>
              <w:ind w:hanging="691"/>
              <w:outlineLvl w:val="0"/>
              <w:rPr>
                <w:rFonts w:asciiTheme="minorHAnsi" w:hAnsiTheme="minorHAnsi"/>
                <w:noProof/>
              </w:rPr>
            </w:pPr>
          </w:p>
        </w:tc>
        <w:tc>
          <w:tcPr>
            <w:tcW w:w="9077" w:type="dxa"/>
          </w:tcPr>
          <w:p w14:paraId="316FA68B"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p>
        </w:tc>
      </w:tr>
      <w:tr w:rsidR="00E41882" w:rsidRPr="00B55EBE" w14:paraId="14B9ACA8" w14:textId="77777777" w:rsidTr="00E7327D">
        <w:trPr>
          <w:jc w:val="center"/>
        </w:trPr>
        <w:tc>
          <w:tcPr>
            <w:tcW w:w="1413" w:type="dxa"/>
          </w:tcPr>
          <w:p w14:paraId="0B05C796" w14:textId="77777777" w:rsidR="00E41882" w:rsidRPr="00B55EBE" w:rsidRDefault="00E41882" w:rsidP="00E41882">
            <w:pPr>
              <w:pStyle w:val="ListParagraph"/>
              <w:numPr>
                <w:ilvl w:val="0"/>
                <w:numId w:val="1"/>
              </w:numPr>
              <w:spacing w:after="0"/>
              <w:ind w:hanging="691"/>
              <w:outlineLvl w:val="0"/>
              <w:rPr>
                <w:rFonts w:asciiTheme="minorHAnsi" w:hAnsiTheme="minorHAnsi"/>
                <w:noProof/>
              </w:rPr>
            </w:pPr>
          </w:p>
        </w:tc>
        <w:tc>
          <w:tcPr>
            <w:tcW w:w="9077" w:type="dxa"/>
          </w:tcPr>
          <w:p w14:paraId="77C67D16"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p>
        </w:tc>
      </w:tr>
    </w:tbl>
    <w:p w14:paraId="32215FA8" w14:textId="77777777" w:rsidR="00E41882" w:rsidRPr="00B55EBE" w:rsidRDefault="00E41882" w:rsidP="00E41882">
      <w:pPr>
        <w:pStyle w:val="NoSpacing"/>
        <w:spacing w:line="276" w:lineRule="auto"/>
        <w:rPr>
          <w:rFonts w:asciiTheme="minorHAnsi" w:hAnsiTheme="minorHAnsi"/>
          <w:noProof/>
          <w:sz w:val="22"/>
          <w:szCs w:val="22"/>
        </w:rPr>
      </w:pPr>
    </w:p>
    <w:tbl>
      <w:tblPr>
        <w:tblStyle w:val="TableGrid"/>
        <w:tblW w:w="10484" w:type="dxa"/>
        <w:jc w:val="center"/>
        <w:tblLayout w:type="fixed"/>
        <w:tblLook w:val="04A0" w:firstRow="1" w:lastRow="0" w:firstColumn="1" w:lastColumn="0" w:noHBand="0" w:noVBand="1"/>
      </w:tblPr>
      <w:tblGrid>
        <w:gridCol w:w="1413"/>
        <w:gridCol w:w="7702"/>
        <w:gridCol w:w="1369"/>
      </w:tblGrid>
      <w:tr w:rsidR="00E41882" w:rsidRPr="00B55EBE" w14:paraId="116C787B" w14:textId="77777777" w:rsidTr="00E7327D">
        <w:trPr>
          <w:trHeight w:val="20"/>
          <w:tblHeader/>
          <w:jc w:val="center"/>
        </w:trPr>
        <w:tc>
          <w:tcPr>
            <w:tcW w:w="1413" w:type="dxa"/>
            <w:shd w:val="clear" w:color="auto" w:fill="D9D9D9" w:themeFill="background1" w:themeFillShade="D9"/>
          </w:tcPr>
          <w:p w14:paraId="455F7377"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702" w:type="dxa"/>
            <w:shd w:val="clear" w:color="auto" w:fill="D9D9D9" w:themeFill="background1" w:themeFillShade="D9"/>
          </w:tcPr>
          <w:p w14:paraId="79DD8859"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20</w:t>
            </w:r>
          </w:p>
        </w:tc>
        <w:tc>
          <w:tcPr>
            <w:tcW w:w="1369" w:type="dxa"/>
            <w:shd w:val="clear" w:color="auto" w:fill="D9D9D9" w:themeFill="background1" w:themeFillShade="D9"/>
          </w:tcPr>
          <w:p w14:paraId="42C4C2A8"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E41882" w:rsidRPr="00B55EBE" w14:paraId="0EC5046F" w14:textId="77777777" w:rsidTr="00E7327D">
        <w:trPr>
          <w:trHeight w:val="20"/>
          <w:jc w:val="center"/>
        </w:trPr>
        <w:tc>
          <w:tcPr>
            <w:tcW w:w="1413" w:type="dxa"/>
            <w:shd w:val="clear" w:color="auto" w:fill="F2F2F2" w:themeFill="background1" w:themeFillShade="F2"/>
          </w:tcPr>
          <w:p w14:paraId="0956CB2C"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1" w:type="dxa"/>
            <w:gridSpan w:val="2"/>
            <w:shd w:val="clear" w:color="auto" w:fill="F2F2F2" w:themeFill="background1" w:themeFillShade="F2"/>
          </w:tcPr>
          <w:p w14:paraId="61BD0B35"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w:t>
            </w:r>
          </w:p>
          <w:p w14:paraId="2C63E13F"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p>
        </w:tc>
      </w:tr>
      <w:tr w:rsidR="00E41882" w:rsidRPr="00B55EBE" w14:paraId="10E1CB1A" w14:textId="77777777" w:rsidTr="00E7327D">
        <w:trPr>
          <w:trHeight w:val="20"/>
          <w:jc w:val="center"/>
        </w:trPr>
        <w:tc>
          <w:tcPr>
            <w:tcW w:w="1413" w:type="dxa"/>
          </w:tcPr>
          <w:p w14:paraId="3747C1EF"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702" w:type="dxa"/>
          </w:tcPr>
          <w:p w14:paraId="56E7BCB9" w14:textId="77777777" w:rsidR="00E41882" w:rsidRPr="00B55EBE" w:rsidRDefault="00E41882"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pro forma informatie bestaat uit:</w:t>
            </w:r>
          </w:p>
          <w:p w14:paraId="133FE950" w14:textId="77777777" w:rsidR="00E41882" w:rsidRPr="00B55EBE" w:rsidRDefault="00E41882" w:rsidP="00E7327D">
            <w:pPr>
              <w:pStyle w:val="NoSpacing"/>
              <w:spacing w:line="276" w:lineRule="auto"/>
              <w:rPr>
                <w:rFonts w:asciiTheme="minorHAnsi" w:hAnsiTheme="minorHAnsi"/>
                <w:noProof/>
                <w:sz w:val="22"/>
                <w:szCs w:val="22"/>
              </w:rPr>
            </w:pPr>
          </w:p>
          <w:p w14:paraId="15E66F51" w14:textId="77777777" w:rsidR="00E41882" w:rsidRPr="00B55EBE" w:rsidRDefault="00E41882" w:rsidP="00E41882">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een inleiding waarin het volgende wordt uiteengezet:</w:t>
            </w:r>
          </w:p>
          <w:p w14:paraId="44493451" w14:textId="77777777" w:rsidR="00E41882" w:rsidRPr="00B55EBE" w:rsidRDefault="00E41882" w:rsidP="00E41882">
            <w:pPr>
              <w:pStyle w:val="NoSpacing"/>
              <w:numPr>
                <w:ilvl w:val="0"/>
                <w:numId w:val="10"/>
              </w:numPr>
              <w:spacing w:line="276" w:lineRule="auto"/>
              <w:ind w:hanging="184"/>
              <w:rPr>
                <w:rFonts w:asciiTheme="minorHAnsi" w:hAnsiTheme="minorHAnsi"/>
                <w:noProof/>
                <w:sz w:val="22"/>
                <w:szCs w:val="22"/>
              </w:rPr>
            </w:pPr>
            <w:r w:rsidRPr="00B55EBE">
              <w:rPr>
                <w:rFonts w:asciiTheme="minorHAnsi" w:hAnsiTheme="minorHAnsi"/>
                <w:noProof/>
                <w:sz w:val="22"/>
                <w:szCs w:val="22"/>
              </w:rPr>
              <w:t xml:space="preserve">het doel waarvoor de pro forma financiële informatie is opgesteld,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transactie of aanzienlijke verplichting en de betrokken ondernemingen of entiteiten;</w:t>
            </w:r>
          </w:p>
          <w:p w14:paraId="4768E29D" w14:textId="77777777" w:rsidR="00E41882" w:rsidRPr="00B55EBE" w:rsidRDefault="00E41882" w:rsidP="00E41882">
            <w:pPr>
              <w:pStyle w:val="NoSpacing"/>
              <w:numPr>
                <w:ilvl w:val="0"/>
                <w:numId w:val="10"/>
              </w:numPr>
              <w:spacing w:line="276" w:lineRule="auto"/>
              <w:ind w:hanging="184"/>
              <w:rPr>
                <w:rFonts w:asciiTheme="minorHAnsi" w:hAnsiTheme="minorHAnsi"/>
                <w:noProof/>
                <w:sz w:val="22"/>
                <w:szCs w:val="22"/>
              </w:rPr>
            </w:pPr>
            <w:r w:rsidRPr="00B55EBE">
              <w:rPr>
                <w:rFonts w:asciiTheme="minorHAnsi" w:hAnsiTheme="minorHAnsi"/>
                <w:noProof/>
                <w:sz w:val="22"/>
                <w:szCs w:val="22"/>
              </w:rPr>
              <w:t>het tijdvak of de datum waarop de pro forma financiële informatie betrekking heeft;</w:t>
            </w:r>
          </w:p>
          <w:p w14:paraId="1DCA7D0D" w14:textId="77777777" w:rsidR="00E41882" w:rsidRPr="00B55EBE" w:rsidRDefault="00E41882" w:rsidP="00E41882">
            <w:pPr>
              <w:pStyle w:val="NoSpacing"/>
              <w:numPr>
                <w:ilvl w:val="0"/>
                <w:numId w:val="10"/>
              </w:numPr>
              <w:spacing w:line="276" w:lineRule="auto"/>
              <w:ind w:hanging="184"/>
              <w:rPr>
                <w:rFonts w:asciiTheme="minorHAnsi" w:hAnsiTheme="minorHAnsi"/>
                <w:noProof/>
                <w:sz w:val="22"/>
                <w:szCs w:val="22"/>
              </w:rPr>
            </w:pPr>
            <w:r w:rsidRPr="00B55EBE">
              <w:rPr>
                <w:rFonts w:asciiTheme="minorHAnsi" w:hAnsiTheme="minorHAnsi"/>
                <w:noProof/>
                <w:sz w:val="22"/>
                <w:szCs w:val="22"/>
              </w:rPr>
              <w:lastRenderedPageBreak/>
              <w:t>het feit dat de pro forma financiële informatie voor louter illustratieve doeleinden is opgesteld;</w:t>
            </w:r>
          </w:p>
          <w:p w14:paraId="7C2C114B" w14:textId="77777777" w:rsidR="00E41882" w:rsidRPr="00B55EBE" w:rsidRDefault="00E41882" w:rsidP="00E41882">
            <w:pPr>
              <w:pStyle w:val="NoSpacing"/>
              <w:numPr>
                <w:ilvl w:val="0"/>
                <w:numId w:val="10"/>
              </w:numPr>
              <w:spacing w:line="276" w:lineRule="auto"/>
              <w:ind w:hanging="184"/>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toelichting</w:t>
            </w:r>
            <w:r w:rsidRPr="00B55EBE">
              <w:rPr>
                <w:rFonts w:asciiTheme="minorHAnsi" w:hAnsiTheme="minorHAnsi"/>
                <w:noProof/>
                <w:sz w:val="22"/>
                <w:szCs w:val="22"/>
              </w:rPr>
              <w:t xml:space="preserve"> dat:</w:t>
            </w:r>
          </w:p>
          <w:p w14:paraId="41A06594" w14:textId="77777777" w:rsidR="00E41882" w:rsidRPr="00B55EBE" w:rsidRDefault="00E41882" w:rsidP="00E41882">
            <w:pPr>
              <w:pStyle w:val="NoSpacing"/>
              <w:numPr>
                <w:ilvl w:val="0"/>
                <w:numId w:val="11"/>
              </w:numPr>
              <w:spacing w:line="276" w:lineRule="auto"/>
              <w:ind w:hanging="184"/>
              <w:rPr>
                <w:rFonts w:asciiTheme="minorHAnsi" w:hAnsiTheme="minorHAnsi"/>
                <w:noProof/>
                <w:sz w:val="22"/>
                <w:szCs w:val="22"/>
              </w:rPr>
            </w:pPr>
            <w:r w:rsidRPr="00B55EBE">
              <w:rPr>
                <w:rFonts w:asciiTheme="minorHAnsi" w:hAnsiTheme="minorHAnsi"/>
                <w:noProof/>
                <w:sz w:val="22"/>
                <w:szCs w:val="22"/>
              </w:rPr>
              <w:t>door de pro forma financiële informatie de gevolgen van de transactie worden geïllustreerd alsof de transactie op een vroegere datum was uitgevoerd;</w:t>
            </w:r>
          </w:p>
          <w:p w14:paraId="4165B801" w14:textId="77777777" w:rsidR="00E41882" w:rsidRPr="00B55EBE" w:rsidRDefault="00E41882" w:rsidP="00E41882">
            <w:pPr>
              <w:pStyle w:val="NoSpacing"/>
              <w:numPr>
                <w:ilvl w:val="0"/>
                <w:numId w:val="11"/>
              </w:numPr>
              <w:spacing w:line="276" w:lineRule="auto"/>
              <w:ind w:hanging="184"/>
              <w:rPr>
                <w:rFonts w:asciiTheme="minorHAnsi" w:hAnsiTheme="minorHAnsi"/>
                <w:noProof/>
                <w:sz w:val="22"/>
                <w:szCs w:val="22"/>
              </w:rPr>
            </w:pPr>
            <w:r w:rsidRPr="00B55EBE">
              <w:rPr>
                <w:rFonts w:asciiTheme="minorHAnsi" w:hAnsiTheme="minorHAnsi"/>
                <w:noProof/>
                <w:sz w:val="22"/>
                <w:szCs w:val="22"/>
              </w:rPr>
              <w:t>de in de pro forma financiële informatie opgenomen hypothetische financiële positie of resultaten kunnen verschillen van de feitelijke financiële positie of resultaten van de entiteit;</w:t>
            </w:r>
          </w:p>
          <w:p w14:paraId="7650E503" w14:textId="77777777" w:rsidR="00E41882" w:rsidRPr="00B55EBE" w:rsidRDefault="00E41882" w:rsidP="00E7327D">
            <w:pPr>
              <w:pStyle w:val="NoSpacing"/>
              <w:spacing w:line="276" w:lineRule="auto"/>
              <w:rPr>
                <w:rFonts w:asciiTheme="minorHAnsi" w:hAnsiTheme="minorHAnsi"/>
                <w:noProof/>
                <w:sz w:val="22"/>
                <w:szCs w:val="22"/>
              </w:rPr>
            </w:pPr>
          </w:p>
          <w:p w14:paraId="186E9E73" w14:textId="77777777" w:rsidR="00E41882" w:rsidRPr="00B55EBE" w:rsidRDefault="00E41882" w:rsidP="00E41882">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 xml:space="preserve">een in kolomvorm weergegeven winst- en verliesrekening, balans, of beide, </w:t>
            </w:r>
            <w:r w:rsidRPr="00B55EBE">
              <w:rPr>
                <w:rFonts w:asciiTheme="minorHAnsi" w:hAnsiTheme="minorHAnsi"/>
                <w:noProof/>
                <w:sz w:val="22"/>
                <w:szCs w:val="22"/>
                <w:u w:val="single"/>
              </w:rPr>
              <w:t>naargelang</w:t>
            </w:r>
            <w:r w:rsidRPr="00B55EBE">
              <w:rPr>
                <w:rFonts w:asciiTheme="minorHAnsi" w:hAnsiTheme="minorHAnsi"/>
                <w:noProof/>
                <w:sz w:val="22"/>
                <w:szCs w:val="22"/>
              </w:rPr>
              <w:t xml:space="preserve"> van de omstandigheden, bestaande uit:</w:t>
            </w:r>
          </w:p>
          <w:p w14:paraId="66C16D14" w14:textId="77777777" w:rsidR="00E41882" w:rsidRPr="00B55EBE" w:rsidRDefault="00E41882" w:rsidP="00E41882">
            <w:pPr>
              <w:pStyle w:val="ListParagraph"/>
              <w:numPr>
                <w:ilvl w:val="0"/>
                <w:numId w:val="12"/>
              </w:numPr>
              <w:spacing w:after="0"/>
              <w:ind w:hanging="184"/>
              <w:rPr>
                <w:rFonts w:asciiTheme="minorHAnsi" w:hAnsiTheme="minorHAnsi"/>
                <w:bCs/>
                <w:noProof/>
              </w:rPr>
            </w:pPr>
            <w:r w:rsidRPr="00B55EBE">
              <w:rPr>
                <w:rFonts w:asciiTheme="minorHAnsi" w:hAnsiTheme="minorHAnsi"/>
                <w:bCs/>
                <w:noProof/>
              </w:rPr>
              <w:t>historische niet-aangepaste informatie;</w:t>
            </w:r>
          </w:p>
          <w:p w14:paraId="25828729" w14:textId="77777777" w:rsidR="00E41882" w:rsidRPr="00B55EBE" w:rsidRDefault="00E41882" w:rsidP="00E41882">
            <w:pPr>
              <w:pStyle w:val="ListParagraph"/>
              <w:numPr>
                <w:ilvl w:val="0"/>
                <w:numId w:val="12"/>
              </w:numPr>
              <w:spacing w:after="0"/>
              <w:ind w:hanging="184"/>
              <w:rPr>
                <w:rFonts w:asciiTheme="minorHAnsi" w:hAnsiTheme="minorHAnsi"/>
                <w:bCs/>
                <w:noProof/>
              </w:rPr>
            </w:pPr>
            <w:r w:rsidRPr="00B55EBE">
              <w:rPr>
                <w:rFonts w:asciiTheme="minorHAnsi" w:hAnsiTheme="minorHAnsi"/>
                <w:bCs/>
                <w:noProof/>
              </w:rPr>
              <w:t xml:space="preserve">aanpassingen van het boekhoudbeleid </w:t>
            </w:r>
            <w:r w:rsidRPr="00B55EBE">
              <w:rPr>
                <w:rFonts w:asciiTheme="minorHAnsi" w:hAnsiTheme="minorHAnsi"/>
                <w:bCs/>
                <w:noProof/>
                <w:u w:val="single"/>
              </w:rPr>
              <w:t>indien</w:t>
            </w:r>
            <w:r w:rsidRPr="00B55EBE">
              <w:rPr>
                <w:rFonts w:asciiTheme="minorHAnsi" w:hAnsiTheme="minorHAnsi"/>
                <w:bCs/>
                <w:noProof/>
              </w:rPr>
              <w:t xml:space="preserve"> nodig;</w:t>
            </w:r>
          </w:p>
          <w:p w14:paraId="1B880324" w14:textId="77777777" w:rsidR="00E41882" w:rsidRPr="00B55EBE" w:rsidRDefault="00E41882" w:rsidP="00E41882">
            <w:pPr>
              <w:pStyle w:val="ListParagraph"/>
              <w:numPr>
                <w:ilvl w:val="0"/>
                <w:numId w:val="12"/>
              </w:numPr>
              <w:spacing w:after="0"/>
              <w:ind w:hanging="184"/>
              <w:rPr>
                <w:rFonts w:asciiTheme="minorHAnsi" w:hAnsiTheme="minorHAnsi"/>
                <w:noProof/>
              </w:rPr>
            </w:pPr>
            <w:r w:rsidRPr="00B55EBE">
              <w:rPr>
                <w:rFonts w:asciiTheme="minorHAnsi" w:hAnsiTheme="minorHAnsi"/>
                <w:bCs/>
                <w:noProof/>
              </w:rPr>
              <w:t>pro forma aanpassingen;</w:t>
            </w:r>
          </w:p>
          <w:p w14:paraId="4BED4E59" w14:textId="77777777" w:rsidR="00E41882" w:rsidRPr="00B55EBE" w:rsidRDefault="00E41882" w:rsidP="00E41882">
            <w:pPr>
              <w:pStyle w:val="ListParagraph"/>
              <w:numPr>
                <w:ilvl w:val="0"/>
                <w:numId w:val="12"/>
              </w:numPr>
              <w:spacing w:after="0"/>
              <w:ind w:hanging="184"/>
              <w:rPr>
                <w:rFonts w:asciiTheme="minorHAnsi" w:hAnsiTheme="minorHAnsi"/>
                <w:noProof/>
              </w:rPr>
            </w:pPr>
            <w:r w:rsidRPr="00B55EBE">
              <w:rPr>
                <w:rFonts w:asciiTheme="minorHAnsi" w:hAnsiTheme="minorHAnsi"/>
                <w:noProof/>
              </w:rPr>
              <w:t>de resultaten van de pro forma financiële informatie in de laatste kolom;</w:t>
            </w:r>
          </w:p>
          <w:p w14:paraId="69E3971A" w14:textId="77777777" w:rsidR="00E41882" w:rsidRPr="00B55EBE" w:rsidRDefault="00E41882" w:rsidP="00E7327D">
            <w:pPr>
              <w:pStyle w:val="NoSpacing"/>
              <w:spacing w:line="276" w:lineRule="auto"/>
              <w:rPr>
                <w:rFonts w:asciiTheme="minorHAnsi" w:hAnsiTheme="minorHAnsi"/>
                <w:noProof/>
                <w:sz w:val="22"/>
                <w:szCs w:val="22"/>
              </w:rPr>
            </w:pPr>
          </w:p>
          <w:p w14:paraId="5B28BA6D" w14:textId="77777777" w:rsidR="00E41882" w:rsidRPr="00B55EBE" w:rsidRDefault="00E41882" w:rsidP="00E41882">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begeleidende noten met de volgende toelichtingen:</w:t>
            </w:r>
          </w:p>
          <w:p w14:paraId="4484DCB6" w14:textId="77777777" w:rsidR="00E41882" w:rsidRPr="00B55EBE" w:rsidRDefault="00E41882" w:rsidP="00E41882">
            <w:pPr>
              <w:pStyle w:val="NoSpacing"/>
              <w:numPr>
                <w:ilvl w:val="0"/>
                <w:numId w:val="13"/>
              </w:numPr>
              <w:spacing w:line="276" w:lineRule="auto"/>
              <w:ind w:left="317" w:hanging="141"/>
              <w:rPr>
                <w:rFonts w:asciiTheme="minorHAnsi" w:hAnsiTheme="minorHAnsi"/>
                <w:noProof/>
                <w:sz w:val="22"/>
                <w:szCs w:val="22"/>
              </w:rPr>
            </w:pPr>
            <w:r w:rsidRPr="00B55EBE">
              <w:rPr>
                <w:rFonts w:asciiTheme="minorHAnsi" w:hAnsiTheme="minorHAnsi"/>
                <w:noProof/>
                <w:sz w:val="22"/>
                <w:szCs w:val="22"/>
              </w:rPr>
              <w:t>de bronnen waaruit de niet-aangepaste financiële informatie is ontleend en of die bron al dan niet aan een volledige of beperkte accountantscontrole is onderworpen;</w:t>
            </w:r>
          </w:p>
          <w:p w14:paraId="38140849" w14:textId="77777777" w:rsidR="00E41882" w:rsidRPr="00B55EBE" w:rsidRDefault="00E41882" w:rsidP="00E41882">
            <w:pPr>
              <w:pStyle w:val="NoSpacing"/>
              <w:numPr>
                <w:ilvl w:val="0"/>
                <w:numId w:val="13"/>
              </w:numPr>
              <w:spacing w:line="276" w:lineRule="auto"/>
              <w:ind w:left="317" w:hanging="141"/>
              <w:rPr>
                <w:rFonts w:asciiTheme="minorHAnsi" w:hAnsiTheme="minorHAnsi"/>
                <w:noProof/>
                <w:sz w:val="22"/>
                <w:szCs w:val="22"/>
              </w:rPr>
            </w:pPr>
            <w:r w:rsidRPr="00B55EBE">
              <w:rPr>
                <w:rFonts w:asciiTheme="minorHAnsi" w:hAnsiTheme="minorHAnsi"/>
                <w:noProof/>
                <w:sz w:val="22"/>
                <w:szCs w:val="22"/>
              </w:rPr>
              <w:t>op welke basis de pro forma financiële informatie is opgesteld;</w:t>
            </w:r>
          </w:p>
          <w:p w14:paraId="738EAE03" w14:textId="77777777" w:rsidR="00E41882" w:rsidRPr="00B55EBE" w:rsidRDefault="00E41882" w:rsidP="00E41882">
            <w:pPr>
              <w:pStyle w:val="NoSpacing"/>
              <w:numPr>
                <w:ilvl w:val="0"/>
                <w:numId w:val="13"/>
              </w:numPr>
              <w:spacing w:line="276" w:lineRule="auto"/>
              <w:ind w:left="317" w:hanging="141"/>
              <w:rPr>
                <w:rFonts w:asciiTheme="minorHAnsi" w:hAnsiTheme="minorHAnsi"/>
                <w:noProof/>
                <w:sz w:val="22"/>
                <w:szCs w:val="22"/>
              </w:rPr>
            </w:pPr>
            <w:r w:rsidRPr="00B55EBE">
              <w:rPr>
                <w:rFonts w:asciiTheme="minorHAnsi" w:hAnsiTheme="minorHAnsi"/>
                <w:noProof/>
                <w:sz w:val="22"/>
                <w:szCs w:val="22"/>
              </w:rPr>
              <w:t xml:space="preserve">bron 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aanpassing;</w:t>
            </w:r>
          </w:p>
          <w:p w14:paraId="43B68C98" w14:textId="77777777" w:rsidR="00E41882" w:rsidRPr="00B55EBE" w:rsidRDefault="00E41882" w:rsidP="00E41882">
            <w:pPr>
              <w:pStyle w:val="NoSpacing"/>
              <w:numPr>
                <w:ilvl w:val="0"/>
                <w:numId w:val="13"/>
              </w:numPr>
              <w:spacing w:line="276" w:lineRule="auto"/>
              <w:ind w:left="317" w:hanging="141"/>
              <w:rPr>
                <w:rFonts w:asciiTheme="minorHAnsi" w:hAnsiTheme="minorHAnsi"/>
                <w:noProof/>
                <w:sz w:val="22"/>
                <w:szCs w:val="22"/>
              </w:rPr>
            </w:pPr>
            <w:r w:rsidRPr="00B55EBE">
              <w:rPr>
                <w:rFonts w:asciiTheme="minorHAnsi" w:hAnsiTheme="minorHAnsi"/>
                <w:noProof/>
                <w:sz w:val="22"/>
                <w:szCs w:val="22"/>
              </w:rPr>
              <w:t xml:space="preserve">voor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aanpassing van de pro forma winst- en verliesrekening, of deze naar verwachting blijvende gevolgen voor de uitgevende instelling heeft;</w:t>
            </w:r>
          </w:p>
          <w:p w14:paraId="4D3C8573" w14:textId="77777777" w:rsidR="00E41882" w:rsidRPr="00B55EBE" w:rsidRDefault="00E41882" w:rsidP="00E7327D">
            <w:pPr>
              <w:pStyle w:val="NoSpacing"/>
              <w:spacing w:line="276" w:lineRule="auto"/>
              <w:rPr>
                <w:rFonts w:asciiTheme="minorHAnsi" w:hAnsiTheme="minorHAnsi"/>
                <w:noProof/>
                <w:sz w:val="22"/>
                <w:szCs w:val="22"/>
              </w:rPr>
            </w:pPr>
          </w:p>
          <w:p w14:paraId="25D86BA3" w14:textId="77777777" w:rsidR="00E41882" w:rsidRPr="00B55EBE" w:rsidRDefault="00E41882" w:rsidP="00E41882">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u w:val="single"/>
              </w:rPr>
              <w:t>in voorkomend geval</w:t>
            </w:r>
            <w:r w:rsidRPr="00B55EBE">
              <w:rPr>
                <w:rFonts w:asciiTheme="minorHAnsi" w:hAnsiTheme="minorHAnsi"/>
                <w:noProof/>
                <w:sz w:val="22"/>
                <w:szCs w:val="22"/>
              </w:rPr>
              <w:t xml:space="preserve"> moeten de financiële informatie en de tussentijdse financiële informatie van de verworven (of te verwerven) bedrijven of entiteiten die zijn gebruikt bij het opstellen van de pro forma financiële informatie, in het prospectus worden opgenomen. </w:t>
            </w:r>
          </w:p>
          <w:p w14:paraId="7AA62467" w14:textId="77777777" w:rsidR="00E41882" w:rsidRPr="00B55EBE" w:rsidRDefault="00E41882" w:rsidP="00E7327D">
            <w:pPr>
              <w:pStyle w:val="NoSpacing"/>
              <w:spacing w:line="276" w:lineRule="auto"/>
              <w:rPr>
                <w:rFonts w:asciiTheme="minorHAnsi" w:hAnsiTheme="minorHAnsi"/>
                <w:noProof/>
                <w:sz w:val="22"/>
                <w:szCs w:val="22"/>
              </w:rPr>
            </w:pPr>
          </w:p>
        </w:tc>
        <w:tc>
          <w:tcPr>
            <w:tcW w:w="1369" w:type="dxa"/>
          </w:tcPr>
          <w:p w14:paraId="52CF7B9A" w14:textId="77777777" w:rsidR="00E41882" w:rsidRPr="00B55EBE" w:rsidRDefault="00E41882" w:rsidP="00E7327D">
            <w:pPr>
              <w:spacing w:line="276" w:lineRule="auto"/>
              <w:outlineLvl w:val="0"/>
              <w:rPr>
                <w:rFonts w:asciiTheme="minorHAnsi" w:hAnsiTheme="minorHAnsi"/>
                <w:i/>
                <w:noProof/>
              </w:rPr>
            </w:pPr>
          </w:p>
          <w:p w14:paraId="7CC5AA45" w14:textId="77777777" w:rsidR="00E41882" w:rsidRPr="00B55EBE" w:rsidRDefault="00E41882" w:rsidP="00E7327D">
            <w:pPr>
              <w:spacing w:line="276" w:lineRule="auto"/>
              <w:ind w:left="176" w:hanging="142"/>
              <w:outlineLvl w:val="0"/>
              <w:rPr>
                <w:rFonts w:asciiTheme="minorHAnsi" w:hAnsiTheme="minorHAnsi"/>
                <w:i/>
                <w:noProof/>
                <w:color w:val="A6A6A6" w:themeColor="background1" w:themeShade="A6"/>
              </w:rPr>
            </w:pPr>
          </w:p>
          <w:p w14:paraId="4622056A" w14:textId="77777777" w:rsidR="00E41882" w:rsidRPr="00B55EBE" w:rsidRDefault="00E41882" w:rsidP="00E7327D">
            <w:pPr>
              <w:spacing w:line="276" w:lineRule="auto"/>
              <w:ind w:left="176" w:hanging="142"/>
              <w:outlineLvl w:val="0"/>
              <w:rPr>
                <w:rFonts w:asciiTheme="minorHAnsi" w:hAnsiTheme="minorHAnsi"/>
                <w:i/>
                <w:noProof/>
              </w:rPr>
            </w:pPr>
            <w:r w:rsidRPr="00B55EBE">
              <w:rPr>
                <w:rFonts w:asciiTheme="minorHAnsi" w:hAnsiTheme="minorHAnsi"/>
                <w:i/>
                <w:noProof/>
              </w:rPr>
              <w:t>a ───────</w:t>
            </w:r>
          </w:p>
          <w:p w14:paraId="22368029" w14:textId="77777777" w:rsidR="00E41882" w:rsidRPr="00B55EBE" w:rsidRDefault="00E41882" w:rsidP="00E7327D">
            <w:pPr>
              <w:spacing w:line="276" w:lineRule="auto"/>
              <w:ind w:left="176" w:hanging="142"/>
              <w:outlineLvl w:val="0"/>
              <w:rPr>
                <w:rFonts w:asciiTheme="minorHAnsi" w:hAnsiTheme="minorHAnsi"/>
                <w:i/>
                <w:noProof/>
              </w:rPr>
            </w:pPr>
          </w:p>
          <w:p w14:paraId="1FDF77C4" w14:textId="77777777" w:rsidR="00E41882" w:rsidRPr="00B55EBE" w:rsidRDefault="00E41882" w:rsidP="00E41882">
            <w:pPr>
              <w:pStyle w:val="ListParagraph"/>
              <w:numPr>
                <w:ilvl w:val="0"/>
                <w:numId w:val="2"/>
              </w:numPr>
              <w:spacing w:after="0"/>
              <w:ind w:left="176" w:hanging="1"/>
              <w:outlineLvl w:val="0"/>
              <w:rPr>
                <w:rFonts w:asciiTheme="minorHAnsi" w:hAnsiTheme="minorHAnsi"/>
                <w:noProof/>
              </w:rPr>
            </w:pPr>
            <w:r w:rsidRPr="00B55EBE">
              <w:rPr>
                <w:rFonts w:asciiTheme="minorHAnsi" w:hAnsiTheme="minorHAnsi"/>
                <w:i/>
                <w:noProof/>
              </w:rPr>
              <w:t xml:space="preserve"> ───────</w:t>
            </w:r>
          </w:p>
          <w:p w14:paraId="5B026FFF" w14:textId="77777777" w:rsidR="00E41882" w:rsidRPr="00B55EBE" w:rsidRDefault="00E41882" w:rsidP="00E7327D">
            <w:pPr>
              <w:pStyle w:val="ListParagraph"/>
              <w:spacing w:after="0"/>
              <w:ind w:left="176" w:hanging="142"/>
              <w:outlineLvl w:val="0"/>
              <w:rPr>
                <w:rFonts w:asciiTheme="minorHAnsi" w:hAnsiTheme="minorHAnsi"/>
                <w:noProof/>
              </w:rPr>
            </w:pPr>
          </w:p>
          <w:p w14:paraId="078F62A8" w14:textId="77777777" w:rsidR="00E41882" w:rsidRPr="00B55EBE" w:rsidRDefault="00E41882" w:rsidP="00E41882">
            <w:pPr>
              <w:pStyle w:val="ListParagraph"/>
              <w:numPr>
                <w:ilvl w:val="0"/>
                <w:numId w:val="2"/>
              </w:numPr>
              <w:spacing w:after="0"/>
              <w:ind w:left="176" w:hanging="1"/>
              <w:outlineLvl w:val="0"/>
              <w:rPr>
                <w:rFonts w:asciiTheme="minorHAnsi" w:hAnsiTheme="minorHAnsi"/>
                <w:noProof/>
              </w:rPr>
            </w:pPr>
            <w:r w:rsidRPr="00B55EBE">
              <w:rPr>
                <w:rFonts w:asciiTheme="minorHAnsi" w:hAnsiTheme="minorHAnsi"/>
                <w:i/>
                <w:noProof/>
              </w:rPr>
              <w:t xml:space="preserve"> ───────</w:t>
            </w:r>
          </w:p>
          <w:p w14:paraId="22C8726B" w14:textId="77777777" w:rsidR="00E41882" w:rsidRPr="00B55EBE" w:rsidRDefault="00E41882" w:rsidP="00E7327D">
            <w:pPr>
              <w:pStyle w:val="ListParagraph"/>
              <w:spacing w:after="0"/>
              <w:ind w:left="176" w:hanging="142"/>
              <w:rPr>
                <w:rFonts w:asciiTheme="minorHAnsi" w:hAnsiTheme="minorHAnsi"/>
                <w:i/>
                <w:noProof/>
              </w:rPr>
            </w:pPr>
          </w:p>
          <w:p w14:paraId="7EDA2CDD" w14:textId="77777777" w:rsidR="00E41882" w:rsidRPr="00B55EBE" w:rsidRDefault="00E41882" w:rsidP="00E41882">
            <w:pPr>
              <w:pStyle w:val="ListParagraph"/>
              <w:numPr>
                <w:ilvl w:val="0"/>
                <w:numId w:val="2"/>
              </w:numPr>
              <w:spacing w:after="0"/>
              <w:ind w:left="176" w:hanging="1"/>
              <w:outlineLvl w:val="0"/>
              <w:rPr>
                <w:rFonts w:asciiTheme="minorHAnsi" w:hAnsiTheme="minorHAnsi"/>
                <w:noProof/>
              </w:rPr>
            </w:pPr>
            <w:r w:rsidRPr="00B55EBE">
              <w:rPr>
                <w:rFonts w:asciiTheme="minorHAnsi" w:hAnsiTheme="minorHAnsi"/>
                <w:i/>
                <w:noProof/>
              </w:rPr>
              <w:t xml:space="preserve"> ───────</w:t>
            </w:r>
          </w:p>
          <w:p w14:paraId="12F80AC1" w14:textId="77777777" w:rsidR="00E41882" w:rsidRPr="00B55EBE" w:rsidRDefault="00E41882" w:rsidP="00E7327D">
            <w:pPr>
              <w:pStyle w:val="ListParagraph"/>
              <w:tabs>
                <w:tab w:val="left" w:pos="1044"/>
              </w:tabs>
              <w:spacing w:after="0"/>
              <w:ind w:left="176" w:hanging="142"/>
              <w:rPr>
                <w:rFonts w:asciiTheme="minorHAnsi" w:hAnsiTheme="minorHAnsi"/>
                <w:noProof/>
              </w:rPr>
            </w:pPr>
          </w:p>
          <w:p w14:paraId="50C15A51" w14:textId="77777777" w:rsidR="00E41882" w:rsidRPr="00B55EBE" w:rsidRDefault="00E41882" w:rsidP="00E41882">
            <w:pPr>
              <w:pStyle w:val="ListParagraph"/>
              <w:numPr>
                <w:ilvl w:val="0"/>
                <w:numId w:val="2"/>
              </w:numPr>
              <w:spacing w:after="0"/>
              <w:ind w:left="176" w:hanging="1"/>
              <w:outlineLvl w:val="0"/>
              <w:rPr>
                <w:rFonts w:asciiTheme="minorHAnsi" w:hAnsiTheme="minorHAnsi"/>
                <w:i/>
                <w:noProof/>
              </w:rPr>
            </w:pPr>
            <w:r w:rsidRPr="00B55EBE">
              <w:rPr>
                <w:rFonts w:asciiTheme="minorHAnsi" w:hAnsiTheme="minorHAnsi"/>
                <w:i/>
                <w:noProof/>
              </w:rPr>
              <w:t xml:space="preserve"> ───────</w:t>
            </w:r>
          </w:p>
          <w:p w14:paraId="24B2A4DA" w14:textId="77777777" w:rsidR="00E41882" w:rsidRPr="00B55EBE" w:rsidRDefault="00E41882" w:rsidP="00E7327D">
            <w:pPr>
              <w:pStyle w:val="ListParagraph"/>
              <w:tabs>
                <w:tab w:val="left" w:pos="1044"/>
              </w:tabs>
              <w:spacing w:after="0"/>
              <w:ind w:left="176" w:hanging="142"/>
              <w:rPr>
                <w:rFonts w:asciiTheme="minorHAnsi" w:hAnsiTheme="minorHAnsi"/>
                <w:noProof/>
              </w:rPr>
            </w:pPr>
          </w:p>
          <w:p w14:paraId="746B0759" w14:textId="77777777" w:rsidR="00E41882" w:rsidRPr="00B55EBE" w:rsidRDefault="00E41882" w:rsidP="00E41882">
            <w:pPr>
              <w:pStyle w:val="ListParagraph"/>
              <w:numPr>
                <w:ilvl w:val="0"/>
                <w:numId w:val="3"/>
              </w:numPr>
              <w:tabs>
                <w:tab w:val="left" w:pos="1044"/>
              </w:tabs>
              <w:spacing w:after="0"/>
              <w:ind w:left="176" w:hanging="1"/>
              <w:outlineLvl w:val="0"/>
              <w:rPr>
                <w:rFonts w:asciiTheme="minorHAnsi" w:hAnsiTheme="minorHAnsi"/>
                <w:i/>
                <w:noProof/>
              </w:rPr>
            </w:pPr>
            <w:r w:rsidRPr="00B55EBE">
              <w:rPr>
                <w:rFonts w:asciiTheme="minorHAnsi" w:hAnsiTheme="minorHAnsi"/>
                <w:i/>
                <w:noProof/>
              </w:rPr>
              <w:t xml:space="preserve"> ───────</w:t>
            </w:r>
          </w:p>
          <w:p w14:paraId="4905DE76" w14:textId="77777777" w:rsidR="00E41882" w:rsidRPr="00B55EBE" w:rsidRDefault="00E41882" w:rsidP="00E41882">
            <w:pPr>
              <w:pStyle w:val="ListParagraph"/>
              <w:numPr>
                <w:ilvl w:val="0"/>
                <w:numId w:val="3"/>
              </w:numPr>
              <w:tabs>
                <w:tab w:val="left" w:pos="1044"/>
              </w:tabs>
              <w:spacing w:after="0"/>
              <w:ind w:left="176" w:hanging="1"/>
              <w:outlineLvl w:val="0"/>
              <w:rPr>
                <w:rFonts w:asciiTheme="minorHAnsi" w:hAnsiTheme="minorHAnsi"/>
                <w:i/>
                <w:noProof/>
              </w:rPr>
            </w:pPr>
            <w:r w:rsidRPr="00B55EBE">
              <w:rPr>
                <w:rFonts w:asciiTheme="minorHAnsi" w:hAnsiTheme="minorHAnsi"/>
                <w:i/>
                <w:noProof/>
              </w:rPr>
              <w:t xml:space="preserve"> ───────</w:t>
            </w:r>
          </w:p>
          <w:p w14:paraId="01343BE6" w14:textId="77777777" w:rsidR="00E41882" w:rsidRPr="00B55EBE" w:rsidRDefault="00E41882" w:rsidP="00E7327D">
            <w:pPr>
              <w:tabs>
                <w:tab w:val="left" w:pos="1044"/>
              </w:tabs>
              <w:spacing w:line="276" w:lineRule="auto"/>
              <w:ind w:left="176" w:hanging="142"/>
              <w:outlineLvl w:val="0"/>
              <w:rPr>
                <w:rFonts w:asciiTheme="minorHAnsi" w:hAnsiTheme="minorHAnsi"/>
                <w:i/>
                <w:noProof/>
              </w:rPr>
            </w:pPr>
          </w:p>
          <w:p w14:paraId="4BEA90AA" w14:textId="77777777" w:rsidR="00E41882" w:rsidRPr="00B55EBE" w:rsidRDefault="00E41882" w:rsidP="00E7327D">
            <w:pPr>
              <w:tabs>
                <w:tab w:val="left" w:pos="1044"/>
              </w:tabs>
              <w:spacing w:line="276" w:lineRule="auto"/>
              <w:ind w:left="176" w:hanging="142"/>
              <w:outlineLvl w:val="0"/>
              <w:rPr>
                <w:rFonts w:asciiTheme="minorHAnsi" w:hAnsiTheme="minorHAnsi"/>
                <w:i/>
                <w:noProof/>
              </w:rPr>
            </w:pPr>
          </w:p>
          <w:p w14:paraId="00BCA6C0" w14:textId="77777777" w:rsidR="00E41882" w:rsidRPr="00B55EBE" w:rsidRDefault="00E41882" w:rsidP="00E7327D">
            <w:pPr>
              <w:tabs>
                <w:tab w:val="left" w:pos="1044"/>
              </w:tabs>
              <w:spacing w:line="276" w:lineRule="auto"/>
              <w:ind w:left="176" w:hanging="142"/>
              <w:outlineLvl w:val="0"/>
              <w:rPr>
                <w:rFonts w:asciiTheme="minorHAnsi" w:hAnsiTheme="minorHAnsi"/>
                <w:i/>
                <w:noProof/>
              </w:rPr>
            </w:pPr>
            <w:r w:rsidRPr="00B55EBE">
              <w:rPr>
                <w:rFonts w:asciiTheme="minorHAnsi" w:hAnsiTheme="minorHAnsi"/>
                <w:i/>
                <w:noProof/>
              </w:rPr>
              <w:t>b ───────</w:t>
            </w:r>
          </w:p>
          <w:p w14:paraId="6055BC49" w14:textId="77777777" w:rsidR="00E41882" w:rsidRPr="00B55EBE" w:rsidRDefault="00E41882" w:rsidP="00E7327D">
            <w:pPr>
              <w:spacing w:line="276" w:lineRule="auto"/>
              <w:ind w:left="176" w:hanging="142"/>
              <w:outlineLvl w:val="0"/>
              <w:rPr>
                <w:rFonts w:asciiTheme="minorHAnsi" w:hAnsiTheme="minorHAnsi"/>
                <w:noProof/>
              </w:rPr>
            </w:pPr>
          </w:p>
          <w:p w14:paraId="542520A0" w14:textId="77777777" w:rsidR="00E41882" w:rsidRPr="00B55EBE" w:rsidRDefault="00E41882" w:rsidP="00E41882">
            <w:pPr>
              <w:pStyle w:val="ListParagraph"/>
              <w:numPr>
                <w:ilvl w:val="0"/>
                <w:numId w:val="4"/>
              </w:numPr>
              <w:spacing w:after="0"/>
              <w:ind w:left="176" w:hanging="1"/>
              <w:outlineLvl w:val="0"/>
              <w:rPr>
                <w:rFonts w:asciiTheme="minorHAnsi" w:hAnsiTheme="minorHAnsi"/>
                <w:noProof/>
              </w:rPr>
            </w:pPr>
            <w:r w:rsidRPr="00B55EBE">
              <w:rPr>
                <w:rFonts w:asciiTheme="minorHAnsi" w:hAnsiTheme="minorHAnsi"/>
                <w:i/>
                <w:noProof/>
              </w:rPr>
              <w:t>───────</w:t>
            </w:r>
          </w:p>
          <w:p w14:paraId="2F6172D7" w14:textId="77777777" w:rsidR="00E41882" w:rsidRPr="00B55EBE" w:rsidRDefault="00E41882" w:rsidP="00E41882">
            <w:pPr>
              <w:pStyle w:val="ListParagraph"/>
              <w:numPr>
                <w:ilvl w:val="0"/>
                <w:numId w:val="4"/>
              </w:numPr>
              <w:spacing w:after="0"/>
              <w:ind w:left="176" w:hanging="1"/>
              <w:outlineLvl w:val="0"/>
              <w:rPr>
                <w:rFonts w:asciiTheme="minorHAnsi" w:hAnsiTheme="minorHAnsi"/>
                <w:noProof/>
              </w:rPr>
            </w:pPr>
            <w:r w:rsidRPr="00B55EBE">
              <w:rPr>
                <w:rFonts w:asciiTheme="minorHAnsi" w:hAnsiTheme="minorHAnsi"/>
                <w:noProof/>
              </w:rPr>
              <w:t xml:space="preserve"> </w:t>
            </w:r>
            <w:r w:rsidRPr="00B55EBE">
              <w:rPr>
                <w:rFonts w:asciiTheme="minorHAnsi" w:hAnsiTheme="minorHAnsi"/>
                <w:i/>
                <w:noProof/>
              </w:rPr>
              <w:t>───────</w:t>
            </w:r>
          </w:p>
          <w:p w14:paraId="487F7E58" w14:textId="77777777" w:rsidR="00E41882" w:rsidRPr="00B55EBE" w:rsidRDefault="00E41882" w:rsidP="00E41882">
            <w:pPr>
              <w:pStyle w:val="ListParagraph"/>
              <w:numPr>
                <w:ilvl w:val="0"/>
                <w:numId w:val="4"/>
              </w:numPr>
              <w:spacing w:after="0"/>
              <w:ind w:left="176" w:hanging="1"/>
              <w:outlineLvl w:val="0"/>
              <w:rPr>
                <w:rFonts w:asciiTheme="minorHAnsi" w:hAnsiTheme="minorHAnsi"/>
                <w:noProof/>
              </w:rPr>
            </w:pPr>
            <w:r w:rsidRPr="00B55EBE">
              <w:rPr>
                <w:rFonts w:asciiTheme="minorHAnsi" w:hAnsiTheme="minorHAnsi"/>
                <w:i/>
                <w:noProof/>
              </w:rPr>
              <w:t>───────</w:t>
            </w:r>
          </w:p>
          <w:p w14:paraId="5E1EC072" w14:textId="77777777" w:rsidR="00E41882" w:rsidRPr="00B55EBE" w:rsidRDefault="00E41882" w:rsidP="00E41882">
            <w:pPr>
              <w:pStyle w:val="ListParagraph"/>
              <w:numPr>
                <w:ilvl w:val="0"/>
                <w:numId w:val="4"/>
              </w:numPr>
              <w:spacing w:after="0"/>
              <w:ind w:left="176" w:hanging="1"/>
              <w:outlineLvl w:val="0"/>
              <w:rPr>
                <w:rFonts w:asciiTheme="minorHAnsi" w:hAnsiTheme="minorHAnsi"/>
                <w:noProof/>
              </w:rPr>
            </w:pPr>
            <w:r w:rsidRPr="00B55EBE">
              <w:rPr>
                <w:rFonts w:asciiTheme="minorHAnsi" w:hAnsiTheme="minorHAnsi"/>
                <w:i/>
                <w:noProof/>
              </w:rPr>
              <w:t>───────</w:t>
            </w:r>
          </w:p>
          <w:p w14:paraId="5CC9C462" w14:textId="77777777" w:rsidR="00E41882" w:rsidRPr="00B55EBE" w:rsidRDefault="00E41882" w:rsidP="00E7327D">
            <w:pPr>
              <w:spacing w:line="276" w:lineRule="auto"/>
              <w:outlineLvl w:val="0"/>
              <w:rPr>
                <w:rFonts w:asciiTheme="minorHAnsi" w:hAnsiTheme="minorHAnsi"/>
                <w:i/>
                <w:noProof/>
              </w:rPr>
            </w:pPr>
          </w:p>
          <w:p w14:paraId="437FBDD1" w14:textId="77777777" w:rsidR="00E41882" w:rsidRPr="00B55EBE" w:rsidRDefault="00E41882" w:rsidP="00E7327D">
            <w:pPr>
              <w:spacing w:line="276" w:lineRule="auto"/>
              <w:ind w:left="176" w:hanging="142"/>
              <w:outlineLvl w:val="0"/>
              <w:rPr>
                <w:rFonts w:asciiTheme="minorHAnsi" w:hAnsiTheme="minorHAnsi"/>
                <w:i/>
                <w:noProof/>
              </w:rPr>
            </w:pPr>
            <w:r w:rsidRPr="00B55EBE">
              <w:rPr>
                <w:rFonts w:asciiTheme="minorHAnsi" w:hAnsiTheme="minorHAnsi"/>
                <w:i/>
                <w:noProof/>
              </w:rPr>
              <w:t>c ───────</w:t>
            </w:r>
          </w:p>
          <w:p w14:paraId="16A1C914" w14:textId="77777777" w:rsidR="00E41882" w:rsidRPr="00B55EBE" w:rsidRDefault="00E41882" w:rsidP="00E41882">
            <w:pPr>
              <w:pStyle w:val="ListParagraph"/>
              <w:numPr>
                <w:ilvl w:val="0"/>
                <w:numId w:val="5"/>
              </w:numPr>
              <w:spacing w:after="0"/>
              <w:ind w:left="176" w:hanging="1"/>
              <w:outlineLvl w:val="0"/>
              <w:rPr>
                <w:rFonts w:asciiTheme="minorHAnsi" w:hAnsiTheme="minorHAnsi"/>
                <w:noProof/>
              </w:rPr>
            </w:pPr>
            <w:r w:rsidRPr="00B55EBE">
              <w:rPr>
                <w:rFonts w:asciiTheme="minorHAnsi" w:hAnsiTheme="minorHAnsi"/>
                <w:i/>
                <w:noProof/>
              </w:rPr>
              <w:t xml:space="preserve"> ───────</w:t>
            </w:r>
          </w:p>
          <w:p w14:paraId="57ABC90C" w14:textId="77777777" w:rsidR="00E41882" w:rsidRPr="00B55EBE" w:rsidRDefault="00E41882" w:rsidP="00E41882">
            <w:pPr>
              <w:pStyle w:val="ListParagraph"/>
              <w:numPr>
                <w:ilvl w:val="0"/>
                <w:numId w:val="5"/>
              </w:numPr>
              <w:spacing w:after="0"/>
              <w:ind w:left="176" w:hanging="1"/>
              <w:outlineLvl w:val="0"/>
              <w:rPr>
                <w:rFonts w:asciiTheme="minorHAnsi" w:hAnsiTheme="minorHAnsi"/>
                <w:noProof/>
              </w:rPr>
            </w:pPr>
            <w:r w:rsidRPr="00B55EBE">
              <w:rPr>
                <w:rFonts w:asciiTheme="minorHAnsi" w:hAnsiTheme="minorHAnsi"/>
                <w:i/>
                <w:noProof/>
              </w:rPr>
              <w:t xml:space="preserve"> ───────</w:t>
            </w:r>
          </w:p>
          <w:p w14:paraId="744CC7D1" w14:textId="77777777" w:rsidR="00E41882" w:rsidRPr="00B55EBE" w:rsidRDefault="00E41882" w:rsidP="00E41882">
            <w:pPr>
              <w:pStyle w:val="ListParagraph"/>
              <w:numPr>
                <w:ilvl w:val="0"/>
                <w:numId w:val="5"/>
              </w:numPr>
              <w:spacing w:after="0"/>
              <w:ind w:left="176" w:hanging="1"/>
              <w:outlineLvl w:val="0"/>
              <w:rPr>
                <w:rFonts w:asciiTheme="minorHAnsi" w:hAnsiTheme="minorHAnsi"/>
                <w:noProof/>
              </w:rPr>
            </w:pPr>
            <w:r w:rsidRPr="00B55EBE">
              <w:rPr>
                <w:rFonts w:asciiTheme="minorHAnsi" w:hAnsiTheme="minorHAnsi"/>
                <w:i/>
                <w:noProof/>
              </w:rPr>
              <w:t xml:space="preserve"> ───────</w:t>
            </w:r>
          </w:p>
          <w:p w14:paraId="409AA3CC" w14:textId="77777777" w:rsidR="00E41882" w:rsidRPr="00B55EBE" w:rsidRDefault="00E41882" w:rsidP="00E41882">
            <w:pPr>
              <w:pStyle w:val="ListParagraph"/>
              <w:numPr>
                <w:ilvl w:val="0"/>
                <w:numId w:val="5"/>
              </w:numPr>
              <w:spacing w:after="0"/>
              <w:ind w:left="176" w:hanging="1"/>
              <w:outlineLvl w:val="0"/>
              <w:rPr>
                <w:rFonts w:asciiTheme="minorHAnsi" w:hAnsiTheme="minorHAnsi"/>
                <w:noProof/>
              </w:rPr>
            </w:pPr>
            <w:r w:rsidRPr="00B55EBE">
              <w:rPr>
                <w:rFonts w:asciiTheme="minorHAnsi" w:hAnsiTheme="minorHAnsi"/>
                <w:i/>
                <w:noProof/>
              </w:rPr>
              <w:t xml:space="preserve"> ───────</w:t>
            </w:r>
          </w:p>
          <w:p w14:paraId="078AA127" w14:textId="77777777" w:rsidR="00E41882" w:rsidRPr="00B55EBE" w:rsidRDefault="00E41882" w:rsidP="00E7327D">
            <w:pPr>
              <w:spacing w:line="276" w:lineRule="auto"/>
              <w:outlineLvl w:val="0"/>
              <w:rPr>
                <w:rFonts w:asciiTheme="minorHAnsi" w:hAnsiTheme="minorHAnsi"/>
                <w:noProof/>
              </w:rPr>
            </w:pPr>
          </w:p>
          <w:p w14:paraId="6C55190D" w14:textId="77777777" w:rsidR="00E41882" w:rsidRPr="00B55EBE" w:rsidRDefault="00E41882" w:rsidP="00E7327D">
            <w:pPr>
              <w:spacing w:line="276" w:lineRule="auto"/>
              <w:outlineLvl w:val="0"/>
              <w:rPr>
                <w:rFonts w:asciiTheme="minorHAnsi" w:hAnsiTheme="minorHAnsi"/>
                <w:noProof/>
              </w:rPr>
            </w:pPr>
          </w:p>
          <w:p w14:paraId="17AEF74B" w14:textId="77777777" w:rsidR="00E41882" w:rsidRPr="00B55EBE" w:rsidRDefault="00E41882" w:rsidP="00E7327D">
            <w:pPr>
              <w:spacing w:line="276" w:lineRule="auto"/>
              <w:ind w:left="176" w:hanging="142"/>
              <w:outlineLvl w:val="0"/>
              <w:rPr>
                <w:rFonts w:asciiTheme="minorHAnsi" w:hAnsiTheme="minorHAnsi"/>
                <w:i/>
                <w:noProof/>
              </w:rPr>
            </w:pPr>
            <w:r w:rsidRPr="00B55EBE">
              <w:rPr>
                <w:rFonts w:asciiTheme="minorHAnsi" w:hAnsiTheme="minorHAnsi"/>
                <w:i/>
                <w:noProof/>
              </w:rPr>
              <w:t>d ───────</w:t>
            </w:r>
          </w:p>
          <w:p w14:paraId="2E51BD8E" w14:textId="77777777" w:rsidR="00E41882" w:rsidRPr="00B55EBE" w:rsidRDefault="00E41882" w:rsidP="00E7327D">
            <w:pPr>
              <w:spacing w:line="276" w:lineRule="auto"/>
              <w:outlineLvl w:val="0"/>
              <w:rPr>
                <w:rFonts w:asciiTheme="minorHAnsi" w:hAnsiTheme="minorHAnsi"/>
                <w:noProof/>
              </w:rPr>
            </w:pPr>
          </w:p>
        </w:tc>
      </w:tr>
      <w:tr w:rsidR="00E41882" w:rsidRPr="00B55EBE" w14:paraId="2241298E" w14:textId="77777777" w:rsidTr="00E7327D">
        <w:trPr>
          <w:trHeight w:val="200"/>
          <w:jc w:val="center"/>
        </w:trPr>
        <w:tc>
          <w:tcPr>
            <w:tcW w:w="1413" w:type="dxa"/>
          </w:tcPr>
          <w:p w14:paraId="4139681B" w14:textId="77777777" w:rsidR="00E41882" w:rsidRPr="00B55EBE" w:rsidRDefault="00E41882"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1" w:type="dxa"/>
            <w:gridSpan w:val="2"/>
          </w:tcPr>
          <w:p w14:paraId="525BAE79"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E41882" w:rsidRPr="00B55EBE" w14:paraId="38FA7FA8" w14:textId="77777777" w:rsidTr="00E7327D">
        <w:trPr>
          <w:trHeight w:val="20"/>
          <w:jc w:val="center"/>
        </w:trPr>
        <w:tc>
          <w:tcPr>
            <w:tcW w:w="1413" w:type="dxa"/>
            <w:shd w:val="clear" w:color="auto" w:fill="F2F2F2" w:themeFill="background1" w:themeFillShade="F2"/>
          </w:tcPr>
          <w:p w14:paraId="38E3FF02"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1" w:type="dxa"/>
            <w:gridSpan w:val="2"/>
            <w:shd w:val="clear" w:color="auto" w:fill="F2F2F2" w:themeFill="background1" w:themeFillShade="F2"/>
          </w:tcPr>
          <w:p w14:paraId="1DBAC213"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BEGINSELEN VAN HET OPSTELLEN EN PRESENTEREN VAN PRO FORMA FINANCIËLE INFORMATIE</w:t>
            </w:r>
          </w:p>
          <w:p w14:paraId="20B41E48"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p>
        </w:tc>
      </w:tr>
      <w:tr w:rsidR="00E41882" w:rsidRPr="00B55EBE" w14:paraId="1D30A4BD" w14:textId="77777777" w:rsidTr="00E7327D">
        <w:trPr>
          <w:trHeight w:val="20"/>
          <w:jc w:val="center"/>
        </w:trPr>
        <w:tc>
          <w:tcPr>
            <w:tcW w:w="1413" w:type="dxa"/>
          </w:tcPr>
          <w:p w14:paraId="7D001F27"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w:t>
            </w:r>
          </w:p>
        </w:tc>
        <w:tc>
          <w:tcPr>
            <w:tcW w:w="7702" w:type="dxa"/>
          </w:tcPr>
          <w:p w14:paraId="08B8142E" w14:textId="77777777" w:rsidR="00E41882" w:rsidRPr="00B55EBE" w:rsidRDefault="00E41882" w:rsidP="00E41882">
            <w:pPr>
              <w:pStyle w:val="ListParagraph"/>
              <w:numPr>
                <w:ilvl w:val="0"/>
                <w:numId w:val="6"/>
              </w:numPr>
              <w:autoSpaceDE w:val="0"/>
              <w:autoSpaceDN w:val="0"/>
              <w:adjustRightInd w:val="0"/>
              <w:spacing w:after="0"/>
              <w:ind w:left="180"/>
              <w:outlineLvl w:val="0"/>
              <w:rPr>
                <w:rFonts w:asciiTheme="minorHAnsi" w:hAnsiTheme="minorHAnsi"/>
                <w:bCs/>
                <w:noProof/>
              </w:rPr>
            </w:pPr>
            <w:r w:rsidRPr="00B55EBE">
              <w:rPr>
                <w:rFonts w:asciiTheme="minorHAnsi" w:hAnsiTheme="minorHAnsi"/>
                <w:bCs/>
                <w:noProof/>
              </w:rPr>
              <w:t>De pro forma financiële informatie wordt als zodanig geïdentificeerd om deze te onderscheiden van historische financiële informatie.</w:t>
            </w:r>
          </w:p>
          <w:p w14:paraId="18EAE9AD" w14:textId="77777777" w:rsidR="00E41882" w:rsidRPr="00B55EBE" w:rsidRDefault="00E41882" w:rsidP="00E41882">
            <w:pPr>
              <w:pStyle w:val="ListParagraph"/>
              <w:numPr>
                <w:ilvl w:val="0"/>
                <w:numId w:val="6"/>
              </w:numPr>
              <w:autoSpaceDE w:val="0"/>
              <w:autoSpaceDN w:val="0"/>
              <w:adjustRightInd w:val="0"/>
              <w:spacing w:after="0"/>
              <w:ind w:left="180"/>
              <w:outlineLvl w:val="0"/>
              <w:rPr>
                <w:rFonts w:asciiTheme="minorHAnsi" w:hAnsiTheme="minorHAnsi"/>
                <w:bCs/>
                <w:noProof/>
              </w:rPr>
            </w:pPr>
            <w:r w:rsidRPr="00B55EBE">
              <w:rPr>
                <w:rFonts w:asciiTheme="minorHAnsi" w:hAnsiTheme="minorHAnsi"/>
                <w:bCs/>
                <w:noProof/>
              </w:rPr>
              <w:t>De pro forma financiële informatie moet worden opgesteld op een wijze die consistent is met de grondslagen voor financiële verslaggeving die de uitgevende instelling in haar laatste of volgende financiële overzichten hanteert.</w:t>
            </w:r>
          </w:p>
        </w:tc>
        <w:tc>
          <w:tcPr>
            <w:tcW w:w="1369" w:type="dxa"/>
          </w:tcPr>
          <w:p w14:paraId="071357D6" w14:textId="77777777" w:rsidR="00E41882" w:rsidRPr="00B55EBE" w:rsidRDefault="00E41882" w:rsidP="00E7327D">
            <w:pPr>
              <w:spacing w:line="276" w:lineRule="auto"/>
              <w:outlineLvl w:val="0"/>
              <w:rPr>
                <w:rFonts w:asciiTheme="minorHAnsi" w:hAnsiTheme="minorHAnsi"/>
                <w:i/>
                <w:noProof/>
                <w:color w:val="A6A6A6" w:themeColor="background1" w:themeShade="A6"/>
              </w:rPr>
            </w:pPr>
          </w:p>
          <w:p w14:paraId="0C1D52E2"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a ───────</w:t>
            </w:r>
          </w:p>
          <w:p w14:paraId="5C016D09" w14:textId="77777777" w:rsidR="00E41882" w:rsidRPr="00B55EBE" w:rsidRDefault="00E41882" w:rsidP="00E7327D">
            <w:pPr>
              <w:spacing w:line="276" w:lineRule="auto"/>
              <w:outlineLvl w:val="0"/>
              <w:rPr>
                <w:rFonts w:asciiTheme="minorHAnsi" w:hAnsiTheme="minorHAnsi"/>
                <w:i/>
                <w:noProof/>
              </w:rPr>
            </w:pPr>
          </w:p>
          <w:p w14:paraId="3DC0D04E" w14:textId="77777777" w:rsidR="00E41882" w:rsidRPr="00B55EBE" w:rsidRDefault="00E41882" w:rsidP="00E7327D">
            <w:pPr>
              <w:spacing w:line="276" w:lineRule="auto"/>
              <w:outlineLvl w:val="0"/>
              <w:rPr>
                <w:rFonts w:asciiTheme="minorHAnsi" w:hAnsiTheme="minorHAnsi"/>
                <w:i/>
                <w:noProof/>
              </w:rPr>
            </w:pPr>
          </w:p>
          <w:p w14:paraId="2904189A" w14:textId="77777777" w:rsidR="00E41882" w:rsidRPr="00B55EBE" w:rsidRDefault="00E41882" w:rsidP="00E7327D">
            <w:pPr>
              <w:spacing w:line="276" w:lineRule="auto"/>
              <w:outlineLvl w:val="0"/>
              <w:rPr>
                <w:rFonts w:asciiTheme="minorHAnsi" w:hAnsiTheme="minorHAnsi"/>
                <w:noProof/>
              </w:rPr>
            </w:pPr>
            <w:r w:rsidRPr="00B55EBE">
              <w:rPr>
                <w:rFonts w:asciiTheme="minorHAnsi" w:hAnsiTheme="minorHAnsi"/>
                <w:i/>
                <w:noProof/>
              </w:rPr>
              <w:t>b ───────</w:t>
            </w:r>
          </w:p>
        </w:tc>
      </w:tr>
      <w:tr w:rsidR="00E41882" w:rsidRPr="00B55EBE" w14:paraId="4C241DC3" w14:textId="77777777" w:rsidTr="00E7327D">
        <w:trPr>
          <w:trHeight w:val="20"/>
          <w:jc w:val="center"/>
        </w:trPr>
        <w:tc>
          <w:tcPr>
            <w:tcW w:w="1413" w:type="dxa"/>
          </w:tcPr>
          <w:p w14:paraId="6E2CA380" w14:textId="77777777" w:rsidR="00E41882" w:rsidRPr="00B55EBE" w:rsidRDefault="00E41882"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41895239"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E41882" w:rsidRPr="00B55EBE" w14:paraId="59DB64E2" w14:textId="77777777" w:rsidTr="00E7327D">
        <w:trPr>
          <w:trHeight w:val="20"/>
          <w:jc w:val="center"/>
        </w:trPr>
        <w:tc>
          <w:tcPr>
            <w:tcW w:w="1413" w:type="dxa"/>
          </w:tcPr>
          <w:p w14:paraId="20969F81" w14:textId="77777777" w:rsidR="00E41882" w:rsidRPr="00B55EBE" w:rsidRDefault="00E41882" w:rsidP="00E7327D">
            <w:pPr>
              <w:spacing w:line="276" w:lineRule="auto"/>
              <w:rPr>
                <w:rFonts w:asciiTheme="minorHAnsi" w:hAnsiTheme="minorHAnsi"/>
                <w:bCs/>
                <w:noProof/>
              </w:rPr>
            </w:pPr>
            <w:r w:rsidRPr="00B55EBE">
              <w:rPr>
                <w:rFonts w:asciiTheme="minorHAnsi" w:hAnsiTheme="minorHAnsi"/>
                <w:bCs/>
                <w:noProof/>
              </w:rPr>
              <w:lastRenderedPageBreak/>
              <w:t>2.2</w:t>
            </w:r>
          </w:p>
        </w:tc>
        <w:tc>
          <w:tcPr>
            <w:tcW w:w="7702" w:type="dxa"/>
          </w:tcPr>
          <w:p w14:paraId="4D71CD49" w14:textId="77777777" w:rsidR="00E41882" w:rsidRPr="00B55EBE" w:rsidRDefault="00E41882"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Er mag </w:t>
            </w:r>
            <w:r w:rsidRPr="00B55EBE">
              <w:rPr>
                <w:rFonts w:asciiTheme="minorHAnsi" w:hAnsiTheme="minorHAnsi"/>
                <w:noProof/>
                <w:sz w:val="22"/>
                <w:szCs w:val="22"/>
                <w:u w:val="single"/>
              </w:rPr>
              <w:t>alle</w:t>
            </w:r>
            <w:r w:rsidRPr="00B55EBE">
              <w:rPr>
                <w:rFonts w:asciiTheme="minorHAnsi" w:hAnsiTheme="minorHAnsi"/>
                <w:noProof/>
                <w:sz w:val="22"/>
                <w:szCs w:val="22"/>
              </w:rPr>
              <w:t>en pro forma informatie worden gepubliceerd die betrekking heeft op:</w:t>
            </w:r>
          </w:p>
          <w:p w14:paraId="21DD56EB" w14:textId="77777777" w:rsidR="00E41882" w:rsidRPr="00B55EBE" w:rsidRDefault="00E41882" w:rsidP="00E41882">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de meest recentelijk afgesloten verslagperiode; en/of</w:t>
            </w:r>
          </w:p>
          <w:p w14:paraId="435C3057" w14:textId="77777777" w:rsidR="00E41882" w:rsidRPr="00B55EBE" w:rsidRDefault="00E41882" w:rsidP="00E41882">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de meest recente tussentijdse periode waarvoor relevante niet-aangepaste informatie is gepubliceerd, zal worden gepubliceerd of in hetzelfde document wordt gepubliceerd.</w:t>
            </w:r>
          </w:p>
          <w:p w14:paraId="42B75192" w14:textId="77777777" w:rsidR="00E41882" w:rsidRPr="00B55EBE" w:rsidRDefault="00E41882" w:rsidP="00E7327D">
            <w:pPr>
              <w:pStyle w:val="NoSpacing"/>
              <w:spacing w:line="276" w:lineRule="auto"/>
              <w:rPr>
                <w:rFonts w:asciiTheme="minorHAnsi" w:hAnsiTheme="minorHAnsi"/>
                <w:noProof/>
                <w:sz w:val="22"/>
                <w:szCs w:val="22"/>
              </w:rPr>
            </w:pPr>
          </w:p>
        </w:tc>
        <w:tc>
          <w:tcPr>
            <w:tcW w:w="1369" w:type="dxa"/>
          </w:tcPr>
          <w:p w14:paraId="0DC13153" w14:textId="77777777" w:rsidR="00E41882" w:rsidRPr="00B55EBE" w:rsidRDefault="00E41882" w:rsidP="00E7327D">
            <w:pPr>
              <w:spacing w:line="276" w:lineRule="auto"/>
              <w:outlineLvl w:val="0"/>
              <w:rPr>
                <w:rFonts w:asciiTheme="minorHAnsi" w:hAnsiTheme="minorHAnsi"/>
                <w:i/>
                <w:noProof/>
                <w:color w:val="A6A6A6" w:themeColor="background1" w:themeShade="A6"/>
              </w:rPr>
            </w:pPr>
          </w:p>
          <w:p w14:paraId="478DE41D"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a ───────</w:t>
            </w:r>
          </w:p>
          <w:p w14:paraId="297517C2" w14:textId="77777777" w:rsidR="00E41882" w:rsidRPr="00B55EBE" w:rsidRDefault="00E41882" w:rsidP="00E7327D">
            <w:pPr>
              <w:spacing w:line="276" w:lineRule="auto"/>
              <w:outlineLvl w:val="0"/>
              <w:rPr>
                <w:rFonts w:asciiTheme="minorHAnsi" w:hAnsiTheme="minorHAnsi"/>
                <w:i/>
                <w:noProof/>
              </w:rPr>
            </w:pPr>
          </w:p>
          <w:p w14:paraId="0C1D448C"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b ───────</w:t>
            </w:r>
          </w:p>
        </w:tc>
      </w:tr>
      <w:tr w:rsidR="00E41882" w:rsidRPr="00B55EBE" w14:paraId="014DFE2E" w14:textId="77777777" w:rsidTr="00E7327D">
        <w:trPr>
          <w:trHeight w:val="20"/>
          <w:jc w:val="center"/>
        </w:trPr>
        <w:tc>
          <w:tcPr>
            <w:tcW w:w="1413" w:type="dxa"/>
          </w:tcPr>
          <w:p w14:paraId="50BA0A84" w14:textId="77777777" w:rsidR="00E41882" w:rsidRPr="00B55EBE" w:rsidRDefault="00E41882"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1" w:type="dxa"/>
            <w:gridSpan w:val="2"/>
          </w:tcPr>
          <w:p w14:paraId="0C3250AF"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E41882" w:rsidRPr="00B55EBE" w14:paraId="0BBC40AC" w14:textId="77777777" w:rsidTr="00E7327D">
        <w:trPr>
          <w:trHeight w:val="20"/>
          <w:jc w:val="center"/>
        </w:trPr>
        <w:tc>
          <w:tcPr>
            <w:tcW w:w="1413" w:type="dxa"/>
          </w:tcPr>
          <w:p w14:paraId="281CCB75" w14:textId="77777777" w:rsidR="00E41882" w:rsidRPr="00B55EBE" w:rsidRDefault="00E41882" w:rsidP="00E7327D">
            <w:pPr>
              <w:spacing w:line="276" w:lineRule="auto"/>
              <w:rPr>
                <w:rFonts w:asciiTheme="minorHAnsi" w:hAnsiTheme="minorHAnsi"/>
                <w:noProof/>
                <w:color w:val="361F63"/>
              </w:rPr>
            </w:pPr>
            <w:r w:rsidRPr="00B55EBE">
              <w:rPr>
                <w:rFonts w:asciiTheme="minorHAnsi" w:hAnsiTheme="minorHAnsi"/>
                <w:noProof/>
                <w:color w:val="361F63"/>
              </w:rPr>
              <w:t>2.3</w:t>
            </w:r>
          </w:p>
        </w:tc>
        <w:tc>
          <w:tcPr>
            <w:tcW w:w="7702" w:type="dxa"/>
          </w:tcPr>
          <w:p w14:paraId="73B60970"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Bij pro forma aanpassingen moeten het onderstaande in acht worden genomen:</w:t>
            </w:r>
          </w:p>
          <w:p w14:paraId="29951366" w14:textId="77777777" w:rsidR="00E41882" w:rsidRPr="00B55EBE" w:rsidRDefault="00E41882" w:rsidP="00E41882">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zij worden duidelijk aangegeven en toegelicht;</w:t>
            </w:r>
          </w:p>
          <w:p w14:paraId="5715FC1B" w14:textId="77777777" w:rsidR="00E41882" w:rsidRPr="00B55EBE" w:rsidRDefault="00E41882" w:rsidP="00E41882">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 geven </w:t>
            </w:r>
            <w:r w:rsidRPr="00B55EBE">
              <w:rPr>
                <w:rFonts w:asciiTheme="minorHAnsi" w:hAnsiTheme="minorHAnsi"/>
                <w:bCs/>
                <w:noProof/>
                <w:u w:val="single"/>
              </w:rPr>
              <w:t>elke</w:t>
            </w:r>
            <w:r w:rsidRPr="00B55EBE">
              <w:rPr>
                <w:rFonts w:asciiTheme="minorHAnsi" w:hAnsiTheme="minorHAnsi"/>
                <w:bCs/>
                <w:noProof/>
              </w:rPr>
              <w:t xml:space="preserve"> invloed van betekenis weer die rechtstreeks aan de transactie kan worden toegeschreven;</w:t>
            </w:r>
          </w:p>
          <w:p w14:paraId="01757FAA" w14:textId="77777777" w:rsidR="00E41882" w:rsidRPr="00B55EBE" w:rsidRDefault="00E41882" w:rsidP="00E41882">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zij kunnen met feiten worden gestaafd.</w:t>
            </w:r>
          </w:p>
        </w:tc>
        <w:tc>
          <w:tcPr>
            <w:tcW w:w="1369" w:type="dxa"/>
          </w:tcPr>
          <w:p w14:paraId="13AF46CC" w14:textId="77777777" w:rsidR="00E41882" w:rsidRPr="00B55EBE" w:rsidRDefault="00E41882" w:rsidP="00E7327D">
            <w:pPr>
              <w:spacing w:line="276" w:lineRule="auto"/>
              <w:outlineLvl w:val="0"/>
              <w:rPr>
                <w:rFonts w:asciiTheme="minorHAnsi" w:hAnsiTheme="minorHAnsi"/>
                <w:i/>
                <w:noProof/>
                <w:color w:val="A6A6A6" w:themeColor="background1" w:themeShade="A6"/>
              </w:rPr>
            </w:pPr>
          </w:p>
          <w:p w14:paraId="463BAFC4"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a ───────</w:t>
            </w:r>
          </w:p>
          <w:p w14:paraId="7AD2C542" w14:textId="77777777" w:rsidR="00E41882" w:rsidRPr="00B55EBE" w:rsidRDefault="00E41882" w:rsidP="00E7327D">
            <w:pPr>
              <w:spacing w:line="276" w:lineRule="auto"/>
              <w:outlineLvl w:val="0"/>
              <w:rPr>
                <w:rFonts w:asciiTheme="minorHAnsi" w:hAnsiTheme="minorHAnsi"/>
                <w:i/>
                <w:noProof/>
              </w:rPr>
            </w:pPr>
          </w:p>
          <w:p w14:paraId="02E66F6A"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b ───────</w:t>
            </w:r>
          </w:p>
          <w:p w14:paraId="5D4CE17D" w14:textId="77777777" w:rsidR="00E41882" w:rsidRPr="00B55EBE" w:rsidRDefault="00E41882" w:rsidP="00E7327D">
            <w:pPr>
              <w:spacing w:line="276" w:lineRule="auto"/>
              <w:outlineLvl w:val="0"/>
              <w:rPr>
                <w:rFonts w:asciiTheme="minorHAnsi" w:hAnsiTheme="minorHAnsi"/>
                <w:i/>
                <w:noProof/>
              </w:rPr>
            </w:pPr>
          </w:p>
          <w:p w14:paraId="69736A27" w14:textId="77777777" w:rsidR="00E41882" w:rsidRPr="00B55EBE" w:rsidRDefault="00E41882" w:rsidP="00E7327D">
            <w:pPr>
              <w:spacing w:line="276" w:lineRule="auto"/>
              <w:outlineLvl w:val="0"/>
              <w:rPr>
                <w:rFonts w:asciiTheme="minorHAnsi" w:hAnsiTheme="minorHAnsi"/>
                <w:i/>
                <w:noProof/>
              </w:rPr>
            </w:pPr>
            <w:r w:rsidRPr="00B55EBE">
              <w:rPr>
                <w:rFonts w:asciiTheme="minorHAnsi" w:hAnsiTheme="minorHAnsi"/>
                <w:i/>
                <w:noProof/>
              </w:rPr>
              <w:t>c ───────</w:t>
            </w:r>
          </w:p>
        </w:tc>
      </w:tr>
      <w:tr w:rsidR="00E41882" w:rsidRPr="00B55EBE" w14:paraId="3C82C1E8" w14:textId="77777777" w:rsidTr="00E7327D">
        <w:trPr>
          <w:trHeight w:val="20"/>
          <w:jc w:val="center"/>
        </w:trPr>
        <w:tc>
          <w:tcPr>
            <w:tcW w:w="1413" w:type="dxa"/>
          </w:tcPr>
          <w:p w14:paraId="5009CC8B" w14:textId="77777777" w:rsidR="00E41882" w:rsidRPr="00B55EBE" w:rsidRDefault="00E41882"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22F8C3F8" w14:textId="77777777" w:rsidR="00E41882" w:rsidRPr="00B55EBE" w:rsidRDefault="00E41882"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E41882" w:rsidRPr="00B55EBE" w14:paraId="44C91772" w14:textId="77777777" w:rsidTr="00E7327D">
        <w:trPr>
          <w:trHeight w:val="20"/>
          <w:jc w:val="center"/>
        </w:trPr>
        <w:tc>
          <w:tcPr>
            <w:tcW w:w="1413" w:type="dxa"/>
            <w:shd w:val="clear" w:color="auto" w:fill="F2F2F2" w:themeFill="background1" w:themeFillShade="F2"/>
          </w:tcPr>
          <w:p w14:paraId="7F55BFB0"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1" w:type="dxa"/>
            <w:gridSpan w:val="2"/>
            <w:shd w:val="clear" w:color="auto" w:fill="F2F2F2" w:themeFill="background1" w:themeFillShade="F2"/>
          </w:tcPr>
          <w:p w14:paraId="17A7BE0C"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VOORSCHRIFTEN VOOR ACCOUNTANTS- EN AUDITVERSLAGEN</w:t>
            </w:r>
          </w:p>
          <w:p w14:paraId="1932969F" w14:textId="77777777" w:rsidR="00E41882" w:rsidRPr="00B55EBE" w:rsidRDefault="00E41882" w:rsidP="00E7327D">
            <w:pPr>
              <w:autoSpaceDE w:val="0"/>
              <w:autoSpaceDN w:val="0"/>
              <w:adjustRightInd w:val="0"/>
              <w:spacing w:line="276" w:lineRule="auto"/>
              <w:outlineLvl w:val="0"/>
              <w:rPr>
                <w:rFonts w:asciiTheme="minorHAnsi" w:hAnsiTheme="minorHAnsi"/>
                <w:bCs/>
                <w:noProof/>
                <w:color w:val="361F63"/>
              </w:rPr>
            </w:pPr>
          </w:p>
        </w:tc>
      </w:tr>
      <w:tr w:rsidR="00E41882" w:rsidRPr="00B55EBE" w14:paraId="50CEF11E" w14:textId="77777777" w:rsidTr="00E7327D">
        <w:trPr>
          <w:trHeight w:val="20"/>
          <w:jc w:val="center"/>
        </w:trPr>
        <w:tc>
          <w:tcPr>
            <w:tcW w:w="1413" w:type="dxa"/>
          </w:tcPr>
          <w:p w14:paraId="71954767" w14:textId="77777777" w:rsidR="00E41882" w:rsidRPr="00B55EBE" w:rsidRDefault="00E41882" w:rsidP="00E7327D">
            <w:pPr>
              <w:spacing w:line="276" w:lineRule="auto"/>
              <w:rPr>
                <w:rFonts w:asciiTheme="minorHAnsi" w:hAnsiTheme="minorHAnsi"/>
                <w:noProof/>
              </w:rPr>
            </w:pPr>
          </w:p>
          <w:p w14:paraId="06E13634" w14:textId="77777777" w:rsidR="00E41882" w:rsidRPr="00B55EBE" w:rsidRDefault="00E41882" w:rsidP="00E7327D">
            <w:pPr>
              <w:spacing w:line="276" w:lineRule="auto"/>
              <w:rPr>
                <w:rFonts w:asciiTheme="minorHAnsi" w:hAnsiTheme="minorHAnsi"/>
                <w:noProof/>
              </w:rPr>
            </w:pPr>
          </w:p>
          <w:p w14:paraId="08E91F11" w14:textId="77777777" w:rsidR="00E41882" w:rsidRPr="00B55EBE" w:rsidRDefault="00E41882" w:rsidP="00E7327D">
            <w:pPr>
              <w:spacing w:line="276" w:lineRule="auto"/>
              <w:rPr>
                <w:rFonts w:asciiTheme="minorHAnsi" w:hAnsiTheme="minorHAnsi"/>
                <w:noProof/>
              </w:rPr>
            </w:pPr>
          </w:p>
        </w:tc>
        <w:tc>
          <w:tcPr>
            <w:tcW w:w="7702" w:type="dxa"/>
          </w:tcPr>
          <w:p w14:paraId="72598F29"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In het prospectus wordt een door onafhankelijke accountants opgesteld verslag opgenomen waarin wordt vermeld dat, naar hun oordeel:</w:t>
            </w:r>
          </w:p>
          <w:p w14:paraId="70D61CBD" w14:textId="77777777" w:rsidR="00E41882" w:rsidRPr="00B55EBE" w:rsidRDefault="00E41882" w:rsidP="00E7327D">
            <w:pPr>
              <w:autoSpaceDE w:val="0"/>
              <w:autoSpaceDN w:val="0"/>
              <w:adjustRightInd w:val="0"/>
              <w:spacing w:line="276" w:lineRule="auto"/>
              <w:outlineLvl w:val="0"/>
              <w:rPr>
                <w:rFonts w:asciiTheme="minorHAnsi" w:hAnsiTheme="minorHAnsi"/>
                <w:bCs/>
                <w:noProof/>
              </w:rPr>
            </w:pPr>
          </w:p>
          <w:p w14:paraId="611980CF" w14:textId="77777777" w:rsidR="00E41882" w:rsidRPr="00B55EBE" w:rsidRDefault="00E41882" w:rsidP="00E41882">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pro forma financiële informatie naar behoren is opgesteld op basis van de vermelde grondslagen;</w:t>
            </w:r>
          </w:p>
          <w:p w14:paraId="2A6F72AC" w14:textId="77777777" w:rsidR="00E41882" w:rsidRPr="00B55EBE" w:rsidRDefault="00E41882" w:rsidP="00E41882">
            <w:pPr>
              <w:pStyle w:val="ListParagraph"/>
              <w:numPr>
                <w:ilvl w:val="0"/>
                <w:numId w:val="8"/>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onder a) bedoelde basis in overeenstemming is met de door de uitgevende instelling gehanteerde grondslagen voor financiële verslaggeving.</w:t>
            </w:r>
          </w:p>
        </w:tc>
        <w:tc>
          <w:tcPr>
            <w:tcW w:w="1369" w:type="dxa"/>
          </w:tcPr>
          <w:p w14:paraId="108EF26D" w14:textId="77777777" w:rsidR="00E41882" w:rsidRPr="00B55EBE" w:rsidRDefault="00E41882" w:rsidP="00E7327D">
            <w:pPr>
              <w:spacing w:line="276" w:lineRule="auto"/>
              <w:ind w:left="34"/>
              <w:outlineLvl w:val="0"/>
              <w:rPr>
                <w:rFonts w:asciiTheme="minorHAnsi" w:hAnsiTheme="minorHAnsi"/>
                <w:i/>
                <w:noProof/>
                <w:color w:val="A6A6A6" w:themeColor="background1" w:themeShade="A6"/>
              </w:rPr>
            </w:pPr>
          </w:p>
          <w:p w14:paraId="56F6ED14" w14:textId="77777777" w:rsidR="00E41882" w:rsidRPr="00B55EBE" w:rsidRDefault="00E41882" w:rsidP="00E7327D">
            <w:pPr>
              <w:spacing w:line="276" w:lineRule="auto"/>
              <w:outlineLvl w:val="0"/>
              <w:rPr>
                <w:rFonts w:asciiTheme="minorHAnsi" w:hAnsiTheme="minorHAnsi"/>
                <w:i/>
                <w:noProof/>
              </w:rPr>
            </w:pPr>
          </w:p>
          <w:p w14:paraId="59F1FBEB" w14:textId="77777777" w:rsidR="00E41882" w:rsidRPr="00B55EBE" w:rsidRDefault="00E41882" w:rsidP="00E7327D">
            <w:pPr>
              <w:spacing w:line="276" w:lineRule="auto"/>
              <w:outlineLvl w:val="0"/>
              <w:rPr>
                <w:rFonts w:asciiTheme="minorHAnsi" w:hAnsiTheme="minorHAnsi"/>
                <w:i/>
                <w:noProof/>
              </w:rPr>
            </w:pPr>
          </w:p>
          <w:p w14:paraId="335A568A" w14:textId="77777777" w:rsidR="00E41882" w:rsidRPr="00B55EBE" w:rsidRDefault="00E41882" w:rsidP="00E7327D">
            <w:pPr>
              <w:spacing w:line="276" w:lineRule="auto"/>
              <w:outlineLvl w:val="0"/>
              <w:rPr>
                <w:rFonts w:asciiTheme="minorHAnsi" w:hAnsiTheme="minorHAnsi"/>
                <w:noProof/>
              </w:rPr>
            </w:pPr>
            <w:r w:rsidRPr="00B55EBE">
              <w:rPr>
                <w:rFonts w:asciiTheme="minorHAnsi" w:hAnsiTheme="minorHAnsi"/>
                <w:i/>
                <w:noProof/>
              </w:rPr>
              <w:t>a ───────</w:t>
            </w:r>
          </w:p>
          <w:p w14:paraId="2BB6C2C0" w14:textId="77777777" w:rsidR="00E41882" w:rsidRPr="00B55EBE" w:rsidRDefault="00E41882" w:rsidP="00E7327D">
            <w:pPr>
              <w:spacing w:line="276" w:lineRule="auto"/>
              <w:ind w:left="34"/>
              <w:outlineLvl w:val="0"/>
              <w:rPr>
                <w:rFonts w:asciiTheme="minorHAnsi" w:hAnsiTheme="minorHAnsi"/>
                <w:i/>
                <w:noProof/>
              </w:rPr>
            </w:pPr>
          </w:p>
          <w:p w14:paraId="1D5A18B1" w14:textId="77777777" w:rsidR="00E41882" w:rsidRPr="00B55EBE" w:rsidRDefault="00E41882" w:rsidP="00E7327D">
            <w:pPr>
              <w:spacing w:line="276" w:lineRule="auto"/>
              <w:outlineLvl w:val="0"/>
              <w:rPr>
                <w:rFonts w:asciiTheme="minorHAnsi" w:hAnsiTheme="minorHAnsi"/>
                <w:i/>
                <w:noProof/>
              </w:rPr>
            </w:pPr>
          </w:p>
          <w:p w14:paraId="24720915" w14:textId="77777777" w:rsidR="00E41882" w:rsidRPr="00B55EBE" w:rsidRDefault="00E41882" w:rsidP="00E7327D">
            <w:pPr>
              <w:spacing w:line="276" w:lineRule="auto"/>
              <w:outlineLvl w:val="0"/>
              <w:rPr>
                <w:rFonts w:asciiTheme="minorHAnsi" w:hAnsiTheme="minorHAnsi"/>
                <w:noProof/>
              </w:rPr>
            </w:pPr>
            <w:r w:rsidRPr="00B55EBE">
              <w:rPr>
                <w:rFonts w:asciiTheme="minorHAnsi" w:hAnsiTheme="minorHAnsi"/>
                <w:i/>
                <w:noProof/>
              </w:rPr>
              <w:t>b ───────</w:t>
            </w:r>
          </w:p>
          <w:p w14:paraId="45D328BF" w14:textId="77777777" w:rsidR="00E41882" w:rsidRPr="00B55EBE" w:rsidRDefault="00E41882" w:rsidP="00E7327D">
            <w:pPr>
              <w:spacing w:line="276" w:lineRule="auto"/>
              <w:outlineLvl w:val="0"/>
              <w:rPr>
                <w:rFonts w:asciiTheme="minorHAnsi" w:hAnsiTheme="minorHAnsi"/>
                <w:noProof/>
              </w:rPr>
            </w:pPr>
          </w:p>
        </w:tc>
      </w:tr>
      <w:tr w:rsidR="00E41882" w:rsidRPr="00B55EBE" w14:paraId="18E43624" w14:textId="77777777" w:rsidTr="00E7327D">
        <w:trPr>
          <w:trHeight w:val="20"/>
          <w:jc w:val="center"/>
        </w:trPr>
        <w:tc>
          <w:tcPr>
            <w:tcW w:w="1413" w:type="dxa"/>
          </w:tcPr>
          <w:p w14:paraId="2E04DB8C" w14:textId="77777777" w:rsidR="00E41882" w:rsidRPr="00B55EBE" w:rsidRDefault="00E41882"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1" w:type="dxa"/>
            <w:gridSpan w:val="2"/>
          </w:tcPr>
          <w:p w14:paraId="0B6766ED" w14:textId="77777777" w:rsidR="00E41882" w:rsidRPr="00B55EBE" w:rsidRDefault="00E41882"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05FDC4B8" w14:textId="77777777" w:rsidR="00E41882" w:rsidRPr="00B55EBE" w:rsidRDefault="00E41882" w:rsidP="00E41882">
      <w:pPr>
        <w:spacing w:line="276" w:lineRule="auto"/>
        <w:rPr>
          <w:noProof/>
          <w:color w:val="A6A6A6" w:themeColor="background1" w:themeShade="A6"/>
        </w:rPr>
      </w:pPr>
    </w:p>
    <w:p w14:paraId="0F2FA4D9" w14:textId="73707ED0" w:rsidR="00E41882" w:rsidRPr="00E41882" w:rsidRDefault="00E41882" w:rsidP="00E41882">
      <w:pPr>
        <w:jc w:val="center"/>
        <w:rPr>
          <w:rFonts w:asciiTheme="minorHAnsi" w:hAnsiTheme="minorHAnsi" w:cstheme="minorHAnsi"/>
          <w:bCs/>
          <w:noProof/>
          <w:color w:val="361F63"/>
        </w:rPr>
      </w:pPr>
      <w:r w:rsidRPr="00E41882">
        <w:rPr>
          <w:rFonts w:asciiTheme="minorHAnsi" w:hAnsiTheme="minorHAnsi" w:cstheme="minorHAnsi"/>
          <w:noProof/>
          <w:color w:val="A6A6A6" w:themeColor="background1" w:themeShade="A6"/>
        </w:rPr>
        <w:t>-= Einde van verwijzingstabel =-</w:t>
      </w:r>
    </w:p>
    <w:sectPr w:rsidR="00E41882" w:rsidRPr="00E41882" w:rsidSect="0072381E">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8B25" w14:textId="77777777" w:rsidR="000B70A9" w:rsidRDefault="000B70A9" w:rsidP="002E76F5">
      <w:r>
        <w:separator/>
      </w:r>
    </w:p>
  </w:endnote>
  <w:endnote w:type="continuationSeparator" w:id="0">
    <w:p w14:paraId="73C62413" w14:textId="77777777" w:rsidR="000B70A9" w:rsidRDefault="000B70A9"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43FAEED"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E41882">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E41882">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D815E1">
              <w:rPr>
                <w:rFonts w:asciiTheme="minorHAnsi" w:hAnsiTheme="minorHAnsi"/>
                <w:b/>
                <w:noProof/>
                <w:sz w:val="16"/>
                <w:szCs w:val="16"/>
              </w:rPr>
              <w:t>2</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D815E1">
              <w:rPr>
                <w:rFonts w:asciiTheme="minorHAnsi" w:hAnsiTheme="minorHAnsi"/>
                <w:b/>
                <w:noProof/>
                <w:sz w:val="16"/>
                <w:szCs w:val="16"/>
              </w:rPr>
              <w:t>3</w:t>
            </w:r>
            <w:r w:rsidR="007B54ED"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B3D" w14:textId="77777777" w:rsidR="00E41882" w:rsidRDefault="00E4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B897" w14:textId="77777777" w:rsidR="000B70A9" w:rsidRDefault="000B70A9" w:rsidP="002E76F5">
      <w:r>
        <w:separator/>
      </w:r>
    </w:p>
  </w:footnote>
  <w:footnote w:type="continuationSeparator" w:id="0">
    <w:p w14:paraId="31AF329C" w14:textId="77777777" w:rsidR="000B70A9" w:rsidRDefault="000B70A9"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0F23" w14:textId="77777777" w:rsidR="00E41882" w:rsidRDefault="00E4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A8CF" w14:textId="77777777" w:rsidR="00E41882" w:rsidRDefault="00E41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6E4F" w14:textId="7C79C141" w:rsidR="0072381E" w:rsidRDefault="0072381E" w:rsidP="00E41882">
    <w:pPr>
      <w:pStyle w:val="Header"/>
    </w:pPr>
  </w:p>
  <w:p w14:paraId="26E9E548" w14:textId="65F7C336" w:rsidR="007B54ED" w:rsidRDefault="00E41882">
    <w:pPr>
      <w:pStyle w:val="Header"/>
    </w:pPr>
    <w:r>
      <w:rPr>
        <w:noProof/>
      </w:rPr>
      <w:drawing>
        <wp:anchor distT="0" distB="0" distL="114300" distR="114300" simplePos="0" relativeHeight="251659264" behindDoc="0" locked="0" layoutInCell="1" allowOverlap="1" wp14:anchorId="2FA8A916" wp14:editId="4DB76F34">
          <wp:simplePos x="0" y="0"/>
          <wp:positionH relativeFrom="page">
            <wp:posOffset>5729605</wp:posOffset>
          </wp:positionH>
          <wp:positionV relativeFrom="page">
            <wp:posOffset>348615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AD4"/>
    <w:multiLevelType w:val="hybridMultilevel"/>
    <w:tmpl w:val="20141390"/>
    <w:lvl w:ilvl="0" w:tplc="EB1AE732">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CE4084"/>
    <w:multiLevelType w:val="hybridMultilevel"/>
    <w:tmpl w:val="A5648064"/>
    <w:lvl w:ilvl="0" w:tplc="04130019">
      <w:start w:val="1"/>
      <w:numFmt w:val="lowerLetter"/>
      <w:lvlText w:val="%1."/>
      <w:lvlJc w:val="left"/>
      <w:pPr>
        <w:ind w:left="720" w:hanging="18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282151"/>
    <w:multiLevelType w:val="hybridMultilevel"/>
    <w:tmpl w:val="C9BE2E3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86404E"/>
    <w:multiLevelType w:val="hybridMultilevel"/>
    <w:tmpl w:val="F07EB6BC"/>
    <w:lvl w:ilvl="0" w:tplc="0413001B">
      <w:start w:val="1"/>
      <w:numFmt w:val="low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4" w15:restartNumberingAfterBreak="0">
    <w:nsid w:val="2CF14753"/>
    <w:multiLevelType w:val="hybridMultilevel"/>
    <w:tmpl w:val="08FAA50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C17FA"/>
    <w:multiLevelType w:val="hybridMultilevel"/>
    <w:tmpl w:val="8632BFC4"/>
    <w:lvl w:ilvl="0" w:tplc="0413001B">
      <w:start w:val="1"/>
      <w:numFmt w:val="low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6" w15:restartNumberingAfterBreak="0">
    <w:nsid w:val="468C3224"/>
    <w:multiLevelType w:val="hybridMultilevel"/>
    <w:tmpl w:val="F6629E1C"/>
    <w:lvl w:ilvl="0" w:tplc="0832C9B4">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8" w15:restartNumberingAfterBreak="0">
    <w:nsid w:val="470B3D48"/>
    <w:multiLevelType w:val="hybridMultilevel"/>
    <w:tmpl w:val="18D60A40"/>
    <w:lvl w:ilvl="0" w:tplc="0413001B">
      <w:start w:val="1"/>
      <w:numFmt w:val="low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9" w15:restartNumberingAfterBreak="0">
    <w:nsid w:val="53952F7A"/>
    <w:multiLevelType w:val="hybridMultilevel"/>
    <w:tmpl w:val="823EEF56"/>
    <w:lvl w:ilvl="0" w:tplc="0413001B">
      <w:start w:val="1"/>
      <w:numFmt w:val="lowerRoman"/>
      <w:lvlText w:val="%1."/>
      <w:lvlJc w:val="right"/>
      <w:pPr>
        <w:ind w:left="728" w:hanging="360"/>
      </w:pPr>
    </w:lvl>
    <w:lvl w:ilvl="1" w:tplc="04130019" w:tentative="1">
      <w:start w:val="1"/>
      <w:numFmt w:val="lowerLetter"/>
      <w:lvlText w:val="%2."/>
      <w:lvlJc w:val="left"/>
      <w:pPr>
        <w:ind w:left="1448" w:hanging="360"/>
      </w:pPr>
    </w:lvl>
    <w:lvl w:ilvl="2" w:tplc="0413001B" w:tentative="1">
      <w:start w:val="1"/>
      <w:numFmt w:val="lowerRoman"/>
      <w:lvlText w:val="%3."/>
      <w:lvlJc w:val="right"/>
      <w:pPr>
        <w:ind w:left="2168" w:hanging="180"/>
      </w:pPr>
    </w:lvl>
    <w:lvl w:ilvl="3" w:tplc="0413000F" w:tentative="1">
      <w:start w:val="1"/>
      <w:numFmt w:val="decimal"/>
      <w:lvlText w:val="%4."/>
      <w:lvlJc w:val="left"/>
      <w:pPr>
        <w:ind w:left="2888" w:hanging="360"/>
      </w:pPr>
    </w:lvl>
    <w:lvl w:ilvl="4" w:tplc="04130019" w:tentative="1">
      <w:start w:val="1"/>
      <w:numFmt w:val="lowerLetter"/>
      <w:lvlText w:val="%5."/>
      <w:lvlJc w:val="left"/>
      <w:pPr>
        <w:ind w:left="3608" w:hanging="360"/>
      </w:pPr>
    </w:lvl>
    <w:lvl w:ilvl="5" w:tplc="0413001B" w:tentative="1">
      <w:start w:val="1"/>
      <w:numFmt w:val="lowerRoman"/>
      <w:lvlText w:val="%6."/>
      <w:lvlJc w:val="right"/>
      <w:pPr>
        <w:ind w:left="4328" w:hanging="180"/>
      </w:pPr>
    </w:lvl>
    <w:lvl w:ilvl="6" w:tplc="0413000F" w:tentative="1">
      <w:start w:val="1"/>
      <w:numFmt w:val="decimal"/>
      <w:lvlText w:val="%7."/>
      <w:lvlJc w:val="left"/>
      <w:pPr>
        <w:ind w:left="5048" w:hanging="360"/>
      </w:pPr>
    </w:lvl>
    <w:lvl w:ilvl="7" w:tplc="04130019" w:tentative="1">
      <w:start w:val="1"/>
      <w:numFmt w:val="lowerLetter"/>
      <w:lvlText w:val="%8."/>
      <w:lvlJc w:val="left"/>
      <w:pPr>
        <w:ind w:left="5768" w:hanging="360"/>
      </w:pPr>
    </w:lvl>
    <w:lvl w:ilvl="8" w:tplc="0413001B" w:tentative="1">
      <w:start w:val="1"/>
      <w:numFmt w:val="lowerRoman"/>
      <w:lvlText w:val="%9."/>
      <w:lvlJc w:val="right"/>
      <w:pPr>
        <w:ind w:left="6488" w:hanging="180"/>
      </w:pPr>
    </w:lvl>
  </w:abstractNum>
  <w:abstractNum w:abstractNumId="1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10CA5"/>
    <w:multiLevelType w:val="hybridMultilevel"/>
    <w:tmpl w:val="433CD17E"/>
    <w:lvl w:ilvl="0" w:tplc="87B466B0">
      <w:start w:val="1"/>
      <w:numFmt w:val="lowerRoman"/>
      <w:lvlText w:val="%1."/>
      <w:lvlJc w:val="right"/>
      <w:pPr>
        <w:ind w:left="1440" w:hanging="360"/>
      </w:pPr>
      <w:rPr>
        <w:i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733C1270"/>
    <w:multiLevelType w:val="hybridMultilevel"/>
    <w:tmpl w:val="BE5C5D9A"/>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7A513971"/>
    <w:multiLevelType w:val="hybridMultilevel"/>
    <w:tmpl w:val="3A22959E"/>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ABB22B7"/>
    <w:multiLevelType w:val="hybridMultilevel"/>
    <w:tmpl w:val="F58EE46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5"/>
  </w:num>
  <w:num w:numId="3">
    <w:abstractNumId w:val="11"/>
  </w:num>
  <w:num w:numId="4">
    <w:abstractNumId w:val="8"/>
  </w:num>
  <w:num w:numId="5">
    <w:abstractNumId w:val="3"/>
  </w:num>
  <w:num w:numId="6">
    <w:abstractNumId w:val="1"/>
  </w:num>
  <w:num w:numId="7">
    <w:abstractNumId w:val="6"/>
  </w:num>
  <w:num w:numId="8">
    <w:abstractNumId w:val="2"/>
  </w:num>
  <w:num w:numId="9">
    <w:abstractNumId w:val="15"/>
  </w:num>
  <w:num w:numId="10">
    <w:abstractNumId w:val="14"/>
  </w:num>
  <w:num w:numId="11">
    <w:abstractNumId w:val="9"/>
  </w:num>
  <w:num w:numId="12">
    <w:abstractNumId w:val="12"/>
  </w:num>
  <w:num w:numId="13">
    <w:abstractNumId w:val="4"/>
  </w:num>
  <w:num w:numId="14">
    <w:abstractNumId w:val="0"/>
  </w:num>
  <w:num w:numId="15">
    <w:abstractNumId w:val="13"/>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3EC0"/>
    <w:rsid w:val="00067DAF"/>
    <w:rsid w:val="00071CC1"/>
    <w:rsid w:val="00082D56"/>
    <w:rsid w:val="0009001D"/>
    <w:rsid w:val="00094286"/>
    <w:rsid w:val="000A35BC"/>
    <w:rsid w:val="000A470B"/>
    <w:rsid w:val="000B0B21"/>
    <w:rsid w:val="000B5F57"/>
    <w:rsid w:val="000B70A9"/>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8DA"/>
    <w:rsid w:val="00373E0D"/>
    <w:rsid w:val="003764A4"/>
    <w:rsid w:val="00384C43"/>
    <w:rsid w:val="00385FF6"/>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621A"/>
    <w:rsid w:val="004571E9"/>
    <w:rsid w:val="00465B2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151E"/>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156CF"/>
    <w:rsid w:val="00625A01"/>
    <w:rsid w:val="006270C2"/>
    <w:rsid w:val="00631224"/>
    <w:rsid w:val="006338C5"/>
    <w:rsid w:val="006367AA"/>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2381E"/>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86139"/>
    <w:rsid w:val="00895315"/>
    <w:rsid w:val="008B2A8D"/>
    <w:rsid w:val="008C0E1A"/>
    <w:rsid w:val="008C273D"/>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6F49"/>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D72EA"/>
    <w:rsid w:val="00AE2F8D"/>
    <w:rsid w:val="00AE3FF8"/>
    <w:rsid w:val="00AE4B08"/>
    <w:rsid w:val="00AF2815"/>
    <w:rsid w:val="00AF5A03"/>
    <w:rsid w:val="00AF780B"/>
    <w:rsid w:val="00B15D7C"/>
    <w:rsid w:val="00B22299"/>
    <w:rsid w:val="00B23821"/>
    <w:rsid w:val="00B34831"/>
    <w:rsid w:val="00B368AB"/>
    <w:rsid w:val="00B3764E"/>
    <w:rsid w:val="00B54590"/>
    <w:rsid w:val="00B64BCD"/>
    <w:rsid w:val="00B6520F"/>
    <w:rsid w:val="00B74CC1"/>
    <w:rsid w:val="00B800F3"/>
    <w:rsid w:val="00B815FC"/>
    <w:rsid w:val="00B870E4"/>
    <w:rsid w:val="00BB728B"/>
    <w:rsid w:val="00BC1BD6"/>
    <w:rsid w:val="00BD3B11"/>
    <w:rsid w:val="00BD41DF"/>
    <w:rsid w:val="00BE477B"/>
    <w:rsid w:val="00BF36F3"/>
    <w:rsid w:val="00C03711"/>
    <w:rsid w:val="00C11021"/>
    <w:rsid w:val="00C11CCE"/>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7A0"/>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15E1"/>
    <w:rsid w:val="00D83AFA"/>
    <w:rsid w:val="00D92621"/>
    <w:rsid w:val="00D96ACE"/>
    <w:rsid w:val="00D96E59"/>
    <w:rsid w:val="00DB471D"/>
    <w:rsid w:val="00DB63FD"/>
    <w:rsid w:val="00DB7E96"/>
    <w:rsid w:val="00DC2B1B"/>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1882"/>
    <w:rsid w:val="00E436AA"/>
    <w:rsid w:val="00E456E7"/>
    <w:rsid w:val="00E470DE"/>
    <w:rsid w:val="00E51B39"/>
    <w:rsid w:val="00E54BBD"/>
    <w:rsid w:val="00E60DA4"/>
    <w:rsid w:val="00E6116E"/>
    <w:rsid w:val="00E70BBA"/>
    <w:rsid w:val="00E73F02"/>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B23821"/>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F2A7-E703-4F08-B2FE-43390F3A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4418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2021-09-08T09:05:00Z</dcterms:created>
  <dcterms:modified xsi:type="dcterms:W3CDTF">2021-09-08T09:05:00Z</dcterms:modified>
</cp:coreProperties>
</file>