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42880810"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5A446E">
        <w:rPr>
          <w:rFonts w:asciiTheme="minorHAnsi" w:hAnsiTheme="minorHAnsi"/>
          <w:bCs/>
          <w:color w:val="361F63"/>
          <w:sz w:val="32"/>
          <w:szCs w:val="32"/>
        </w:rPr>
        <w:t xml:space="preserve"> </w:t>
      </w:r>
      <w:r w:rsidR="000135A1">
        <w:rPr>
          <w:rFonts w:asciiTheme="minorHAnsi" w:hAnsiTheme="minorHAnsi"/>
          <w:bCs/>
          <w:color w:val="361F63"/>
          <w:sz w:val="32"/>
          <w:szCs w:val="32"/>
        </w:rPr>
        <w:t>Bijlage</w:t>
      </w:r>
      <w:r w:rsidR="005A446E">
        <w:rPr>
          <w:rFonts w:asciiTheme="minorHAnsi" w:hAnsiTheme="minorHAnsi"/>
          <w:bCs/>
          <w:color w:val="361F63"/>
          <w:sz w:val="32"/>
          <w:szCs w:val="32"/>
        </w:rPr>
        <w:t xml:space="preserve"> 17</w:t>
      </w:r>
      <w:r w:rsidR="003766E9">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5ABBDFE4"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5A446E">
        <w:rPr>
          <w:rFonts w:asciiTheme="minorHAnsi" w:hAnsiTheme="minorHAnsi"/>
          <w:bCs/>
          <w:color w:val="361F63"/>
          <w:sz w:val="24"/>
        </w:rPr>
        <w:t>e</w:t>
      </w:r>
      <w:r w:rsidR="005A446E" w:rsidRPr="005A446E">
        <w:rPr>
          <w:rFonts w:asciiTheme="minorHAnsi" w:hAnsiTheme="minorHAnsi"/>
          <w:bCs/>
          <w:color w:val="361F63"/>
          <w:sz w:val="24"/>
        </w:rPr>
        <w:t xml:space="preserve">ffecten met van een onderliggende </w:t>
      </w:r>
      <w:proofErr w:type="gramStart"/>
      <w:r w:rsidR="005A446E" w:rsidRPr="005A446E">
        <w:rPr>
          <w:rFonts w:asciiTheme="minorHAnsi" w:hAnsiTheme="minorHAnsi"/>
          <w:bCs/>
          <w:color w:val="361F63"/>
          <w:sz w:val="24"/>
        </w:rPr>
        <w:t>waarde afhankelijke</w:t>
      </w:r>
      <w:proofErr w:type="gramEnd"/>
      <w:r w:rsidR="005A446E" w:rsidRPr="005A446E">
        <w:rPr>
          <w:rFonts w:asciiTheme="minorHAnsi" w:hAnsiTheme="minorHAnsi"/>
          <w:bCs/>
          <w:color w:val="361F63"/>
          <w:sz w:val="24"/>
        </w:rPr>
        <w:t xml:space="preserve"> verplichting tot betaling of levering</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13842330" w14:textId="213D2645" w:rsidR="003766E9" w:rsidRPr="00EA0669" w:rsidRDefault="003766E9" w:rsidP="003766E9">
      <w:pPr>
        <w:autoSpaceDE w:val="0"/>
        <w:autoSpaceDN w:val="0"/>
        <w:adjustRightInd w:val="0"/>
        <w:spacing w:line="276" w:lineRule="auto"/>
        <w:ind w:left="-567" w:right="-517"/>
        <w:jc w:val="both"/>
        <w:outlineLvl w:val="0"/>
        <w:rPr>
          <w:rFonts w:asciiTheme="minorHAnsi" w:hAnsiTheme="minorHAnsi"/>
          <w:b/>
          <w:bCs/>
          <w:color w:val="361F63"/>
          <w:sz w:val="24"/>
        </w:rPr>
      </w:pPr>
      <w:r w:rsidRPr="00EA0669">
        <w:rPr>
          <w:rFonts w:asciiTheme="minorHAnsi" w:hAnsiTheme="minorHAnsi"/>
          <w:b/>
          <w:bCs/>
          <w:color w:val="361F63"/>
          <w:sz w:val="24"/>
        </w:rPr>
        <w:t xml:space="preserve">Invulinstructies:  </w:t>
      </w:r>
    </w:p>
    <w:p w14:paraId="287DF073" w14:textId="77777777" w:rsidR="009D3A3D" w:rsidRPr="00B55EBE" w:rsidRDefault="009D3A3D" w:rsidP="009D3A3D">
      <w:pPr>
        <w:pStyle w:val="ListParagraph"/>
        <w:numPr>
          <w:ilvl w:val="0"/>
          <w:numId w:val="13"/>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027E4240" w14:textId="77777777" w:rsidR="009D3A3D" w:rsidRPr="00B55EBE" w:rsidRDefault="009D3A3D" w:rsidP="009D3A3D">
      <w:pPr>
        <w:pStyle w:val="ListParagraph"/>
        <w:numPr>
          <w:ilvl w:val="0"/>
          <w:numId w:val="13"/>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40C035E4" w14:textId="77777777" w:rsidR="009D3A3D" w:rsidRPr="00B55EBE" w:rsidRDefault="009D3A3D" w:rsidP="009D3A3D">
      <w:pPr>
        <w:pStyle w:val="ListParagraph"/>
        <w:numPr>
          <w:ilvl w:val="0"/>
          <w:numId w:val="13"/>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28E03EDA" w14:textId="77777777" w:rsidR="009D3A3D" w:rsidRPr="00B55EBE" w:rsidRDefault="009D3A3D" w:rsidP="009D3A3D">
      <w:pPr>
        <w:pStyle w:val="ListParagraph"/>
        <w:numPr>
          <w:ilvl w:val="0"/>
          <w:numId w:val="13"/>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18FDA803" w14:textId="77777777" w:rsidR="00E51B39" w:rsidRPr="00E51B39" w:rsidRDefault="00E51B39" w:rsidP="00E51B39">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485" w:type="dxa"/>
        <w:jc w:val="center"/>
        <w:tblLook w:val="04A0" w:firstRow="1" w:lastRow="0" w:firstColumn="1" w:lastColumn="0" w:noHBand="0" w:noVBand="1"/>
      </w:tblPr>
      <w:tblGrid>
        <w:gridCol w:w="2830"/>
        <w:gridCol w:w="4431"/>
        <w:gridCol w:w="1381"/>
        <w:gridCol w:w="1843"/>
      </w:tblGrid>
      <w:tr w:rsidR="009A1C0A" w:rsidRPr="009D7536" w14:paraId="6EF956CF" w14:textId="77777777" w:rsidTr="005B038D">
        <w:trPr>
          <w:jc w:val="center"/>
        </w:trPr>
        <w:tc>
          <w:tcPr>
            <w:tcW w:w="2830" w:type="dxa"/>
          </w:tcPr>
          <w:p w14:paraId="3EFB77FE" w14:textId="632D456C"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w:t>
            </w:r>
            <w:proofErr w:type="spellEnd"/>
            <w:r w:rsidRPr="00E51B39">
              <w:rPr>
                <w:rFonts w:asciiTheme="minorHAnsi" w:hAnsiTheme="minorHAnsi"/>
                <w:bCs/>
                <w:color w:val="361F63"/>
                <w:sz w:val="22"/>
                <w:szCs w:val="22"/>
                <w:lang w:val="en-US"/>
              </w:rPr>
              <w:t xml:space="preserve"> </w:t>
            </w:r>
            <w:proofErr w:type="spellStart"/>
            <w:r w:rsidRPr="00E51B39">
              <w:rPr>
                <w:rFonts w:asciiTheme="minorHAnsi" w:hAnsiTheme="minorHAnsi"/>
                <w:bCs/>
                <w:color w:val="361F63"/>
                <w:sz w:val="22"/>
                <w:szCs w:val="22"/>
                <w:lang w:val="en-US"/>
              </w:rPr>
              <w:t>instelling</w:t>
            </w:r>
            <w:proofErr w:type="spellEnd"/>
            <w:r w:rsidR="002F2BBF" w:rsidRPr="009D7536">
              <w:rPr>
                <w:rFonts w:asciiTheme="minorHAnsi" w:hAnsiTheme="minorHAnsi"/>
                <w:bCs/>
                <w:color w:val="361F63"/>
                <w:sz w:val="22"/>
                <w:szCs w:val="22"/>
                <w:lang w:val="en-US"/>
              </w:rPr>
              <w:t>:</w:t>
            </w:r>
          </w:p>
        </w:tc>
        <w:tc>
          <w:tcPr>
            <w:tcW w:w="7655"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5B038D">
        <w:trPr>
          <w:jc w:val="center"/>
        </w:trPr>
        <w:tc>
          <w:tcPr>
            <w:tcW w:w="2830" w:type="dxa"/>
          </w:tcPr>
          <w:p w14:paraId="6E8429EC" w14:textId="4D322F4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655" w:type="dxa"/>
            <w:gridSpan w:val="3"/>
          </w:tcPr>
          <w:p w14:paraId="5F494422"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9D7536" w14:paraId="286C4ABE" w14:textId="77777777" w:rsidTr="005B038D">
        <w:trPr>
          <w:jc w:val="center"/>
        </w:trPr>
        <w:tc>
          <w:tcPr>
            <w:tcW w:w="2830" w:type="dxa"/>
          </w:tcPr>
          <w:p w14:paraId="66F8A22C" w14:textId="11432E66"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proofErr w:type="spellStart"/>
            <w:r w:rsidRPr="009D7536">
              <w:rPr>
                <w:rFonts w:asciiTheme="minorHAnsi" w:hAnsiTheme="minorHAnsi"/>
                <w:bCs/>
                <w:color w:val="361F63"/>
                <w:sz w:val="22"/>
                <w:szCs w:val="22"/>
                <w:lang w:val="en-US"/>
              </w:rPr>
              <w:t>Prospectus</w:t>
            </w:r>
            <w:r w:rsidR="003766E9">
              <w:rPr>
                <w:rFonts w:asciiTheme="minorHAnsi" w:hAnsiTheme="minorHAnsi"/>
                <w:bCs/>
                <w:color w:val="361F63"/>
                <w:sz w:val="22"/>
                <w:szCs w:val="22"/>
                <w:lang w:val="en-US"/>
              </w:rPr>
              <w:t>v</w:t>
            </w:r>
            <w:r w:rsidR="00E51B39">
              <w:rPr>
                <w:rFonts w:asciiTheme="minorHAnsi" w:hAnsiTheme="minorHAnsi"/>
                <w:bCs/>
                <w:color w:val="361F63"/>
                <w:sz w:val="22"/>
                <w:szCs w:val="22"/>
                <w:lang w:val="en-US"/>
              </w:rPr>
              <w:t>erordening</w:t>
            </w:r>
            <w:proofErr w:type="spellEnd"/>
          </w:p>
          <w:p w14:paraId="423EC96F" w14:textId="2D7DE08D" w:rsidR="002F2BBF" w:rsidRPr="009D7536" w:rsidRDefault="00711056" w:rsidP="00D44EEB">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Bijlage</w:t>
            </w:r>
            <w:proofErr w:type="spellEnd"/>
            <w:r w:rsidR="00E51B39">
              <w:rPr>
                <w:rFonts w:asciiTheme="minorHAnsi" w:hAnsiTheme="minorHAnsi"/>
                <w:bCs/>
                <w:color w:val="361F63"/>
                <w:sz w:val="22"/>
                <w:szCs w:val="22"/>
                <w:lang w:val="en-US"/>
              </w:rPr>
              <w:t xml:space="preserve"> </w:t>
            </w:r>
            <w:proofErr w:type="spellStart"/>
            <w:r w:rsidR="00E51B39">
              <w:rPr>
                <w:rFonts w:asciiTheme="minorHAnsi" w:hAnsiTheme="minorHAnsi"/>
                <w:bCs/>
                <w:color w:val="361F63"/>
                <w:sz w:val="22"/>
                <w:szCs w:val="22"/>
                <w:lang w:val="en-US"/>
              </w:rPr>
              <w:t>nrs</w:t>
            </w:r>
            <w:proofErr w:type="spellEnd"/>
            <w:r w:rsidR="00342927" w:rsidRPr="009D7536">
              <w:rPr>
                <w:rFonts w:asciiTheme="minorHAnsi" w:hAnsiTheme="minorHAnsi"/>
                <w:bCs/>
                <w:color w:val="361F63"/>
                <w:sz w:val="22"/>
                <w:szCs w:val="22"/>
                <w:lang w:val="en-US"/>
              </w:rPr>
              <w:t>.:</w:t>
            </w:r>
          </w:p>
        </w:tc>
        <w:tc>
          <w:tcPr>
            <w:tcW w:w="7655"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5B038D">
        <w:trPr>
          <w:jc w:val="center"/>
        </w:trPr>
        <w:tc>
          <w:tcPr>
            <w:tcW w:w="2830" w:type="dxa"/>
          </w:tcPr>
          <w:p w14:paraId="5D7C3310" w14:textId="1723D94D"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Datum </w:t>
            </w:r>
            <w:proofErr w:type="spellStart"/>
            <w:r>
              <w:rPr>
                <w:rFonts w:asciiTheme="minorHAnsi" w:hAnsiTheme="minorHAnsi"/>
                <w:bCs/>
                <w:color w:val="361F63"/>
                <w:sz w:val="22"/>
                <w:szCs w:val="22"/>
                <w:lang w:val="en-US"/>
              </w:rPr>
              <w:t>conceptprospectus</w:t>
            </w:r>
            <w:proofErr w:type="spellEnd"/>
            <w:r w:rsidR="00342927" w:rsidRPr="009D7536">
              <w:rPr>
                <w:rFonts w:asciiTheme="minorHAnsi" w:hAnsiTheme="minorHAnsi"/>
                <w:bCs/>
                <w:color w:val="361F63"/>
                <w:sz w:val="22"/>
                <w:szCs w:val="22"/>
                <w:lang w:val="en-US"/>
              </w:rPr>
              <w:t>:</w:t>
            </w:r>
          </w:p>
        </w:tc>
        <w:tc>
          <w:tcPr>
            <w:tcW w:w="4431"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381" w:type="dxa"/>
          </w:tcPr>
          <w:p w14:paraId="5AAA4A04" w14:textId="24026F61" w:rsidR="002F2BBF" w:rsidRPr="00E51B39" w:rsidRDefault="003766E9"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00E51B39" w:rsidRPr="00E51B39">
              <w:rPr>
                <w:rFonts w:asciiTheme="minorHAnsi" w:hAnsiTheme="minorHAnsi"/>
                <w:bCs/>
                <w:color w:val="361F63"/>
                <w:sz w:val="22"/>
                <w:szCs w:val="22"/>
              </w:rPr>
              <w:t xml:space="preserve"> nr</w:t>
            </w:r>
            <w:r w:rsidR="002F2BBF" w:rsidRPr="00E51B39">
              <w:rPr>
                <w:rFonts w:asciiTheme="minorHAnsi" w:hAnsiTheme="minorHAnsi"/>
                <w:bCs/>
                <w:color w:val="361F63"/>
                <w:sz w:val="22"/>
                <w:szCs w:val="22"/>
              </w:rPr>
              <w:t>.:</w:t>
            </w:r>
            <w:r w:rsidR="002F2BBF" w:rsidRPr="00E51B39">
              <w:rPr>
                <w:rFonts w:asciiTheme="minorHAnsi" w:hAnsiTheme="minorHAnsi"/>
                <w:color w:val="361F63"/>
                <w:sz w:val="22"/>
                <w:szCs w:val="22"/>
              </w:rPr>
              <w:t xml:space="preserve"> </w:t>
            </w:r>
          </w:p>
        </w:tc>
        <w:tc>
          <w:tcPr>
            <w:tcW w:w="1843" w:type="dxa"/>
          </w:tcPr>
          <w:p w14:paraId="51E6670D"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E51B39" w14:paraId="1C146F68" w14:textId="77777777" w:rsidTr="005B038D">
        <w:trPr>
          <w:jc w:val="center"/>
        </w:trPr>
        <w:tc>
          <w:tcPr>
            <w:tcW w:w="2830" w:type="dxa"/>
          </w:tcPr>
          <w:p w14:paraId="6382B80F" w14:textId="66A9C042"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w:t>
            </w:r>
            <w:r w:rsidR="00342927" w:rsidRPr="00E51B39">
              <w:rPr>
                <w:rFonts w:asciiTheme="minorHAnsi" w:hAnsiTheme="minorHAnsi"/>
                <w:bCs/>
                <w:color w:val="361F63"/>
                <w:sz w:val="22"/>
                <w:szCs w:val="22"/>
              </w:rPr>
              <w:t xml:space="preserve"> c</w:t>
            </w:r>
            <w:r w:rsidRPr="00E51B39">
              <w:rPr>
                <w:rFonts w:asciiTheme="minorHAnsi" w:hAnsiTheme="minorHAnsi"/>
                <w:bCs/>
                <w:color w:val="361F63"/>
                <w:sz w:val="22"/>
                <w:szCs w:val="22"/>
              </w:rPr>
              <w:t>ommentaar</w:t>
            </w:r>
            <w:r w:rsidR="002F2BBF" w:rsidRPr="00E51B39">
              <w:rPr>
                <w:rFonts w:asciiTheme="minorHAnsi" w:hAnsiTheme="minorHAnsi"/>
                <w:bCs/>
                <w:color w:val="361F63"/>
                <w:sz w:val="22"/>
                <w:szCs w:val="22"/>
              </w:rPr>
              <w:t xml:space="preserve"> AFM:</w:t>
            </w:r>
          </w:p>
        </w:tc>
        <w:tc>
          <w:tcPr>
            <w:tcW w:w="7655" w:type="dxa"/>
            <w:gridSpan w:val="3"/>
          </w:tcPr>
          <w:p w14:paraId="28DC0765" w14:textId="0571ECAF" w:rsidR="002F2BBF" w:rsidRPr="00E51B39" w:rsidRDefault="00EC03B5" w:rsidP="00F5384E">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w:t>
            </w:r>
            <w:r w:rsidR="00E51B39" w:rsidRPr="00E51B39">
              <w:rPr>
                <w:rFonts w:asciiTheme="minorHAnsi" w:hAnsiTheme="minorHAnsi"/>
                <w:i/>
                <w:sz w:val="22"/>
                <w:szCs w:val="22"/>
              </w:rPr>
              <w:t xml:space="preserve">Graag </w:t>
            </w:r>
            <w:r w:rsidR="00F5384E">
              <w:rPr>
                <w:rFonts w:asciiTheme="minorHAnsi" w:hAnsiTheme="minorHAnsi"/>
                <w:i/>
                <w:sz w:val="22"/>
                <w:szCs w:val="22"/>
              </w:rPr>
              <w:t>open</w:t>
            </w:r>
            <w:r w:rsidR="00E51B39" w:rsidRPr="00E51B39">
              <w:rPr>
                <w:rFonts w:asciiTheme="minorHAnsi" w:hAnsiTheme="minorHAnsi"/>
                <w:i/>
                <w:sz w:val="22"/>
                <w:szCs w:val="22"/>
              </w:rPr>
              <w:t>laten voor de</w:t>
            </w:r>
            <w:r w:rsidR="00733948" w:rsidRPr="00E51B39">
              <w:rPr>
                <w:rFonts w:asciiTheme="minorHAnsi" w:hAnsiTheme="minorHAnsi"/>
                <w:i/>
                <w:sz w:val="22"/>
                <w:szCs w:val="22"/>
              </w:rPr>
              <w:t xml:space="preserve"> </w:t>
            </w:r>
            <w:r w:rsidRPr="00E51B39">
              <w:rPr>
                <w:rFonts w:asciiTheme="minorHAnsi" w:hAnsiTheme="minorHAnsi"/>
                <w:i/>
                <w:sz w:val="22"/>
                <w:szCs w:val="22"/>
              </w:rPr>
              <w:t>AFM]</w:t>
            </w:r>
          </w:p>
        </w:tc>
      </w:tr>
      <w:tr w:rsidR="009A1C0A" w:rsidRPr="00A62BD4" w14:paraId="05B5260A" w14:textId="77777777" w:rsidTr="005B038D">
        <w:trPr>
          <w:jc w:val="center"/>
        </w:trPr>
        <w:tc>
          <w:tcPr>
            <w:tcW w:w="2830" w:type="dxa"/>
          </w:tcPr>
          <w:p w14:paraId="5702A7B8" w14:textId="2F10D38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w:t>
            </w:r>
            <w:r w:rsidR="006049C8" w:rsidRPr="00E51B39">
              <w:rPr>
                <w:rFonts w:asciiTheme="minorHAnsi" w:hAnsiTheme="minorHAnsi"/>
                <w:bCs/>
                <w:color w:val="361F63"/>
                <w:sz w:val="22"/>
                <w:szCs w:val="22"/>
              </w:rPr>
              <w:t xml:space="preserve"> AFM</w:t>
            </w:r>
            <w:r w:rsidR="002F2BBF" w:rsidRPr="00E51B39">
              <w:rPr>
                <w:rFonts w:asciiTheme="minorHAnsi" w:hAnsiTheme="minorHAnsi"/>
                <w:bCs/>
                <w:color w:val="361F63"/>
                <w:sz w:val="22"/>
                <w:szCs w:val="22"/>
              </w:rPr>
              <w:t>:</w:t>
            </w:r>
          </w:p>
        </w:tc>
        <w:tc>
          <w:tcPr>
            <w:tcW w:w="4431" w:type="dxa"/>
          </w:tcPr>
          <w:p w14:paraId="1BE92DDD" w14:textId="7E91B02A" w:rsidR="00F62A6D" w:rsidRPr="00E51B39" w:rsidRDefault="00E51B39">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sidR="00F5384E">
              <w:rPr>
                <w:rFonts w:asciiTheme="minorHAnsi" w:hAnsiTheme="minorHAnsi"/>
                <w:i/>
                <w:sz w:val="22"/>
                <w:szCs w:val="22"/>
              </w:rPr>
              <w:t>raag open</w:t>
            </w:r>
            <w:r w:rsidRPr="00E51B39">
              <w:rPr>
                <w:rFonts w:asciiTheme="minorHAnsi" w:hAnsiTheme="minorHAnsi"/>
                <w:i/>
                <w:sz w:val="22"/>
                <w:szCs w:val="22"/>
              </w:rPr>
              <w:t>laten voor de AFM]</w:t>
            </w:r>
          </w:p>
        </w:tc>
        <w:tc>
          <w:tcPr>
            <w:tcW w:w="1381" w:type="dxa"/>
          </w:tcPr>
          <w:p w14:paraId="5B913FF7" w14:textId="453F92BF" w:rsidR="002F2BBF" w:rsidRPr="00E51B39" w:rsidRDefault="006049C8" w:rsidP="006049C8">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w:t>
            </w:r>
            <w:r w:rsidR="00E51B39" w:rsidRPr="00E51B39">
              <w:rPr>
                <w:rFonts w:asciiTheme="minorHAnsi" w:hAnsiTheme="minorHAnsi"/>
                <w:bCs/>
                <w:color w:val="361F63"/>
                <w:sz w:val="22"/>
                <w:szCs w:val="22"/>
              </w:rPr>
              <w:t xml:space="preserve"> nr</w:t>
            </w:r>
            <w:r w:rsidR="00A62BD4" w:rsidRPr="00E51B39">
              <w:rPr>
                <w:rFonts w:asciiTheme="minorHAnsi" w:hAnsiTheme="minorHAnsi"/>
                <w:bCs/>
                <w:color w:val="361F63"/>
                <w:sz w:val="22"/>
                <w:szCs w:val="22"/>
              </w:rPr>
              <w:t>.</w:t>
            </w:r>
            <w:r w:rsidR="002F2BBF" w:rsidRPr="00E51B39">
              <w:rPr>
                <w:rFonts w:asciiTheme="minorHAnsi" w:hAnsiTheme="minorHAnsi"/>
                <w:bCs/>
                <w:color w:val="361F63"/>
                <w:sz w:val="22"/>
                <w:szCs w:val="22"/>
              </w:rPr>
              <w:t>:</w:t>
            </w:r>
          </w:p>
        </w:tc>
        <w:tc>
          <w:tcPr>
            <w:tcW w:w="1843" w:type="dxa"/>
          </w:tcPr>
          <w:p w14:paraId="6E4FC7E9" w14:textId="52E2F5B1" w:rsidR="002F2BBF" w:rsidRPr="00E51B39" w:rsidRDefault="00777016"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i/>
                <w:sz w:val="22"/>
                <w:szCs w:val="22"/>
              </w:rPr>
              <w:t>[Graag openlaten voor de AFM]</w:t>
            </w:r>
          </w:p>
        </w:tc>
      </w:tr>
      <w:tr w:rsidR="006049C8" w:rsidRPr="00E51B39" w14:paraId="1FBAC253" w14:textId="77777777" w:rsidTr="006049C8">
        <w:trPr>
          <w:jc w:val="center"/>
        </w:trPr>
        <w:tc>
          <w:tcPr>
            <w:tcW w:w="10485" w:type="dxa"/>
            <w:gridSpan w:val="4"/>
          </w:tcPr>
          <w:p w14:paraId="118112CB" w14:textId="25534AAA" w:rsidR="002F2BBF" w:rsidRPr="00E51B39" w:rsidRDefault="00E51B39" w:rsidP="00E51B39">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006049C8" w:rsidRPr="00E51B39">
              <w:rPr>
                <w:rFonts w:asciiTheme="minorHAnsi" w:hAnsiTheme="minorHAnsi"/>
                <w:i/>
                <w:color w:val="A6A6A6" w:themeColor="background1" w:themeShade="A6"/>
                <w:sz w:val="22"/>
                <w:szCs w:val="22"/>
              </w:rPr>
              <w:t xml:space="preserve"> </w:t>
            </w:r>
            <w:r w:rsidR="002F2BBF" w:rsidRPr="00E51B39">
              <w:rPr>
                <w:rFonts w:asciiTheme="minorHAnsi" w:hAnsiTheme="minorHAnsi"/>
                <w:i/>
                <w:color w:val="A6A6A6" w:themeColor="background1" w:themeShade="A6"/>
                <w:sz w:val="22"/>
                <w:szCs w:val="22"/>
              </w:rPr>
              <w:t xml:space="preserve">AFM </w:t>
            </w:r>
            <w:r>
              <w:rPr>
                <w:rFonts w:asciiTheme="minorHAnsi" w:hAnsiTheme="minorHAnsi"/>
                <w:i/>
                <w:color w:val="A6A6A6" w:themeColor="background1" w:themeShade="A6"/>
                <w:sz w:val="22"/>
                <w:szCs w:val="22"/>
              </w:rPr>
              <w:t>behoudt</w:t>
            </w:r>
            <w:r w:rsidR="003766E9">
              <w:rPr>
                <w:rFonts w:asciiTheme="minorHAnsi" w:hAnsiTheme="minorHAnsi"/>
                <w:i/>
                <w:color w:val="A6A6A6" w:themeColor="background1" w:themeShade="A6"/>
                <w:sz w:val="22"/>
                <w:szCs w:val="22"/>
              </w:rPr>
              <w:t xml:space="preserve"> zich</w:t>
            </w:r>
            <w:r>
              <w:rPr>
                <w:rFonts w:asciiTheme="minorHAnsi" w:hAnsiTheme="minorHAnsi"/>
                <w:i/>
                <w:color w:val="A6A6A6" w:themeColor="background1" w:themeShade="A6"/>
                <w:sz w:val="22"/>
                <w:szCs w:val="22"/>
              </w:rPr>
              <w:t xml:space="preserve"> het recht </w:t>
            </w:r>
            <w:r w:rsidR="003766E9">
              <w:rPr>
                <w:rFonts w:asciiTheme="minorHAnsi" w:hAnsiTheme="minorHAnsi"/>
                <w:i/>
                <w:color w:val="A6A6A6" w:themeColor="background1" w:themeShade="A6"/>
                <w:sz w:val="22"/>
                <w:szCs w:val="22"/>
              </w:rPr>
              <w:t xml:space="preserve">voor </w:t>
            </w:r>
            <w:r>
              <w:rPr>
                <w:rFonts w:asciiTheme="minorHAnsi" w:hAnsiTheme="minorHAnsi"/>
                <w:i/>
                <w:color w:val="A6A6A6" w:themeColor="background1" w:themeShade="A6"/>
                <w:sz w:val="22"/>
                <w:szCs w:val="22"/>
              </w:rPr>
              <w:t xml:space="preserve">om additioneel commentaar te maken op een later moment. </w:t>
            </w:r>
          </w:p>
        </w:tc>
      </w:tr>
    </w:tbl>
    <w:p w14:paraId="32D5EB97" w14:textId="77777777" w:rsidR="009D3A3D" w:rsidRPr="00B55EBE" w:rsidRDefault="009D3A3D" w:rsidP="009D3A3D">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9D3A3D" w:rsidRPr="00B55EBE" w14:paraId="41E2B778" w14:textId="77777777" w:rsidTr="00E7327D">
        <w:trPr>
          <w:jc w:val="center"/>
        </w:trPr>
        <w:tc>
          <w:tcPr>
            <w:tcW w:w="1413" w:type="dxa"/>
            <w:shd w:val="clear" w:color="auto" w:fill="D9D9D9" w:themeFill="background1" w:themeFillShade="D9"/>
          </w:tcPr>
          <w:p w14:paraId="53BBC95C"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6628AF87"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9D3A3D" w:rsidRPr="00B55EBE" w14:paraId="580A3D30" w14:textId="77777777" w:rsidTr="00E7327D">
        <w:trPr>
          <w:jc w:val="center"/>
        </w:trPr>
        <w:tc>
          <w:tcPr>
            <w:tcW w:w="1413" w:type="dxa"/>
          </w:tcPr>
          <w:p w14:paraId="31A53FE0" w14:textId="77777777" w:rsidR="009D3A3D" w:rsidRPr="00B55EBE" w:rsidRDefault="009D3A3D" w:rsidP="009D3A3D">
            <w:pPr>
              <w:pStyle w:val="ListParagraph"/>
              <w:numPr>
                <w:ilvl w:val="0"/>
                <w:numId w:val="1"/>
              </w:numPr>
              <w:spacing w:after="0"/>
              <w:ind w:hanging="691"/>
              <w:outlineLvl w:val="0"/>
              <w:rPr>
                <w:rFonts w:asciiTheme="minorHAnsi" w:hAnsiTheme="minorHAnsi"/>
                <w:noProof/>
              </w:rPr>
            </w:pPr>
          </w:p>
        </w:tc>
        <w:tc>
          <w:tcPr>
            <w:tcW w:w="9077" w:type="dxa"/>
          </w:tcPr>
          <w:p w14:paraId="2B904094"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9D3A3D" w:rsidRPr="00B55EBE" w14:paraId="14A32D72" w14:textId="77777777" w:rsidTr="00E7327D">
        <w:trPr>
          <w:jc w:val="center"/>
        </w:trPr>
        <w:tc>
          <w:tcPr>
            <w:tcW w:w="1413" w:type="dxa"/>
          </w:tcPr>
          <w:p w14:paraId="1BDA48F6" w14:textId="77777777" w:rsidR="009D3A3D" w:rsidRPr="00B55EBE" w:rsidRDefault="009D3A3D" w:rsidP="009D3A3D">
            <w:pPr>
              <w:pStyle w:val="ListParagraph"/>
              <w:numPr>
                <w:ilvl w:val="0"/>
                <w:numId w:val="1"/>
              </w:numPr>
              <w:spacing w:after="0"/>
              <w:ind w:hanging="691"/>
              <w:outlineLvl w:val="0"/>
              <w:rPr>
                <w:rFonts w:asciiTheme="minorHAnsi" w:hAnsiTheme="minorHAnsi"/>
                <w:noProof/>
              </w:rPr>
            </w:pPr>
          </w:p>
        </w:tc>
        <w:tc>
          <w:tcPr>
            <w:tcW w:w="9077" w:type="dxa"/>
          </w:tcPr>
          <w:p w14:paraId="202DB5C6"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tc>
      </w:tr>
      <w:tr w:rsidR="009D3A3D" w:rsidRPr="00B55EBE" w14:paraId="0244A0EB" w14:textId="77777777" w:rsidTr="00E7327D">
        <w:trPr>
          <w:jc w:val="center"/>
        </w:trPr>
        <w:tc>
          <w:tcPr>
            <w:tcW w:w="1413" w:type="dxa"/>
          </w:tcPr>
          <w:p w14:paraId="531330F3" w14:textId="77777777" w:rsidR="009D3A3D" w:rsidRPr="00B55EBE" w:rsidRDefault="009D3A3D" w:rsidP="009D3A3D">
            <w:pPr>
              <w:pStyle w:val="ListParagraph"/>
              <w:numPr>
                <w:ilvl w:val="0"/>
                <w:numId w:val="1"/>
              </w:numPr>
              <w:spacing w:after="0"/>
              <w:ind w:hanging="691"/>
              <w:outlineLvl w:val="0"/>
              <w:rPr>
                <w:rFonts w:asciiTheme="minorHAnsi" w:hAnsiTheme="minorHAnsi"/>
                <w:noProof/>
              </w:rPr>
            </w:pPr>
          </w:p>
        </w:tc>
        <w:tc>
          <w:tcPr>
            <w:tcW w:w="9077" w:type="dxa"/>
          </w:tcPr>
          <w:p w14:paraId="2249BF82"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tc>
      </w:tr>
    </w:tbl>
    <w:p w14:paraId="1DDDFDD0" w14:textId="77777777" w:rsidR="009D3A3D" w:rsidRPr="009D3A3D" w:rsidRDefault="009D3A3D" w:rsidP="009D3A3D">
      <w:pPr>
        <w:pStyle w:val="NoSpacing"/>
        <w:spacing w:line="276" w:lineRule="auto"/>
        <w:rPr>
          <w:rFonts w:asciiTheme="minorHAnsi" w:hAnsiTheme="minorHAnsi"/>
          <w:noProof/>
          <w:lang w:val="nl-NL"/>
        </w:rPr>
      </w:pPr>
    </w:p>
    <w:tbl>
      <w:tblPr>
        <w:tblStyle w:val="TableGrid"/>
        <w:tblW w:w="10490" w:type="dxa"/>
        <w:jc w:val="center"/>
        <w:tblLook w:val="04A0" w:firstRow="1" w:lastRow="0" w:firstColumn="1" w:lastColumn="0" w:noHBand="0" w:noVBand="1"/>
      </w:tblPr>
      <w:tblGrid>
        <w:gridCol w:w="1405"/>
        <w:gridCol w:w="7676"/>
        <w:gridCol w:w="1409"/>
      </w:tblGrid>
      <w:tr w:rsidR="009D3A3D" w:rsidRPr="00B55EBE" w14:paraId="35B71316" w14:textId="77777777" w:rsidTr="00E7327D">
        <w:trPr>
          <w:trHeight w:val="20"/>
          <w:tblHeader/>
          <w:jc w:val="center"/>
        </w:trPr>
        <w:tc>
          <w:tcPr>
            <w:tcW w:w="1405" w:type="dxa"/>
            <w:shd w:val="clear" w:color="auto" w:fill="D9D9D9" w:themeFill="background1" w:themeFillShade="D9"/>
          </w:tcPr>
          <w:p w14:paraId="685ECF02"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76" w:type="dxa"/>
            <w:shd w:val="clear" w:color="auto" w:fill="D9D9D9" w:themeFill="background1" w:themeFillShade="D9"/>
          </w:tcPr>
          <w:p w14:paraId="18386448"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17</w:t>
            </w:r>
          </w:p>
        </w:tc>
        <w:tc>
          <w:tcPr>
            <w:tcW w:w="1409" w:type="dxa"/>
            <w:shd w:val="clear" w:color="auto" w:fill="D9D9D9" w:themeFill="background1" w:themeFillShade="D9"/>
          </w:tcPr>
          <w:p w14:paraId="466BEEDB"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9D3A3D" w:rsidRPr="00B55EBE" w14:paraId="2705ED7F" w14:textId="77777777" w:rsidTr="00E7327D">
        <w:trPr>
          <w:trHeight w:val="20"/>
          <w:jc w:val="center"/>
        </w:trPr>
        <w:tc>
          <w:tcPr>
            <w:tcW w:w="1405" w:type="dxa"/>
            <w:shd w:val="clear" w:color="auto" w:fill="F2F2F2" w:themeFill="background1" w:themeFillShade="F2"/>
          </w:tcPr>
          <w:p w14:paraId="4B64106D"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85" w:type="dxa"/>
            <w:gridSpan w:val="2"/>
            <w:shd w:val="clear" w:color="auto" w:fill="F2F2F2" w:themeFill="background1" w:themeFillShade="F2"/>
          </w:tcPr>
          <w:p w14:paraId="58D712D8"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RISICOFACTOREN </w:t>
            </w:r>
          </w:p>
          <w:p w14:paraId="4DFABBDD"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p>
        </w:tc>
      </w:tr>
      <w:tr w:rsidR="009D3A3D" w:rsidRPr="00B55EBE" w14:paraId="287E0113" w14:textId="77777777" w:rsidTr="00E7327D">
        <w:trPr>
          <w:trHeight w:val="20"/>
          <w:jc w:val="center"/>
        </w:trPr>
        <w:tc>
          <w:tcPr>
            <w:tcW w:w="1405" w:type="dxa"/>
          </w:tcPr>
          <w:p w14:paraId="2974DD4E"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1.1</w:t>
            </w:r>
          </w:p>
        </w:tc>
        <w:tc>
          <w:tcPr>
            <w:tcW w:w="7676" w:type="dxa"/>
          </w:tcPr>
          <w:p w14:paraId="035ACDB6" w14:textId="77777777" w:rsidR="009D3A3D" w:rsidRPr="00B55EBE" w:rsidRDefault="009D3A3D" w:rsidP="009D3A3D">
            <w:pPr>
              <w:pStyle w:val="ListParagraph"/>
              <w:numPr>
                <w:ilvl w:val="0"/>
                <w:numId w:val="11"/>
              </w:numPr>
              <w:autoSpaceDE w:val="0"/>
              <w:autoSpaceDN w:val="0"/>
              <w:adjustRightInd w:val="0"/>
              <w:spacing w:after="0"/>
              <w:outlineLvl w:val="0"/>
              <w:rPr>
                <w:rFonts w:asciiTheme="minorHAnsi" w:hAnsiTheme="minorHAnsi"/>
                <w:noProof/>
              </w:rPr>
            </w:pPr>
            <w:r w:rsidRPr="00B55EBE">
              <w:rPr>
                <w:rFonts w:asciiTheme="minorHAnsi" w:hAnsiTheme="minorHAnsi"/>
                <w:noProof/>
                <w:spacing w:val="-4"/>
              </w:rPr>
              <w:t>Risicofactoren die van wezenlijk belang zijn voor de effecten die worden aangeboden en/of tot de handel worden toegelaten, moeten op opvallende wijze worden</w:t>
            </w:r>
            <w:r w:rsidRPr="00B55EBE">
              <w:rPr>
                <w:rFonts w:asciiTheme="minorHAnsi" w:hAnsiTheme="minorHAnsi"/>
                <w:b/>
                <w:noProof/>
                <w:spacing w:val="-4"/>
              </w:rPr>
              <w:t xml:space="preserve"> vermeld</w:t>
            </w:r>
            <w:r w:rsidRPr="00B55EBE">
              <w:rPr>
                <w:rFonts w:asciiTheme="minorHAnsi" w:hAnsiTheme="minorHAnsi"/>
                <w:noProof/>
                <w:spacing w:val="-4"/>
              </w:rPr>
              <w:t xml:space="preserve"> in een afzonderlijke rubriek met als titel „Risicofactoren” om het mogelijk te maken het aan deze effecten verbonden marktrisico in te schatten. </w:t>
            </w:r>
            <w:r w:rsidRPr="00B55EBE">
              <w:rPr>
                <w:rFonts w:asciiTheme="minorHAnsi" w:hAnsiTheme="minorHAnsi"/>
                <w:noProof/>
                <w:spacing w:val="-4"/>
              </w:rPr>
              <w:br/>
            </w:r>
          </w:p>
          <w:p w14:paraId="4D926076" w14:textId="77777777" w:rsidR="009D3A3D" w:rsidRPr="00B55EBE" w:rsidRDefault="009D3A3D" w:rsidP="009D3A3D">
            <w:pPr>
              <w:pStyle w:val="ListParagraph"/>
              <w:numPr>
                <w:ilvl w:val="0"/>
                <w:numId w:val="11"/>
              </w:numPr>
              <w:autoSpaceDE w:val="0"/>
              <w:autoSpaceDN w:val="0"/>
              <w:adjustRightInd w:val="0"/>
              <w:spacing w:after="0"/>
              <w:outlineLvl w:val="0"/>
              <w:rPr>
                <w:rFonts w:asciiTheme="minorHAnsi" w:hAnsiTheme="minorHAnsi"/>
                <w:noProof/>
                <w:spacing w:val="-4"/>
              </w:rPr>
            </w:pPr>
            <w:r w:rsidRPr="00B55EBE">
              <w:rPr>
                <w:rFonts w:asciiTheme="minorHAnsi" w:hAnsiTheme="minorHAnsi"/>
                <w:noProof/>
                <w:spacing w:val="-4"/>
                <w:u w:val="single"/>
              </w:rPr>
              <w:t>In voorkomend geval</w:t>
            </w:r>
            <w:r w:rsidRPr="00B55EBE">
              <w:rPr>
                <w:rFonts w:asciiTheme="minorHAnsi" w:hAnsiTheme="minorHAnsi"/>
                <w:noProof/>
                <w:spacing w:val="-4"/>
              </w:rPr>
              <w:t xml:space="preserve"> moet deze rubriek ook een risico</w:t>
            </w:r>
            <w:r w:rsidRPr="00B55EBE">
              <w:rPr>
                <w:rFonts w:asciiTheme="minorHAnsi" w:hAnsiTheme="minorHAnsi"/>
                <w:b/>
                <w:noProof/>
                <w:spacing w:val="-4"/>
              </w:rPr>
              <w:t>waarschuwing</w:t>
            </w:r>
            <w:r w:rsidRPr="00B55EBE">
              <w:rPr>
                <w:rFonts w:asciiTheme="minorHAnsi" w:hAnsiTheme="minorHAnsi"/>
                <w:noProof/>
                <w:spacing w:val="-4"/>
              </w:rPr>
              <w:t xml:space="preserve"> bevatten om beleggers erop te attenderen dat zij de waarde van hun belegging eventueel </w:t>
            </w:r>
            <w:r w:rsidRPr="00B55EBE">
              <w:rPr>
                <w:rFonts w:asciiTheme="minorHAnsi" w:hAnsiTheme="minorHAnsi"/>
                <w:noProof/>
                <w:spacing w:val="-4"/>
              </w:rPr>
              <w:lastRenderedPageBreak/>
              <w:t xml:space="preserve">geheel of gedeeltelijk kunnen verliezen, </w:t>
            </w:r>
            <w:r w:rsidRPr="00B55EBE">
              <w:rPr>
                <w:rFonts w:asciiTheme="minorHAnsi" w:hAnsiTheme="minorHAnsi"/>
                <w:noProof/>
                <w:spacing w:val="-4"/>
                <w:u w:val="single"/>
              </w:rPr>
              <w:t>naargelang</w:t>
            </w:r>
            <w:r w:rsidRPr="00B55EBE">
              <w:rPr>
                <w:rFonts w:asciiTheme="minorHAnsi" w:hAnsiTheme="minorHAnsi"/>
                <w:noProof/>
                <w:spacing w:val="-4"/>
              </w:rPr>
              <w:t xml:space="preserve"> van het geval, en </w:t>
            </w:r>
            <w:r w:rsidRPr="00B55EBE">
              <w:rPr>
                <w:rFonts w:asciiTheme="minorHAnsi" w:hAnsiTheme="minorHAnsi"/>
                <w:noProof/>
                <w:spacing w:val="-4"/>
              </w:rPr>
              <w:br/>
            </w:r>
          </w:p>
          <w:p w14:paraId="038B6231" w14:textId="77777777" w:rsidR="009D3A3D" w:rsidRPr="00B55EBE" w:rsidRDefault="009D3A3D" w:rsidP="009D3A3D">
            <w:pPr>
              <w:pStyle w:val="ListParagraph"/>
              <w:numPr>
                <w:ilvl w:val="0"/>
                <w:numId w:val="11"/>
              </w:numPr>
              <w:autoSpaceDE w:val="0"/>
              <w:autoSpaceDN w:val="0"/>
              <w:adjustRightInd w:val="0"/>
              <w:spacing w:after="0"/>
              <w:outlineLvl w:val="0"/>
              <w:rPr>
                <w:rFonts w:asciiTheme="minorHAnsi" w:hAnsiTheme="minorHAnsi"/>
                <w:noProof/>
                <w:spacing w:val="-4"/>
              </w:rPr>
            </w:pPr>
            <w:r w:rsidRPr="00B55EBE">
              <w:rPr>
                <w:rFonts w:asciiTheme="minorHAnsi" w:hAnsiTheme="minorHAnsi"/>
                <w:noProof/>
                <w:spacing w:val="-4"/>
                <w:u w:val="single"/>
              </w:rPr>
              <w:t>indien</w:t>
            </w:r>
            <w:r w:rsidRPr="00B55EBE">
              <w:rPr>
                <w:rFonts w:asciiTheme="minorHAnsi" w:hAnsiTheme="minorHAnsi"/>
                <w:noProof/>
                <w:spacing w:val="-4"/>
              </w:rPr>
              <w:t xml:space="preserve"> de aansprakelijkheid van de belegger verder gaat dan de waarde van zijn belegging, de </w:t>
            </w:r>
            <w:r w:rsidRPr="00B55EBE">
              <w:rPr>
                <w:rFonts w:asciiTheme="minorHAnsi" w:hAnsiTheme="minorHAnsi"/>
                <w:b/>
                <w:noProof/>
                <w:spacing w:val="-4"/>
              </w:rPr>
              <w:t>vermelding</w:t>
            </w:r>
            <w:r w:rsidRPr="00B55EBE">
              <w:rPr>
                <w:rFonts w:asciiTheme="minorHAnsi" w:hAnsiTheme="minorHAnsi"/>
                <w:noProof/>
                <w:spacing w:val="-4"/>
              </w:rPr>
              <w:t xml:space="preserve"> van dat feit, samen met een </w:t>
            </w:r>
            <w:r w:rsidRPr="00B55EBE">
              <w:rPr>
                <w:rFonts w:asciiTheme="minorHAnsi" w:hAnsiTheme="minorHAnsi"/>
                <w:b/>
                <w:noProof/>
                <w:spacing w:val="-4"/>
              </w:rPr>
              <w:t>beschrijving</w:t>
            </w:r>
            <w:r w:rsidRPr="00B55EBE">
              <w:rPr>
                <w:rFonts w:asciiTheme="minorHAnsi" w:hAnsiTheme="minorHAnsi"/>
                <w:noProof/>
                <w:spacing w:val="-4"/>
              </w:rPr>
              <w:t xml:space="preserve"> van de omstandigheden waaronder deze aanvullende aansprakelijkheid ontstaat en van de vermoedelijke financiële gevolgen daarvan.</w:t>
            </w:r>
          </w:p>
          <w:p w14:paraId="1542A4AE"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409" w:type="dxa"/>
          </w:tcPr>
          <w:p w14:paraId="38B46780" w14:textId="77777777" w:rsidR="009D3A3D" w:rsidRPr="00B55EBE" w:rsidRDefault="009D3A3D" w:rsidP="00E7327D">
            <w:pPr>
              <w:spacing w:line="276" w:lineRule="auto"/>
              <w:outlineLvl w:val="0"/>
              <w:rPr>
                <w:rFonts w:asciiTheme="minorHAnsi" w:hAnsiTheme="minorHAnsi"/>
                <w:i/>
                <w:noProof/>
              </w:rPr>
            </w:pPr>
          </w:p>
          <w:p w14:paraId="7BF36D7E"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a ───────</w:t>
            </w:r>
          </w:p>
          <w:p w14:paraId="44BC6C5D"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0B9613B7"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177F047D"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7EDBDAF1"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b ───────</w:t>
            </w:r>
          </w:p>
          <w:p w14:paraId="536B3DD8"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54306FB1"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6139CC8A"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lastRenderedPageBreak/>
              <w:t>c ───────</w:t>
            </w:r>
          </w:p>
          <w:p w14:paraId="0168B1EA" w14:textId="77777777" w:rsidR="009D3A3D" w:rsidRPr="00B55EBE" w:rsidRDefault="009D3A3D" w:rsidP="00E7327D">
            <w:pPr>
              <w:spacing w:line="276" w:lineRule="auto"/>
              <w:outlineLvl w:val="0"/>
              <w:rPr>
                <w:rFonts w:asciiTheme="minorHAnsi" w:hAnsiTheme="minorHAnsi"/>
                <w:noProof/>
              </w:rPr>
            </w:pPr>
          </w:p>
        </w:tc>
      </w:tr>
      <w:tr w:rsidR="009D3A3D" w:rsidRPr="00B55EBE" w14:paraId="06F112C5" w14:textId="77777777" w:rsidTr="00E7327D">
        <w:trPr>
          <w:trHeight w:val="20"/>
          <w:jc w:val="center"/>
        </w:trPr>
        <w:tc>
          <w:tcPr>
            <w:tcW w:w="1405" w:type="dxa"/>
          </w:tcPr>
          <w:p w14:paraId="04FC100C"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85" w:type="dxa"/>
            <w:gridSpan w:val="2"/>
          </w:tcPr>
          <w:p w14:paraId="550048AE"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3A3D" w:rsidRPr="00B55EBE" w14:paraId="223B38A9" w14:textId="77777777" w:rsidTr="00E7327D">
        <w:trPr>
          <w:trHeight w:val="20"/>
          <w:jc w:val="center"/>
        </w:trPr>
        <w:tc>
          <w:tcPr>
            <w:tcW w:w="1405" w:type="dxa"/>
            <w:shd w:val="clear" w:color="auto" w:fill="F2F2F2" w:themeFill="background1" w:themeFillShade="F2"/>
          </w:tcPr>
          <w:p w14:paraId="6969B960"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85" w:type="dxa"/>
            <w:gridSpan w:val="2"/>
            <w:shd w:val="clear" w:color="auto" w:fill="F2F2F2" w:themeFill="background1" w:themeFillShade="F2"/>
          </w:tcPr>
          <w:p w14:paraId="17F97F5B"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INFORMATIE OVER DE EFFECTEN DIE ZULLEN WORDEN AANGEBODEN/TOT DE HANDEL ZULLEN WORDEN TOEGELATEN </w:t>
            </w:r>
          </w:p>
          <w:p w14:paraId="5997739D"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p>
        </w:tc>
      </w:tr>
      <w:tr w:rsidR="009D3A3D" w:rsidRPr="00B55EBE" w14:paraId="18676F3B" w14:textId="77777777" w:rsidTr="00E7327D">
        <w:trPr>
          <w:trHeight w:val="20"/>
          <w:jc w:val="center"/>
        </w:trPr>
        <w:tc>
          <w:tcPr>
            <w:tcW w:w="1405" w:type="dxa"/>
            <w:shd w:val="clear" w:color="auto" w:fill="F2F2F2" w:themeFill="background1" w:themeFillShade="F2"/>
          </w:tcPr>
          <w:p w14:paraId="54F97114"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2.1</w:t>
            </w:r>
          </w:p>
        </w:tc>
        <w:tc>
          <w:tcPr>
            <w:tcW w:w="9085" w:type="dxa"/>
            <w:gridSpan w:val="2"/>
            <w:shd w:val="clear" w:color="auto" w:fill="F2F2F2" w:themeFill="background1" w:themeFillShade="F2"/>
          </w:tcPr>
          <w:p w14:paraId="0073E343"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noProof/>
              </w:rPr>
              <w:t xml:space="preserve">Informatie </w:t>
            </w:r>
            <w:r w:rsidRPr="00B55EBE">
              <w:rPr>
                <w:rFonts w:asciiTheme="minorHAnsi" w:hAnsiTheme="minorHAnsi"/>
                <w:noProof/>
              </w:rPr>
              <w:t>over de effecten</w:t>
            </w:r>
            <w:r w:rsidRPr="00B55EBE">
              <w:rPr>
                <w:rFonts w:asciiTheme="minorHAnsi" w:hAnsiTheme="minorHAnsi"/>
                <w:bCs/>
                <w:noProof/>
              </w:rPr>
              <w:t xml:space="preserve"> </w:t>
            </w:r>
          </w:p>
          <w:p w14:paraId="78E23064"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tc>
      </w:tr>
      <w:tr w:rsidR="009D3A3D" w:rsidRPr="00B55EBE" w14:paraId="6C7539C4" w14:textId="77777777" w:rsidTr="00E7327D">
        <w:trPr>
          <w:trHeight w:val="20"/>
          <w:jc w:val="center"/>
        </w:trPr>
        <w:tc>
          <w:tcPr>
            <w:tcW w:w="1405" w:type="dxa"/>
          </w:tcPr>
          <w:p w14:paraId="5322F609"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2.1.1</w:t>
            </w:r>
          </w:p>
        </w:tc>
        <w:tc>
          <w:tcPr>
            <w:tcW w:w="7676" w:type="dxa"/>
          </w:tcPr>
          <w:p w14:paraId="7F459BAB" w14:textId="77777777" w:rsidR="009D3A3D" w:rsidRPr="00B55EBE" w:rsidRDefault="009D3A3D" w:rsidP="00E7327D">
            <w:pPr>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noProof/>
                <w:spacing w:val="-3"/>
              </w:rPr>
              <w:t xml:space="preserve">Een heldere en uitvoerige uitleg om beleggers te helpen begrijpen hoe de waarde van hun belegging door de waarde van het onderliggende instrument wordt beïnvloed, vooral onder de omstandigheden waarbij de risico’s het grootst zijn, </w:t>
            </w:r>
          </w:p>
          <w:p w14:paraId="2C71FE9C" w14:textId="77777777" w:rsidR="009D3A3D" w:rsidRPr="00B55EBE" w:rsidRDefault="009D3A3D" w:rsidP="00E7327D">
            <w:pPr>
              <w:autoSpaceDE w:val="0"/>
              <w:autoSpaceDN w:val="0"/>
              <w:adjustRightInd w:val="0"/>
              <w:spacing w:line="276" w:lineRule="auto"/>
              <w:outlineLvl w:val="0"/>
              <w:rPr>
                <w:rFonts w:asciiTheme="minorHAnsi" w:hAnsiTheme="minorHAnsi"/>
                <w:noProof/>
                <w:spacing w:val="-3"/>
              </w:rPr>
            </w:pPr>
          </w:p>
          <w:p w14:paraId="2C417A85" w14:textId="77777777" w:rsidR="009D3A3D" w:rsidRPr="00B55EBE" w:rsidRDefault="009D3A3D" w:rsidP="00E7327D">
            <w:pPr>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noProof/>
                <w:spacing w:val="-3"/>
                <w:u w:val="single"/>
              </w:rPr>
              <w:t>tenzij</w:t>
            </w:r>
            <w:r w:rsidRPr="00B55EBE">
              <w:rPr>
                <w:rFonts w:asciiTheme="minorHAnsi" w:hAnsiTheme="minorHAnsi"/>
                <w:noProof/>
                <w:spacing w:val="-3"/>
              </w:rPr>
              <w:t xml:space="preserve"> de effecten een nominale waarde per eenheid hebben van </w:t>
            </w:r>
            <w:r w:rsidRPr="00B55EBE">
              <w:rPr>
                <w:rFonts w:asciiTheme="minorHAnsi" w:hAnsiTheme="minorHAnsi"/>
                <w:noProof/>
                <w:spacing w:val="-3"/>
                <w:u w:val="single"/>
              </w:rPr>
              <w:t>ten minste</w:t>
            </w:r>
            <w:r w:rsidRPr="00B55EBE">
              <w:rPr>
                <w:rFonts w:asciiTheme="minorHAnsi" w:hAnsiTheme="minorHAnsi"/>
                <w:noProof/>
                <w:spacing w:val="-3"/>
              </w:rPr>
              <w:t xml:space="preserve"> 100 000 EUR of </w:t>
            </w:r>
            <w:r w:rsidRPr="00B55EBE">
              <w:rPr>
                <w:rFonts w:asciiTheme="minorHAnsi" w:hAnsiTheme="minorHAnsi"/>
                <w:noProof/>
                <w:spacing w:val="-3"/>
                <w:u w:val="single"/>
              </w:rPr>
              <w:t>alle</w:t>
            </w:r>
            <w:r w:rsidRPr="00B55EBE">
              <w:rPr>
                <w:rFonts w:asciiTheme="minorHAnsi" w:hAnsiTheme="minorHAnsi"/>
                <w:noProof/>
                <w:spacing w:val="-3"/>
              </w:rPr>
              <w:t xml:space="preserve">en tegen betaling van </w:t>
            </w:r>
            <w:r w:rsidRPr="00B55EBE">
              <w:rPr>
                <w:rFonts w:asciiTheme="minorHAnsi" w:hAnsiTheme="minorHAnsi"/>
                <w:noProof/>
                <w:spacing w:val="-3"/>
                <w:u w:val="single"/>
              </w:rPr>
              <w:t>ten minste</w:t>
            </w:r>
            <w:r w:rsidRPr="00B55EBE">
              <w:rPr>
                <w:rFonts w:asciiTheme="minorHAnsi" w:hAnsiTheme="minorHAnsi"/>
                <w:noProof/>
                <w:spacing w:val="-3"/>
              </w:rPr>
              <w:t xml:space="preserve"> 100 000 EUR per effect kunnen worden verworven, of </w:t>
            </w:r>
            <w:r w:rsidRPr="00B55EBE">
              <w:rPr>
                <w:rFonts w:asciiTheme="minorHAnsi" w:hAnsiTheme="minorHAnsi"/>
                <w:noProof/>
                <w:spacing w:val="-3"/>
                <w:u w:val="single"/>
              </w:rPr>
              <w:t>alle</w:t>
            </w:r>
            <w:r w:rsidRPr="00B55EBE">
              <w:rPr>
                <w:rFonts w:asciiTheme="minorHAnsi" w:hAnsiTheme="minorHAnsi"/>
                <w:noProof/>
                <w:spacing w:val="-3"/>
              </w:rPr>
              <w:t xml:space="preserve">en mogen worden verhandeld op een gereglementeerde markt of een bepaald segment daarvan, waartoe </w:t>
            </w:r>
            <w:r w:rsidRPr="00B55EBE">
              <w:rPr>
                <w:rFonts w:asciiTheme="minorHAnsi" w:hAnsiTheme="minorHAnsi"/>
                <w:noProof/>
                <w:spacing w:val="-3"/>
                <w:u w:val="single"/>
              </w:rPr>
              <w:t>alle</w:t>
            </w:r>
            <w:r w:rsidRPr="00B55EBE">
              <w:rPr>
                <w:rFonts w:asciiTheme="minorHAnsi" w:hAnsiTheme="minorHAnsi"/>
                <w:noProof/>
                <w:spacing w:val="-3"/>
              </w:rPr>
              <w:t>en gekwalificeerde beleggers toegang kunnen krijgen.</w:t>
            </w:r>
          </w:p>
          <w:p w14:paraId="6705FD9B"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B</w:t>
            </w:r>
          </w:p>
        </w:tc>
        <w:tc>
          <w:tcPr>
            <w:tcW w:w="1409" w:type="dxa"/>
          </w:tcPr>
          <w:p w14:paraId="6BDF1379"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67FB05EF"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 </w:t>
            </w:r>
          </w:p>
          <w:p w14:paraId="241FA121"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w:t>
            </w:r>
          </w:p>
        </w:tc>
      </w:tr>
      <w:tr w:rsidR="009D3A3D" w:rsidRPr="00B55EBE" w14:paraId="75312EDA" w14:textId="77777777" w:rsidTr="00E7327D">
        <w:trPr>
          <w:trHeight w:val="20"/>
          <w:jc w:val="center"/>
        </w:trPr>
        <w:tc>
          <w:tcPr>
            <w:tcW w:w="1405" w:type="dxa"/>
          </w:tcPr>
          <w:p w14:paraId="6835F8AE"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85" w:type="dxa"/>
            <w:gridSpan w:val="2"/>
          </w:tcPr>
          <w:p w14:paraId="79921B60" w14:textId="77777777" w:rsidR="009D3A3D" w:rsidRPr="00B55EBE" w:rsidRDefault="009D3A3D"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3A3D" w:rsidRPr="00B55EBE" w14:paraId="06F4BD15" w14:textId="77777777" w:rsidTr="00E7327D">
        <w:trPr>
          <w:trHeight w:val="20"/>
          <w:jc w:val="center"/>
        </w:trPr>
        <w:tc>
          <w:tcPr>
            <w:tcW w:w="1405" w:type="dxa"/>
          </w:tcPr>
          <w:p w14:paraId="7ADF607F"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2.1.2</w:t>
            </w:r>
          </w:p>
        </w:tc>
        <w:tc>
          <w:tcPr>
            <w:tcW w:w="7676" w:type="dxa"/>
          </w:tcPr>
          <w:p w14:paraId="6685D95A" w14:textId="77777777" w:rsidR="009D3A3D" w:rsidRPr="00B55EBE" w:rsidRDefault="009D3A3D" w:rsidP="009D3A3D">
            <w:pPr>
              <w:pStyle w:val="ListParagraph"/>
              <w:numPr>
                <w:ilvl w:val="0"/>
                <w:numId w:val="6"/>
              </w:numPr>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Afloop- of vervaldatum van de derivaten en </w:t>
            </w:r>
          </w:p>
          <w:p w14:paraId="37F03D38" w14:textId="77777777" w:rsidR="009D3A3D" w:rsidRPr="00B55EBE" w:rsidRDefault="009D3A3D" w:rsidP="009D3A3D">
            <w:pPr>
              <w:pStyle w:val="ListParagraph"/>
              <w:numPr>
                <w:ilvl w:val="0"/>
                <w:numId w:val="6"/>
              </w:numPr>
              <w:autoSpaceDE w:val="0"/>
              <w:autoSpaceDN w:val="0"/>
              <w:adjustRightInd w:val="0"/>
              <w:spacing w:after="0"/>
              <w:outlineLvl w:val="0"/>
              <w:rPr>
                <w:rFonts w:asciiTheme="minorHAnsi" w:hAnsiTheme="minorHAnsi"/>
                <w:bCs/>
                <w:noProof/>
                <w:color w:val="FF0000"/>
              </w:rPr>
            </w:pPr>
            <w:r w:rsidRPr="00B55EBE">
              <w:rPr>
                <w:rFonts w:asciiTheme="minorHAnsi" w:hAnsiTheme="minorHAnsi"/>
                <w:noProof/>
              </w:rPr>
              <w:t>de uitoefeningsdatum of laatste referentiedatum daarvan.</w:t>
            </w:r>
          </w:p>
          <w:p w14:paraId="166959EC"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409" w:type="dxa"/>
          </w:tcPr>
          <w:p w14:paraId="62AB7EA3"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68260D20"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a ───────</w:t>
            </w:r>
          </w:p>
          <w:p w14:paraId="16D283A2"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25108CC2"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b ───────</w:t>
            </w:r>
          </w:p>
        </w:tc>
      </w:tr>
      <w:tr w:rsidR="009D3A3D" w:rsidRPr="00B55EBE" w14:paraId="2D806ED8" w14:textId="77777777" w:rsidTr="00E7327D">
        <w:trPr>
          <w:trHeight w:val="20"/>
          <w:jc w:val="center"/>
        </w:trPr>
        <w:tc>
          <w:tcPr>
            <w:tcW w:w="1405" w:type="dxa"/>
          </w:tcPr>
          <w:p w14:paraId="7606707E"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85" w:type="dxa"/>
            <w:gridSpan w:val="2"/>
          </w:tcPr>
          <w:p w14:paraId="701695DF" w14:textId="77777777" w:rsidR="009D3A3D" w:rsidRPr="00B55EBE" w:rsidRDefault="009D3A3D"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3A3D" w:rsidRPr="00B55EBE" w14:paraId="36549D37" w14:textId="77777777" w:rsidTr="00E7327D">
        <w:trPr>
          <w:trHeight w:val="20"/>
          <w:jc w:val="center"/>
        </w:trPr>
        <w:tc>
          <w:tcPr>
            <w:tcW w:w="1405" w:type="dxa"/>
          </w:tcPr>
          <w:p w14:paraId="33291E6D"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2.1.3</w:t>
            </w:r>
          </w:p>
        </w:tc>
        <w:tc>
          <w:tcPr>
            <w:tcW w:w="7676" w:type="dxa"/>
          </w:tcPr>
          <w:p w14:paraId="4B80F9CA"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noProof/>
              </w:rPr>
              <w:t>Vermelding</w:t>
            </w:r>
            <w:r w:rsidRPr="00B55EBE">
              <w:rPr>
                <w:rFonts w:asciiTheme="minorHAnsi" w:hAnsiTheme="minorHAnsi"/>
                <w:noProof/>
              </w:rPr>
              <w:t xml:space="preserve"> van de afwikkelingsprocedure van de derivaten.</w:t>
            </w:r>
          </w:p>
          <w:p w14:paraId="2DFB8B15"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B</w:t>
            </w:r>
          </w:p>
        </w:tc>
        <w:tc>
          <w:tcPr>
            <w:tcW w:w="1409" w:type="dxa"/>
          </w:tcPr>
          <w:p w14:paraId="26137029"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52C28BF7"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 ───────</w:t>
            </w:r>
          </w:p>
          <w:p w14:paraId="0C806FFB"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tc>
      </w:tr>
      <w:tr w:rsidR="009D3A3D" w:rsidRPr="00B55EBE" w14:paraId="3A588477" w14:textId="77777777" w:rsidTr="00E7327D">
        <w:trPr>
          <w:trHeight w:val="20"/>
          <w:jc w:val="center"/>
        </w:trPr>
        <w:tc>
          <w:tcPr>
            <w:tcW w:w="1405" w:type="dxa"/>
          </w:tcPr>
          <w:p w14:paraId="67202730"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85" w:type="dxa"/>
            <w:gridSpan w:val="2"/>
          </w:tcPr>
          <w:p w14:paraId="578C3EF8" w14:textId="77777777" w:rsidR="009D3A3D" w:rsidRPr="00B55EBE" w:rsidRDefault="009D3A3D"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3A3D" w:rsidRPr="00B55EBE" w14:paraId="43C2CE35" w14:textId="77777777" w:rsidTr="00E7327D">
        <w:trPr>
          <w:trHeight w:val="20"/>
          <w:jc w:val="center"/>
        </w:trPr>
        <w:tc>
          <w:tcPr>
            <w:tcW w:w="1405" w:type="dxa"/>
          </w:tcPr>
          <w:p w14:paraId="70DE90EF"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2.1.4</w:t>
            </w:r>
          </w:p>
        </w:tc>
        <w:tc>
          <w:tcPr>
            <w:tcW w:w="7676" w:type="dxa"/>
          </w:tcPr>
          <w:p w14:paraId="256B1A82" w14:textId="77777777" w:rsidR="009D3A3D" w:rsidRPr="00B55EBE" w:rsidRDefault="009D3A3D" w:rsidP="00E7327D">
            <w:pPr>
              <w:pStyle w:val="NoSpacing"/>
              <w:spacing w:line="276" w:lineRule="auto"/>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w:t>
            </w:r>
            <w:r w:rsidRPr="00B55EBE">
              <w:rPr>
                <w:rFonts w:asciiTheme="minorHAnsi" w:hAnsiTheme="minorHAnsi"/>
                <w:noProof/>
              </w:rPr>
              <w:br/>
            </w:r>
          </w:p>
          <w:p w14:paraId="18E4C678" w14:textId="77777777" w:rsidR="009D3A3D" w:rsidRPr="00B55EBE" w:rsidRDefault="009D3A3D" w:rsidP="009D3A3D">
            <w:pPr>
              <w:pStyle w:val="NoSpacing"/>
              <w:numPr>
                <w:ilvl w:val="0"/>
                <w:numId w:val="7"/>
              </w:numPr>
              <w:spacing w:line="276" w:lineRule="auto"/>
              <w:rPr>
                <w:rFonts w:asciiTheme="minorHAnsi" w:hAnsiTheme="minorHAnsi"/>
                <w:noProof/>
              </w:rPr>
            </w:pPr>
            <w:r w:rsidRPr="009D3A3D">
              <w:rPr>
                <w:rFonts w:asciiTheme="minorHAnsi" w:hAnsiTheme="minorHAnsi"/>
                <w:noProof/>
                <w:lang w:val="nl-NL"/>
              </w:rPr>
              <w:t xml:space="preserve">de wijze waarop het rendement op de derivaten tot stand komt; </w:t>
            </w:r>
            <w:r w:rsidRPr="009D3A3D">
              <w:rPr>
                <w:rFonts w:asciiTheme="minorHAnsi" w:hAnsiTheme="minorHAnsi"/>
                <w:bCs/>
                <w:noProof/>
                <w:color w:val="FF0000"/>
                <w:lang w:val="nl-NL"/>
              </w:rPr>
              <w:t xml:space="preserve">Cat. </w:t>
            </w:r>
            <w:r w:rsidRPr="00B55EBE">
              <w:rPr>
                <w:rFonts w:asciiTheme="minorHAnsi" w:hAnsiTheme="minorHAnsi"/>
                <w:bCs/>
                <w:noProof/>
                <w:color w:val="FF0000"/>
              </w:rPr>
              <w:t>B</w:t>
            </w:r>
            <w:r w:rsidRPr="00B55EBE">
              <w:rPr>
                <w:rFonts w:asciiTheme="minorHAnsi" w:hAnsiTheme="minorHAnsi"/>
                <w:bCs/>
                <w:noProof/>
                <w:color w:val="FF0000"/>
              </w:rPr>
              <w:br/>
            </w:r>
          </w:p>
          <w:p w14:paraId="1B9EA9E3" w14:textId="77777777" w:rsidR="009D3A3D" w:rsidRPr="00B55EBE" w:rsidRDefault="009D3A3D" w:rsidP="009D3A3D">
            <w:pPr>
              <w:pStyle w:val="NoSpacing"/>
              <w:numPr>
                <w:ilvl w:val="0"/>
                <w:numId w:val="7"/>
              </w:numPr>
              <w:spacing w:line="276" w:lineRule="auto"/>
              <w:rPr>
                <w:rFonts w:asciiTheme="minorHAnsi" w:hAnsiTheme="minorHAnsi"/>
                <w:noProof/>
              </w:rPr>
            </w:pPr>
            <w:r w:rsidRPr="00B55EBE">
              <w:rPr>
                <w:rFonts w:asciiTheme="minorHAnsi" w:hAnsiTheme="minorHAnsi"/>
                <w:noProof/>
              </w:rPr>
              <w:t xml:space="preserve">betalings- of leveringsdatum; </w:t>
            </w:r>
            <w:r w:rsidRPr="00B55EBE">
              <w:rPr>
                <w:rFonts w:asciiTheme="minorHAnsi" w:hAnsiTheme="minorHAnsi"/>
                <w:bCs/>
                <w:noProof/>
                <w:color w:val="FF0000"/>
              </w:rPr>
              <w:t>Cat. C</w:t>
            </w:r>
            <w:r w:rsidRPr="00B55EBE">
              <w:rPr>
                <w:rFonts w:asciiTheme="minorHAnsi" w:hAnsiTheme="minorHAnsi"/>
                <w:bCs/>
                <w:noProof/>
                <w:color w:val="FF0000"/>
              </w:rPr>
              <w:br/>
            </w:r>
          </w:p>
          <w:p w14:paraId="30E81719" w14:textId="77777777" w:rsidR="009D3A3D" w:rsidRPr="00B55EBE" w:rsidRDefault="009D3A3D" w:rsidP="009D3A3D">
            <w:pPr>
              <w:pStyle w:val="ListParagraph"/>
              <w:numPr>
                <w:ilvl w:val="0"/>
                <w:numId w:val="7"/>
              </w:numPr>
              <w:autoSpaceDE w:val="0"/>
              <w:autoSpaceDN w:val="0"/>
              <w:adjustRightInd w:val="0"/>
              <w:spacing w:after="0"/>
              <w:outlineLvl w:val="0"/>
              <w:rPr>
                <w:rFonts w:asciiTheme="minorHAnsi" w:hAnsiTheme="minorHAnsi"/>
                <w:bCs/>
                <w:noProof/>
              </w:rPr>
            </w:pPr>
            <w:r w:rsidRPr="00B55EBE">
              <w:rPr>
                <w:rFonts w:asciiTheme="minorHAnsi" w:hAnsiTheme="minorHAnsi"/>
                <w:noProof/>
              </w:rPr>
              <w:lastRenderedPageBreak/>
              <w:t>de wijze waarop het rendement wordt berekend.</w:t>
            </w:r>
            <w:r w:rsidRPr="00B55EBE">
              <w:rPr>
                <w:rFonts w:asciiTheme="minorHAnsi" w:hAnsiTheme="minorHAnsi"/>
                <w:bCs/>
                <w:noProof/>
                <w:color w:val="FF0000"/>
              </w:rPr>
              <w:t xml:space="preserve"> Cat. B</w:t>
            </w:r>
          </w:p>
          <w:p w14:paraId="52CAE54F"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4CCBEFA0"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tc>
        <w:tc>
          <w:tcPr>
            <w:tcW w:w="1409" w:type="dxa"/>
          </w:tcPr>
          <w:p w14:paraId="46B4A47E"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1B1747AC"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br/>
            </w:r>
            <w:r w:rsidRPr="00B55EBE">
              <w:rPr>
                <w:rFonts w:asciiTheme="minorHAnsi" w:hAnsiTheme="minorHAnsi"/>
                <w:bCs/>
                <w:i/>
                <w:noProof/>
              </w:rPr>
              <w:t>a ───────</w:t>
            </w:r>
          </w:p>
          <w:p w14:paraId="6725596A"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1EE41FBC"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b ───────</w:t>
            </w:r>
          </w:p>
          <w:p w14:paraId="30A23C2D"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5AEB4BC2"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lastRenderedPageBreak/>
              <w:t>c ───────</w:t>
            </w:r>
          </w:p>
          <w:p w14:paraId="0FC64146"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tc>
      </w:tr>
      <w:tr w:rsidR="009D3A3D" w:rsidRPr="00B55EBE" w14:paraId="7D41C1F0" w14:textId="77777777" w:rsidTr="00E7327D">
        <w:trPr>
          <w:trHeight w:val="20"/>
          <w:jc w:val="center"/>
        </w:trPr>
        <w:tc>
          <w:tcPr>
            <w:tcW w:w="1405" w:type="dxa"/>
          </w:tcPr>
          <w:p w14:paraId="236D8E70"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85" w:type="dxa"/>
            <w:gridSpan w:val="2"/>
          </w:tcPr>
          <w:p w14:paraId="3CFE2798" w14:textId="77777777" w:rsidR="009D3A3D" w:rsidRPr="00B55EBE" w:rsidRDefault="009D3A3D"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3A3D" w:rsidRPr="00B55EBE" w14:paraId="3CFAC705" w14:textId="77777777" w:rsidTr="00E7327D">
        <w:trPr>
          <w:trHeight w:val="20"/>
          <w:jc w:val="center"/>
        </w:trPr>
        <w:tc>
          <w:tcPr>
            <w:tcW w:w="1405" w:type="dxa"/>
            <w:shd w:val="clear" w:color="auto" w:fill="F2F2F2" w:themeFill="background1" w:themeFillShade="F2"/>
          </w:tcPr>
          <w:p w14:paraId="5EBA1E94"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2.2</w:t>
            </w:r>
          </w:p>
        </w:tc>
        <w:tc>
          <w:tcPr>
            <w:tcW w:w="9085" w:type="dxa"/>
            <w:gridSpan w:val="2"/>
            <w:shd w:val="clear" w:color="auto" w:fill="F2F2F2" w:themeFill="background1" w:themeFillShade="F2"/>
          </w:tcPr>
          <w:p w14:paraId="2534007D"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 xml:space="preserve">Informatie </w:t>
            </w:r>
            <w:r w:rsidRPr="00B55EBE">
              <w:rPr>
                <w:rFonts w:asciiTheme="minorHAnsi" w:hAnsiTheme="minorHAnsi"/>
                <w:bCs/>
                <w:noProof/>
              </w:rPr>
              <w:t>over de onderliggende waarde</w:t>
            </w:r>
          </w:p>
          <w:p w14:paraId="57038464"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tc>
      </w:tr>
      <w:tr w:rsidR="009D3A3D" w:rsidRPr="00B55EBE" w14:paraId="0BA9BA2B" w14:textId="77777777" w:rsidTr="00E7327D">
        <w:trPr>
          <w:trHeight w:val="1110"/>
          <w:jc w:val="center"/>
        </w:trPr>
        <w:tc>
          <w:tcPr>
            <w:tcW w:w="1405" w:type="dxa"/>
          </w:tcPr>
          <w:p w14:paraId="7BB1EAB9"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2.2.1</w:t>
            </w:r>
          </w:p>
        </w:tc>
        <w:tc>
          <w:tcPr>
            <w:tcW w:w="7676" w:type="dxa"/>
          </w:tcPr>
          <w:p w14:paraId="7386A83A" w14:textId="77777777" w:rsidR="009D3A3D" w:rsidRPr="00B55EBE" w:rsidRDefault="009D3A3D"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Uitoefenprijs of laatste referentieprijs van de onderliggende waarde.</w:t>
            </w:r>
          </w:p>
          <w:p w14:paraId="0FF09E01" w14:textId="77777777" w:rsidR="009D3A3D" w:rsidRPr="00B55EBE" w:rsidRDefault="009D3A3D" w:rsidP="00E7327D">
            <w:pPr>
              <w:autoSpaceDE w:val="0"/>
              <w:autoSpaceDN w:val="0"/>
              <w:adjustRightInd w:val="0"/>
              <w:spacing w:line="276" w:lineRule="auto"/>
              <w:outlineLvl w:val="0"/>
              <w:rPr>
                <w:rFonts w:asciiTheme="minorHAnsi" w:hAnsiTheme="minorHAnsi"/>
                <w:noProof/>
              </w:rPr>
            </w:pPr>
          </w:p>
          <w:p w14:paraId="1CEA3341" w14:textId="77777777" w:rsidR="009D3A3D" w:rsidRPr="00B55EBE" w:rsidRDefault="009D3A3D" w:rsidP="00E7327D">
            <w:pPr>
              <w:autoSpaceDE w:val="0"/>
              <w:autoSpaceDN w:val="0"/>
              <w:adjustRightInd w:val="0"/>
              <w:spacing w:line="276" w:lineRule="auto"/>
              <w:outlineLvl w:val="0"/>
              <w:rPr>
                <w:rFonts w:asciiTheme="minorHAnsi" w:hAnsiTheme="minorHAnsi"/>
                <w:noProof/>
              </w:rPr>
            </w:pPr>
          </w:p>
          <w:p w14:paraId="5FBD0281"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409" w:type="dxa"/>
          </w:tcPr>
          <w:p w14:paraId="7115EA0C"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70C0D0BB"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w:t>
            </w:r>
          </w:p>
          <w:p w14:paraId="3014983C" w14:textId="77777777" w:rsidR="009D3A3D" w:rsidRPr="00B55EBE" w:rsidRDefault="009D3A3D" w:rsidP="00E7327D">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of</w:t>
            </w:r>
          </w:p>
          <w:p w14:paraId="21210AD8"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w:t>
            </w:r>
          </w:p>
        </w:tc>
      </w:tr>
      <w:tr w:rsidR="009D3A3D" w:rsidRPr="00B55EBE" w14:paraId="5F46D028" w14:textId="77777777" w:rsidTr="00E7327D">
        <w:trPr>
          <w:trHeight w:val="20"/>
          <w:jc w:val="center"/>
        </w:trPr>
        <w:tc>
          <w:tcPr>
            <w:tcW w:w="1405" w:type="dxa"/>
          </w:tcPr>
          <w:p w14:paraId="0957B1DB"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85" w:type="dxa"/>
            <w:gridSpan w:val="2"/>
          </w:tcPr>
          <w:p w14:paraId="044ED4D0" w14:textId="77777777" w:rsidR="009D3A3D" w:rsidRPr="00B55EBE" w:rsidRDefault="009D3A3D"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3A3D" w:rsidRPr="00B55EBE" w14:paraId="2463501E" w14:textId="77777777" w:rsidTr="00E7327D">
        <w:trPr>
          <w:trHeight w:val="20"/>
          <w:jc w:val="center"/>
        </w:trPr>
        <w:tc>
          <w:tcPr>
            <w:tcW w:w="1405" w:type="dxa"/>
          </w:tcPr>
          <w:p w14:paraId="3AAC68E5"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2.2.2</w:t>
            </w:r>
          </w:p>
        </w:tc>
        <w:tc>
          <w:tcPr>
            <w:tcW w:w="7676" w:type="dxa"/>
          </w:tcPr>
          <w:p w14:paraId="0340F548" w14:textId="77777777" w:rsidR="009D3A3D" w:rsidRPr="009D3A3D" w:rsidRDefault="009D3A3D" w:rsidP="00E7327D">
            <w:pPr>
              <w:pStyle w:val="NoSpacing"/>
              <w:spacing w:line="276" w:lineRule="auto"/>
              <w:rPr>
                <w:rFonts w:asciiTheme="minorHAnsi" w:hAnsiTheme="minorHAnsi"/>
                <w:noProof/>
                <w:lang w:val="nl-NL"/>
              </w:rPr>
            </w:pPr>
            <w:r w:rsidRPr="009D3A3D">
              <w:rPr>
                <w:rFonts w:asciiTheme="minorHAnsi" w:hAnsiTheme="minorHAnsi"/>
                <w:b/>
                <w:noProof/>
                <w:lang w:val="nl-NL"/>
              </w:rPr>
              <w:t>Vermelding</w:t>
            </w:r>
            <w:r w:rsidRPr="009D3A3D">
              <w:rPr>
                <w:rFonts w:asciiTheme="minorHAnsi" w:hAnsiTheme="minorHAnsi"/>
                <w:noProof/>
                <w:lang w:val="nl-NL"/>
              </w:rPr>
              <w:t xml:space="preserve"> van het type onderliggende waarde. </w:t>
            </w:r>
            <w:r w:rsidRPr="009D3A3D">
              <w:rPr>
                <w:rFonts w:asciiTheme="minorHAnsi" w:hAnsiTheme="minorHAnsi"/>
                <w:bCs/>
                <w:noProof/>
                <w:color w:val="FF0000"/>
                <w:lang w:val="nl-NL"/>
              </w:rPr>
              <w:t>Cat. A</w:t>
            </w:r>
          </w:p>
          <w:p w14:paraId="6E0E87B2"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3E78AEE1" w14:textId="77777777" w:rsidR="009D3A3D" w:rsidRPr="00B55EBE" w:rsidRDefault="009D3A3D" w:rsidP="00E7327D">
            <w:pPr>
              <w:pStyle w:val="NoSpacing"/>
              <w:spacing w:line="276" w:lineRule="auto"/>
              <w:rPr>
                <w:rFonts w:asciiTheme="minorHAnsi" w:hAnsiTheme="minorHAnsi"/>
                <w:bCs/>
                <w:noProof/>
              </w:rPr>
            </w:pPr>
            <w:r w:rsidRPr="009D3A3D">
              <w:rPr>
                <w:rFonts w:asciiTheme="minorHAnsi" w:hAnsiTheme="minorHAnsi"/>
                <w:b/>
                <w:noProof/>
                <w:spacing w:val="-4"/>
                <w:lang w:val="nl-NL"/>
              </w:rPr>
              <w:t>Nadere bijzonderheden</w:t>
            </w:r>
            <w:r w:rsidRPr="009D3A3D">
              <w:rPr>
                <w:rFonts w:asciiTheme="minorHAnsi" w:hAnsiTheme="minorHAnsi"/>
                <w:noProof/>
                <w:spacing w:val="-4"/>
                <w:lang w:val="nl-NL"/>
              </w:rPr>
              <w:t xml:space="preserve"> van de plaats waar </w:t>
            </w:r>
            <w:r w:rsidRPr="009D3A3D">
              <w:rPr>
                <w:rFonts w:asciiTheme="minorHAnsi" w:hAnsiTheme="minorHAnsi"/>
                <w:b/>
                <w:noProof/>
                <w:spacing w:val="-4"/>
                <w:lang w:val="nl-NL"/>
              </w:rPr>
              <w:t xml:space="preserve">informatie </w:t>
            </w:r>
            <w:r w:rsidRPr="009D3A3D">
              <w:rPr>
                <w:rFonts w:asciiTheme="minorHAnsi" w:hAnsiTheme="minorHAnsi"/>
                <w:noProof/>
                <w:spacing w:val="-4"/>
                <w:lang w:val="nl-NL"/>
              </w:rPr>
              <w:t xml:space="preserve">over de onderliggende waarde beschikbaar is, </w:t>
            </w:r>
            <w:r w:rsidRPr="009D3A3D">
              <w:rPr>
                <w:rFonts w:asciiTheme="minorHAnsi" w:hAnsiTheme="minorHAnsi"/>
                <w:noProof/>
                <w:spacing w:val="-4"/>
                <w:u w:val="single"/>
                <w:lang w:val="nl-NL"/>
              </w:rPr>
              <w:t>met inbegrip van</w:t>
            </w:r>
            <w:r w:rsidRPr="009D3A3D">
              <w:rPr>
                <w:rFonts w:asciiTheme="minorHAnsi" w:hAnsiTheme="minorHAnsi"/>
                <w:noProof/>
                <w:spacing w:val="-4"/>
                <w:lang w:val="nl-NL"/>
              </w:rPr>
              <w:t xml:space="preserve"> een </w:t>
            </w:r>
            <w:r w:rsidRPr="009D3A3D">
              <w:rPr>
                <w:rFonts w:asciiTheme="minorHAnsi" w:hAnsiTheme="minorHAnsi"/>
                <w:b/>
                <w:noProof/>
                <w:spacing w:val="-4"/>
                <w:lang w:val="nl-NL"/>
              </w:rPr>
              <w:t>vermelding</w:t>
            </w:r>
            <w:r w:rsidRPr="009D3A3D">
              <w:rPr>
                <w:rFonts w:asciiTheme="minorHAnsi" w:hAnsiTheme="minorHAnsi"/>
                <w:noProof/>
                <w:spacing w:val="-4"/>
                <w:lang w:val="nl-NL"/>
              </w:rPr>
              <w:t xml:space="preserve"> van de plaats waar </w:t>
            </w:r>
            <w:r w:rsidRPr="009D3A3D">
              <w:rPr>
                <w:rFonts w:asciiTheme="minorHAnsi" w:hAnsiTheme="minorHAnsi"/>
                <w:b/>
                <w:noProof/>
                <w:spacing w:val="-4"/>
                <w:lang w:val="nl-NL"/>
              </w:rPr>
              <w:t xml:space="preserve">informatie </w:t>
            </w:r>
            <w:r w:rsidRPr="009D3A3D">
              <w:rPr>
                <w:rFonts w:asciiTheme="minorHAnsi" w:hAnsiTheme="minorHAnsi"/>
                <w:noProof/>
                <w:spacing w:val="-4"/>
                <w:lang w:val="nl-NL"/>
              </w:rPr>
              <w:t xml:space="preserve">over het in het verleden behaalde en toekomstige rendement van de onderliggende waarde en de volatiliteit ervan elektronisch beschikbaar is en of deze gratis beschikbaar is; </w:t>
            </w:r>
            <w:r w:rsidRPr="009D3A3D">
              <w:rPr>
                <w:rFonts w:asciiTheme="minorHAnsi" w:hAnsiTheme="minorHAnsi"/>
                <w:bCs/>
                <w:noProof/>
                <w:color w:val="FF0000"/>
                <w:lang w:val="nl-NL"/>
              </w:rPr>
              <w:t xml:space="preserve">Cat. </w:t>
            </w:r>
            <w:r w:rsidRPr="00B55EBE">
              <w:rPr>
                <w:rFonts w:asciiTheme="minorHAnsi" w:hAnsiTheme="minorHAnsi"/>
                <w:bCs/>
                <w:noProof/>
                <w:color w:val="FF0000"/>
              </w:rPr>
              <w:t>C</w:t>
            </w:r>
          </w:p>
          <w:p w14:paraId="36D9B7D8"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596EA598"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noProof/>
              </w:rPr>
              <w:t>Wanneer de onderliggende waarde een effect is</w:t>
            </w:r>
            <w:r w:rsidRPr="00B55EBE">
              <w:rPr>
                <w:rFonts w:asciiTheme="minorHAnsi" w:hAnsiTheme="minorHAnsi"/>
                <w:bCs/>
                <w:noProof/>
              </w:rPr>
              <w:t>:</w:t>
            </w:r>
            <w:r w:rsidRPr="00B55EBE">
              <w:rPr>
                <w:rFonts w:asciiTheme="minorHAnsi" w:hAnsiTheme="minorHAnsi"/>
                <w:bCs/>
                <w:noProof/>
              </w:rPr>
              <w:br/>
            </w:r>
          </w:p>
          <w:p w14:paraId="04D3A70B" w14:textId="77777777" w:rsidR="009D3A3D" w:rsidRPr="00B55EBE" w:rsidRDefault="009D3A3D" w:rsidP="009D3A3D">
            <w:pPr>
              <w:pStyle w:val="ListParagraph"/>
              <w:numPr>
                <w:ilvl w:val="0"/>
                <w:numId w:val="8"/>
              </w:numPr>
              <w:autoSpaceDE w:val="0"/>
              <w:autoSpaceDN w:val="0"/>
              <w:adjustRightInd w:val="0"/>
              <w:spacing w:after="0"/>
              <w:outlineLvl w:val="0"/>
              <w:rPr>
                <w:rFonts w:asciiTheme="minorHAnsi" w:hAnsiTheme="minorHAnsi"/>
                <w:noProof/>
              </w:rPr>
            </w:pPr>
            <w:r w:rsidRPr="00B55EBE">
              <w:rPr>
                <w:rFonts w:asciiTheme="minorHAnsi" w:hAnsiTheme="minorHAnsi"/>
                <w:noProof/>
              </w:rPr>
              <w:t>naam van de uitgevende instelling van het effect;</w:t>
            </w:r>
            <w:r w:rsidRPr="00B55EBE">
              <w:rPr>
                <w:rFonts w:asciiTheme="minorHAnsi" w:hAnsiTheme="minorHAnsi"/>
                <w:bCs/>
                <w:noProof/>
                <w:color w:val="FF0000"/>
              </w:rPr>
              <w:t xml:space="preserve"> Cat. C</w:t>
            </w:r>
            <w:r w:rsidRPr="00B55EBE">
              <w:rPr>
                <w:rFonts w:asciiTheme="minorHAnsi" w:hAnsiTheme="minorHAnsi"/>
                <w:bCs/>
                <w:noProof/>
                <w:color w:val="FF0000"/>
              </w:rPr>
              <w:br/>
            </w:r>
          </w:p>
          <w:p w14:paraId="46BBF6E9" w14:textId="77777777" w:rsidR="009D3A3D" w:rsidRPr="00B55EBE" w:rsidRDefault="009D3A3D" w:rsidP="009D3A3D">
            <w:pPr>
              <w:pStyle w:val="ListParagraph"/>
              <w:numPr>
                <w:ilvl w:val="0"/>
                <w:numId w:val="8"/>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lang w:val="en-GB"/>
              </w:rPr>
              <w:t xml:space="preserve">de internationale effectenidentificatiecode („international securities identification number — ISIN”); </w:t>
            </w:r>
            <w:r w:rsidRPr="00B55EBE">
              <w:rPr>
                <w:rFonts w:asciiTheme="minorHAnsi" w:hAnsiTheme="minorHAnsi"/>
                <w:bCs/>
                <w:noProof/>
                <w:color w:val="FF0000"/>
                <w:lang w:val="en-GB"/>
              </w:rPr>
              <w:t xml:space="preserve">Cat. </w:t>
            </w:r>
            <w:r w:rsidRPr="00B55EBE">
              <w:rPr>
                <w:rFonts w:asciiTheme="minorHAnsi" w:hAnsiTheme="minorHAnsi"/>
                <w:bCs/>
                <w:noProof/>
                <w:color w:val="FF0000"/>
              </w:rPr>
              <w:t>C</w:t>
            </w:r>
          </w:p>
          <w:p w14:paraId="33FC1F0A" w14:textId="77777777" w:rsidR="009D3A3D" w:rsidRPr="009D3A3D" w:rsidRDefault="009D3A3D" w:rsidP="00E7327D">
            <w:pPr>
              <w:pStyle w:val="NoSpacing"/>
              <w:spacing w:line="276" w:lineRule="auto"/>
              <w:rPr>
                <w:rFonts w:asciiTheme="minorHAnsi" w:hAnsiTheme="minorHAnsi"/>
                <w:noProof/>
                <w:spacing w:val="-3"/>
                <w:lang w:val="nl-NL"/>
              </w:rPr>
            </w:pPr>
            <w:r w:rsidRPr="009D3A3D">
              <w:rPr>
                <w:rFonts w:asciiTheme="minorHAnsi" w:hAnsiTheme="minorHAnsi"/>
                <w:noProof/>
                <w:spacing w:val="-3"/>
                <w:lang w:val="nl-NL"/>
              </w:rPr>
              <w:t>wanneer de onderliggende waarde een referentie-entiteit of referentieverplichting is (voor credit-linked effecten):</w:t>
            </w:r>
          </w:p>
          <w:p w14:paraId="6A3F86AA" w14:textId="77777777" w:rsidR="009D3A3D" w:rsidRPr="009D3A3D" w:rsidRDefault="009D3A3D" w:rsidP="00E7327D">
            <w:pPr>
              <w:pStyle w:val="NoSpacing"/>
              <w:spacing w:line="276" w:lineRule="auto"/>
              <w:rPr>
                <w:rFonts w:asciiTheme="minorHAnsi" w:hAnsiTheme="minorHAnsi"/>
                <w:noProof/>
                <w:spacing w:val="-3"/>
                <w:lang w:val="nl-NL"/>
              </w:rPr>
            </w:pPr>
          </w:p>
          <w:p w14:paraId="221E2544" w14:textId="77777777" w:rsidR="009D3A3D" w:rsidRPr="00B55EBE" w:rsidRDefault="009D3A3D" w:rsidP="009D3A3D">
            <w:pPr>
              <w:pStyle w:val="ListParagraph"/>
              <w:numPr>
                <w:ilvl w:val="0"/>
                <w:numId w:val="2"/>
              </w:numPr>
              <w:spacing w:after="0"/>
              <w:rPr>
                <w:rFonts w:asciiTheme="minorHAnsi" w:hAnsiTheme="minorHAnsi"/>
                <w:bCs/>
                <w:noProof/>
              </w:rPr>
            </w:pPr>
            <w:r w:rsidRPr="00B55EBE">
              <w:rPr>
                <w:rFonts w:asciiTheme="minorHAnsi" w:hAnsiTheme="minorHAnsi"/>
                <w:noProof/>
              </w:rPr>
              <w:t xml:space="preserve">wanneer de referentie-entiteit of referentieverplichting bestaat uit één enkele entiteit of op één enkele verplichting, of bij een pool van onderliggende waarden waarbij één enkele referentie-entiteit of referentieverplichting </w:t>
            </w:r>
            <w:r w:rsidRPr="00B55EBE">
              <w:rPr>
                <w:rFonts w:asciiTheme="minorHAnsi" w:hAnsiTheme="minorHAnsi"/>
                <w:noProof/>
                <w:u w:val="single"/>
              </w:rPr>
              <w:t>ten minste</w:t>
            </w:r>
            <w:r w:rsidRPr="00B55EBE">
              <w:rPr>
                <w:rFonts w:asciiTheme="minorHAnsi" w:hAnsiTheme="minorHAnsi"/>
                <w:noProof/>
              </w:rPr>
              <w:t xml:space="preserve"> 20 % van de pool vertegenwoordigt:</w:t>
            </w:r>
          </w:p>
          <w:p w14:paraId="79885EB1" w14:textId="77777777" w:rsidR="009D3A3D" w:rsidRPr="00B55EBE" w:rsidRDefault="009D3A3D" w:rsidP="009D3A3D">
            <w:pPr>
              <w:pStyle w:val="ListParagraph"/>
              <w:numPr>
                <w:ilvl w:val="0"/>
                <w:numId w:val="3"/>
              </w:numPr>
              <w:autoSpaceDE w:val="0"/>
              <w:autoSpaceDN w:val="0"/>
              <w:adjustRightInd w:val="0"/>
              <w:spacing w:after="0"/>
              <w:outlineLvl w:val="0"/>
              <w:rPr>
                <w:rFonts w:asciiTheme="minorHAnsi" w:hAnsiTheme="minorHAnsi"/>
                <w:noProof/>
                <w:spacing w:val="-4"/>
              </w:rPr>
            </w:pPr>
            <w:r w:rsidRPr="00B55EBE">
              <w:rPr>
                <w:rFonts w:asciiTheme="minorHAnsi" w:hAnsiTheme="minorHAnsi"/>
                <w:noProof/>
                <w:u w:val="single"/>
              </w:rPr>
              <w:t>indien</w:t>
            </w:r>
            <w:r w:rsidRPr="00B55EBE">
              <w:rPr>
                <w:rFonts w:asciiTheme="minorHAnsi" w:hAnsiTheme="minorHAnsi"/>
                <w:noProof/>
              </w:rPr>
              <w:t xml:space="preserve"> van de referentie-entiteit (of de uitgevende instelling van de referentie­verplichting) nog geen effecten tot de handel op een gereglementeerde of gelijkwaardige markt van een derde land of een mkb-groeimarkt zijn toegelaten, </w:t>
            </w:r>
            <w:r w:rsidRPr="00B55EBE">
              <w:rPr>
                <w:rFonts w:asciiTheme="minorHAnsi" w:hAnsiTheme="minorHAnsi"/>
                <w:noProof/>
                <w:u w:val="single"/>
              </w:rPr>
              <w:t>voor zover</w:t>
            </w:r>
            <w:r w:rsidRPr="00B55EBE">
              <w:rPr>
                <w:rFonts w:asciiTheme="minorHAnsi" w:hAnsiTheme="minorHAnsi"/>
                <w:noProof/>
              </w:rPr>
              <w:t xml:space="preserve"> de uitgevende instelling daarvan op de hoogte is en/of in staat is op te maken uit de door de referentie-entiteit (of de uitgevende instelling van de referentieverplichting) gepubliceerde informatie: </w:t>
            </w:r>
          </w:p>
          <w:p w14:paraId="7FA5A6F4" w14:textId="77777777" w:rsidR="009D3A3D" w:rsidRPr="00B55EBE" w:rsidRDefault="009D3A3D" w:rsidP="00E7327D">
            <w:pPr>
              <w:pStyle w:val="ListParagraph"/>
              <w:autoSpaceDE w:val="0"/>
              <w:autoSpaceDN w:val="0"/>
              <w:adjustRightInd w:val="0"/>
              <w:spacing w:after="0"/>
              <w:outlineLvl w:val="0"/>
              <w:rPr>
                <w:rFonts w:asciiTheme="minorHAnsi" w:hAnsiTheme="minorHAnsi"/>
                <w:noProof/>
                <w:spacing w:val="-4"/>
              </w:rPr>
            </w:pPr>
            <w:r w:rsidRPr="00B55EBE">
              <w:rPr>
                <w:rFonts w:asciiTheme="minorHAnsi" w:hAnsiTheme="minorHAnsi"/>
                <w:noProof/>
              </w:rPr>
              <w:lastRenderedPageBreak/>
              <w:t>informatie met betrekking tot de referentie-entiteit (of de uitgevende instelling van de referentieverplichting) alsof zij de uitgevende instelling was (overeenkomstig het registratiedocument voor wholesale-effecten zonder aandelenkarakter);</w:t>
            </w:r>
            <w:r w:rsidRPr="00B55EBE">
              <w:rPr>
                <w:rFonts w:asciiTheme="minorHAnsi" w:hAnsiTheme="minorHAnsi"/>
                <w:noProof/>
                <w:spacing w:val="-5"/>
              </w:rPr>
              <w:t xml:space="preserve"> </w:t>
            </w:r>
            <w:r w:rsidRPr="00B55EBE">
              <w:rPr>
                <w:rFonts w:asciiTheme="minorHAnsi" w:hAnsiTheme="minorHAnsi"/>
                <w:bCs/>
                <w:noProof/>
                <w:color w:val="FF0000"/>
              </w:rPr>
              <w:t>Cat. A</w:t>
            </w:r>
            <w:r w:rsidRPr="00B55EBE">
              <w:rPr>
                <w:rFonts w:asciiTheme="minorHAnsi" w:hAnsiTheme="minorHAnsi"/>
                <w:bCs/>
                <w:noProof/>
                <w:color w:val="FF0000"/>
              </w:rPr>
              <w:br/>
            </w:r>
          </w:p>
          <w:p w14:paraId="1102EC2F" w14:textId="77777777" w:rsidR="009D3A3D" w:rsidRPr="00B55EBE" w:rsidRDefault="009D3A3D" w:rsidP="009D3A3D">
            <w:pPr>
              <w:pStyle w:val="ListParagraph"/>
              <w:numPr>
                <w:ilvl w:val="0"/>
                <w:numId w:val="3"/>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w:t>
            </w:r>
            <w:r w:rsidRPr="00B55EBE">
              <w:rPr>
                <w:rFonts w:asciiTheme="minorHAnsi" w:hAnsiTheme="minorHAnsi"/>
                <w:noProof/>
                <w:spacing w:val="-4"/>
              </w:rPr>
              <w:t>van de referentie-entiteit (of de uitgevende instelling van de referentie</w:t>
            </w:r>
            <w:r w:rsidRPr="00B55EBE">
              <w:rPr>
                <w:rFonts w:asciiTheme="minorHAnsi" w:eastAsia="Courier New" w:hAnsiTheme="minorHAnsi"/>
                <w:noProof/>
                <w:spacing w:val="-4"/>
              </w:rPr>
              <w:t>­</w:t>
            </w:r>
            <w:r w:rsidRPr="00B55EBE">
              <w:rPr>
                <w:rFonts w:asciiTheme="minorHAnsi" w:hAnsiTheme="minorHAnsi"/>
                <w:noProof/>
                <w:spacing w:val="-4"/>
              </w:rPr>
              <w:t xml:space="preserve">verplichting) nog geen effecten tot de handel op een gereglementeerde of gelijkwaardige markt van een derde land of een mkb-groeimarkt zijn toegelaten, </w:t>
            </w:r>
            <w:r w:rsidRPr="00B55EBE">
              <w:rPr>
                <w:rFonts w:asciiTheme="minorHAnsi" w:hAnsiTheme="minorHAnsi"/>
                <w:noProof/>
                <w:spacing w:val="-4"/>
                <w:u w:val="single"/>
              </w:rPr>
              <w:t>voor zover</w:t>
            </w:r>
            <w:r w:rsidRPr="00B55EBE">
              <w:rPr>
                <w:rFonts w:asciiTheme="minorHAnsi" w:hAnsiTheme="minorHAnsi"/>
                <w:noProof/>
                <w:spacing w:val="-4"/>
              </w:rPr>
              <w:t xml:space="preserve"> de uitgevende instelling daarvan op de hoogte is en/of in staat is op te maken uit de door de referentie-entiteit (of de uitgevende instelling van de referentieverplichting) gepubliceerde informatie: </w:t>
            </w:r>
          </w:p>
          <w:p w14:paraId="382B7F32" w14:textId="77777777" w:rsidR="009D3A3D" w:rsidRPr="00B55EBE" w:rsidRDefault="009D3A3D" w:rsidP="00E7327D">
            <w:pPr>
              <w:pStyle w:val="ListParagraph"/>
              <w:autoSpaceDE w:val="0"/>
              <w:autoSpaceDN w:val="0"/>
              <w:adjustRightInd w:val="0"/>
              <w:spacing w:after="0"/>
              <w:outlineLvl w:val="0"/>
              <w:rPr>
                <w:rFonts w:asciiTheme="minorHAnsi" w:hAnsiTheme="minorHAnsi"/>
                <w:bCs/>
                <w:noProof/>
              </w:rPr>
            </w:pPr>
            <w:r w:rsidRPr="00B55EBE">
              <w:rPr>
                <w:rFonts w:asciiTheme="minorHAnsi" w:hAnsiTheme="minorHAnsi"/>
                <w:noProof/>
                <w:spacing w:val="-4"/>
              </w:rPr>
              <w:t>naam, ISIN, adres, land van oprichting, sector(en) waarin de referentie-entiteit (of de uit</w:t>
            </w:r>
            <w:r w:rsidRPr="00B55EBE">
              <w:rPr>
                <w:rFonts w:asciiTheme="minorHAnsi" w:eastAsia="Courier New" w:hAnsiTheme="minorHAnsi"/>
                <w:noProof/>
                <w:spacing w:val="-4"/>
              </w:rPr>
              <w:t>­</w:t>
            </w:r>
            <w:r w:rsidRPr="00B55EBE">
              <w:rPr>
                <w:rFonts w:asciiTheme="minorHAnsi" w:hAnsiTheme="minorHAnsi"/>
                <w:noProof/>
                <w:spacing w:val="-4"/>
              </w:rPr>
              <w:t>gevende instelling van de referentieverplichting) actief is en naam van de markt waartoe haar effecten zijn toegelaten.</w:t>
            </w:r>
            <w:r w:rsidRPr="00B55EBE">
              <w:rPr>
                <w:rFonts w:asciiTheme="minorHAnsi" w:hAnsiTheme="minorHAnsi"/>
                <w:bCs/>
                <w:noProof/>
              </w:rPr>
              <w:t xml:space="preserve"> </w:t>
            </w:r>
            <w:r w:rsidRPr="00B55EBE">
              <w:rPr>
                <w:rFonts w:asciiTheme="minorHAnsi" w:hAnsiTheme="minorHAnsi"/>
                <w:bCs/>
                <w:noProof/>
                <w:color w:val="FF0000"/>
              </w:rPr>
              <w:t>Cat. C</w:t>
            </w:r>
            <w:r w:rsidRPr="00B55EBE">
              <w:rPr>
                <w:rFonts w:asciiTheme="minorHAnsi" w:hAnsiTheme="minorHAnsi"/>
                <w:bCs/>
                <w:noProof/>
                <w:color w:val="FF0000"/>
              </w:rPr>
              <w:br/>
            </w:r>
          </w:p>
          <w:p w14:paraId="77BB7CE0" w14:textId="77777777" w:rsidR="009D3A3D" w:rsidRPr="00B55EBE" w:rsidRDefault="009D3A3D" w:rsidP="009D3A3D">
            <w:pPr>
              <w:pStyle w:val="ListParagraph"/>
              <w:numPr>
                <w:ilvl w:val="0"/>
                <w:numId w:val="2"/>
              </w:numPr>
              <w:spacing w:after="0"/>
              <w:rPr>
                <w:rFonts w:asciiTheme="minorHAnsi" w:hAnsiTheme="minorHAnsi"/>
                <w:bCs/>
                <w:noProof/>
              </w:rPr>
            </w:pPr>
            <w:r w:rsidRPr="00B55EBE">
              <w:rPr>
                <w:rFonts w:asciiTheme="minorHAnsi" w:hAnsiTheme="minorHAnsi"/>
                <w:bCs/>
                <w:noProof/>
              </w:rPr>
              <w:t xml:space="preserve">bij </w:t>
            </w:r>
            <w:r w:rsidRPr="00B55EBE">
              <w:rPr>
                <w:rFonts w:asciiTheme="minorHAnsi" w:hAnsiTheme="minorHAnsi"/>
                <w:noProof/>
                <w:spacing w:val="-3"/>
              </w:rPr>
              <w:t xml:space="preserve">een pool van onderliggende waarden waarbij één enkele referentie-entiteit of referentieverplichting minder dan 20 % van de pool vertegenwoordigt: </w:t>
            </w:r>
            <w:r w:rsidRPr="00B55EBE">
              <w:rPr>
                <w:rFonts w:asciiTheme="minorHAnsi" w:hAnsiTheme="minorHAnsi"/>
                <w:bCs/>
                <w:noProof/>
                <w:color w:val="FF0000"/>
              </w:rPr>
              <w:br/>
            </w:r>
          </w:p>
          <w:p w14:paraId="6EB283CD" w14:textId="77777777" w:rsidR="009D3A3D" w:rsidRPr="00B55EBE" w:rsidRDefault="009D3A3D" w:rsidP="009D3A3D">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de namen van de referentie-entiteiten of de uitgevende instellingen van de referentieverplichtingen; </w:t>
            </w:r>
            <w:r w:rsidRPr="00B55EBE">
              <w:rPr>
                <w:rFonts w:asciiTheme="minorHAnsi" w:hAnsiTheme="minorHAnsi"/>
                <w:bCs/>
                <w:noProof/>
                <w:color w:val="FF0000"/>
              </w:rPr>
              <w:t>Cat. C</w:t>
            </w:r>
            <w:r w:rsidRPr="00B55EBE">
              <w:rPr>
                <w:rFonts w:asciiTheme="minorHAnsi" w:hAnsiTheme="minorHAnsi"/>
                <w:noProof/>
              </w:rPr>
              <w:br/>
            </w:r>
          </w:p>
          <w:p w14:paraId="51773500" w14:textId="77777777" w:rsidR="009D3A3D" w:rsidRPr="00B55EBE" w:rsidRDefault="009D3A3D" w:rsidP="009D3A3D">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de </w:t>
            </w:r>
            <w:r w:rsidRPr="00B55EBE">
              <w:rPr>
                <w:rFonts w:asciiTheme="minorHAnsi" w:hAnsiTheme="minorHAnsi"/>
                <w:noProof/>
              </w:rPr>
              <w:t xml:space="preserve">ISIN. </w:t>
            </w:r>
            <w:r w:rsidRPr="00B55EBE">
              <w:rPr>
                <w:rFonts w:asciiTheme="minorHAnsi" w:hAnsiTheme="minorHAnsi"/>
                <w:noProof/>
                <w:color w:val="FF0000"/>
              </w:rPr>
              <w:t>Cat. C</w:t>
            </w:r>
          </w:p>
          <w:p w14:paraId="65391FA2" w14:textId="77777777" w:rsidR="009D3A3D" w:rsidRPr="009D3A3D" w:rsidRDefault="009D3A3D" w:rsidP="00E7327D">
            <w:pPr>
              <w:pStyle w:val="NoSpacing"/>
              <w:spacing w:line="276" w:lineRule="auto"/>
              <w:rPr>
                <w:rFonts w:asciiTheme="minorHAnsi" w:hAnsiTheme="minorHAnsi"/>
                <w:noProof/>
                <w:spacing w:val="-4"/>
                <w:lang w:val="nl-NL"/>
              </w:rPr>
            </w:pPr>
            <w:r w:rsidRPr="009D3A3D">
              <w:rPr>
                <w:rFonts w:asciiTheme="minorHAnsi" w:hAnsiTheme="minorHAnsi"/>
                <w:noProof/>
                <w:spacing w:val="-4"/>
                <w:lang w:val="nl-NL"/>
              </w:rPr>
              <w:t>Wanneer de onderliggende waarde een index is:</w:t>
            </w:r>
          </w:p>
          <w:p w14:paraId="5B7F7380"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437ED3AF" w14:textId="77777777" w:rsidR="009D3A3D" w:rsidRPr="00B55EBE" w:rsidRDefault="009D3A3D" w:rsidP="009D3A3D">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de </w:t>
            </w:r>
            <w:r w:rsidRPr="00B55EBE">
              <w:rPr>
                <w:rFonts w:asciiTheme="minorHAnsi" w:hAnsiTheme="minorHAnsi"/>
                <w:noProof/>
                <w:spacing w:val="-2"/>
              </w:rPr>
              <w:t xml:space="preserve">naam van de index; </w:t>
            </w:r>
            <w:r w:rsidRPr="00B55EBE">
              <w:rPr>
                <w:rFonts w:asciiTheme="minorHAnsi" w:hAnsiTheme="minorHAnsi"/>
                <w:noProof/>
                <w:color w:val="FF0000"/>
              </w:rPr>
              <w:t>Cat. C</w:t>
            </w:r>
            <w:r w:rsidRPr="00B55EBE">
              <w:rPr>
                <w:rFonts w:asciiTheme="minorHAnsi" w:hAnsiTheme="minorHAnsi"/>
                <w:noProof/>
                <w:color w:val="FF0000"/>
              </w:rPr>
              <w:br/>
            </w:r>
          </w:p>
          <w:p w14:paraId="738BC6C6" w14:textId="77777777" w:rsidR="009D3A3D" w:rsidRPr="00B55EBE" w:rsidRDefault="009D3A3D" w:rsidP="009D3A3D">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 de index </w:t>
            </w:r>
            <w:r w:rsidRPr="00B55EBE">
              <w:rPr>
                <w:rFonts w:asciiTheme="minorHAnsi" w:hAnsiTheme="minorHAnsi"/>
                <w:noProof/>
                <w:u w:val="single"/>
              </w:rPr>
              <w:t>indien</w:t>
            </w:r>
            <w:r w:rsidRPr="00B55EBE">
              <w:rPr>
                <w:rFonts w:asciiTheme="minorHAnsi" w:hAnsiTheme="minorHAnsi"/>
                <w:noProof/>
              </w:rPr>
              <w:t xml:space="preserve"> deze door de uitgevende instelling of door een tot dezelfde groep behorende juridische entiteit is samengesteld</w:t>
            </w:r>
            <w:r w:rsidRPr="00B55EBE">
              <w:rPr>
                <w:rFonts w:asciiTheme="minorHAnsi" w:hAnsiTheme="minorHAnsi"/>
                <w:bCs/>
                <w:noProof/>
              </w:rPr>
              <w:t xml:space="preserve">; </w:t>
            </w:r>
            <w:r w:rsidRPr="00B55EBE">
              <w:rPr>
                <w:rFonts w:asciiTheme="minorHAnsi" w:hAnsiTheme="minorHAnsi"/>
                <w:noProof/>
                <w:color w:val="FF0000"/>
              </w:rPr>
              <w:t>Cat. A</w:t>
            </w:r>
            <w:r w:rsidRPr="00B55EBE">
              <w:rPr>
                <w:rFonts w:asciiTheme="minorHAnsi" w:hAnsiTheme="minorHAnsi"/>
                <w:noProof/>
                <w:color w:val="FF0000"/>
              </w:rPr>
              <w:br/>
            </w:r>
          </w:p>
          <w:p w14:paraId="545590D7" w14:textId="77777777" w:rsidR="009D3A3D" w:rsidRPr="00B55EBE" w:rsidRDefault="009D3A3D" w:rsidP="009D3A3D">
            <w:pPr>
              <w:pStyle w:val="ListParagraph"/>
              <w:numPr>
                <w:ilvl w:val="0"/>
                <w:numId w:val="4"/>
              </w:numPr>
              <w:autoSpaceDE w:val="0"/>
              <w:autoSpaceDN w:val="0"/>
              <w:adjustRightInd w:val="0"/>
              <w:spacing w:after="0"/>
              <w:outlineLvl w:val="0"/>
              <w:rPr>
                <w:rFonts w:asciiTheme="minorHAnsi" w:hAnsiTheme="minorHAnsi"/>
                <w:noProof/>
              </w:rPr>
            </w:pPr>
            <w:r w:rsidRPr="00B55EBE">
              <w:rPr>
                <w:rFonts w:asciiTheme="minorHAnsi" w:hAnsiTheme="minorHAnsi"/>
                <w:noProof/>
                <w:spacing w:val="-3"/>
              </w:rPr>
              <w:t xml:space="preserve">een </w:t>
            </w:r>
            <w:r w:rsidRPr="00B55EBE">
              <w:rPr>
                <w:rFonts w:asciiTheme="minorHAnsi" w:hAnsiTheme="minorHAnsi"/>
                <w:b/>
                <w:noProof/>
                <w:spacing w:val="-3"/>
              </w:rPr>
              <w:t>beschrijving</w:t>
            </w:r>
            <w:r w:rsidRPr="00B55EBE">
              <w:rPr>
                <w:rFonts w:asciiTheme="minorHAnsi" w:hAnsiTheme="minorHAnsi"/>
                <w:noProof/>
                <w:spacing w:val="-3"/>
              </w:rPr>
              <w:t xml:space="preserve"> van de index die wordt verstrekt door een juridische entiteit of een natuurlijke persoon welke optreedt in samenwerking met of namens de uitgevende instelling, </w:t>
            </w:r>
            <w:r w:rsidRPr="00B55EBE">
              <w:rPr>
                <w:rFonts w:asciiTheme="minorHAnsi" w:hAnsiTheme="minorHAnsi"/>
                <w:noProof/>
                <w:spacing w:val="-3"/>
                <w:u w:val="single"/>
              </w:rPr>
              <w:t>tenzij</w:t>
            </w:r>
            <w:r w:rsidRPr="00B55EBE">
              <w:rPr>
                <w:rFonts w:asciiTheme="minorHAnsi" w:hAnsiTheme="minorHAnsi"/>
                <w:noProof/>
                <w:spacing w:val="-3"/>
              </w:rPr>
              <w:t xml:space="preserve"> het prospectus de volgende verklaringen bevat: </w:t>
            </w:r>
            <w:r w:rsidRPr="00B55EBE">
              <w:rPr>
                <w:rFonts w:asciiTheme="minorHAnsi" w:hAnsiTheme="minorHAnsi"/>
                <w:noProof/>
                <w:color w:val="FF0000"/>
              </w:rPr>
              <w:t>Cat. B</w:t>
            </w:r>
          </w:p>
          <w:p w14:paraId="71A26C22" w14:textId="77777777" w:rsidR="009D3A3D" w:rsidRPr="009D3A3D" w:rsidRDefault="009D3A3D" w:rsidP="009D3A3D">
            <w:pPr>
              <w:pStyle w:val="NoSpacing"/>
              <w:numPr>
                <w:ilvl w:val="0"/>
                <w:numId w:val="5"/>
              </w:numPr>
              <w:spacing w:line="276" w:lineRule="auto"/>
              <w:rPr>
                <w:rFonts w:asciiTheme="minorHAnsi" w:hAnsiTheme="minorHAnsi"/>
                <w:noProof/>
                <w:lang w:val="nl-NL"/>
              </w:rPr>
            </w:pPr>
            <w:r w:rsidRPr="009D3A3D">
              <w:rPr>
                <w:rFonts w:asciiTheme="minorHAnsi" w:hAnsiTheme="minorHAnsi"/>
                <w:noProof/>
                <w:lang w:val="nl-NL"/>
              </w:rPr>
              <w:t xml:space="preserve">het volledige geheel van regels van de index en de </w:t>
            </w:r>
            <w:r w:rsidRPr="009D3A3D">
              <w:rPr>
                <w:rFonts w:asciiTheme="minorHAnsi" w:hAnsiTheme="minorHAnsi"/>
                <w:b/>
                <w:noProof/>
                <w:lang w:val="nl-NL"/>
              </w:rPr>
              <w:t xml:space="preserve">informatie </w:t>
            </w:r>
            <w:r w:rsidRPr="009D3A3D">
              <w:rPr>
                <w:rFonts w:asciiTheme="minorHAnsi" w:hAnsiTheme="minorHAnsi"/>
                <w:noProof/>
                <w:lang w:val="nl-NL"/>
              </w:rPr>
              <w:t xml:space="preserve">over de prestaties van de index zijn vrij toegankelijk op de website van de uitgevende instelling of van de opsteller van de index; </w:t>
            </w:r>
            <w:r w:rsidRPr="009D3A3D">
              <w:rPr>
                <w:rFonts w:asciiTheme="minorHAnsi" w:hAnsiTheme="minorHAnsi"/>
                <w:noProof/>
                <w:color w:val="FF0000"/>
                <w:lang w:val="nl-NL"/>
              </w:rPr>
              <w:br/>
            </w:r>
          </w:p>
          <w:p w14:paraId="7F1B40FE" w14:textId="77777777" w:rsidR="009D3A3D" w:rsidRPr="009D3A3D" w:rsidRDefault="009D3A3D" w:rsidP="009D3A3D">
            <w:pPr>
              <w:pStyle w:val="NoSpacing"/>
              <w:numPr>
                <w:ilvl w:val="0"/>
                <w:numId w:val="5"/>
              </w:numPr>
              <w:spacing w:line="276" w:lineRule="auto"/>
              <w:rPr>
                <w:rFonts w:asciiTheme="minorHAnsi" w:hAnsiTheme="minorHAnsi"/>
                <w:noProof/>
                <w:spacing w:val="-4"/>
                <w:lang w:val="nl-NL"/>
              </w:rPr>
            </w:pPr>
            <w:r w:rsidRPr="009D3A3D">
              <w:rPr>
                <w:rFonts w:asciiTheme="minorHAnsi" w:hAnsiTheme="minorHAnsi"/>
                <w:noProof/>
                <w:spacing w:val="-4"/>
                <w:lang w:val="nl-NL"/>
              </w:rPr>
              <w:t xml:space="preserve">de geldende regels (inclusief methodologie van de index voor de selectie en het opnieuw in evenwicht brengen van de componenten van de index, </w:t>
            </w:r>
            <w:r w:rsidRPr="009D3A3D">
              <w:rPr>
                <w:rFonts w:asciiTheme="minorHAnsi" w:hAnsiTheme="minorHAnsi"/>
                <w:b/>
                <w:noProof/>
                <w:spacing w:val="-4"/>
                <w:lang w:val="nl-NL"/>
              </w:rPr>
              <w:t>beschrijving</w:t>
            </w:r>
            <w:r w:rsidRPr="009D3A3D">
              <w:rPr>
                <w:rFonts w:asciiTheme="minorHAnsi" w:hAnsiTheme="minorHAnsi"/>
                <w:noProof/>
                <w:spacing w:val="-4"/>
                <w:lang w:val="nl-NL"/>
              </w:rPr>
              <w:t xml:space="preserve"> van marktverstorende gebeurtenissen en aanpassingsregels) zijn op vooraf bepaalde en objectieve criteria gebaseerd. </w:t>
            </w:r>
          </w:p>
          <w:p w14:paraId="53995F29" w14:textId="77777777" w:rsidR="009D3A3D" w:rsidRPr="009D3A3D" w:rsidRDefault="009D3A3D" w:rsidP="00E7327D">
            <w:pPr>
              <w:pStyle w:val="NoSpacing"/>
              <w:spacing w:line="276" w:lineRule="auto"/>
              <w:rPr>
                <w:rFonts w:asciiTheme="minorHAnsi" w:hAnsiTheme="minorHAnsi"/>
                <w:noProof/>
                <w:lang w:val="nl-NL"/>
              </w:rPr>
            </w:pPr>
          </w:p>
          <w:p w14:paraId="3DE490B8" w14:textId="77777777" w:rsidR="009D3A3D" w:rsidRPr="009D3A3D" w:rsidRDefault="009D3A3D" w:rsidP="00E7327D">
            <w:pPr>
              <w:pStyle w:val="NoSpacing"/>
              <w:spacing w:line="276" w:lineRule="auto"/>
              <w:rPr>
                <w:rFonts w:asciiTheme="minorHAnsi" w:hAnsiTheme="minorHAnsi"/>
                <w:noProof/>
                <w:lang w:val="nl-NL"/>
              </w:rPr>
            </w:pPr>
            <w:r w:rsidRPr="009D3A3D">
              <w:rPr>
                <w:rFonts w:asciiTheme="minorHAnsi" w:hAnsiTheme="minorHAnsi"/>
                <w:noProof/>
                <w:lang w:val="nl-NL"/>
              </w:rPr>
              <w:t xml:space="preserve">De punten b) en c) zijn niet van toepassing wanneer de beheerder van de index is opgenomen in het op grond van artikel 36 van Verordening (EU) 2016/1011 ( </w:t>
            </w:r>
            <w:r w:rsidRPr="00B55EBE">
              <w:rPr>
                <w:rStyle w:val="FootnoteReference"/>
                <w:rFonts w:asciiTheme="minorHAnsi" w:hAnsiTheme="minorHAnsi"/>
                <w:noProof/>
              </w:rPr>
              <w:footnoteReference w:id="1"/>
            </w:r>
            <w:r w:rsidRPr="009D3A3D">
              <w:rPr>
                <w:rFonts w:asciiTheme="minorHAnsi" w:hAnsiTheme="minorHAnsi"/>
                <w:noProof/>
                <w:lang w:val="nl-NL"/>
              </w:rPr>
              <w:t xml:space="preserve"> ) door de ESMA bijgehouden openbare register.</w:t>
            </w:r>
          </w:p>
          <w:p w14:paraId="0490C11C" w14:textId="77777777" w:rsidR="009D3A3D" w:rsidRPr="009D3A3D" w:rsidRDefault="009D3A3D" w:rsidP="00E7327D">
            <w:pPr>
              <w:pStyle w:val="NoSpacing"/>
              <w:spacing w:line="276" w:lineRule="auto"/>
              <w:rPr>
                <w:rFonts w:asciiTheme="minorHAnsi" w:hAnsiTheme="minorHAnsi"/>
                <w:noProof/>
                <w:lang w:val="nl-NL"/>
              </w:rPr>
            </w:pPr>
            <w:r w:rsidRPr="009D3A3D">
              <w:rPr>
                <w:rFonts w:asciiTheme="minorHAnsi" w:hAnsiTheme="minorHAnsi"/>
                <w:noProof/>
                <w:lang w:val="nl-NL"/>
              </w:rPr>
              <w:t xml:space="preserve"> </w:t>
            </w:r>
          </w:p>
          <w:p w14:paraId="404CEF9E" w14:textId="77777777" w:rsidR="009D3A3D" w:rsidRPr="00B55EBE" w:rsidRDefault="009D3A3D" w:rsidP="009D3A3D">
            <w:pPr>
              <w:pStyle w:val="ListParagraph"/>
              <w:numPr>
                <w:ilvl w:val="0"/>
                <w:numId w:val="4"/>
              </w:numPr>
              <w:autoSpaceDE w:val="0"/>
              <w:autoSpaceDN w:val="0"/>
              <w:adjustRightInd w:val="0"/>
              <w:spacing w:after="0"/>
              <w:outlineLvl w:val="0"/>
              <w:rPr>
                <w:rFonts w:asciiTheme="minorHAnsi" w:hAnsiTheme="minorHAnsi"/>
                <w:noProof/>
              </w:rPr>
            </w:pPr>
            <w:r w:rsidRPr="00B55EBE">
              <w:rPr>
                <w:rFonts w:asciiTheme="minorHAnsi" w:hAnsiTheme="minorHAnsi"/>
                <w:noProof/>
              </w:rPr>
              <w:t>Wanneer de index niet door de uitgevende instelling is samengesteld, moet worden</w:t>
            </w:r>
            <w:r w:rsidRPr="00B55EBE">
              <w:rPr>
                <w:rFonts w:asciiTheme="minorHAnsi" w:hAnsiTheme="minorHAnsi"/>
                <w:b/>
                <w:noProof/>
              </w:rPr>
              <w:t xml:space="preserve"> aangegeven</w:t>
            </w:r>
            <w:r w:rsidRPr="00B55EBE">
              <w:rPr>
                <w:rFonts w:asciiTheme="minorHAnsi" w:hAnsiTheme="minorHAnsi"/>
                <w:noProof/>
              </w:rPr>
              <w:t xml:space="preserve"> waar </w:t>
            </w:r>
            <w:r w:rsidRPr="00B55EBE">
              <w:rPr>
                <w:rFonts w:asciiTheme="minorHAnsi" w:hAnsiTheme="minorHAnsi"/>
                <w:b/>
                <w:noProof/>
              </w:rPr>
              <w:t xml:space="preserve">informatie </w:t>
            </w:r>
            <w:r w:rsidRPr="00B55EBE">
              <w:rPr>
                <w:rFonts w:asciiTheme="minorHAnsi" w:hAnsiTheme="minorHAnsi"/>
                <w:noProof/>
              </w:rPr>
              <w:t xml:space="preserve">over de index kan worden verkregen. </w:t>
            </w:r>
            <w:r w:rsidRPr="00B55EBE">
              <w:rPr>
                <w:rFonts w:asciiTheme="minorHAnsi" w:hAnsiTheme="minorHAnsi"/>
                <w:noProof/>
                <w:color w:val="FF0000"/>
              </w:rPr>
              <w:t>Cat. C</w:t>
            </w:r>
          </w:p>
          <w:p w14:paraId="62914CD3" w14:textId="77777777" w:rsidR="009D3A3D" w:rsidRPr="009D3A3D" w:rsidRDefault="009D3A3D" w:rsidP="00E7327D">
            <w:pPr>
              <w:pStyle w:val="NoSpacing"/>
              <w:spacing w:line="276" w:lineRule="auto"/>
              <w:rPr>
                <w:rFonts w:asciiTheme="minorHAnsi" w:hAnsiTheme="minorHAnsi"/>
                <w:bCs/>
                <w:noProof/>
                <w:lang w:val="nl-NL"/>
              </w:rPr>
            </w:pPr>
            <w:r w:rsidRPr="009D3A3D">
              <w:rPr>
                <w:rFonts w:asciiTheme="minorHAnsi" w:hAnsiTheme="minorHAnsi"/>
                <w:noProof/>
                <w:lang w:val="nl-NL"/>
              </w:rPr>
              <w:t xml:space="preserve">Wanneer de onderliggende waarde een rentevoet is, een </w:t>
            </w:r>
            <w:r w:rsidRPr="009D3A3D">
              <w:rPr>
                <w:rFonts w:asciiTheme="minorHAnsi" w:hAnsiTheme="minorHAnsi"/>
                <w:b/>
                <w:noProof/>
                <w:lang w:val="nl-NL"/>
              </w:rPr>
              <w:t>beschrijving</w:t>
            </w:r>
            <w:r w:rsidRPr="009D3A3D">
              <w:rPr>
                <w:rFonts w:asciiTheme="minorHAnsi" w:hAnsiTheme="minorHAnsi"/>
                <w:noProof/>
                <w:lang w:val="nl-NL"/>
              </w:rPr>
              <w:t xml:space="preserve"> van de rentevoet.</w:t>
            </w:r>
            <w:r w:rsidRPr="009D3A3D">
              <w:rPr>
                <w:rFonts w:asciiTheme="minorHAnsi" w:hAnsiTheme="minorHAnsi"/>
                <w:bCs/>
                <w:noProof/>
                <w:lang w:val="nl-NL"/>
              </w:rPr>
              <w:t xml:space="preserve"> </w:t>
            </w:r>
            <w:r w:rsidRPr="009D3A3D">
              <w:rPr>
                <w:rFonts w:asciiTheme="minorHAnsi" w:hAnsiTheme="minorHAnsi"/>
                <w:bCs/>
                <w:noProof/>
                <w:color w:val="FF0000"/>
                <w:lang w:val="nl-NL"/>
              </w:rPr>
              <w:t>Cat. C</w:t>
            </w:r>
          </w:p>
          <w:p w14:paraId="7B3D1EFA" w14:textId="77777777" w:rsidR="009D3A3D" w:rsidRPr="009D3A3D" w:rsidRDefault="009D3A3D" w:rsidP="00E7327D">
            <w:pPr>
              <w:pStyle w:val="NoSpacing"/>
              <w:spacing w:line="276" w:lineRule="auto"/>
              <w:rPr>
                <w:rFonts w:asciiTheme="minorHAnsi" w:hAnsiTheme="minorHAnsi"/>
                <w:noProof/>
                <w:lang w:val="nl-NL"/>
              </w:rPr>
            </w:pPr>
          </w:p>
          <w:p w14:paraId="72DA6556" w14:textId="77777777" w:rsidR="009D3A3D" w:rsidRPr="009D3A3D" w:rsidRDefault="009D3A3D" w:rsidP="00E7327D">
            <w:pPr>
              <w:pStyle w:val="NoSpacing"/>
              <w:spacing w:line="276" w:lineRule="auto"/>
              <w:rPr>
                <w:rFonts w:asciiTheme="minorHAnsi" w:hAnsiTheme="minorHAnsi"/>
                <w:bCs/>
                <w:noProof/>
                <w:color w:val="FF0000"/>
                <w:lang w:val="nl-NL"/>
              </w:rPr>
            </w:pPr>
            <w:r w:rsidRPr="009D3A3D">
              <w:rPr>
                <w:rFonts w:asciiTheme="minorHAnsi" w:hAnsiTheme="minorHAnsi"/>
                <w:noProof/>
                <w:lang w:val="nl-NL"/>
              </w:rPr>
              <w:t xml:space="preserve">Wanneer de onderliggende waarde niet tot een van de bovengenoemde categorieën behoort, bevat de verrichtingsnota gelijkwaardige informatie. </w:t>
            </w:r>
            <w:r w:rsidRPr="009D3A3D">
              <w:rPr>
                <w:rFonts w:asciiTheme="minorHAnsi" w:hAnsiTheme="minorHAnsi"/>
                <w:bCs/>
                <w:noProof/>
                <w:color w:val="FF0000"/>
                <w:lang w:val="nl-NL"/>
              </w:rPr>
              <w:t>Cat. C</w:t>
            </w:r>
          </w:p>
          <w:p w14:paraId="3F6E92A6" w14:textId="77777777" w:rsidR="009D3A3D" w:rsidRPr="009D3A3D" w:rsidRDefault="009D3A3D" w:rsidP="00E7327D">
            <w:pPr>
              <w:pStyle w:val="NoSpacing"/>
              <w:spacing w:line="276" w:lineRule="auto"/>
              <w:rPr>
                <w:rFonts w:asciiTheme="minorHAnsi" w:hAnsiTheme="minorHAnsi"/>
                <w:bCs/>
                <w:noProof/>
                <w:lang w:val="nl-NL"/>
              </w:rPr>
            </w:pPr>
          </w:p>
          <w:p w14:paraId="0FFCAE45" w14:textId="77777777" w:rsidR="009D3A3D" w:rsidRPr="00B55EBE" w:rsidRDefault="009D3A3D" w:rsidP="00E7327D">
            <w:pPr>
              <w:pStyle w:val="NoSpacing"/>
              <w:spacing w:line="276" w:lineRule="auto"/>
              <w:rPr>
                <w:rFonts w:asciiTheme="minorHAnsi" w:hAnsiTheme="minorHAnsi"/>
                <w:bCs/>
                <w:noProof/>
                <w:color w:val="FF0000"/>
              </w:rPr>
            </w:pPr>
            <w:r w:rsidRPr="009D3A3D">
              <w:rPr>
                <w:rFonts w:asciiTheme="minorHAnsi" w:hAnsiTheme="minorHAnsi"/>
                <w:noProof/>
                <w:lang w:val="nl-NL"/>
              </w:rPr>
              <w:t xml:space="preserve">Wanneer de onderliggende waarde een korf van onderliggende waarden is, wordt voor </w:t>
            </w:r>
            <w:r w:rsidRPr="009D3A3D">
              <w:rPr>
                <w:rFonts w:asciiTheme="minorHAnsi" w:hAnsiTheme="minorHAnsi"/>
                <w:noProof/>
                <w:u w:val="single"/>
                <w:lang w:val="nl-NL"/>
              </w:rPr>
              <w:t>elke</w:t>
            </w:r>
            <w:r w:rsidRPr="009D3A3D">
              <w:rPr>
                <w:rFonts w:asciiTheme="minorHAnsi" w:hAnsiTheme="minorHAnsi"/>
                <w:noProof/>
                <w:lang w:val="nl-NL"/>
              </w:rPr>
              <w:t xml:space="preserve"> onderliggende waarde de bovengenoemde informatie en het respectieve gewicht van </w:t>
            </w:r>
            <w:r w:rsidRPr="009D3A3D">
              <w:rPr>
                <w:rFonts w:asciiTheme="minorHAnsi" w:hAnsiTheme="minorHAnsi"/>
                <w:noProof/>
                <w:u w:val="single"/>
                <w:lang w:val="nl-NL"/>
              </w:rPr>
              <w:t>elke</w:t>
            </w:r>
            <w:r w:rsidRPr="009D3A3D">
              <w:rPr>
                <w:rFonts w:asciiTheme="minorHAnsi" w:hAnsiTheme="minorHAnsi"/>
                <w:noProof/>
                <w:lang w:val="nl-NL"/>
              </w:rPr>
              <w:t xml:space="preserve"> onderliggende waarde in de korf bekendgemaakt.</w:t>
            </w:r>
            <w:r w:rsidRPr="009D3A3D">
              <w:rPr>
                <w:rFonts w:asciiTheme="minorHAnsi" w:hAnsiTheme="minorHAnsi"/>
                <w:bCs/>
                <w:noProof/>
                <w:lang w:val="nl-NL"/>
              </w:rPr>
              <w:t xml:space="preserve"> </w:t>
            </w:r>
            <w:r w:rsidRPr="00B55EBE">
              <w:rPr>
                <w:rFonts w:asciiTheme="minorHAnsi" w:hAnsiTheme="minorHAnsi"/>
                <w:bCs/>
                <w:noProof/>
                <w:color w:val="FF0000"/>
              </w:rPr>
              <w:t>Cat. C</w:t>
            </w:r>
          </w:p>
          <w:p w14:paraId="6BB636E0" w14:textId="77777777" w:rsidR="009D3A3D" w:rsidRPr="00B55EBE" w:rsidRDefault="009D3A3D" w:rsidP="00E7327D">
            <w:pPr>
              <w:pStyle w:val="NoSpacing"/>
              <w:spacing w:line="276" w:lineRule="auto"/>
              <w:rPr>
                <w:rFonts w:asciiTheme="minorHAnsi" w:hAnsiTheme="minorHAnsi"/>
                <w:bCs/>
                <w:noProof/>
              </w:rPr>
            </w:pPr>
          </w:p>
        </w:tc>
        <w:tc>
          <w:tcPr>
            <w:tcW w:w="1409" w:type="dxa"/>
          </w:tcPr>
          <w:p w14:paraId="486416DA" w14:textId="77777777" w:rsidR="009D3A3D" w:rsidRPr="009D3A3D" w:rsidRDefault="009D3A3D" w:rsidP="00E7327D">
            <w:pPr>
              <w:spacing w:line="276" w:lineRule="auto"/>
              <w:ind w:left="34"/>
              <w:outlineLvl w:val="0"/>
              <w:rPr>
                <w:rFonts w:asciiTheme="minorHAnsi" w:hAnsiTheme="minorHAnsi"/>
                <w:noProof/>
                <w:lang w:val="en-US"/>
              </w:rPr>
            </w:pPr>
          </w:p>
          <w:p w14:paraId="42CD7D31" w14:textId="77777777" w:rsidR="009D3A3D" w:rsidRPr="009D3A3D" w:rsidRDefault="009D3A3D" w:rsidP="00E7327D">
            <w:pPr>
              <w:spacing w:line="276" w:lineRule="auto"/>
              <w:ind w:left="34"/>
              <w:outlineLvl w:val="0"/>
              <w:rPr>
                <w:rFonts w:asciiTheme="minorHAnsi" w:hAnsiTheme="minorHAnsi"/>
                <w:i/>
                <w:noProof/>
                <w:lang w:val="en-US"/>
              </w:rPr>
            </w:pPr>
            <w:r w:rsidRPr="009D3A3D">
              <w:rPr>
                <w:rFonts w:asciiTheme="minorHAnsi" w:hAnsiTheme="minorHAnsi"/>
                <w:noProof/>
                <w:lang w:val="en-US"/>
              </w:rPr>
              <w:t>───────</w:t>
            </w:r>
          </w:p>
          <w:p w14:paraId="60488C07" w14:textId="77777777" w:rsidR="009D3A3D" w:rsidRPr="009D3A3D" w:rsidRDefault="009D3A3D" w:rsidP="00E7327D">
            <w:pPr>
              <w:spacing w:line="276" w:lineRule="auto"/>
              <w:ind w:left="34"/>
              <w:outlineLvl w:val="0"/>
              <w:rPr>
                <w:rFonts w:asciiTheme="minorHAnsi" w:hAnsiTheme="minorHAnsi"/>
                <w:noProof/>
                <w:lang w:val="en-US"/>
              </w:rPr>
            </w:pPr>
          </w:p>
          <w:p w14:paraId="5A30D078" w14:textId="77777777" w:rsidR="009D3A3D" w:rsidRPr="009D3A3D" w:rsidRDefault="009D3A3D" w:rsidP="00E7327D">
            <w:pPr>
              <w:spacing w:line="276" w:lineRule="auto"/>
              <w:ind w:left="34"/>
              <w:outlineLvl w:val="0"/>
              <w:rPr>
                <w:rFonts w:asciiTheme="minorHAnsi" w:hAnsiTheme="minorHAnsi"/>
                <w:i/>
                <w:noProof/>
                <w:lang w:val="en-US"/>
              </w:rPr>
            </w:pPr>
            <w:r w:rsidRPr="009D3A3D">
              <w:rPr>
                <w:rFonts w:asciiTheme="minorHAnsi" w:hAnsiTheme="minorHAnsi"/>
                <w:noProof/>
                <w:lang w:val="en-US"/>
              </w:rPr>
              <w:t>───────</w:t>
            </w:r>
          </w:p>
          <w:p w14:paraId="1DBA62F6"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12734944"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6BCE7DA2"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6BB69813"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r w:rsidRPr="009D3A3D">
              <w:rPr>
                <w:rFonts w:asciiTheme="minorHAnsi" w:hAnsiTheme="minorHAnsi"/>
                <w:bCs/>
                <w:noProof/>
                <w:lang w:val="en-US"/>
              </w:rPr>
              <w:br/>
            </w:r>
            <w:r w:rsidRPr="009D3A3D">
              <w:rPr>
                <w:rFonts w:asciiTheme="minorHAnsi" w:hAnsiTheme="minorHAnsi"/>
                <w:bCs/>
                <w:noProof/>
                <w:lang w:val="en-US"/>
              </w:rPr>
              <w:br/>
            </w:r>
            <w:r w:rsidRPr="009D3A3D">
              <w:rPr>
                <w:rFonts w:asciiTheme="minorHAnsi" w:hAnsiTheme="minorHAnsi"/>
                <w:bCs/>
                <w:i/>
                <w:noProof/>
                <w:lang w:val="en-US"/>
              </w:rPr>
              <w:t>a ───────</w:t>
            </w:r>
          </w:p>
          <w:p w14:paraId="56F50437"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10AFA0CD"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r w:rsidRPr="009D3A3D">
              <w:rPr>
                <w:rFonts w:asciiTheme="minorHAnsi" w:hAnsiTheme="minorHAnsi"/>
                <w:bCs/>
                <w:i/>
                <w:noProof/>
                <w:lang w:val="en-US"/>
              </w:rPr>
              <w:t>b ───────</w:t>
            </w:r>
          </w:p>
          <w:p w14:paraId="3CB8A4C0"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12953025"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0064BF7B"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34128277"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4523CC39"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095E8964"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r w:rsidRPr="009D3A3D">
              <w:rPr>
                <w:rFonts w:asciiTheme="minorHAnsi" w:hAnsiTheme="minorHAnsi"/>
                <w:bCs/>
                <w:noProof/>
                <w:lang w:val="en-US"/>
              </w:rPr>
              <w:br/>
            </w:r>
            <w:r w:rsidRPr="009D3A3D">
              <w:rPr>
                <w:rFonts w:asciiTheme="minorHAnsi" w:hAnsiTheme="minorHAnsi"/>
                <w:bCs/>
                <w:i/>
                <w:noProof/>
                <w:lang w:val="en-US"/>
              </w:rPr>
              <w:t>a ───────</w:t>
            </w:r>
          </w:p>
          <w:p w14:paraId="0AC97D46"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6ED7A5E4"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62041642"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51D6DAAF"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r w:rsidRPr="009D3A3D">
              <w:rPr>
                <w:rFonts w:asciiTheme="minorHAnsi" w:hAnsiTheme="minorHAnsi"/>
                <w:bCs/>
                <w:noProof/>
                <w:lang w:val="en-US"/>
              </w:rPr>
              <w:t>i. ───────</w:t>
            </w:r>
          </w:p>
          <w:p w14:paraId="3A905D51"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4F58BBED"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1A2E4239"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7BAF575A"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10B6FEF3"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575F6F71"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0343209D"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4146E35A"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r w:rsidRPr="009D3A3D">
              <w:rPr>
                <w:rFonts w:asciiTheme="minorHAnsi" w:hAnsiTheme="minorHAnsi"/>
                <w:bCs/>
                <w:noProof/>
                <w:lang w:val="en-US"/>
              </w:rPr>
              <w:lastRenderedPageBreak/>
              <w:br/>
            </w:r>
            <w:r w:rsidRPr="009D3A3D">
              <w:rPr>
                <w:rFonts w:asciiTheme="minorHAnsi" w:hAnsiTheme="minorHAnsi"/>
                <w:bCs/>
                <w:noProof/>
                <w:lang w:val="en-US"/>
              </w:rPr>
              <w:br/>
            </w:r>
          </w:p>
          <w:p w14:paraId="578CD601"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r w:rsidRPr="009D3A3D">
              <w:rPr>
                <w:rFonts w:asciiTheme="minorHAnsi" w:hAnsiTheme="minorHAnsi"/>
                <w:bCs/>
                <w:noProof/>
                <w:lang w:val="en-US"/>
              </w:rPr>
              <w:t>ii. ───────</w:t>
            </w:r>
          </w:p>
          <w:p w14:paraId="50FABAD4"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3DDE4862"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138BAAA0"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701D797D"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35CAA78C"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3A8A7882"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6D3DD41D"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77FF41E9"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16907EB5"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4059B15B"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4BF5D476"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30E49BFE"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4D41330B"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r w:rsidRPr="009D3A3D">
              <w:rPr>
                <w:rFonts w:asciiTheme="minorHAnsi" w:hAnsiTheme="minorHAnsi"/>
                <w:bCs/>
                <w:i/>
                <w:noProof/>
                <w:lang w:val="en-US"/>
              </w:rPr>
              <w:t>b ───────</w:t>
            </w:r>
          </w:p>
          <w:p w14:paraId="595009AE"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r w:rsidRPr="009D3A3D">
              <w:rPr>
                <w:rFonts w:asciiTheme="minorHAnsi" w:hAnsiTheme="minorHAnsi"/>
                <w:bCs/>
                <w:noProof/>
                <w:lang w:val="en-US"/>
              </w:rPr>
              <w:br/>
            </w:r>
            <w:r w:rsidRPr="009D3A3D">
              <w:rPr>
                <w:rFonts w:asciiTheme="minorHAnsi" w:hAnsiTheme="minorHAnsi"/>
                <w:bCs/>
                <w:noProof/>
                <w:lang w:val="en-US"/>
              </w:rPr>
              <w:br/>
              <w:t>i. ───────</w:t>
            </w:r>
          </w:p>
          <w:p w14:paraId="6E904C7F"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30D3A0BE"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41CA758F"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r w:rsidRPr="009D3A3D">
              <w:rPr>
                <w:rFonts w:asciiTheme="minorHAnsi" w:hAnsiTheme="minorHAnsi"/>
                <w:bCs/>
                <w:noProof/>
                <w:lang w:val="en-US"/>
              </w:rPr>
              <w:t>ii. ───────</w:t>
            </w:r>
          </w:p>
          <w:p w14:paraId="0F0CD54E"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7A5FC974"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47C06937" w14:textId="77777777" w:rsidR="009D3A3D" w:rsidRPr="009D3A3D" w:rsidRDefault="009D3A3D" w:rsidP="00E7327D">
            <w:pPr>
              <w:autoSpaceDE w:val="0"/>
              <w:autoSpaceDN w:val="0"/>
              <w:adjustRightInd w:val="0"/>
              <w:spacing w:line="276" w:lineRule="auto"/>
              <w:outlineLvl w:val="0"/>
              <w:rPr>
                <w:rFonts w:asciiTheme="minorHAnsi" w:hAnsiTheme="minorHAnsi"/>
                <w:bCs/>
                <w:noProof/>
                <w:lang w:val="en-US"/>
              </w:rPr>
            </w:pPr>
          </w:p>
          <w:p w14:paraId="3B914968"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9D3A3D">
              <w:rPr>
                <w:rFonts w:asciiTheme="minorHAnsi" w:hAnsiTheme="minorHAnsi"/>
                <w:bCs/>
                <w:noProof/>
                <w:lang w:val="en-US"/>
              </w:rPr>
              <w:br/>
            </w:r>
            <w:r w:rsidRPr="00B55EBE">
              <w:rPr>
                <w:rFonts w:asciiTheme="minorHAnsi" w:hAnsiTheme="minorHAnsi"/>
                <w:bCs/>
                <w:i/>
                <w:noProof/>
              </w:rPr>
              <w:t>a ───────</w:t>
            </w:r>
          </w:p>
          <w:p w14:paraId="4FBA003C"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2DA7D564"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b ───────</w:t>
            </w:r>
          </w:p>
          <w:p w14:paraId="1AB21DC5"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3E2CCA23"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br/>
            </w:r>
            <w:r w:rsidRPr="00B55EBE">
              <w:rPr>
                <w:rFonts w:asciiTheme="minorHAnsi" w:hAnsiTheme="minorHAnsi"/>
                <w:bCs/>
                <w:noProof/>
              </w:rPr>
              <w:br/>
            </w:r>
            <w:r w:rsidRPr="00B55EBE">
              <w:rPr>
                <w:rFonts w:asciiTheme="minorHAnsi" w:hAnsiTheme="minorHAnsi"/>
                <w:bCs/>
                <w:i/>
                <w:noProof/>
              </w:rPr>
              <w:t>c ───────</w:t>
            </w:r>
          </w:p>
          <w:p w14:paraId="575363B3"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3524B2B4"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5BE873B6"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7FAC0287"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i. ───────</w:t>
            </w:r>
          </w:p>
          <w:p w14:paraId="04E9E716"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1C52FC27"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36A030BF"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3A7ADB4A"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ii. ───────</w:t>
            </w:r>
          </w:p>
          <w:p w14:paraId="163B7FCD"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03A28DC1"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0E24D406"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35E6926B"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698BDB1A"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3561522E"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719A9177"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br/>
            </w:r>
            <w:r w:rsidRPr="00B55EBE">
              <w:rPr>
                <w:rFonts w:asciiTheme="minorHAnsi" w:hAnsiTheme="minorHAnsi"/>
                <w:bCs/>
                <w:noProof/>
              </w:rPr>
              <w:br/>
            </w:r>
            <w:r w:rsidRPr="00B55EBE">
              <w:rPr>
                <w:rFonts w:asciiTheme="minorHAnsi" w:hAnsiTheme="minorHAnsi"/>
                <w:bCs/>
                <w:i/>
                <w:noProof/>
              </w:rPr>
              <w:t>d ───────</w:t>
            </w:r>
          </w:p>
          <w:p w14:paraId="51CB6B81"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03E815A6"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7993365A"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 ───────</w:t>
            </w:r>
          </w:p>
          <w:p w14:paraId="1F990B9D"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4D5F55AF"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 </w:t>
            </w:r>
            <w:r w:rsidRPr="00B55EBE">
              <w:rPr>
                <w:rFonts w:asciiTheme="minorHAnsi" w:hAnsiTheme="minorHAnsi"/>
                <w:bCs/>
                <w:noProof/>
              </w:rPr>
              <w:br/>
              <w:t>───────</w:t>
            </w:r>
          </w:p>
          <w:p w14:paraId="5D66F7A2"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5236F29E"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21067F67"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 ───────</w:t>
            </w:r>
          </w:p>
          <w:p w14:paraId="11524A65"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1CFCAC1B"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tc>
      </w:tr>
      <w:tr w:rsidR="009D3A3D" w:rsidRPr="00B55EBE" w14:paraId="70788464" w14:textId="77777777" w:rsidTr="00E7327D">
        <w:trPr>
          <w:trHeight w:val="20"/>
          <w:jc w:val="center"/>
        </w:trPr>
        <w:tc>
          <w:tcPr>
            <w:tcW w:w="1405" w:type="dxa"/>
          </w:tcPr>
          <w:p w14:paraId="11054D3E"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85" w:type="dxa"/>
            <w:gridSpan w:val="2"/>
          </w:tcPr>
          <w:p w14:paraId="1370FBCC" w14:textId="77777777" w:rsidR="009D3A3D" w:rsidRPr="00B55EBE" w:rsidRDefault="009D3A3D"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3A3D" w:rsidRPr="00B55EBE" w14:paraId="25643B6F" w14:textId="77777777" w:rsidTr="00E7327D">
        <w:trPr>
          <w:trHeight w:val="850"/>
          <w:jc w:val="center"/>
        </w:trPr>
        <w:tc>
          <w:tcPr>
            <w:tcW w:w="1405" w:type="dxa"/>
          </w:tcPr>
          <w:p w14:paraId="5A7BF4E0" w14:textId="77777777" w:rsidR="009D3A3D" w:rsidRPr="00B55EBE" w:rsidRDefault="009D3A3D"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rPr>
              <w:t>2.2.3</w:t>
            </w:r>
          </w:p>
        </w:tc>
        <w:tc>
          <w:tcPr>
            <w:tcW w:w="7676" w:type="dxa"/>
          </w:tcPr>
          <w:p w14:paraId="606E1BA7" w14:textId="77777777" w:rsidR="009D3A3D" w:rsidRPr="00B55EBE" w:rsidRDefault="009D3A3D"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enigerlei marktverstorende of afwikkelingsverstorende gebeurtenissen of kredietgebeurtenissen die van invloed zijn op de onderliggende waarde. </w:t>
            </w:r>
          </w:p>
          <w:p w14:paraId="7B27AD2E" w14:textId="77777777" w:rsidR="009D3A3D" w:rsidRPr="00B55EBE" w:rsidRDefault="009D3A3D" w:rsidP="00E7327D">
            <w:pPr>
              <w:autoSpaceDE w:val="0"/>
              <w:autoSpaceDN w:val="0"/>
              <w:adjustRightInd w:val="0"/>
              <w:spacing w:line="276" w:lineRule="auto"/>
              <w:outlineLvl w:val="0"/>
              <w:rPr>
                <w:rFonts w:asciiTheme="minorHAnsi" w:hAnsiTheme="minorHAnsi"/>
                <w:noProof/>
              </w:rPr>
            </w:pPr>
          </w:p>
          <w:p w14:paraId="3C2BC3E8"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B</w:t>
            </w:r>
          </w:p>
        </w:tc>
        <w:tc>
          <w:tcPr>
            <w:tcW w:w="1409" w:type="dxa"/>
          </w:tcPr>
          <w:p w14:paraId="76078168"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18FC62BA"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 ───────</w:t>
            </w:r>
          </w:p>
        </w:tc>
      </w:tr>
      <w:tr w:rsidR="009D3A3D" w:rsidRPr="00B55EBE" w14:paraId="7E73A3C3" w14:textId="77777777" w:rsidTr="00E7327D">
        <w:trPr>
          <w:trHeight w:val="20"/>
          <w:jc w:val="center"/>
        </w:trPr>
        <w:tc>
          <w:tcPr>
            <w:tcW w:w="1405" w:type="dxa"/>
          </w:tcPr>
          <w:p w14:paraId="1148DE34"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85" w:type="dxa"/>
            <w:gridSpan w:val="2"/>
          </w:tcPr>
          <w:p w14:paraId="3381324E" w14:textId="77777777" w:rsidR="009D3A3D" w:rsidRPr="00B55EBE" w:rsidRDefault="009D3A3D"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3A3D" w:rsidRPr="00B55EBE" w14:paraId="4552319E" w14:textId="77777777" w:rsidTr="00E7327D">
        <w:trPr>
          <w:trHeight w:val="20"/>
          <w:jc w:val="center"/>
        </w:trPr>
        <w:tc>
          <w:tcPr>
            <w:tcW w:w="1405" w:type="dxa"/>
          </w:tcPr>
          <w:p w14:paraId="355E7058" w14:textId="77777777" w:rsidR="009D3A3D" w:rsidRPr="00B55EBE" w:rsidRDefault="009D3A3D" w:rsidP="00E7327D">
            <w:pPr>
              <w:spacing w:line="276" w:lineRule="auto"/>
              <w:rPr>
                <w:rFonts w:asciiTheme="minorHAnsi" w:hAnsiTheme="minorHAnsi"/>
                <w:noProof/>
              </w:rPr>
            </w:pPr>
            <w:r w:rsidRPr="00B55EBE">
              <w:rPr>
                <w:rFonts w:asciiTheme="minorHAnsi" w:hAnsiTheme="minorHAnsi"/>
                <w:noProof/>
              </w:rPr>
              <w:t>2.2.4</w:t>
            </w:r>
          </w:p>
        </w:tc>
        <w:tc>
          <w:tcPr>
            <w:tcW w:w="7676" w:type="dxa"/>
          </w:tcPr>
          <w:p w14:paraId="0308A73B" w14:textId="77777777" w:rsidR="009D3A3D" w:rsidRPr="00B55EBE" w:rsidRDefault="009D3A3D" w:rsidP="00E7327D">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noProof/>
              </w:rPr>
              <w:t>Aanpassingsregels voor gebeurtenissen die van invloed zijn op de onderliggende waarde.</w:t>
            </w:r>
          </w:p>
          <w:p w14:paraId="7E042BF1" w14:textId="77777777" w:rsidR="009D3A3D" w:rsidRPr="00B55EBE" w:rsidRDefault="009D3A3D" w:rsidP="00E7327D">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0116AE86" w14:textId="77777777" w:rsidR="009D3A3D" w:rsidRPr="00B55EBE" w:rsidRDefault="009D3A3D" w:rsidP="00E7327D">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B</w:t>
            </w:r>
          </w:p>
        </w:tc>
        <w:tc>
          <w:tcPr>
            <w:tcW w:w="1409" w:type="dxa"/>
          </w:tcPr>
          <w:p w14:paraId="5E31F95C" w14:textId="77777777" w:rsidR="009D3A3D" w:rsidRPr="00B55EBE" w:rsidRDefault="009D3A3D" w:rsidP="00E7327D">
            <w:pPr>
              <w:spacing w:line="276" w:lineRule="auto"/>
              <w:ind w:left="34"/>
              <w:outlineLvl w:val="0"/>
              <w:rPr>
                <w:rFonts w:asciiTheme="minorHAnsi" w:hAnsiTheme="minorHAnsi"/>
                <w:i/>
                <w:noProof/>
              </w:rPr>
            </w:pPr>
          </w:p>
          <w:p w14:paraId="3E381E7B" w14:textId="77777777" w:rsidR="009D3A3D" w:rsidRPr="00B55EBE" w:rsidRDefault="009D3A3D" w:rsidP="00E7327D">
            <w:pPr>
              <w:spacing w:line="276" w:lineRule="auto"/>
              <w:outlineLvl w:val="0"/>
              <w:rPr>
                <w:rFonts w:asciiTheme="minorHAnsi" w:hAnsiTheme="minorHAnsi"/>
                <w:noProof/>
              </w:rPr>
            </w:pPr>
            <w:r w:rsidRPr="00B55EBE">
              <w:rPr>
                <w:rFonts w:asciiTheme="minorHAnsi" w:hAnsiTheme="minorHAnsi"/>
                <w:i/>
                <w:noProof/>
              </w:rPr>
              <w:t xml:space="preserve"> </w:t>
            </w:r>
            <w:r w:rsidRPr="00B55EBE">
              <w:rPr>
                <w:rFonts w:asciiTheme="minorHAnsi" w:hAnsiTheme="minorHAnsi"/>
                <w:noProof/>
              </w:rPr>
              <w:t>───────</w:t>
            </w:r>
          </w:p>
          <w:p w14:paraId="09F634BF" w14:textId="77777777" w:rsidR="009D3A3D" w:rsidRPr="00B55EBE" w:rsidRDefault="009D3A3D" w:rsidP="00E7327D">
            <w:pPr>
              <w:spacing w:line="276" w:lineRule="auto"/>
              <w:outlineLvl w:val="0"/>
              <w:rPr>
                <w:rFonts w:asciiTheme="minorHAnsi" w:hAnsiTheme="minorHAnsi"/>
                <w:noProof/>
              </w:rPr>
            </w:pPr>
          </w:p>
        </w:tc>
      </w:tr>
      <w:tr w:rsidR="009D3A3D" w:rsidRPr="00B55EBE" w14:paraId="18EE07CD" w14:textId="77777777" w:rsidTr="00E7327D">
        <w:trPr>
          <w:trHeight w:val="20"/>
          <w:jc w:val="center"/>
        </w:trPr>
        <w:tc>
          <w:tcPr>
            <w:tcW w:w="1405" w:type="dxa"/>
          </w:tcPr>
          <w:p w14:paraId="7D465702"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85" w:type="dxa"/>
            <w:gridSpan w:val="2"/>
          </w:tcPr>
          <w:p w14:paraId="0E84D50D" w14:textId="77777777" w:rsidR="009D3A3D" w:rsidRPr="00B55EBE" w:rsidRDefault="009D3A3D"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3A3D" w:rsidRPr="00B55EBE" w14:paraId="35DEB94B" w14:textId="77777777" w:rsidTr="00E7327D">
        <w:trPr>
          <w:trHeight w:val="642"/>
          <w:jc w:val="center"/>
        </w:trPr>
        <w:tc>
          <w:tcPr>
            <w:tcW w:w="1405" w:type="dxa"/>
            <w:shd w:val="clear" w:color="auto" w:fill="F2F2F2" w:themeFill="background1" w:themeFillShade="F2"/>
          </w:tcPr>
          <w:p w14:paraId="7EAE0029" w14:textId="77777777" w:rsidR="009D3A3D" w:rsidRPr="00B55EBE" w:rsidRDefault="009D3A3D"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85" w:type="dxa"/>
            <w:gridSpan w:val="2"/>
            <w:shd w:val="clear" w:color="auto" w:fill="F2F2F2" w:themeFill="background1" w:themeFillShade="F2"/>
          </w:tcPr>
          <w:p w14:paraId="74492A0A" w14:textId="77777777" w:rsidR="009D3A3D" w:rsidRPr="00B55EBE" w:rsidRDefault="009D3A3D"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AANVULLENDE INFORMATIE</w:t>
            </w:r>
          </w:p>
        </w:tc>
      </w:tr>
      <w:tr w:rsidR="009D3A3D" w:rsidRPr="00B55EBE" w14:paraId="0A6C3C53" w14:textId="77777777" w:rsidTr="00E7327D">
        <w:trPr>
          <w:trHeight w:val="553"/>
          <w:jc w:val="center"/>
        </w:trPr>
        <w:tc>
          <w:tcPr>
            <w:tcW w:w="1405" w:type="dxa"/>
          </w:tcPr>
          <w:p w14:paraId="3C774F3C" w14:textId="77777777" w:rsidR="009D3A3D" w:rsidRPr="00B55EBE" w:rsidRDefault="009D3A3D" w:rsidP="00E7327D">
            <w:pPr>
              <w:spacing w:line="276" w:lineRule="auto"/>
              <w:rPr>
                <w:rFonts w:asciiTheme="minorHAnsi" w:hAnsiTheme="minorHAnsi"/>
                <w:noProof/>
              </w:rPr>
            </w:pPr>
            <w:r w:rsidRPr="00B55EBE">
              <w:rPr>
                <w:rFonts w:asciiTheme="minorHAnsi" w:hAnsiTheme="minorHAnsi"/>
                <w:noProof/>
              </w:rPr>
              <w:t>3.1</w:t>
            </w:r>
          </w:p>
        </w:tc>
        <w:tc>
          <w:tcPr>
            <w:tcW w:w="7676" w:type="dxa"/>
          </w:tcPr>
          <w:p w14:paraId="4827743B" w14:textId="77777777" w:rsidR="009D3A3D" w:rsidRPr="00B55EBE" w:rsidRDefault="009D3A3D" w:rsidP="009D3A3D">
            <w:pPr>
              <w:pStyle w:val="ListParagraph"/>
              <w:numPr>
                <w:ilvl w:val="0"/>
                <w:numId w:val="10"/>
              </w:numPr>
              <w:tabs>
                <w:tab w:val="left" w:pos="528"/>
                <w:tab w:val="left" w:pos="708"/>
              </w:tabs>
              <w:autoSpaceDE w:val="0"/>
              <w:autoSpaceDN w:val="0"/>
              <w:adjustRightInd w:val="0"/>
              <w:spacing w:after="0"/>
              <w:outlineLvl w:val="0"/>
              <w:rPr>
                <w:rFonts w:asciiTheme="minorHAnsi" w:hAnsiTheme="minorHAnsi"/>
                <w:noProof/>
                <w:spacing w:val="-4"/>
              </w:rPr>
            </w:pPr>
            <w:r w:rsidRPr="00B55EBE">
              <w:rPr>
                <w:rFonts w:asciiTheme="minorHAnsi" w:hAnsiTheme="minorHAnsi"/>
                <w:b/>
                <w:noProof/>
                <w:spacing w:val="-4"/>
              </w:rPr>
              <w:t>Vermelding</w:t>
            </w:r>
            <w:r w:rsidRPr="00B55EBE">
              <w:rPr>
                <w:rFonts w:asciiTheme="minorHAnsi" w:hAnsiTheme="minorHAnsi"/>
                <w:noProof/>
                <w:spacing w:val="-4"/>
              </w:rPr>
              <w:t xml:space="preserve"> in het prospectus of de uitgevende instelling al dan niet voornemens is na de uitgifte informatie te verstrekken. </w:t>
            </w:r>
            <w:r w:rsidRPr="00B55EBE">
              <w:rPr>
                <w:rFonts w:asciiTheme="minorHAnsi" w:hAnsiTheme="minorHAnsi"/>
                <w:noProof/>
                <w:spacing w:val="-4"/>
              </w:rPr>
              <w:br/>
            </w:r>
          </w:p>
          <w:p w14:paraId="2CA2E78E" w14:textId="77777777" w:rsidR="009D3A3D" w:rsidRPr="00B55EBE" w:rsidRDefault="009D3A3D" w:rsidP="009D3A3D">
            <w:pPr>
              <w:pStyle w:val="ListParagraph"/>
              <w:numPr>
                <w:ilvl w:val="0"/>
                <w:numId w:val="10"/>
              </w:numPr>
              <w:tabs>
                <w:tab w:val="left" w:pos="528"/>
                <w:tab w:val="left" w:pos="708"/>
              </w:tabs>
              <w:autoSpaceDE w:val="0"/>
              <w:autoSpaceDN w:val="0"/>
              <w:adjustRightInd w:val="0"/>
              <w:spacing w:after="0"/>
              <w:outlineLvl w:val="0"/>
              <w:rPr>
                <w:rFonts w:asciiTheme="minorHAnsi" w:hAnsiTheme="minorHAnsi"/>
                <w:noProof/>
                <w:spacing w:val="-4"/>
              </w:rPr>
            </w:pPr>
            <w:r w:rsidRPr="00B55EBE">
              <w:rPr>
                <w:rFonts w:asciiTheme="minorHAnsi" w:hAnsiTheme="minorHAnsi"/>
                <w:noProof/>
                <w:spacing w:val="-4"/>
              </w:rPr>
              <w:lastRenderedPageBreak/>
              <w:t xml:space="preserve">Wanneer de uitgevende instelling heeft aangegeven dat zij voornemens is dergelijke informatie te verstrekken, specificeert zij in het prospectus welke informatie zal worden medegedeeld </w:t>
            </w:r>
            <w:r w:rsidRPr="00B55EBE">
              <w:rPr>
                <w:rFonts w:asciiTheme="minorHAnsi" w:hAnsiTheme="minorHAnsi"/>
                <w:noProof/>
                <w:spacing w:val="-4"/>
              </w:rPr>
              <w:br/>
            </w:r>
          </w:p>
          <w:p w14:paraId="009A108D" w14:textId="77777777" w:rsidR="009D3A3D" w:rsidRPr="00B55EBE" w:rsidRDefault="009D3A3D" w:rsidP="009D3A3D">
            <w:pPr>
              <w:pStyle w:val="ListParagraph"/>
              <w:numPr>
                <w:ilvl w:val="0"/>
                <w:numId w:val="10"/>
              </w:numPr>
              <w:tabs>
                <w:tab w:val="left" w:pos="528"/>
                <w:tab w:val="left" w:pos="708"/>
              </w:tabs>
              <w:autoSpaceDE w:val="0"/>
              <w:autoSpaceDN w:val="0"/>
              <w:adjustRightInd w:val="0"/>
              <w:spacing w:after="0"/>
              <w:outlineLvl w:val="0"/>
              <w:rPr>
                <w:rFonts w:asciiTheme="minorHAnsi" w:hAnsiTheme="minorHAnsi"/>
                <w:bCs/>
                <w:noProof/>
                <w:color w:val="FF0000"/>
              </w:rPr>
            </w:pPr>
            <w:r w:rsidRPr="00B55EBE">
              <w:rPr>
                <w:rFonts w:asciiTheme="minorHAnsi" w:hAnsiTheme="minorHAnsi"/>
                <w:noProof/>
                <w:spacing w:val="-4"/>
              </w:rPr>
              <w:t>en waar deze kan worden verkregen.</w:t>
            </w:r>
          </w:p>
          <w:p w14:paraId="31799C28" w14:textId="77777777" w:rsidR="009D3A3D" w:rsidRPr="00B55EBE" w:rsidRDefault="009D3A3D" w:rsidP="00E7327D">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21688772" w14:textId="77777777" w:rsidR="009D3A3D" w:rsidRPr="00B55EBE" w:rsidRDefault="009D3A3D" w:rsidP="00E7327D">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4220E862" w14:textId="77777777" w:rsidR="009D3A3D" w:rsidRPr="00B55EBE" w:rsidRDefault="009D3A3D" w:rsidP="00E7327D">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037FD022" w14:textId="77777777" w:rsidR="009D3A3D" w:rsidRPr="00B55EBE" w:rsidRDefault="009D3A3D" w:rsidP="00E7327D">
            <w:pPr>
              <w:tabs>
                <w:tab w:val="left" w:pos="528"/>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FF0000"/>
              </w:rPr>
              <w:t>Cat. C</w:t>
            </w:r>
          </w:p>
        </w:tc>
        <w:tc>
          <w:tcPr>
            <w:tcW w:w="1409" w:type="dxa"/>
          </w:tcPr>
          <w:p w14:paraId="59605FF2"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614DBE93"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a ───────</w:t>
            </w:r>
          </w:p>
          <w:p w14:paraId="7E94EA4F"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31EDE1E5"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br/>
            </w:r>
            <w:r w:rsidRPr="00B55EBE">
              <w:rPr>
                <w:rFonts w:asciiTheme="minorHAnsi" w:hAnsiTheme="minorHAnsi"/>
                <w:bCs/>
                <w:i/>
                <w:noProof/>
              </w:rPr>
              <w:t>b ───────</w:t>
            </w:r>
          </w:p>
          <w:p w14:paraId="0DFFD826"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2B13E7FF"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35B7F256"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p>
          <w:p w14:paraId="6CD898C4" w14:textId="77777777" w:rsidR="009D3A3D" w:rsidRPr="00B55EBE" w:rsidRDefault="009D3A3D"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c ───────</w:t>
            </w:r>
          </w:p>
          <w:p w14:paraId="4C699B00" w14:textId="77777777" w:rsidR="009D3A3D" w:rsidRPr="00B55EBE" w:rsidRDefault="009D3A3D" w:rsidP="00E7327D">
            <w:pPr>
              <w:spacing w:line="276" w:lineRule="auto"/>
              <w:outlineLvl w:val="0"/>
              <w:rPr>
                <w:rFonts w:asciiTheme="minorHAnsi" w:hAnsiTheme="minorHAnsi"/>
                <w:noProof/>
              </w:rPr>
            </w:pPr>
          </w:p>
        </w:tc>
      </w:tr>
      <w:tr w:rsidR="009D3A3D" w:rsidRPr="00B55EBE" w14:paraId="20E87499" w14:textId="77777777" w:rsidTr="00E7327D">
        <w:trPr>
          <w:trHeight w:val="127"/>
          <w:jc w:val="center"/>
        </w:trPr>
        <w:tc>
          <w:tcPr>
            <w:tcW w:w="1405" w:type="dxa"/>
          </w:tcPr>
          <w:p w14:paraId="7552F026" w14:textId="77777777" w:rsidR="009D3A3D" w:rsidRPr="00B55EBE" w:rsidRDefault="009D3A3D"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85" w:type="dxa"/>
            <w:gridSpan w:val="2"/>
          </w:tcPr>
          <w:p w14:paraId="09D3E442" w14:textId="77777777" w:rsidR="009D3A3D" w:rsidRPr="00B55EBE" w:rsidRDefault="009D3A3D"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10CDC30A" w14:textId="77777777" w:rsidR="009D3A3D" w:rsidRPr="00B55EBE" w:rsidRDefault="009D3A3D" w:rsidP="009D3A3D">
      <w:pPr>
        <w:spacing w:line="276" w:lineRule="auto"/>
        <w:rPr>
          <w:noProof/>
          <w:color w:val="A6A6A6" w:themeColor="background1" w:themeShade="A6"/>
        </w:rPr>
      </w:pPr>
    </w:p>
    <w:p w14:paraId="40C0059D" w14:textId="222C6167" w:rsidR="009D3A3D" w:rsidRPr="00B55EBE" w:rsidRDefault="009D3A3D" w:rsidP="009D3A3D">
      <w:pPr>
        <w:spacing w:line="276" w:lineRule="auto"/>
        <w:ind w:left="-709"/>
        <w:jc w:val="center"/>
        <w:rPr>
          <w:noProof/>
          <w:color w:val="A6A6A6" w:themeColor="background1" w:themeShade="A6"/>
        </w:rPr>
      </w:pPr>
      <w:r w:rsidRPr="00B55EBE">
        <w:rPr>
          <w:noProof/>
          <w:color w:val="A6A6A6" w:themeColor="background1" w:themeShade="A6"/>
        </w:rPr>
        <w:t>-= Einde van verwijzingstabel =-</w:t>
      </w:r>
    </w:p>
    <w:sectPr w:rsidR="009D3A3D" w:rsidRPr="00B55EBE" w:rsidSect="00B96F18">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36659" w14:textId="77777777" w:rsidR="00695CE2" w:rsidRDefault="00695CE2" w:rsidP="002E76F5">
      <w:r>
        <w:separator/>
      </w:r>
    </w:p>
  </w:endnote>
  <w:endnote w:type="continuationSeparator" w:id="0">
    <w:p w14:paraId="5285B3A6" w14:textId="77777777" w:rsidR="00695CE2" w:rsidRDefault="00695CE2"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B54ED" w:rsidRDefault="007B54E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B54ED" w:rsidRDefault="007B54E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26482DC5" w:rsidR="007B54ED" w:rsidRPr="008F0E0A" w:rsidRDefault="008F0E0A"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 xml:space="preserve">AFM)  </w:t>
            </w:r>
            <w:r w:rsidR="0090449B" w:rsidRPr="008F0E0A">
              <w:rPr>
                <w:rFonts w:asciiTheme="minorHAnsi" w:hAnsiTheme="minorHAnsi" w:cs="Tahoma"/>
                <w:color w:val="333333"/>
                <w:sz w:val="16"/>
                <w:szCs w:val="16"/>
              </w:rPr>
              <w:t>–</w:t>
            </w:r>
            <w:proofErr w:type="gramEnd"/>
            <w:r w:rsidR="007B54ED" w:rsidRPr="008F0E0A">
              <w:rPr>
                <w:rFonts w:asciiTheme="minorHAnsi" w:hAnsiTheme="minorHAnsi" w:cs="Tahoma"/>
                <w:color w:val="333333"/>
                <w:sz w:val="16"/>
                <w:szCs w:val="16"/>
              </w:rPr>
              <w:t xml:space="preserve"> </w:t>
            </w:r>
            <w:r w:rsidR="005B0896" w:rsidRPr="008F0E0A">
              <w:rPr>
                <w:rFonts w:asciiTheme="minorHAnsi" w:hAnsiTheme="minorHAnsi" w:cs="Tahoma"/>
                <w:sz w:val="16"/>
                <w:szCs w:val="16"/>
              </w:rPr>
              <w:t>V</w:t>
            </w:r>
            <w:r w:rsidR="007B54ED" w:rsidRPr="008F0E0A">
              <w:rPr>
                <w:rFonts w:asciiTheme="minorHAnsi" w:hAnsiTheme="minorHAnsi" w:cs="Tahoma"/>
                <w:sz w:val="16"/>
                <w:szCs w:val="16"/>
              </w:rPr>
              <w:t>.</w:t>
            </w:r>
            <w:r w:rsidR="0090449B" w:rsidRPr="008F0E0A">
              <w:rPr>
                <w:rFonts w:asciiTheme="minorHAnsi" w:hAnsiTheme="minorHAnsi" w:cs="Tahoma"/>
                <w:sz w:val="16"/>
                <w:szCs w:val="16"/>
              </w:rPr>
              <w:t xml:space="preserve"> </w:t>
            </w:r>
            <w:r w:rsidR="009D3A3D">
              <w:rPr>
                <w:rFonts w:asciiTheme="minorHAnsi" w:hAnsiTheme="minorHAnsi" w:cs="Tahoma"/>
                <w:sz w:val="16"/>
                <w:szCs w:val="16"/>
              </w:rPr>
              <w:t>2</w:t>
            </w:r>
            <w:r w:rsidR="007B54ED" w:rsidRPr="008F0E0A">
              <w:rPr>
                <w:rFonts w:asciiTheme="minorHAnsi" w:hAnsiTheme="minorHAnsi" w:cs="Tahoma"/>
                <w:sz w:val="16"/>
                <w:szCs w:val="16"/>
              </w:rPr>
              <w:t>.0</w:t>
            </w:r>
            <w:r w:rsidR="0090449B" w:rsidRPr="008F0E0A">
              <w:rPr>
                <w:rFonts w:asciiTheme="minorHAnsi" w:hAnsiTheme="minorHAnsi" w:cs="Tahoma"/>
                <w:sz w:val="16"/>
                <w:szCs w:val="16"/>
              </w:rPr>
              <w:t xml:space="preserve"> </w:t>
            </w:r>
            <w:r w:rsidR="0090449B" w:rsidRPr="008F0E0A">
              <w:rPr>
                <w:rFonts w:asciiTheme="minorHAnsi" w:hAnsiTheme="minorHAnsi" w:cs="Tahoma"/>
                <w:color w:val="333333"/>
                <w:sz w:val="16"/>
                <w:szCs w:val="16"/>
              </w:rPr>
              <w:t>–</w:t>
            </w:r>
            <w:r w:rsidR="003766E9">
              <w:rPr>
                <w:rFonts w:asciiTheme="minorHAnsi" w:hAnsiTheme="minorHAnsi" w:cs="Tahoma"/>
                <w:sz w:val="16"/>
                <w:szCs w:val="16"/>
              </w:rPr>
              <w:t xml:space="preserve"> </w:t>
            </w:r>
            <w:r w:rsidR="009D3A3D">
              <w:rPr>
                <w:rFonts w:asciiTheme="minorHAnsi" w:hAnsiTheme="minorHAnsi" w:cs="Tahoma"/>
                <w:sz w:val="16"/>
                <w:szCs w:val="16"/>
              </w:rPr>
              <w:t>Augustus 2021</w:t>
            </w:r>
            <w:r w:rsidR="00673E44" w:rsidRPr="008F0E0A">
              <w:rPr>
                <w:rFonts w:asciiTheme="minorHAnsi" w:hAnsiTheme="minorHAnsi" w:cs="Tahoma"/>
                <w:sz w:val="16"/>
                <w:szCs w:val="16"/>
              </w:rPr>
              <w:tab/>
            </w:r>
            <w:r w:rsidR="00673E44" w:rsidRPr="008F0E0A">
              <w:rPr>
                <w:rFonts w:asciiTheme="minorHAnsi" w:hAnsiTheme="minorHAnsi" w:cs="Tahoma"/>
                <w:sz w:val="16"/>
                <w:szCs w:val="16"/>
              </w:rPr>
              <w:tab/>
            </w:r>
            <w:r w:rsidR="00673E44" w:rsidRPr="008F0E0A">
              <w:rPr>
                <w:rFonts w:asciiTheme="minorHAnsi" w:hAnsiTheme="minorHAnsi"/>
                <w:sz w:val="16"/>
                <w:szCs w:val="16"/>
              </w:rPr>
              <w:t xml:space="preserve">                      </w:t>
            </w:r>
            <w:r>
              <w:rPr>
                <w:rFonts w:asciiTheme="minorHAnsi" w:hAnsiTheme="minorHAnsi"/>
                <w:sz w:val="16"/>
                <w:szCs w:val="16"/>
              </w:rPr>
              <w:t>Pagina</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PAGE </w:instrText>
            </w:r>
            <w:r w:rsidR="007B54ED" w:rsidRPr="00673E44">
              <w:rPr>
                <w:rFonts w:asciiTheme="minorHAnsi" w:hAnsiTheme="minorHAnsi"/>
                <w:b/>
                <w:sz w:val="16"/>
                <w:szCs w:val="16"/>
              </w:rPr>
              <w:fldChar w:fldCharType="separate"/>
            </w:r>
            <w:r w:rsidR="007F41CD">
              <w:rPr>
                <w:rFonts w:asciiTheme="minorHAnsi" w:hAnsiTheme="minorHAnsi"/>
                <w:b/>
                <w:noProof/>
                <w:sz w:val="16"/>
                <w:szCs w:val="16"/>
              </w:rPr>
              <w:t>4</w:t>
            </w:r>
            <w:r w:rsidR="007B54ED" w:rsidRPr="00673E44">
              <w:rPr>
                <w:rFonts w:asciiTheme="minorHAnsi" w:hAnsiTheme="minorHAnsi"/>
                <w:b/>
                <w:sz w:val="16"/>
                <w:szCs w:val="16"/>
              </w:rPr>
              <w:fldChar w:fldCharType="end"/>
            </w:r>
            <w:r>
              <w:rPr>
                <w:rFonts w:asciiTheme="minorHAnsi" w:hAnsiTheme="minorHAnsi"/>
                <w:sz w:val="16"/>
                <w:szCs w:val="16"/>
              </w:rPr>
              <w:t xml:space="preserve"> van</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NUMPAGES  </w:instrText>
            </w:r>
            <w:r w:rsidR="007B54ED" w:rsidRPr="00673E44">
              <w:rPr>
                <w:rFonts w:asciiTheme="minorHAnsi" w:hAnsiTheme="minorHAnsi"/>
                <w:b/>
                <w:sz w:val="16"/>
                <w:szCs w:val="16"/>
              </w:rPr>
              <w:fldChar w:fldCharType="separate"/>
            </w:r>
            <w:r w:rsidR="007F41CD">
              <w:rPr>
                <w:rFonts w:asciiTheme="minorHAnsi" w:hAnsiTheme="minorHAnsi"/>
                <w:b/>
                <w:noProof/>
                <w:sz w:val="16"/>
                <w:szCs w:val="16"/>
              </w:rPr>
              <w:t>5</w:t>
            </w:r>
            <w:r w:rsidR="007B54ED"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633BB" w14:textId="77777777" w:rsidR="00695CE2" w:rsidRDefault="00695CE2" w:rsidP="002E76F5">
      <w:r>
        <w:separator/>
      </w:r>
    </w:p>
  </w:footnote>
  <w:footnote w:type="continuationSeparator" w:id="0">
    <w:p w14:paraId="24416316" w14:textId="77777777" w:rsidR="00695CE2" w:rsidRDefault="00695CE2" w:rsidP="002E76F5">
      <w:r>
        <w:continuationSeparator/>
      </w:r>
    </w:p>
  </w:footnote>
  <w:footnote w:id="1">
    <w:p w14:paraId="5FD60219" w14:textId="77777777" w:rsidR="009D3A3D" w:rsidRDefault="009D3A3D" w:rsidP="009D3A3D">
      <w:pPr>
        <w:pStyle w:val="FootnoteText"/>
      </w:pPr>
      <w:r>
        <w:rPr>
          <w:rStyle w:val="FootnoteReference"/>
        </w:rPr>
        <w:footnoteRef/>
      </w:r>
      <w:r>
        <w:t xml:space="preserve"> </w:t>
      </w:r>
      <w:r w:rsidRPr="00072865">
        <w:rPr>
          <w:rFonts w:asciiTheme="minorHAnsi" w:eastAsia="Arial Unicode MS" w:hAnsiTheme="minorHAnsi"/>
          <w:sz w:val="16"/>
          <w:szCs w:val="16"/>
        </w:rPr>
        <w:t xml:space="preserve">Verordening (EU) 2016/1011 </w:t>
      </w:r>
      <w:r w:rsidRPr="00AB5449">
        <w:rPr>
          <w:rFonts w:asciiTheme="minorHAnsi" w:eastAsia="Arial Unicode MS" w:hAnsiTheme="minorHAnsi"/>
          <w:sz w:val="16"/>
          <w:szCs w:val="16"/>
        </w:rPr>
        <w:t>van</w:t>
      </w:r>
      <w:r w:rsidRPr="00072865">
        <w:rPr>
          <w:rFonts w:asciiTheme="minorHAnsi" w:eastAsia="Arial Unicode MS" w:hAnsiTheme="minorHAnsi"/>
          <w:sz w:val="16"/>
          <w:szCs w:val="16"/>
        </w:rPr>
        <w:t xml:space="preserve"> het Europees Parlement en de Raad </w:t>
      </w:r>
      <w:r w:rsidRPr="00AB5449">
        <w:rPr>
          <w:rFonts w:asciiTheme="minorHAnsi" w:eastAsia="Arial Unicode MS" w:hAnsiTheme="minorHAnsi"/>
          <w:sz w:val="16"/>
          <w:szCs w:val="16"/>
        </w:rPr>
        <w:t>van</w:t>
      </w:r>
      <w:r w:rsidRPr="00072865">
        <w:rPr>
          <w:rFonts w:asciiTheme="minorHAnsi" w:eastAsia="Arial Unicode MS" w:hAnsiTheme="minorHAnsi"/>
          <w:sz w:val="16"/>
          <w:szCs w:val="16"/>
        </w:rPr>
        <w:t xml:space="preserve"> 8 juni 2016 betreffende indices die worden gebruikt als benchmarks voor financiële instrumenten en financiële overeenkomsten of om de prestatie </w:t>
      </w:r>
      <w:r w:rsidRPr="00AB5449">
        <w:rPr>
          <w:rFonts w:asciiTheme="minorHAnsi" w:eastAsia="Arial Unicode MS" w:hAnsiTheme="minorHAnsi"/>
          <w:sz w:val="16"/>
          <w:szCs w:val="16"/>
        </w:rPr>
        <w:t>van</w:t>
      </w:r>
      <w:r w:rsidRPr="00072865">
        <w:rPr>
          <w:rFonts w:asciiTheme="minorHAnsi" w:eastAsia="Arial Unicode MS" w:hAnsiTheme="minorHAnsi"/>
          <w:sz w:val="16"/>
          <w:szCs w:val="16"/>
        </w:rPr>
        <w:t xml:space="preserve"> beleggingsfondsen te </w:t>
      </w:r>
      <w:r w:rsidRPr="00AB5449">
        <w:rPr>
          <w:rFonts w:asciiTheme="minorHAnsi" w:eastAsia="Arial Unicode MS" w:hAnsiTheme="minorHAnsi"/>
          <w:sz w:val="16"/>
          <w:szCs w:val="16"/>
        </w:rPr>
        <w:t>met</w:t>
      </w:r>
      <w:r w:rsidRPr="00072865">
        <w:rPr>
          <w:rFonts w:asciiTheme="minorHAnsi" w:eastAsia="Arial Unicode MS" w:hAnsiTheme="minorHAnsi"/>
          <w:sz w:val="16"/>
          <w:szCs w:val="16"/>
        </w:rPr>
        <w:t xml:space="preserve">en en tot wijziging </w:t>
      </w:r>
      <w:r w:rsidRPr="00AB5449">
        <w:rPr>
          <w:rFonts w:asciiTheme="minorHAnsi" w:eastAsia="Arial Unicode MS" w:hAnsiTheme="minorHAnsi"/>
          <w:sz w:val="16"/>
          <w:szCs w:val="16"/>
        </w:rPr>
        <w:t>van</w:t>
      </w:r>
      <w:r w:rsidRPr="00072865">
        <w:rPr>
          <w:rFonts w:asciiTheme="minorHAnsi" w:eastAsia="Arial Unicode MS" w:hAnsiTheme="minorHAnsi"/>
          <w:sz w:val="16"/>
          <w:szCs w:val="16"/>
        </w:rPr>
        <w:t xml:space="preserve"> Richtlijnen 2008/48/EG en 2014/17/EU en Verordening (EU) nr. 596/2014 (PB L 171 </w:t>
      </w:r>
      <w:r w:rsidRPr="00AB5449">
        <w:rPr>
          <w:rFonts w:asciiTheme="minorHAnsi" w:eastAsia="Arial Unicode MS" w:hAnsiTheme="minorHAnsi"/>
          <w:sz w:val="16"/>
          <w:szCs w:val="16"/>
        </w:rPr>
        <w:t>van</w:t>
      </w:r>
      <w:r w:rsidRPr="00072865">
        <w:rPr>
          <w:rFonts w:asciiTheme="minorHAnsi" w:eastAsia="Arial Unicode MS" w:hAnsiTheme="minorHAnsi"/>
          <w:sz w:val="16"/>
          <w:szCs w:val="16"/>
        </w:rPr>
        <w:t xml:space="preserve"> 29.6.2016, blz.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80ABB" w14:textId="0E5188B6" w:rsidR="00B96F18" w:rsidRDefault="009D3A3D" w:rsidP="00B96F18">
    <w:pPr>
      <w:pStyle w:val="Header"/>
      <w:jc w:val="right"/>
    </w:pPr>
    <w:r>
      <w:rPr>
        <w:noProof/>
      </w:rPr>
      <w:drawing>
        <wp:anchor distT="0" distB="0" distL="114300" distR="114300" simplePos="0" relativeHeight="251659264" behindDoc="0" locked="0" layoutInCell="1" allowOverlap="1" wp14:anchorId="2344A246" wp14:editId="20686F63">
          <wp:simplePos x="0" y="0"/>
          <wp:positionH relativeFrom="page">
            <wp:posOffset>5742231</wp:posOffset>
          </wp:positionH>
          <wp:positionV relativeFrom="margin">
            <wp:posOffset>-521409</wp:posOffset>
          </wp:positionV>
          <wp:extent cx="1544400" cy="360000"/>
          <wp:effectExtent l="0" t="0" r="0" b="2540"/>
          <wp:wrapTopAndBottom/>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64D06692" w14:textId="601E87ED" w:rsidR="00B96F18" w:rsidRDefault="00B96F18" w:rsidP="00B96F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0FBA"/>
    <w:multiLevelType w:val="hybridMultilevel"/>
    <w:tmpl w:val="F49CB54C"/>
    <w:lvl w:ilvl="0" w:tplc="33EAEB88">
      <w:start w:val="1"/>
      <w:numFmt w:val="lowerLetter"/>
      <w:lvlText w:val="%1."/>
      <w:lvlJc w:val="left"/>
      <w:pPr>
        <w:ind w:left="360" w:hanging="360"/>
      </w:pPr>
      <w:rPr>
        <w:rFonts w:hint="default"/>
        <w:color w:val="000000" w:themeColor="text1"/>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1A2BEF"/>
    <w:multiLevelType w:val="hybridMultilevel"/>
    <w:tmpl w:val="11901860"/>
    <w:lvl w:ilvl="0" w:tplc="6B4842BE">
      <w:start w:val="1"/>
      <w:numFmt w:val="lowerLetter"/>
      <w:lvlText w:val="%1."/>
      <w:lvlJc w:val="left"/>
      <w:pPr>
        <w:ind w:left="360" w:hanging="360"/>
      </w:pPr>
      <w:rPr>
        <w:rFonts w:asciiTheme="minorHAnsi" w:hAnsiTheme="minorHAnsi" w:hint="default"/>
        <w:color w:val="000000" w:themeColor="text1"/>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914D55"/>
    <w:multiLevelType w:val="hybridMultilevel"/>
    <w:tmpl w:val="DD1E55B8"/>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EF3B66"/>
    <w:multiLevelType w:val="hybridMultilevel"/>
    <w:tmpl w:val="E26865F8"/>
    <w:lvl w:ilvl="0" w:tplc="6B4842BE">
      <w:start w:val="1"/>
      <w:numFmt w:val="lowerLetter"/>
      <w:lvlText w:val="%1."/>
      <w:lvlJc w:val="left"/>
      <w:pPr>
        <w:ind w:left="360" w:hanging="360"/>
      </w:pPr>
      <w:rPr>
        <w:rFonts w:asciiTheme="minorHAnsi" w:hAnsiTheme="minorHAnsi" w:hint="default"/>
        <w:color w:val="000000" w:themeColor="text1"/>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32551F"/>
    <w:multiLevelType w:val="hybridMultilevel"/>
    <w:tmpl w:val="7DE4202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8178CD"/>
    <w:multiLevelType w:val="hybridMultilevel"/>
    <w:tmpl w:val="8C18E7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263367"/>
    <w:multiLevelType w:val="hybridMultilevel"/>
    <w:tmpl w:val="3CE44040"/>
    <w:lvl w:ilvl="0" w:tplc="0413001B">
      <w:start w:val="1"/>
      <w:numFmt w:val="lowerRoman"/>
      <w:lvlText w:val="%1."/>
      <w:lvlJc w:val="right"/>
      <w:pPr>
        <w:ind w:left="1321" w:hanging="360"/>
      </w:pPr>
    </w:lvl>
    <w:lvl w:ilvl="1" w:tplc="04130019" w:tentative="1">
      <w:start w:val="1"/>
      <w:numFmt w:val="lowerLetter"/>
      <w:lvlText w:val="%2."/>
      <w:lvlJc w:val="left"/>
      <w:pPr>
        <w:ind w:left="2041" w:hanging="360"/>
      </w:pPr>
    </w:lvl>
    <w:lvl w:ilvl="2" w:tplc="0413001B" w:tentative="1">
      <w:start w:val="1"/>
      <w:numFmt w:val="lowerRoman"/>
      <w:lvlText w:val="%3."/>
      <w:lvlJc w:val="right"/>
      <w:pPr>
        <w:ind w:left="2761" w:hanging="180"/>
      </w:pPr>
    </w:lvl>
    <w:lvl w:ilvl="3" w:tplc="0413000F" w:tentative="1">
      <w:start w:val="1"/>
      <w:numFmt w:val="decimal"/>
      <w:lvlText w:val="%4."/>
      <w:lvlJc w:val="left"/>
      <w:pPr>
        <w:ind w:left="3481" w:hanging="360"/>
      </w:pPr>
    </w:lvl>
    <w:lvl w:ilvl="4" w:tplc="04130019" w:tentative="1">
      <w:start w:val="1"/>
      <w:numFmt w:val="lowerLetter"/>
      <w:lvlText w:val="%5."/>
      <w:lvlJc w:val="left"/>
      <w:pPr>
        <w:ind w:left="4201" w:hanging="360"/>
      </w:pPr>
    </w:lvl>
    <w:lvl w:ilvl="5" w:tplc="0413001B" w:tentative="1">
      <w:start w:val="1"/>
      <w:numFmt w:val="lowerRoman"/>
      <w:lvlText w:val="%6."/>
      <w:lvlJc w:val="right"/>
      <w:pPr>
        <w:ind w:left="4921" w:hanging="180"/>
      </w:pPr>
    </w:lvl>
    <w:lvl w:ilvl="6" w:tplc="0413000F" w:tentative="1">
      <w:start w:val="1"/>
      <w:numFmt w:val="decimal"/>
      <w:lvlText w:val="%7."/>
      <w:lvlJc w:val="left"/>
      <w:pPr>
        <w:ind w:left="5641" w:hanging="360"/>
      </w:pPr>
    </w:lvl>
    <w:lvl w:ilvl="7" w:tplc="04130019" w:tentative="1">
      <w:start w:val="1"/>
      <w:numFmt w:val="lowerLetter"/>
      <w:lvlText w:val="%8."/>
      <w:lvlJc w:val="left"/>
      <w:pPr>
        <w:ind w:left="6361" w:hanging="360"/>
      </w:pPr>
    </w:lvl>
    <w:lvl w:ilvl="8" w:tplc="0413001B" w:tentative="1">
      <w:start w:val="1"/>
      <w:numFmt w:val="lowerRoman"/>
      <w:lvlText w:val="%9."/>
      <w:lvlJc w:val="right"/>
      <w:pPr>
        <w:ind w:left="7081" w:hanging="180"/>
      </w:pPr>
    </w:lvl>
  </w:abstractNum>
  <w:abstractNum w:abstractNumId="7" w15:restartNumberingAfterBreak="0">
    <w:nsid w:val="2A7B6C3D"/>
    <w:multiLevelType w:val="hybridMultilevel"/>
    <w:tmpl w:val="9CE6C7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ACD2BB2"/>
    <w:multiLevelType w:val="hybridMultilevel"/>
    <w:tmpl w:val="97ECE4B8"/>
    <w:lvl w:ilvl="0" w:tplc="33EAEB88">
      <w:start w:val="1"/>
      <w:numFmt w:val="lowerLetter"/>
      <w:lvlText w:val="%1."/>
      <w:lvlJc w:val="left"/>
      <w:pPr>
        <w:ind w:left="360" w:hanging="360"/>
      </w:pPr>
      <w:rPr>
        <w:rFonts w:hint="default"/>
        <w:color w:val="000000" w:themeColor="text1"/>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F1D23FB"/>
    <w:multiLevelType w:val="hybridMultilevel"/>
    <w:tmpl w:val="137CEFEE"/>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5A7797E"/>
    <w:multiLevelType w:val="hybridMultilevel"/>
    <w:tmpl w:val="9AF4F59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8CD44AC"/>
    <w:multiLevelType w:val="hybridMultilevel"/>
    <w:tmpl w:val="529A6302"/>
    <w:lvl w:ilvl="0" w:tplc="20BAEFF6">
      <w:numFmt w:val="bullet"/>
      <w:lvlText w:val=""/>
      <w:lvlJc w:val="left"/>
      <w:pPr>
        <w:ind w:left="-207" w:hanging="360"/>
      </w:pPr>
      <w:rPr>
        <w:rFonts w:ascii="Symbol" w:eastAsia="Times New Roman" w:hAnsi="Symbol"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12" w15:restartNumberingAfterBreak="0">
    <w:nsid w:val="3D923C56"/>
    <w:multiLevelType w:val="hybridMultilevel"/>
    <w:tmpl w:val="C074DCC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4594F90"/>
    <w:multiLevelType w:val="hybridMultilevel"/>
    <w:tmpl w:val="FD1CAB2E"/>
    <w:lvl w:ilvl="0" w:tplc="0413001B">
      <w:start w:val="1"/>
      <w:numFmt w:val="lowerRoman"/>
      <w:lvlText w:val="%1."/>
      <w:lvlJc w:val="righ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5" w15:restartNumberingAfterBreak="0">
    <w:nsid w:val="4D4D4140"/>
    <w:multiLevelType w:val="hybridMultilevel"/>
    <w:tmpl w:val="FF8A06B6"/>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5C5F0F"/>
    <w:multiLevelType w:val="hybridMultilevel"/>
    <w:tmpl w:val="80D86FD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182BD8"/>
    <w:multiLevelType w:val="hybridMultilevel"/>
    <w:tmpl w:val="9CE6C7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9CC7579"/>
    <w:multiLevelType w:val="hybridMultilevel"/>
    <w:tmpl w:val="97ECE4B8"/>
    <w:lvl w:ilvl="0" w:tplc="33EAEB88">
      <w:start w:val="1"/>
      <w:numFmt w:val="lowerLetter"/>
      <w:lvlText w:val="%1."/>
      <w:lvlJc w:val="left"/>
      <w:pPr>
        <w:ind w:left="360" w:hanging="360"/>
      </w:pPr>
      <w:rPr>
        <w:rFonts w:hint="default"/>
        <w:color w:val="000000" w:themeColor="text1"/>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0402680"/>
    <w:multiLevelType w:val="hybridMultilevel"/>
    <w:tmpl w:val="24B21A60"/>
    <w:lvl w:ilvl="0" w:tplc="0413001B">
      <w:start w:val="1"/>
      <w:numFmt w:val="lowerRoman"/>
      <w:lvlText w:val="%1."/>
      <w:lvlJc w:val="right"/>
      <w:pPr>
        <w:ind w:left="819" w:hanging="360"/>
      </w:pPr>
    </w:lvl>
    <w:lvl w:ilvl="1" w:tplc="04130019" w:tentative="1">
      <w:start w:val="1"/>
      <w:numFmt w:val="lowerLetter"/>
      <w:lvlText w:val="%2."/>
      <w:lvlJc w:val="left"/>
      <w:pPr>
        <w:ind w:left="1539" w:hanging="360"/>
      </w:pPr>
    </w:lvl>
    <w:lvl w:ilvl="2" w:tplc="0413001B" w:tentative="1">
      <w:start w:val="1"/>
      <w:numFmt w:val="lowerRoman"/>
      <w:lvlText w:val="%3."/>
      <w:lvlJc w:val="right"/>
      <w:pPr>
        <w:ind w:left="2259" w:hanging="180"/>
      </w:pPr>
    </w:lvl>
    <w:lvl w:ilvl="3" w:tplc="0413000F" w:tentative="1">
      <w:start w:val="1"/>
      <w:numFmt w:val="decimal"/>
      <w:lvlText w:val="%4."/>
      <w:lvlJc w:val="left"/>
      <w:pPr>
        <w:ind w:left="2979" w:hanging="360"/>
      </w:pPr>
    </w:lvl>
    <w:lvl w:ilvl="4" w:tplc="04130019" w:tentative="1">
      <w:start w:val="1"/>
      <w:numFmt w:val="lowerLetter"/>
      <w:lvlText w:val="%5."/>
      <w:lvlJc w:val="left"/>
      <w:pPr>
        <w:ind w:left="3699" w:hanging="360"/>
      </w:pPr>
    </w:lvl>
    <w:lvl w:ilvl="5" w:tplc="0413001B" w:tentative="1">
      <w:start w:val="1"/>
      <w:numFmt w:val="lowerRoman"/>
      <w:lvlText w:val="%6."/>
      <w:lvlJc w:val="right"/>
      <w:pPr>
        <w:ind w:left="4419" w:hanging="180"/>
      </w:pPr>
    </w:lvl>
    <w:lvl w:ilvl="6" w:tplc="0413000F" w:tentative="1">
      <w:start w:val="1"/>
      <w:numFmt w:val="decimal"/>
      <w:lvlText w:val="%7."/>
      <w:lvlJc w:val="left"/>
      <w:pPr>
        <w:ind w:left="5139" w:hanging="360"/>
      </w:pPr>
    </w:lvl>
    <w:lvl w:ilvl="7" w:tplc="04130019" w:tentative="1">
      <w:start w:val="1"/>
      <w:numFmt w:val="lowerLetter"/>
      <w:lvlText w:val="%8."/>
      <w:lvlJc w:val="left"/>
      <w:pPr>
        <w:ind w:left="5859" w:hanging="360"/>
      </w:pPr>
    </w:lvl>
    <w:lvl w:ilvl="8" w:tplc="0413001B" w:tentative="1">
      <w:start w:val="1"/>
      <w:numFmt w:val="lowerRoman"/>
      <w:lvlText w:val="%9."/>
      <w:lvlJc w:val="right"/>
      <w:pPr>
        <w:ind w:left="6579" w:hanging="180"/>
      </w:pPr>
    </w:lvl>
  </w:abstractNum>
  <w:abstractNum w:abstractNumId="20"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02461E"/>
    <w:multiLevelType w:val="hybridMultilevel"/>
    <w:tmpl w:val="16AAEF14"/>
    <w:lvl w:ilvl="0" w:tplc="6CEC1258">
      <w:start w:val="1"/>
      <w:numFmt w:val="lowerRoman"/>
      <w:lvlText w:val="%1."/>
      <w:lvlJc w:val="right"/>
      <w:pPr>
        <w:ind w:left="850"/>
      </w:pPr>
      <w:rPr>
        <w:rFonts w:hint="default"/>
        <w:b w:val="0"/>
        <w:i w:val="0"/>
        <w:strike w:val="0"/>
        <w:dstrike w:val="0"/>
        <w:color w:val="auto"/>
        <w:sz w:val="20"/>
        <w:szCs w:val="20"/>
        <w:u w:val="none" w:color="000000"/>
        <w:bdr w:val="none" w:sz="0" w:space="0" w:color="auto"/>
        <w:shd w:val="clear" w:color="auto" w:fill="auto"/>
        <w:vertAlign w:val="baseline"/>
      </w:rPr>
    </w:lvl>
    <w:lvl w:ilvl="1" w:tplc="5FC8156C">
      <w:start w:val="1"/>
      <w:numFmt w:val="lowerRoman"/>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0A6FE">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62728">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6C02C">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E70E6">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A2D7C">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A89A2">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A342C">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5"/>
  </w:num>
  <w:num w:numId="3">
    <w:abstractNumId w:val="16"/>
  </w:num>
  <w:num w:numId="4">
    <w:abstractNumId w:val="10"/>
  </w:num>
  <w:num w:numId="5">
    <w:abstractNumId w:val="6"/>
  </w:num>
  <w:num w:numId="6">
    <w:abstractNumId w:val="0"/>
  </w:num>
  <w:num w:numId="7">
    <w:abstractNumId w:val="8"/>
  </w:num>
  <w:num w:numId="8">
    <w:abstractNumId w:val="18"/>
  </w:num>
  <w:num w:numId="9">
    <w:abstractNumId w:val="19"/>
  </w:num>
  <w:num w:numId="10">
    <w:abstractNumId w:val="1"/>
  </w:num>
  <w:num w:numId="11">
    <w:abstractNumId w:val="3"/>
  </w:num>
  <w:num w:numId="12">
    <w:abstractNumId w:val="11"/>
  </w:num>
  <w:num w:numId="13">
    <w:abstractNumId w:val="14"/>
  </w:num>
  <w:num w:numId="14">
    <w:abstractNumId w:val="21"/>
  </w:num>
  <w:num w:numId="15">
    <w:abstractNumId w:val="12"/>
  </w:num>
  <w:num w:numId="16">
    <w:abstractNumId w:val="4"/>
  </w:num>
  <w:num w:numId="17">
    <w:abstractNumId w:val="7"/>
  </w:num>
  <w:num w:numId="18">
    <w:abstractNumId w:val="13"/>
  </w:num>
  <w:num w:numId="19">
    <w:abstractNumId w:val="2"/>
  </w:num>
  <w:num w:numId="20">
    <w:abstractNumId w:val="15"/>
  </w:num>
  <w:num w:numId="21">
    <w:abstractNumId w:val="9"/>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35A1"/>
    <w:rsid w:val="00014D84"/>
    <w:rsid w:val="00024F62"/>
    <w:rsid w:val="00031A7B"/>
    <w:rsid w:val="00033BC1"/>
    <w:rsid w:val="00034441"/>
    <w:rsid w:val="00035E2A"/>
    <w:rsid w:val="0003662E"/>
    <w:rsid w:val="00051D4B"/>
    <w:rsid w:val="00053EC0"/>
    <w:rsid w:val="00067DAF"/>
    <w:rsid w:val="00071CC1"/>
    <w:rsid w:val="000723EE"/>
    <w:rsid w:val="00082D56"/>
    <w:rsid w:val="0009001D"/>
    <w:rsid w:val="00094286"/>
    <w:rsid w:val="000A35BC"/>
    <w:rsid w:val="000A470B"/>
    <w:rsid w:val="000A6C83"/>
    <w:rsid w:val="000B0B21"/>
    <w:rsid w:val="000B5F57"/>
    <w:rsid w:val="000B7293"/>
    <w:rsid w:val="000B7955"/>
    <w:rsid w:val="000C59D5"/>
    <w:rsid w:val="000C6AD0"/>
    <w:rsid w:val="000D12CD"/>
    <w:rsid w:val="000D5712"/>
    <w:rsid w:val="000E57E5"/>
    <w:rsid w:val="000F393F"/>
    <w:rsid w:val="0010080C"/>
    <w:rsid w:val="00103347"/>
    <w:rsid w:val="00112184"/>
    <w:rsid w:val="00115461"/>
    <w:rsid w:val="001176C4"/>
    <w:rsid w:val="00122330"/>
    <w:rsid w:val="00127EF5"/>
    <w:rsid w:val="001323F3"/>
    <w:rsid w:val="001351E9"/>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B7512"/>
    <w:rsid w:val="001B7B17"/>
    <w:rsid w:val="001C6DFF"/>
    <w:rsid w:val="001C7AA3"/>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34403"/>
    <w:rsid w:val="0023685B"/>
    <w:rsid w:val="00246E4A"/>
    <w:rsid w:val="002567DF"/>
    <w:rsid w:val="00275E5A"/>
    <w:rsid w:val="00280AAA"/>
    <w:rsid w:val="00283B4A"/>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76F5"/>
    <w:rsid w:val="002F2BBF"/>
    <w:rsid w:val="002F62E0"/>
    <w:rsid w:val="00300C30"/>
    <w:rsid w:val="00311DC6"/>
    <w:rsid w:val="00314BC4"/>
    <w:rsid w:val="00325952"/>
    <w:rsid w:val="00327F61"/>
    <w:rsid w:val="00332CE9"/>
    <w:rsid w:val="0033393E"/>
    <w:rsid w:val="00337BA5"/>
    <w:rsid w:val="00340045"/>
    <w:rsid w:val="00342927"/>
    <w:rsid w:val="0034349F"/>
    <w:rsid w:val="0034456E"/>
    <w:rsid w:val="00345D5A"/>
    <w:rsid w:val="00367D2A"/>
    <w:rsid w:val="00372B57"/>
    <w:rsid w:val="00373E0D"/>
    <w:rsid w:val="003764A4"/>
    <w:rsid w:val="003766E9"/>
    <w:rsid w:val="00384C43"/>
    <w:rsid w:val="00386716"/>
    <w:rsid w:val="00392EEA"/>
    <w:rsid w:val="003A2317"/>
    <w:rsid w:val="003A44B4"/>
    <w:rsid w:val="003A46C6"/>
    <w:rsid w:val="003B01FE"/>
    <w:rsid w:val="003B33D1"/>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C13"/>
    <w:rsid w:val="004A5FB9"/>
    <w:rsid w:val="004B5519"/>
    <w:rsid w:val="004B6A8E"/>
    <w:rsid w:val="004B6D27"/>
    <w:rsid w:val="004B7689"/>
    <w:rsid w:val="004C0C99"/>
    <w:rsid w:val="004D15D6"/>
    <w:rsid w:val="004D7E1D"/>
    <w:rsid w:val="004F4857"/>
    <w:rsid w:val="0050450F"/>
    <w:rsid w:val="00512918"/>
    <w:rsid w:val="00515F9F"/>
    <w:rsid w:val="00516DC8"/>
    <w:rsid w:val="00530E63"/>
    <w:rsid w:val="00532894"/>
    <w:rsid w:val="005379AC"/>
    <w:rsid w:val="00546943"/>
    <w:rsid w:val="005561E6"/>
    <w:rsid w:val="00560B99"/>
    <w:rsid w:val="00567E90"/>
    <w:rsid w:val="005725DC"/>
    <w:rsid w:val="0057446F"/>
    <w:rsid w:val="00576B8B"/>
    <w:rsid w:val="005810B7"/>
    <w:rsid w:val="0058199D"/>
    <w:rsid w:val="0059108C"/>
    <w:rsid w:val="005927A8"/>
    <w:rsid w:val="0059583C"/>
    <w:rsid w:val="00595D2B"/>
    <w:rsid w:val="005A152C"/>
    <w:rsid w:val="005A446E"/>
    <w:rsid w:val="005B038D"/>
    <w:rsid w:val="005B0896"/>
    <w:rsid w:val="005B59BE"/>
    <w:rsid w:val="005C4580"/>
    <w:rsid w:val="005C57AE"/>
    <w:rsid w:val="005D08F4"/>
    <w:rsid w:val="005D7AF2"/>
    <w:rsid w:val="005E1182"/>
    <w:rsid w:val="005E7BED"/>
    <w:rsid w:val="005F3406"/>
    <w:rsid w:val="005F5414"/>
    <w:rsid w:val="005F7D08"/>
    <w:rsid w:val="00600564"/>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5CE2"/>
    <w:rsid w:val="006979FE"/>
    <w:rsid w:val="006A39DD"/>
    <w:rsid w:val="006A3A62"/>
    <w:rsid w:val="006A3D8E"/>
    <w:rsid w:val="006A766A"/>
    <w:rsid w:val="006B0099"/>
    <w:rsid w:val="006D0F54"/>
    <w:rsid w:val="006E1DC9"/>
    <w:rsid w:val="006E2FE2"/>
    <w:rsid w:val="006E3B56"/>
    <w:rsid w:val="006F189D"/>
    <w:rsid w:val="006F28FB"/>
    <w:rsid w:val="006F37C1"/>
    <w:rsid w:val="006F6BCE"/>
    <w:rsid w:val="007106B1"/>
    <w:rsid w:val="00711056"/>
    <w:rsid w:val="007225D6"/>
    <w:rsid w:val="00733948"/>
    <w:rsid w:val="00733A36"/>
    <w:rsid w:val="00735388"/>
    <w:rsid w:val="007420C0"/>
    <w:rsid w:val="00746D26"/>
    <w:rsid w:val="007478CE"/>
    <w:rsid w:val="00750BF7"/>
    <w:rsid w:val="00754408"/>
    <w:rsid w:val="00757D24"/>
    <w:rsid w:val="00770E5C"/>
    <w:rsid w:val="0077588A"/>
    <w:rsid w:val="00777016"/>
    <w:rsid w:val="007771BD"/>
    <w:rsid w:val="00786DEE"/>
    <w:rsid w:val="00791C45"/>
    <w:rsid w:val="007A170D"/>
    <w:rsid w:val="007A1860"/>
    <w:rsid w:val="007A1DF1"/>
    <w:rsid w:val="007B41FF"/>
    <w:rsid w:val="007B4EBB"/>
    <w:rsid w:val="007B54ED"/>
    <w:rsid w:val="007C6D05"/>
    <w:rsid w:val="007D05C1"/>
    <w:rsid w:val="007D07E0"/>
    <w:rsid w:val="007E0A0F"/>
    <w:rsid w:val="007F19CA"/>
    <w:rsid w:val="007F27B2"/>
    <w:rsid w:val="007F41CD"/>
    <w:rsid w:val="007F4B3F"/>
    <w:rsid w:val="007F56D0"/>
    <w:rsid w:val="007F6F54"/>
    <w:rsid w:val="00810D1B"/>
    <w:rsid w:val="00811408"/>
    <w:rsid w:val="008160A7"/>
    <w:rsid w:val="00817F8A"/>
    <w:rsid w:val="008212FB"/>
    <w:rsid w:val="00824423"/>
    <w:rsid w:val="00835D60"/>
    <w:rsid w:val="00842443"/>
    <w:rsid w:val="00844C3F"/>
    <w:rsid w:val="00846C2D"/>
    <w:rsid w:val="00847045"/>
    <w:rsid w:val="00855FDC"/>
    <w:rsid w:val="00862F10"/>
    <w:rsid w:val="008709EF"/>
    <w:rsid w:val="00890A3B"/>
    <w:rsid w:val="00895315"/>
    <w:rsid w:val="008B2A8D"/>
    <w:rsid w:val="008C0E1A"/>
    <w:rsid w:val="008C3ACB"/>
    <w:rsid w:val="008D1762"/>
    <w:rsid w:val="008D5533"/>
    <w:rsid w:val="008E070D"/>
    <w:rsid w:val="008E500E"/>
    <w:rsid w:val="008F0E0A"/>
    <w:rsid w:val="00901749"/>
    <w:rsid w:val="0090449B"/>
    <w:rsid w:val="009159F9"/>
    <w:rsid w:val="0091641B"/>
    <w:rsid w:val="00917C0A"/>
    <w:rsid w:val="00922C6D"/>
    <w:rsid w:val="00931854"/>
    <w:rsid w:val="00933883"/>
    <w:rsid w:val="009370D0"/>
    <w:rsid w:val="00941D2C"/>
    <w:rsid w:val="009454C0"/>
    <w:rsid w:val="0095396B"/>
    <w:rsid w:val="0096321B"/>
    <w:rsid w:val="00964432"/>
    <w:rsid w:val="00966EE4"/>
    <w:rsid w:val="0097292E"/>
    <w:rsid w:val="00972CDC"/>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3A3D"/>
    <w:rsid w:val="009D5BCA"/>
    <w:rsid w:val="009D7536"/>
    <w:rsid w:val="009E186C"/>
    <w:rsid w:val="009E5ACC"/>
    <w:rsid w:val="009E65BB"/>
    <w:rsid w:val="009F21DC"/>
    <w:rsid w:val="00A00C71"/>
    <w:rsid w:val="00A035BA"/>
    <w:rsid w:val="00A11FD4"/>
    <w:rsid w:val="00A12D8A"/>
    <w:rsid w:val="00A14B3C"/>
    <w:rsid w:val="00A15344"/>
    <w:rsid w:val="00A20C88"/>
    <w:rsid w:val="00A24C09"/>
    <w:rsid w:val="00A3280C"/>
    <w:rsid w:val="00A478F8"/>
    <w:rsid w:val="00A5592E"/>
    <w:rsid w:val="00A61477"/>
    <w:rsid w:val="00A62BD4"/>
    <w:rsid w:val="00A636A4"/>
    <w:rsid w:val="00A71D31"/>
    <w:rsid w:val="00A72220"/>
    <w:rsid w:val="00A730B8"/>
    <w:rsid w:val="00A807EF"/>
    <w:rsid w:val="00A929DF"/>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15D7C"/>
    <w:rsid w:val="00B22299"/>
    <w:rsid w:val="00B34831"/>
    <w:rsid w:val="00B35BF9"/>
    <w:rsid w:val="00B368AB"/>
    <w:rsid w:val="00B3764E"/>
    <w:rsid w:val="00B54590"/>
    <w:rsid w:val="00B64BCD"/>
    <w:rsid w:val="00B6520F"/>
    <w:rsid w:val="00B74CC1"/>
    <w:rsid w:val="00B7649F"/>
    <w:rsid w:val="00B800F3"/>
    <w:rsid w:val="00B870E4"/>
    <w:rsid w:val="00B96F18"/>
    <w:rsid w:val="00BB728B"/>
    <w:rsid w:val="00BC1BD6"/>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92A9D"/>
    <w:rsid w:val="00C93CEB"/>
    <w:rsid w:val="00CA36F2"/>
    <w:rsid w:val="00CA4804"/>
    <w:rsid w:val="00CA55AB"/>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83AFA"/>
    <w:rsid w:val="00D92621"/>
    <w:rsid w:val="00D96ACE"/>
    <w:rsid w:val="00D96E59"/>
    <w:rsid w:val="00DB471D"/>
    <w:rsid w:val="00DB63FD"/>
    <w:rsid w:val="00DB7E96"/>
    <w:rsid w:val="00DD256E"/>
    <w:rsid w:val="00DD3144"/>
    <w:rsid w:val="00DD4429"/>
    <w:rsid w:val="00DD5E34"/>
    <w:rsid w:val="00DE47D9"/>
    <w:rsid w:val="00DF11AF"/>
    <w:rsid w:val="00DF311D"/>
    <w:rsid w:val="00DF362D"/>
    <w:rsid w:val="00DF4B58"/>
    <w:rsid w:val="00E0316E"/>
    <w:rsid w:val="00E10B9B"/>
    <w:rsid w:val="00E116A3"/>
    <w:rsid w:val="00E11A15"/>
    <w:rsid w:val="00E11D79"/>
    <w:rsid w:val="00E15188"/>
    <w:rsid w:val="00E32748"/>
    <w:rsid w:val="00E436AA"/>
    <w:rsid w:val="00E456E7"/>
    <w:rsid w:val="00E470DE"/>
    <w:rsid w:val="00E51B39"/>
    <w:rsid w:val="00E54BBD"/>
    <w:rsid w:val="00E60DA4"/>
    <w:rsid w:val="00E6116E"/>
    <w:rsid w:val="00E611F0"/>
    <w:rsid w:val="00E70BBA"/>
    <w:rsid w:val="00E748FD"/>
    <w:rsid w:val="00E93C3D"/>
    <w:rsid w:val="00E97B1D"/>
    <w:rsid w:val="00EA118B"/>
    <w:rsid w:val="00EC03B5"/>
    <w:rsid w:val="00EC2BFA"/>
    <w:rsid w:val="00EE443A"/>
    <w:rsid w:val="00EF42DE"/>
    <w:rsid w:val="00F00449"/>
    <w:rsid w:val="00F07A05"/>
    <w:rsid w:val="00F16996"/>
    <w:rsid w:val="00F25517"/>
    <w:rsid w:val="00F255E0"/>
    <w:rsid w:val="00F260D5"/>
    <w:rsid w:val="00F40F16"/>
    <w:rsid w:val="00F47D95"/>
    <w:rsid w:val="00F50376"/>
    <w:rsid w:val="00F5384E"/>
    <w:rsid w:val="00F54DC7"/>
    <w:rsid w:val="00F55A14"/>
    <w:rsid w:val="00F601C5"/>
    <w:rsid w:val="00F60A07"/>
    <w:rsid w:val="00F62A6D"/>
    <w:rsid w:val="00F65800"/>
    <w:rsid w:val="00F734EA"/>
    <w:rsid w:val="00F9668E"/>
    <w:rsid w:val="00FA3836"/>
    <w:rsid w:val="00FA72D9"/>
    <w:rsid w:val="00FA7449"/>
    <w:rsid w:val="00FB6E56"/>
    <w:rsid w:val="00FB7F25"/>
    <w:rsid w:val="00FC16F5"/>
    <w:rsid w:val="00FC494E"/>
    <w:rsid w:val="00FC530A"/>
    <w:rsid w:val="00FD5E74"/>
    <w:rsid w:val="00FF0C15"/>
    <w:rsid w:val="00FF1A04"/>
    <w:rsid w:val="00FF348B"/>
    <w:rsid w:val="00FF4331"/>
    <w:rsid w:val="00FF44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8E500E"/>
    <w:rPr>
      <w:rFonts w:eastAsia="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EDC6-ADB1-4E9B-8CAE-E3495AAB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7995</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9334</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2021-09-08T09:03:00Z</dcterms:created>
  <dcterms:modified xsi:type="dcterms:W3CDTF">2021-09-08T09:03:00Z</dcterms:modified>
</cp:coreProperties>
</file>