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6AF96E8D"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2E76F5" w:rsidRPr="00E51B39">
        <w:rPr>
          <w:rFonts w:asciiTheme="minorHAnsi" w:hAnsiTheme="minorHAnsi"/>
          <w:bCs/>
          <w:color w:val="361F63"/>
          <w:sz w:val="32"/>
          <w:szCs w:val="32"/>
        </w:rPr>
        <w:t xml:space="preserve"> </w:t>
      </w:r>
      <w:r w:rsidR="00DD67CA">
        <w:rPr>
          <w:rFonts w:asciiTheme="minorHAnsi" w:hAnsiTheme="minorHAnsi"/>
          <w:bCs/>
          <w:color w:val="361F63"/>
          <w:sz w:val="32"/>
          <w:szCs w:val="32"/>
        </w:rPr>
        <w:t>Bijlage</w:t>
      </w:r>
      <w:r w:rsidR="002E76F5" w:rsidRPr="00E51B39">
        <w:rPr>
          <w:rFonts w:asciiTheme="minorHAnsi" w:hAnsiTheme="minorHAnsi"/>
          <w:bCs/>
          <w:color w:val="361F63"/>
          <w:sz w:val="32"/>
          <w:szCs w:val="32"/>
        </w:rPr>
        <w:t xml:space="preserve"> </w:t>
      </w:r>
      <w:r w:rsidR="00031F7B">
        <w:rPr>
          <w:rFonts w:asciiTheme="minorHAnsi" w:hAnsiTheme="minorHAnsi"/>
          <w:bCs/>
          <w:color w:val="361F63"/>
          <w:sz w:val="32"/>
          <w:szCs w:val="32"/>
        </w:rPr>
        <w:t>13</w:t>
      </w:r>
      <w:r w:rsidR="002E76F5" w:rsidRPr="00E51B39">
        <w:rPr>
          <w:rFonts w:asciiTheme="minorHAnsi" w:hAnsiTheme="minorHAnsi"/>
          <w:bCs/>
          <w:color w:val="361F63"/>
          <w:sz w:val="32"/>
          <w:szCs w:val="32"/>
        </w:rPr>
        <w:t xml:space="preserve"> Prospectus</w:t>
      </w:r>
      <w:r w:rsidR="00927EA2">
        <w:rPr>
          <w:rFonts w:asciiTheme="minorHAnsi" w:hAnsiTheme="minorHAnsi"/>
          <w:bCs/>
          <w:color w:val="361F63"/>
          <w:sz w:val="32"/>
          <w:szCs w:val="32"/>
        </w:rPr>
        <w:t>v</w:t>
      </w:r>
      <w:r w:rsidRPr="00E51B39">
        <w:rPr>
          <w:rFonts w:asciiTheme="minorHAnsi" w:hAnsiTheme="minorHAnsi"/>
          <w:bCs/>
          <w:color w:val="361F63"/>
          <w:sz w:val="32"/>
          <w:szCs w:val="32"/>
        </w:rPr>
        <w:t>erordening</w:t>
      </w:r>
    </w:p>
    <w:p w14:paraId="5ADF8D95" w14:textId="19E777E0"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031F7B">
        <w:rPr>
          <w:rFonts w:asciiTheme="minorHAnsi" w:hAnsiTheme="minorHAnsi" w:hint="eastAsia"/>
          <w:bCs/>
          <w:color w:val="361F63"/>
          <w:sz w:val="24"/>
        </w:rPr>
        <w:t>v</w:t>
      </w:r>
      <w:r w:rsidR="00987CAA">
        <w:rPr>
          <w:rFonts w:asciiTheme="minorHAnsi" w:hAnsiTheme="minorHAnsi" w:hint="eastAsia"/>
          <w:bCs/>
          <w:color w:val="361F63"/>
          <w:sz w:val="24"/>
        </w:rPr>
        <w:t>errichtingsnot</w:t>
      </w:r>
      <w:r w:rsidR="00987CAA">
        <w:rPr>
          <w:rFonts w:asciiTheme="minorHAnsi" w:hAnsiTheme="minorHAnsi"/>
          <w:bCs/>
          <w:color w:val="361F63"/>
          <w:sz w:val="24"/>
        </w:rPr>
        <w:t>a</w:t>
      </w:r>
      <w:r w:rsidR="00031F7B" w:rsidRPr="00031F7B">
        <w:rPr>
          <w:rFonts w:asciiTheme="minorHAnsi" w:hAnsiTheme="minorHAnsi" w:hint="eastAsia"/>
          <w:bCs/>
          <w:color w:val="361F63"/>
          <w:sz w:val="24"/>
        </w:rPr>
        <w:t xml:space="preserve"> voor certificaten van aandelen</w:t>
      </w:r>
    </w:p>
    <w:p w14:paraId="0214597D" w14:textId="77777777" w:rsidR="00E45136" w:rsidRPr="00E51B39" w:rsidRDefault="00E45136" w:rsidP="00E45136">
      <w:pPr>
        <w:autoSpaceDE w:val="0"/>
        <w:autoSpaceDN w:val="0"/>
        <w:adjustRightInd w:val="0"/>
        <w:spacing w:line="276" w:lineRule="auto"/>
        <w:ind w:left="-567" w:right="567"/>
        <w:outlineLvl w:val="0"/>
        <w:rPr>
          <w:rFonts w:asciiTheme="minorHAnsi" w:hAnsiTheme="minorHAnsi"/>
          <w:sz w:val="22"/>
          <w:szCs w:val="22"/>
        </w:rPr>
      </w:pPr>
    </w:p>
    <w:p w14:paraId="61B9CAA1" w14:textId="77777777" w:rsidR="00E45136" w:rsidRPr="009C5070" w:rsidRDefault="00E45136" w:rsidP="00E45136">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1A72C5F8" w14:textId="77777777" w:rsidR="005F1BCB" w:rsidRPr="00B55EBE" w:rsidRDefault="005F1BCB" w:rsidP="005F1BCB">
      <w:pPr>
        <w:pStyle w:val="ListParagraph"/>
        <w:numPr>
          <w:ilvl w:val="0"/>
          <w:numId w:val="39"/>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40217E28" w14:textId="77777777" w:rsidR="005F1BCB" w:rsidRPr="00B55EBE" w:rsidRDefault="005F1BCB" w:rsidP="005F1BCB">
      <w:pPr>
        <w:pStyle w:val="ListParagraph"/>
        <w:numPr>
          <w:ilvl w:val="0"/>
          <w:numId w:val="39"/>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5FF18DCF" w14:textId="77777777" w:rsidR="005F1BCB" w:rsidRPr="00B55EBE" w:rsidRDefault="005F1BCB" w:rsidP="005F1BCB">
      <w:pPr>
        <w:pStyle w:val="ListParagraph"/>
        <w:numPr>
          <w:ilvl w:val="0"/>
          <w:numId w:val="39"/>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50DA30C4" w14:textId="77777777" w:rsidR="005F1BCB" w:rsidRPr="00B55EBE" w:rsidRDefault="005F1BCB" w:rsidP="005F1BCB">
      <w:pPr>
        <w:pStyle w:val="ListParagraph"/>
        <w:numPr>
          <w:ilvl w:val="0"/>
          <w:numId w:val="39"/>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18FDA803" w14:textId="77777777" w:rsidR="00E51B39" w:rsidRPr="00E51B39" w:rsidRDefault="00E51B39" w:rsidP="00E51B39">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689"/>
        <w:gridCol w:w="4394"/>
        <w:gridCol w:w="1417"/>
        <w:gridCol w:w="1985"/>
      </w:tblGrid>
      <w:tr w:rsidR="009A1C0A" w:rsidRPr="009D7536" w14:paraId="6EF956CF" w14:textId="77777777" w:rsidTr="005F1BCB">
        <w:trPr>
          <w:jc w:val="center"/>
        </w:trPr>
        <w:tc>
          <w:tcPr>
            <w:tcW w:w="2689" w:type="dxa"/>
          </w:tcPr>
          <w:p w14:paraId="3EFB77FE" w14:textId="632D456C"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w:t>
            </w:r>
            <w:proofErr w:type="spellEnd"/>
            <w:r w:rsidRPr="00E51B39">
              <w:rPr>
                <w:rFonts w:asciiTheme="minorHAnsi" w:hAnsiTheme="minorHAnsi"/>
                <w:bCs/>
                <w:color w:val="361F63"/>
                <w:sz w:val="22"/>
                <w:szCs w:val="22"/>
                <w:lang w:val="en-US"/>
              </w:rPr>
              <w:t xml:space="preserve"> </w:t>
            </w:r>
            <w:proofErr w:type="spellStart"/>
            <w:r w:rsidRPr="00E51B39">
              <w:rPr>
                <w:rFonts w:asciiTheme="minorHAnsi" w:hAnsiTheme="minorHAnsi"/>
                <w:bCs/>
                <w:color w:val="361F63"/>
                <w:sz w:val="22"/>
                <w:szCs w:val="22"/>
                <w:lang w:val="en-US"/>
              </w:rPr>
              <w:t>instelling</w:t>
            </w:r>
            <w:proofErr w:type="spellEnd"/>
            <w:r w:rsidR="002F2BBF" w:rsidRPr="009D7536">
              <w:rPr>
                <w:rFonts w:asciiTheme="minorHAnsi" w:hAnsiTheme="minorHAnsi"/>
                <w:bCs/>
                <w:color w:val="361F63"/>
                <w:sz w:val="22"/>
                <w:szCs w:val="22"/>
                <w:lang w:val="en-US"/>
              </w:rPr>
              <w:t>:</w:t>
            </w:r>
          </w:p>
        </w:tc>
        <w:tc>
          <w:tcPr>
            <w:tcW w:w="7796"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5F1BCB">
        <w:trPr>
          <w:jc w:val="center"/>
        </w:trPr>
        <w:tc>
          <w:tcPr>
            <w:tcW w:w="2689" w:type="dxa"/>
          </w:tcPr>
          <w:p w14:paraId="6E8429EC" w14:textId="4D322F4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796" w:type="dxa"/>
            <w:gridSpan w:val="3"/>
          </w:tcPr>
          <w:p w14:paraId="5F494422"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9D7536" w14:paraId="286C4ABE" w14:textId="77777777" w:rsidTr="005F1BCB">
        <w:trPr>
          <w:jc w:val="center"/>
        </w:trPr>
        <w:tc>
          <w:tcPr>
            <w:tcW w:w="2689" w:type="dxa"/>
          </w:tcPr>
          <w:p w14:paraId="66F8A22C" w14:textId="61807470"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proofErr w:type="spellStart"/>
            <w:r w:rsidRPr="009D7536">
              <w:rPr>
                <w:rFonts w:asciiTheme="minorHAnsi" w:hAnsiTheme="minorHAnsi"/>
                <w:bCs/>
                <w:color w:val="361F63"/>
                <w:sz w:val="22"/>
                <w:szCs w:val="22"/>
                <w:lang w:val="en-US"/>
              </w:rPr>
              <w:t>Prospectus</w:t>
            </w:r>
            <w:r w:rsidR="00927EA2">
              <w:rPr>
                <w:rFonts w:asciiTheme="minorHAnsi" w:hAnsiTheme="minorHAnsi"/>
                <w:bCs/>
                <w:color w:val="361F63"/>
                <w:sz w:val="22"/>
                <w:szCs w:val="22"/>
                <w:lang w:val="en-US"/>
              </w:rPr>
              <w:t>v</w:t>
            </w:r>
            <w:r w:rsidR="00E51B39">
              <w:rPr>
                <w:rFonts w:asciiTheme="minorHAnsi" w:hAnsiTheme="minorHAnsi"/>
                <w:bCs/>
                <w:color w:val="361F63"/>
                <w:sz w:val="22"/>
                <w:szCs w:val="22"/>
                <w:lang w:val="en-US"/>
              </w:rPr>
              <w:t>erordening</w:t>
            </w:r>
            <w:proofErr w:type="spellEnd"/>
          </w:p>
          <w:p w14:paraId="423EC96F" w14:textId="5122385A" w:rsidR="002F2BBF" w:rsidRPr="009D7536" w:rsidRDefault="00DD67CA" w:rsidP="00D44EEB">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Bijlage</w:t>
            </w:r>
            <w:proofErr w:type="spellEnd"/>
            <w:r w:rsidR="00E51B39">
              <w:rPr>
                <w:rFonts w:asciiTheme="minorHAnsi" w:hAnsiTheme="minorHAnsi"/>
                <w:bCs/>
                <w:color w:val="361F63"/>
                <w:sz w:val="22"/>
                <w:szCs w:val="22"/>
                <w:lang w:val="en-US"/>
              </w:rPr>
              <w:t xml:space="preserve"> </w:t>
            </w:r>
            <w:proofErr w:type="spellStart"/>
            <w:r w:rsidR="00E51B39">
              <w:rPr>
                <w:rFonts w:asciiTheme="minorHAnsi" w:hAnsiTheme="minorHAnsi"/>
                <w:bCs/>
                <w:color w:val="361F63"/>
                <w:sz w:val="22"/>
                <w:szCs w:val="22"/>
                <w:lang w:val="en-US"/>
              </w:rPr>
              <w:t>nrs</w:t>
            </w:r>
            <w:proofErr w:type="spellEnd"/>
            <w:r w:rsidR="00342927" w:rsidRPr="009D7536">
              <w:rPr>
                <w:rFonts w:asciiTheme="minorHAnsi" w:hAnsiTheme="minorHAnsi"/>
                <w:bCs/>
                <w:color w:val="361F63"/>
                <w:sz w:val="22"/>
                <w:szCs w:val="22"/>
                <w:lang w:val="en-US"/>
              </w:rPr>
              <w:t>.:</w:t>
            </w:r>
          </w:p>
        </w:tc>
        <w:tc>
          <w:tcPr>
            <w:tcW w:w="7796"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5F1BCB">
        <w:trPr>
          <w:jc w:val="center"/>
        </w:trPr>
        <w:tc>
          <w:tcPr>
            <w:tcW w:w="2689" w:type="dxa"/>
          </w:tcPr>
          <w:p w14:paraId="5D7C3310" w14:textId="1C747637"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Datum </w:t>
            </w:r>
            <w:proofErr w:type="spellStart"/>
            <w:r>
              <w:rPr>
                <w:rFonts w:asciiTheme="minorHAnsi" w:hAnsiTheme="minorHAnsi"/>
                <w:bCs/>
                <w:color w:val="361F63"/>
                <w:sz w:val="22"/>
                <w:szCs w:val="22"/>
                <w:lang w:val="en-US"/>
              </w:rPr>
              <w:t>concept</w:t>
            </w:r>
            <w:r w:rsidR="005F1BCB">
              <w:rPr>
                <w:rFonts w:asciiTheme="minorHAnsi" w:hAnsiTheme="minorHAnsi"/>
                <w:bCs/>
                <w:color w:val="361F63"/>
                <w:sz w:val="22"/>
                <w:szCs w:val="22"/>
                <w:lang w:val="en-US"/>
              </w:rPr>
              <w:t>p</w:t>
            </w:r>
            <w:r>
              <w:rPr>
                <w:rFonts w:asciiTheme="minorHAnsi" w:hAnsiTheme="minorHAnsi"/>
                <w:bCs/>
                <w:color w:val="361F63"/>
                <w:sz w:val="22"/>
                <w:szCs w:val="22"/>
                <w:lang w:val="en-US"/>
              </w:rPr>
              <w:t>rospectus</w:t>
            </w:r>
            <w:proofErr w:type="spellEnd"/>
            <w:r w:rsidR="00342927" w:rsidRPr="009D7536">
              <w:rPr>
                <w:rFonts w:asciiTheme="minorHAnsi" w:hAnsiTheme="minorHAnsi"/>
                <w:bCs/>
                <w:color w:val="361F63"/>
                <w:sz w:val="22"/>
                <w:szCs w:val="22"/>
                <w:lang w:val="en-US"/>
              </w:rPr>
              <w:t>:</w:t>
            </w:r>
          </w:p>
        </w:tc>
        <w:tc>
          <w:tcPr>
            <w:tcW w:w="4394"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417" w:type="dxa"/>
          </w:tcPr>
          <w:p w14:paraId="5AAA4A04" w14:textId="07D3B610" w:rsidR="002F2BBF" w:rsidRPr="00E51B39" w:rsidRDefault="00927EA2"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00E51B39" w:rsidRPr="00E51B39">
              <w:rPr>
                <w:rFonts w:asciiTheme="minorHAnsi" w:hAnsiTheme="minorHAnsi"/>
                <w:bCs/>
                <w:color w:val="361F63"/>
                <w:sz w:val="22"/>
                <w:szCs w:val="22"/>
              </w:rPr>
              <w:t xml:space="preserve"> nr</w:t>
            </w:r>
            <w:r w:rsidR="002F2BBF" w:rsidRPr="00E51B39">
              <w:rPr>
                <w:rFonts w:asciiTheme="minorHAnsi" w:hAnsiTheme="minorHAnsi"/>
                <w:bCs/>
                <w:color w:val="361F63"/>
                <w:sz w:val="22"/>
                <w:szCs w:val="22"/>
              </w:rPr>
              <w:t>.:</w:t>
            </w:r>
            <w:r w:rsidR="002F2BBF" w:rsidRPr="00E51B39">
              <w:rPr>
                <w:rFonts w:asciiTheme="minorHAnsi" w:hAnsiTheme="minorHAnsi"/>
                <w:color w:val="361F63"/>
                <w:sz w:val="22"/>
                <w:szCs w:val="22"/>
              </w:rPr>
              <w:t xml:space="preserve"> </w:t>
            </w:r>
          </w:p>
        </w:tc>
        <w:tc>
          <w:tcPr>
            <w:tcW w:w="1985" w:type="dxa"/>
          </w:tcPr>
          <w:p w14:paraId="51E6670D"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E51B39" w14:paraId="1C146F68" w14:textId="77777777" w:rsidTr="005F1BCB">
        <w:trPr>
          <w:jc w:val="center"/>
        </w:trPr>
        <w:tc>
          <w:tcPr>
            <w:tcW w:w="2689" w:type="dxa"/>
          </w:tcPr>
          <w:p w14:paraId="6382B80F" w14:textId="66A9C042"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w:t>
            </w:r>
            <w:r w:rsidR="00342927" w:rsidRPr="00E51B39">
              <w:rPr>
                <w:rFonts w:asciiTheme="minorHAnsi" w:hAnsiTheme="minorHAnsi"/>
                <w:bCs/>
                <w:color w:val="361F63"/>
                <w:sz w:val="22"/>
                <w:szCs w:val="22"/>
              </w:rPr>
              <w:t xml:space="preserve"> c</w:t>
            </w:r>
            <w:r w:rsidRPr="00E51B39">
              <w:rPr>
                <w:rFonts w:asciiTheme="minorHAnsi" w:hAnsiTheme="minorHAnsi"/>
                <w:bCs/>
                <w:color w:val="361F63"/>
                <w:sz w:val="22"/>
                <w:szCs w:val="22"/>
              </w:rPr>
              <w:t>ommentaar</w:t>
            </w:r>
            <w:r w:rsidR="002F2BBF" w:rsidRPr="00E51B39">
              <w:rPr>
                <w:rFonts w:asciiTheme="minorHAnsi" w:hAnsiTheme="minorHAnsi"/>
                <w:bCs/>
                <w:color w:val="361F63"/>
                <w:sz w:val="22"/>
                <w:szCs w:val="22"/>
              </w:rPr>
              <w:t xml:space="preserve"> AFM:</w:t>
            </w:r>
          </w:p>
        </w:tc>
        <w:tc>
          <w:tcPr>
            <w:tcW w:w="7796" w:type="dxa"/>
            <w:gridSpan w:val="3"/>
          </w:tcPr>
          <w:p w14:paraId="28DC0765" w14:textId="1B8E83A0" w:rsidR="002F2BBF" w:rsidRPr="00E51B39" w:rsidRDefault="00EC03B5" w:rsidP="00927EA2">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w:t>
            </w:r>
            <w:r w:rsidR="00E51B39" w:rsidRPr="00E51B39">
              <w:rPr>
                <w:rFonts w:asciiTheme="minorHAnsi" w:hAnsiTheme="minorHAnsi"/>
                <w:i/>
                <w:sz w:val="22"/>
                <w:szCs w:val="22"/>
              </w:rPr>
              <w:t xml:space="preserve">Graag </w:t>
            </w:r>
            <w:r w:rsidR="00F5384E">
              <w:rPr>
                <w:rFonts w:asciiTheme="minorHAnsi" w:hAnsiTheme="minorHAnsi"/>
                <w:i/>
                <w:sz w:val="22"/>
                <w:szCs w:val="22"/>
              </w:rPr>
              <w:t>open</w:t>
            </w:r>
            <w:r w:rsidR="00E51B39" w:rsidRPr="00E51B39">
              <w:rPr>
                <w:rFonts w:asciiTheme="minorHAnsi" w:hAnsiTheme="minorHAnsi"/>
                <w:i/>
                <w:sz w:val="22"/>
                <w:szCs w:val="22"/>
              </w:rPr>
              <w:t>laten voor de</w:t>
            </w:r>
            <w:r w:rsidR="00733948" w:rsidRPr="00E51B39">
              <w:rPr>
                <w:rFonts w:asciiTheme="minorHAnsi" w:hAnsiTheme="minorHAnsi"/>
                <w:i/>
                <w:sz w:val="22"/>
                <w:szCs w:val="22"/>
              </w:rPr>
              <w:t xml:space="preserve"> </w:t>
            </w:r>
            <w:r w:rsidRPr="00E51B39">
              <w:rPr>
                <w:rFonts w:asciiTheme="minorHAnsi" w:hAnsiTheme="minorHAnsi"/>
                <w:i/>
                <w:sz w:val="22"/>
                <w:szCs w:val="22"/>
              </w:rPr>
              <w:t>AFM]</w:t>
            </w:r>
          </w:p>
        </w:tc>
      </w:tr>
      <w:tr w:rsidR="009A1C0A" w:rsidRPr="00A62BD4" w14:paraId="05B5260A" w14:textId="77777777" w:rsidTr="005F1BCB">
        <w:trPr>
          <w:jc w:val="center"/>
        </w:trPr>
        <w:tc>
          <w:tcPr>
            <w:tcW w:w="2689" w:type="dxa"/>
          </w:tcPr>
          <w:p w14:paraId="5702A7B8" w14:textId="2F10D38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w:t>
            </w:r>
            <w:r w:rsidR="006049C8" w:rsidRPr="00E51B39">
              <w:rPr>
                <w:rFonts w:asciiTheme="minorHAnsi" w:hAnsiTheme="minorHAnsi"/>
                <w:bCs/>
                <w:color w:val="361F63"/>
                <w:sz w:val="22"/>
                <w:szCs w:val="22"/>
              </w:rPr>
              <w:t xml:space="preserve"> AFM</w:t>
            </w:r>
            <w:r w:rsidR="002F2BBF" w:rsidRPr="00E51B39">
              <w:rPr>
                <w:rFonts w:asciiTheme="minorHAnsi" w:hAnsiTheme="minorHAnsi"/>
                <w:bCs/>
                <w:color w:val="361F63"/>
                <w:sz w:val="22"/>
                <w:szCs w:val="22"/>
              </w:rPr>
              <w:t>:</w:t>
            </w:r>
          </w:p>
        </w:tc>
        <w:tc>
          <w:tcPr>
            <w:tcW w:w="4394" w:type="dxa"/>
          </w:tcPr>
          <w:p w14:paraId="1BE92DDD" w14:textId="2C2E5A94" w:rsidR="00F62A6D" w:rsidRPr="00E51B39" w:rsidRDefault="00E51B39" w:rsidP="00927EA2">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sidR="00F5384E">
              <w:rPr>
                <w:rFonts w:asciiTheme="minorHAnsi" w:hAnsiTheme="minorHAnsi"/>
                <w:i/>
                <w:sz w:val="22"/>
                <w:szCs w:val="22"/>
              </w:rPr>
              <w:t>raag open</w:t>
            </w:r>
            <w:r w:rsidRPr="00E51B39">
              <w:rPr>
                <w:rFonts w:asciiTheme="minorHAnsi" w:hAnsiTheme="minorHAnsi"/>
                <w:i/>
                <w:sz w:val="22"/>
                <w:szCs w:val="22"/>
              </w:rPr>
              <w:t>laten voor de AFM]</w:t>
            </w:r>
          </w:p>
        </w:tc>
        <w:tc>
          <w:tcPr>
            <w:tcW w:w="1417" w:type="dxa"/>
          </w:tcPr>
          <w:p w14:paraId="5B913FF7" w14:textId="453F92BF" w:rsidR="002F2BBF" w:rsidRPr="00E51B39" w:rsidRDefault="006049C8" w:rsidP="006049C8">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w:t>
            </w:r>
            <w:r w:rsidR="00E51B39" w:rsidRPr="00E51B39">
              <w:rPr>
                <w:rFonts w:asciiTheme="minorHAnsi" w:hAnsiTheme="minorHAnsi"/>
                <w:bCs/>
                <w:color w:val="361F63"/>
                <w:sz w:val="22"/>
                <w:szCs w:val="22"/>
              </w:rPr>
              <w:t xml:space="preserve"> nr</w:t>
            </w:r>
            <w:r w:rsidR="00A62BD4" w:rsidRPr="00E51B39">
              <w:rPr>
                <w:rFonts w:asciiTheme="minorHAnsi" w:hAnsiTheme="minorHAnsi"/>
                <w:bCs/>
                <w:color w:val="361F63"/>
                <w:sz w:val="22"/>
                <w:szCs w:val="22"/>
              </w:rPr>
              <w:t>.</w:t>
            </w:r>
            <w:r w:rsidR="002F2BBF" w:rsidRPr="00E51B39">
              <w:rPr>
                <w:rFonts w:asciiTheme="minorHAnsi" w:hAnsiTheme="minorHAnsi"/>
                <w:bCs/>
                <w:color w:val="361F63"/>
                <w:sz w:val="22"/>
                <w:szCs w:val="22"/>
              </w:rPr>
              <w:t>:</w:t>
            </w:r>
          </w:p>
        </w:tc>
        <w:tc>
          <w:tcPr>
            <w:tcW w:w="1985" w:type="dxa"/>
          </w:tcPr>
          <w:p w14:paraId="6E4FC7E9" w14:textId="5183EDA4" w:rsidR="002F2BBF" w:rsidRPr="00E51B39" w:rsidRDefault="008F2093"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6049C8" w:rsidRPr="00E51B39" w14:paraId="1FBAC253" w14:textId="77777777" w:rsidTr="006049C8">
        <w:trPr>
          <w:jc w:val="center"/>
        </w:trPr>
        <w:tc>
          <w:tcPr>
            <w:tcW w:w="10485" w:type="dxa"/>
            <w:gridSpan w:val="4"/>
          </w:tcPr>
          <w:p w14:paraId="118112CB" w14:textId="7ABCD30A" w:rsidR="002F2BBF" w:rsidRPr="00E51B39" w:rsidRDefault="00321FB5" w:rsidP="00E51B39">
            <w:pPr>
              <w:autoSpaceDE w:val="0"/>
              <w:autoSpaceDN w:val="0"/>
              <w:adjustRightInd w:val="0"/>
              <w:spacing w:before="100" w:after="100" w:line="276" w:lineRule="auto"/>
              <w:jc w:val="center"/>
              <w:outlineLvl w:val="0"/>
              <w:rPr>
                <w:rFonts w:asciiTheme="minorHAnsi" w:hAnsiTheme="minorHAnsi"/>
                <w:b/>
                <w:bCs/>
                <w:i/>
                <w:sz w:val="22"/>
                <w:szCs w:val="22"/>
              </w:rPr>
            </w:pPr>
            <w:r w:rsidRPr="00321FB5">
              <w:rPr>
                <w:rFonts w:asciiTheme="minorHAnsi" w:hAnsiTheme="minorHAnsi"/>
                <w:i/>
                <w:color w:val="A6A6A6" w:themeColor="background1" w:themeShade="A6"/>
                <w:sz w:val="22"/>
                <w:szCs w:val="22"/>
              </w:rPr>
              <w:t>De AFM behoudt zich het recht voor om additioneel commentaar te maken op een later moment.</w:t>
            </w:r>
          </w:p>
        </w:tc>
      </w:tr>
    </w:tbl>
    <w:p w14:paraId="72468401" w14:textId="77777777" w:rsidR="005F1BCB" w:rsidRPr="00B55EBE" w:rsidRDefault="005F1BCB" w:rsidP="005F1BCB">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5F1BCB" w:rsidRPr="00B55EBE" w14:paraId="0ED793D0" w14:textId="77777777" w:rsidTr="00F34053">
        <w:trPr>
          <w:jc w:val="center"/>
        </w:trPr>
        <w:tc>
          <w:tcPr>
            <w:tcW w:w="1413" w:type="dxa"/>
            <w:shd w:val="clear" w:color="auto" w:fill="D9D9D9" w:themeFill="background1" w:themeFillShade="D9"/>
          </w:tcPr>
          <w:p w14:paraId="1642FEEC"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233A4E39"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5F1BCB" w:rsidRPr="00B55EBE" w14:paraId="52674781" w14:textId="77777777" w:rsidTr="00F34053">
        <w:trPr>
          <w:jc w:val="center"/>
        </w:trPr>
        <w:tc>
          <w:tcPr>
            <w:tcW w:w="1413" w:type="dxa"/>
          </w:tcPr>
          <w:p w14:paraId="7F4E4164" w14:textId="77777777" w:rsidR="005F1BCB" w:rsidRPr="00B55EBE" w:rsidRDefault="005F1BCB" w:rsidP="005F1BCB">
            <w:pPr>
              <w:pStyle w:val="ListParagraph"/>
              <w:numPr>
                <w:ilvl w:val="0"/>
                <w:numId w:val="1"/>
              </w:numPr>
              <w:spacing w:after="0"/>
              <w:ind w:hanging="691"/>
              <w:outlineLvl w:val="0"/>
              <w:rPr>
                <w:rFonts w:asciiTheme="minorHAnsi" w:hAnsiTheme="minorHAnsi"/>
                <w:noProof/>
              </w:rPr>
            </w:pPr>
          </w:p>
        </w:tc>
        <w:tc>
          <w:tcPr>
            <w:tcW w:w="9077" w:type="dxa"/>
          </w:tcPr>
          <w:p w14:paraId="782F8752"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5F1BCB" w:rsidRPr="00B55EBE" w14:paraId="3E9059F4" w14:textId="77777777" w:rsidTr="00F34053">
        <w:trPr>
          <w:jc w:val="center"/>
        </w:trPr>
        <w:tc>
          <w:tcPr>
            <w:tcW w:w="1413" w:type="dxa"/>
          </w:tcPr>
          <w:p w14:paraId="5F2EFD4C" w14:textId="77777777" w:rsidR="005F1BCB" w:rsidRPr="00B55EBE" w:rsidRDefault="005F1BCB" w:rsidP="005F1BCB">
            <w:pPr>
              <w:pStyle w:val="ListParagraph"/>
              <w:numPr>
                <w:ilvl w:val="0"/>
                <w:numId w:val="1"/>
              </w:numPr>
              <w:spacing w:after="0"/>
              <w:ind w:hanging="691"/>
              <w:outlineLvl w:val="0"/>
              <w:rPr>
                <w:rFonts w:asciiTheme="minorHAnsi" w:hAnsiTheme="minorHAnsi"/>
                <w:noProof/>
              </w:rPr>
            </w:pPr>
          </w:p>
        </w:tc>
        <w:tc>
          <w:tcPr>
            <w:tcW w:w="9077" w:type="dxa"/>
          </w:tcPr>
          <w:p w14:paraId="28B839DB"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tc>
      </w:tr>
      <w:tr w:rsidR="005F1BCB" w:rsidRPr="00B55EBE" w14:paraId="7ABDDC27" w14:textId="77777777" w:rsidTr="00F34053">
        <w:trPr>
          <w:jc w:val="center"/>
        </w:trPr>
        <w:tc>
          <w:tcPr>
            <w:tcW w:w="1413" w:type="dxa"/>
          </w:tcPr>
          <w:p w14:paraId="42D7C5D9" w14:textId="77777777" w:rsidR="005F1BCB" w:rsidRPr="00B55EBE" w:rsidRDefault="005F1BCB" w:rsidP="005F1BCB">
            <w:pPr>
              <w:pStyle w:val="ListParagraph"/>
              <w:numPr>
                <w:ilvl w:val="0"/>
                <w:numId w:val="1"/>
              </w:numPr>
              <w:spacing w:after="0"/>
              <w:ind w:hanging="691"/>
              <w:outlineLvl w:val="0"/>
              <w:rPr>
                <w:rFonts w:asciiTheme="minorHAnsi" w:hAnsiTheme="minorHAnsi"/>
                <w:noProof/>
              </w:rPr>
            </w:pPr>
          </w:p>
        </w:tc>
        <w:tc>
          <w:tcPr>
            <w:tcW w:w="9077" w:type="dxa"/>
          </w:tcPr>
          <w:p w14:paraId="6ACDF85C"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tc>
      </w:tr>
    </w:tbl>
    <w:p w14:paraId="60B3B263" w14:textId="77777777" w:rsidR="005F1BCB" w:rsidRPr="00B55EBE" w:rsidRDefault="005F1BCB" w:rsidP="005F1BCB">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5F1BCB" w:rsidRPr="00B55EBE" w14:paraId="56FC40F9" w14:textId="77777777" w:rsidTr="00F34053">
        <w:trPr>
          <w:trHeight w:val="20"/>
          <w:tblHeader/>
          <w:jc w:val="center"/>
        </w:trPr>
        <w:tc>
          <w:tcPr>
            <w:tcW w:w="1413" w:type="dxa"/>
            <w:shd w:val="clear" w:color="auto" w:fill="D9D9D9" w:themeFill="background1" w:themeFillShade="D9"/>
          </w:tcPr>
          <w:p w14:paraId="68CF614B"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76D47892"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13</w:t>
            </w:r>
          </w:p>
        </w:tc>
        <w:tc>
          <w:tcPr>
            <w:tcW w:w="1385" w:type="dxa"/>
            <w:shd w:val="clear" w:color="auto" w:fill="D9D9D9" w:themeFill="background1" w:themeFillShade="D9"/>
          </w:tcPr>
          <w:p w14:paraId="502282AF"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5F1BCB" w:rsidRPr="00B55EBE" w14:paraId="2D6980FC" w14:textId="77777777" w:rsidTr="00F34053">
        <w:trPr>
          <w:trHeight w:val="20"/>
          <w:jc w:val="center"/>
        </w:trPr>
        <w:tc>
          <w:tcPr>
            <w:tcW w:w="1413" w:type="dxa"/>
            <w:shd w:val="clear" w:color="auto" w:fill="F2F2F2" w:themeFill="background1" w:themeFillShade="F2"/>
          </w:tcPr>
          <w:p w14:paraId="265582A6"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3981ED40"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ESSENTIËLE GEGEVENS</w:t>
            </w:r>
          </w:p>
          <w:p w14:paraId="48778D03"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p>
        </w:tc>
      </w:tr>
      <w:tr w:rsidR="005F1BCB" w:rsidRPr="00B55EBE" w14:paraId="1EF2BB57" w14:textId="77777777" w:rsidTr="00F34053">
        <w:trPr>
          <w:trHeight w:val="20"/>
          <w:jc w:val="center"/>
        </w:trPr>
        <w:tc>
          <w:tcPr>
            <w:tcW w:w="1413" w:type="dxa"/>
          </w:tcPr>
          <w:p w14:paraId="438615AB"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1.1</w:t>
            </w:r>
          </w:p>
        </w:tc>
        <w:tc>
          <w:tcPr>
            <w:tcW w:w="7692" w:type="dxa"/>
          </w:tcPr>
          <w:p w14:paraId="09FA1DF6"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Verklaring</w:t>
            </w:r>
            <w:r w:rsidRPr="00B55EBE">
              <w:rPr>
                <w:rFonts w:asciiTheme="minorHAnsi" w:hAnsiTheme="minorHAnsi"/>
                <w:noProof/>
                <w:sz w:val="22"/>
                <w:szCs w:val="22"/>
              </w:rPr>
              <w:t xml:space="preserve"> inzake het werkkapitaal</w:t>
            </w:r>
          </w:p>
          <w:p w14:paraId="5B5C1BDD" w14:textId="77777777" w:rsidR="005F1BCB" w:rsidRPr="00B55EBE" w:rsidRDefault="005F1BCB" w:rsidP="00F34053">
            <w:pPr>
              <w:pStyle w:val="NoSpacing"/>
              <w:spacing w:line="276" w:lineRule="auto"/>
              <w:rPr>
                <w:rFonts w:asciiTheme="minorHAnsi" w:hAnsiTheme="minorHAnsi"/>
                <w:noProof/>
                <w:sz w:val="22"/>
                <w:szCs w:val="22"/>
              </w:rPr>
            </w:pPr>
          </w:p>
          <w:p w14:paraId="77A5E1A5" w14:textId="77777777" w:rsidR="005F1BCB" w:rsidRPr="00B55EBE" w:rsidRDefault="005F1BCB" w:rsidP="005F1BCB">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b/>
                <w:noProof/>
              </w:rPr>
              <w:t>Verklaring</w:t>
            </w:r>
            <w:r w:rsidRPr="00B55EBE">
              <w:rPr>
                <w:rFonts w:asciiTheme="minorHAnsi" w:hAnsiTheme="minorHAnsi"/>
                <w:noProof/>
              </w:rPr>
              <w:t xml:space="preserve"> door de uitgevende instelling van de onderliggende effecten dat het werkkapitaal naar haar oordeel toereikend is om aan haar huidige behoeften te voldoen of, </w:t>
            </w:r>
            <w:r w:rsidRPr="00B55EBE">
              <w:rPr>
                <w:rFonts w:asciiTheme="minorHAnsi" w:hAnsiTheme="minorHAnsi"/>
                <w:noProof/>
                <w:u w:val="single"/>
              </w:rPr>
              <w:t>indien dit niet het geval is</w:t>
            </w:r>
            <w:r w:rsidRPr="00B55EBE">
              <w:rPr>
                <w:rFonts w:asciiTheme="minorHAnsi" w:hAnsiTheme="minorHAnsi"/>
                <w:noProof/>
              </w:rPr>
              <w:t>,</w:t>
            </w:r>
          </w:p>
          <w:p w14:paraId="31CE7A84" w14:textId="77777777" w:rsidR="005F1BCB" w:rsidRPr="00B55EBE" w:rsidRDefault="005F1BCB" w:rsidP="005F1BCB">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noProof/>
              </w:rPr>
              <w:t>hoe zij in het benodigde extra werkkapitaal denkt te voorzien.</w:t>
            </w:r>
          </w:p>
          <w:p w14:paraId="593EF24B"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5EE20701"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20339073" w14:textId="77777777" w:rsidR="005F1BCB" w:rsidRPr="00B55EBE" w:rsidRDefault="005F1BCB" w:rsidP="00F34053">
            <w:pPr>
              <w:autoSpaceDE w:val="0"/>
              <w:autoSpaceDN w:val="0"/>
              <w:adjustRightInd w:val="0"/>
              <w:spacing w:line="276" w:lineRule="auto"/>
              <w:outlineLvl w:val="0"/>
              <w:rPr>
                <w:rFonts w:asciiTheme="minorHAnsi" w:hAnsiTheme="minorHAnsi"/>
                <w:bCs/>
                <w:i/>
                <w:noProof/>
              </w:rPr>
            </w:pPr>
          </w:p>
          <w:p w14:paraId="75395282" w14:textId="77777777" w:rsidR="005F1BCB" w:rsidRPr="00B55EBE" w:rsidRDefault="005F1BCB" w:rsidP="00F34053">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331F310D"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4EA981E2" w14:textId="77777777" w:rsidR="005F1BCB" w:rsidRPr="00B55EBE" w:rsidRDefault="005F1BCB" w:rsidP="00F34053">
            <w:pPr>
              <w:autoSpaceDE w:val="0"/>
              <w:autoSpaceDN w:val="0"/>
              <w:adjustRightInd w:val="0"/>
              <w:spacing w:line="276" w:lineRule="auto"/>
              <w:outlineLvl w:val="0"/>
              <w:rPr>
                <w:rFonts w:asciiTheme="minorHAnsi" w:hAnsiTheme="minorHAnsi"/>
                <w:bCs/>
                <w:i/>
                <w:noProof/>
              </w:rPr>
            </w:pPr>
          </w:p>
          <w:p w14:paraId="57E8A3DA" w14:textId="77777777" w:rsidR="005F1BCB" w:rsidRPr="00B55EBE" w:rsidRDefault="005F1BCB" w:rsidP="00F34053">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12E2B97D"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tc>
      </w:tr>
      <w:tr w:rsidR="005F1BCB" w:rsidRPr="00B55EBE" w14:paraId="415AD680" w14:textId="77777777" w:rsidTr="00F34053">
        <w:trPr>
          <w:trHeight w:val="20"/>
          <w:jc w:val="center"/>
        </w:trPr>
        <w:tc>
          <w:tcPr>
            <w:tcW w:w="1413" w:type="dxa"/>
          </w:tcPr>
          <w:p w14:paraId="6109C4A8"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ECA48E2"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4A487C41" w14:textId="77777777" w:rsidTr="00F34053">
        <w:trPr>
          <w:trHeight w:val="20"/>
          <w:jc w:val="center"/>
        </w:trPr>
        <w:tc>
          <w:tcPr>
            <w:tcW w:w="1413" w:type="dxa"/>
          </w:tcPr>
          <w:p w14:paraId="54E3C284"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p w14:paraId="40AA2FE0"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5BFB69C2"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571518F5"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5F6B54E8"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tc>
        <w:tc>
          <w:tcPr>
            <w:tcW w:w="7692" w:type="dxa"/>
          </w:tcPr>
          <w:p w14:paraId="33A52352"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Kapitalisatie en schuldenlast</w:t>
            </w:r>
          </w:p>
          <w:p w14:paraId="6148CEDD" w14:textId="77777777" w:rsidR="005F1BCB" w:rsidRPr="00B55EBE" w:rsidRDefault="005F1BCB" w:rsidP="00F34053">
            <w:pPr>
              <w:pStyle w:val="NoSpacing"/>
              <w:spacing w:line="276" w:lineRule="auto"/>
              <w:rPr>
                <w:rFonts w:asciiTheme="minorHAnsi" w:hAnsiTheme="minorHAnsi"/>
                <w:noProof/>
                <w:color w:val="FF0000"/>
                <w:sz w:val="22"/>
                <w:szCs w:val="22"/>
              </w:rPr>
            </w:pPr>
          </w:p>
          <w:p w14:paraId="4134D877" w14:textId="77777777" w:rsidR="005F1BCB" w:rsidRPr="00B55EBE" w:rsidRDefault="005F1BCB" w:rsidP="00F34053">
            <w:pPr>
              <w:pStyle w:val="NoSpacing"/>
              <w:spacing w:line="276" w:lineRule="auto"/>
              <w:rPr>
                <w:rFonts w:asciiTheme="minorHAnsi" w:hAnsiTheme="minorHAnsi"/>
                <w:noProof/>
                <w:spacing w:val="-5"/>
                <w:sz w:val="22"/>
                <w:szCs w:val="22"/>
              </w:rPr>
            </w:pPr>
            <w:r w:rsidRPr="00B55EBE">
              <w:rPr>
                <w:rFonts w:asciiTheme="minorHAnsi" w:hAnsiTheme="minorHAnsi"/>
                <w:noProof/>
                <w:spacing w:val="-5"/>
                <w:sz w:val="22"/>
                <w:szCs w:val="22"/>
              </w:rPr>
              <w:t>Een overzicht van de kapitalisatie en de schuldenlast van de uitgevende instelling van de onderliggende effecten (met specificatie van schuldenlast met en zonder garantie en van door zekerheid gedekte en niet door zekerheid gedekte schuldenlast) van uiterlijk 90 dagen vóór de datum van het document. De term „schuldenlast” omvat ook indirecte en voorwaardelijke schulden.</w:t>
            </w:r>
          </w:p>
          <w:p w14:paraId="23612174" w14:textId="77777777" w:rsidR="005F1BCB" w:rsidRPr="00B55EBE" w:rsidRDefault="005F1BCB" w:rsidP="00F34053">
            <w:pPr>
              <w:autoSpaceDE w:val="0"/>
              <w:autoSpaceDN w:val="0"/>
              <w:adjustRightInd w:val="0"/>
              <w:spacing w:line="276" w:lineRule="auto"/>
              <w:outlineLvl w:val="0"/>
              <w:rPr>
                <w:rFonts w:asciiTheme="minorHAnsi" w:hAnsiTheme="minorHAnsi"/>
                <w:noProof/>
                <w:spacing w:val="-4"/>
              </w:rPr>
            </w:pPr>
          </w:p>
          <w:p w14:paraId="604D18E9" w14:textId="77777777" w:rsidR="005F1BCB" w:rsidRPr="00B55EBE" w:rsidRDefault="005F1BCB" w:rsidP="00F34053">
            <w:pPr>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noProof/>
                <w:spacing w:val="-4"/>
                <w:u w:val="single"/>
              </w:rPr>
              <w:t>In geval</w:t>
            </w:r>
            <w:r w:rsidRPr="00B55EBE">
              <w:rPr>
                <w:rFonts w:asciiTheme="minorHAnsi" w:hAnsiTheme="minorHAnsi"/>
                <w:noProof/>
                <w:spacing w:val="-4"/>
              </w:rPr>
              <w:t xml:space="preserve"> van belangrijke wijzigingen van de kapitalisatie en de schuldenlast van de uitgevende instelling binnen de periode van 90 dagen wordt aanvullende informatie verstrekt door een </w:t>
            </w:r>
            <w:r w:rsidRPr="00B55EBE">
              <w:rPr>
                <w:rFonts w:asciiTheme="minorHAnsi" w:hAnsiTheme="minorHAnsi"/>
                <w:b/>
                <w:noProof/>
                <w:spacing w:val="-4"/>
              </w:rPr>
              <w:t>beschrijving</w:t>
            </w:r>
            <w:r w:rsidRPr="00B55EBE">
              <w:rPr>
                <w:rFonts w:asciiTheme="minorHAnsi" w:hAnsiTheme="minorHAnsi"/>
                <w:noProof/>
                <w:spacing w:val="-4"/>
              </w:rPr>
              <w:t xml:space="preserve"> van die wijzigingen te geven of door deze cijfers bij te werken.</w:t>
            </w:r>
          </w:p>
          <w:p w14:paraId="08C17E36"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02138FC0"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437E59B8"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6144BEB0"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2554446D"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a ───────</w:t>
            </w:r>
          </w:p>
          <w:p w14:paraId="2CD1BEF3"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05973058"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14265F10"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1F199A0B"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a ───────</w:t>
            </w:r>
          </w:p>
          <w:p w14:paraId="3437586F"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tc>
      </w:tr>
      <w:tr w:rsidR="005F1BCB" w:rsidRPr="00B55EBE" w14:paraId="7F282651" w14:textId="77777777" w:rsidTr="00F34053">
        <w:trPr>
          <w:trHeight w:val="20"/>
          <w:jc w:val="center"/>
        </w:trPr>
        <w:tc>
          <w:tcPr>
            <w:tcW w:w="1413" w:type="dxa"/>
          </w:tcPr>
          <w:p w14:paraId="59D3B2F6"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2985700B"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5F4B2D9" w14:textId="77777777" w:rsidTr="00F34053">
        <w:trPr>
          <w:trHeight w:val="20"/>
          <w:jc w:val="center"/>
        </w:trPr>
        <w:tc>
          <w:tcPr>
            <w:tcW w:w="1413" w:type="dxa"/>
          </w:tcPr>
          <w:p w14:paraId="4252E6D7"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1.3</w:t>
            </w:r>
          </w:p>
          <w:p w14:paraId="016E91DD"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09DE70E7"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359E0870"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0AB690B6"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18DA5403"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tc>
        <w:tc>
          <w:tcPr>
            <w:tcW w:w="7692" w:type="dxa"/>
          </w:tcPr>
          <w:p w14:paraId="0AD5ABEB" w14:textId="77777777" w:rsidR="005F1BCB" w:rsidRPr="00B55EBE" w:rsidRDefault="005F1BCB" w:rsidP="00F34053">
            <w:pPr>
              <w:tabs>
                <w:tab w:val="left" w:pos="2453"/>
              </w:tabs>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b/>
                <w:noProof/>
                <w:spacing w:val="-4"/>
              </w:rPr>
              <w:t>Beschrijving</w:t>
            </w:r>
            <w:r w:rsidRPr="00B55EBE">
              <w:rPr>
                <w:rFonts w:asciiTheme="minorHAnsi" w:hAnsiTheme="minorHAnsi"/>
                <w:noProof/>
                <w:spacing w:val="-4"/>
              </w:rPr>
              <w:t xml:space="preserve"> van </w:t>
            </w:r>
          </w:p>
          <w:p w14:paraId="42310C05" w14:textId="77777777" w:rsidR="005F1BCB" w:rsidRPr="00B55EBE" w:rsidRDefault="005F1BCB" w:rsidP="005F1BCB">
            <w:pPr>
              <w:pStyle w:val="ListParagraph"/>
              <w:numPr>
                <w:ilvl w:val="0"/>
                <w:numId w:val="6"/>
              </w:numPr>
              <w:autoSpaceDE w:val="0"/>
              <w:autoSpaceDN w:val="0"/>
              <w:adjustRightInd w:val="0"/>
              <w:spacing w:after="0"/>
              <w:outlineLvl w:val="0"/>
              <w:rPr>
                <w:rFonts w:asciiTheme="minorHAnsi" w:hAnsiTheme="minorHAnsi"/>
                <w:noProof/>
                <w:spacing w:val="-4"/>
              </w:rPr>
            </w:pPr>
            <w:r w:rsidRPr="00B55EBE">
              <w:rPr>
                <w:rFonts w:asciiTheme="minorHAnsi" w:hAnsiTheme="minorHAnsi"/>
                <w:noProof/>
                <w:spacing w:val="-4"/>
              </w:rPr>
              <w:t xml:space="preserve">het type en de categorie onderliggende aandelen, </w:t>
            </w:r>
          </w:p>
          <w:p w14:paraId="6EA6F7C0" w14:textId="77777777" w:rsidR="005F1BCB" w:rsidRPr="00B55EBE" w:rsidRDefault="005F1BCB" w:rsidP="005F1BCB">
            <w:pPr>
              <w:pStyle w:val="ListParagraph"/>
              <w:numPr>
                <w:ilvl w:val="0"/>
                <w:numId w:val="6"/>
              </w:numPr>
              <w:autoSpaceDE w:val="0"/>
              <w:autoSpaceDN w:val="0"/>
              <w:adjustRightInd w:val="0"/>
              <w:spacing w:after="0"/>
              <w:outlineLvl w:val="0"/>
              <w:rPr>
                <w:rFonts w:asciiTheme="minorHAnsi" w:hAnsiTheme="minorHAnsi"/>
                <w:noProof/>
                <w:spacing w:val="-4"/>
              </w:rPr>
            </w:pPr>
            <w:r w:rsidRPr="00B55EBE">
              <w:rPr>
                <w:rFonts w:asciiTheme="minorHAnsi" w:hAnsiTheme="minorHAnsi"/>
                <w:noProof/>
                <w:spacing w:val="-4"/>
              </w:rPr>
              <w:t>met</w:t>
            </w:r>
            <w:r w:rsidRPr="00B55EBE">
              <w:rPr>
                <w:rFonts w:asciiTheme="minorHAnsi" w:hAnsiTheme="minorHAnsi"/>
                <w:b/>
                <w:noProof/>
                <w:spacing w:val="-4"/>
              </w:rPr>
              <w:t xml:space="preserve"> vermelding </w:t>
            </w:r>
            <w:r w:rsidRPr="00B55EBE">
              <w:rPr>
                <w:rFonts w:asciiTheme="minorHAnsi" w:hAnsiTheme="minorHAnsi"/>
                <w:noProof/>
                <w:spacing w:val="-4"/>
              </w:rPr>
              <w:t>van het ISIN (International Security Identification Number) of een andere vergelijkbare identificatiecode voor effecten.</w:t>
            </w:r>
          </w:p>
          <w:p w14:paraId="167B7C16"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1A540ADF"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2531CD4D" w14:textId="77777777" w:rsidR="005F1BCB" w:rsidRPr="00B55EBE" w:rsidRDefault="005F1BCB" w:rsidP="00F34053">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029DD6F9"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7C4CB352" w14:textId="77777777" w:rsidR="005F1BCB" w:rsidRPr="00B55EBE" w:rsidRDefault="005F1BCB" w:rsidP="00F34053">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258838B8"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tc>
      </w:tr>
      <w:tr w:rsidR="005F1BCB" w:rsidRPr="00B55EBE" w14:paraId="1CE83AC3" w14:textId="77777777" w:rsidTr="00F34053">
        <w:trPr>
          <w:trHeight w:val="20"/>
          <w:jc w:val="center"/>
        </w:trPr>
        <w:tc>
          <w:tcPr>
            <w:tcW w:w="1413" w:type="dxa"/>
          </w:tcPr>
          <w:p w14:paraId="477E1E07"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4C52BB4C"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0FDA3423" w14:textId="77777777" w:rsidTr="00F34053">
        <w:trPr>
          <w:trHeight w:val="20"/>
          <w:jc w:val="center"/>
        </w:trPr>
        <w:tc>
          <w:tcPr>
            <w:tcW w:w="1413" w:type="dxa"/>
          </w:tcPr>
          <w:p w14:paraId="142310C0"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361F63"/>
              </w:rPr>
            </w:pPr>
            <w:r w:rsidRPr="00B55EBE">
              <w:rPr>
                <w:rFonts w:asciiTheme="minorHAnsi" w:hAnsiTheme="minorHAnsi"/>
                <w:bCs/>
                <w:noProof/>
              </w:rPr>
              <w:t>1.4</w:t>
            </w:r>
          </w:p>
        </w:tc>
        <w:tc>
          <w:tcPr>
            <w:tcW w:w="7692" w:type="dxa"/>
          </w:tcPr>
          <w:p w14:paraId="20465B49"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Wetgeving waaronder de effecten gecreëerd zijn.</w:t>
            </w:r>
          </w:p>
          <w:p w14:paraId="4628C893" w14:textId="77777777" w:rsidR="005F1BCB" w:rsidRPr="00B55EBE" w:rsidRDefault="005F1BCB" w:rsidP="00F34053">
            <w:pPr>
              <w:tabs>
                <w:tab w:val="left" w:pos="2333"/>
                <w:tab w:val="right" w:pos="8006"/>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 </w:t>
            </w:r>
          </w:p>
          <w:p w14:paraId="25A38D11"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0E677A9A" w14:textId="77777777" w:rsidR="005F1BCB" w:rsidRPr="00B55EBE" w:rsidRDefault="005F1BCB" w:rsidP="00F34053">
            <w:pPr>
              <w:spacing w:line="276" w:lineRule="auto"/>
              <w:outlineLvl w:val="0"/>
              <w:rPr>
                <w:rFonts w:asciiTheme="minorHAnsi" w:hAnsiTheme="minorHAnsi"/>
                <w:i/>
                <w:noProof/>
              </w:rPr>
            </w:pPr>
          </w:p>
          <w:p w14:paraId="32D72CFA"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03E55428" w14:textId="77777777" w:rsidR="005F1BCB" w:rsidRPr="00B55EBE" w:rsidRDefault="005F1BCB" w:rsidP="00F34053">
            <w:pPr>
              <w:spacing w:line="276" w:lineRule="auto"/>
              <w:outlineLvl w:val="0"/>
              <w:rPr>
                <w:rFonts w:asciiTheme="minorHAnsi" w:hAnsiTheme="minorHAnsi"/>
                <w:i/>
                <w:noProof/>
              </w:rPr>
            </w:pPr>
          </w:p>
        </w:tc>
      </w:tr>
      <w:tr w:rsidR="005F1BCB" w:rsidRPr="00B55EBE" w14:paraId="68D40491" w14:textId="77777777" w:rsidTr="00F34053">
        <w:trPr>
          <w:trHeight w:val="20"/>
          <w:jc w:val="center"/>
        </w:trPr>
        <w:tc>
          <w:tcPr>
            <w:tcW w:w="1413" w:type="dxa"/>
          </w:tcPr>
          <w:p w14:paraId="410EDFA2"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72A6172D"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B03A0F8" w14:textId="77777777" w:rsidTr="00F34053">
        <w:trPr>
          <w:trHeight w:val="20"/>
          <w:jc w:val="center"/>
        </w:trPr>
        <w:tc>
          <w:tcPr>
            <w:tcW w:w="1413" w:type="dxa"/>
          </w:tcPr>
          <w:p w14:paraId="28C02C2F"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1.5</w:t>
            </w:r>
          </w:p>
        </w:tc>
        <w:tc>
          <w:tcPr>
            <w:tcW w:w="7692" w:type="dxa"/>
          </w:tcPr>
          <w:p w14:paraId="6F6BC410"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of </w:t>
            </w:r>
          </w:p>
          <w:p w14:paraId="144D9479" w14:textId="77777777" w:rsidR="005F1BCB" w:rsidRPr="00B55EBE" w:rsidRDefault="005F1BCB" w:rsidP="005F1BCB">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 xml:space="preserve">de onderliggende aandelen op naam of aan toonder zijn en of </w:t>
            </w:r>
          </w:p>
          <w:p w14:paraId="7F45A6C4" w14:textId="77777777" w:rsidR="005F1BCB" w:rsidRPr="00B55EBE" w:rsidRDefault="005F1BCB" w:rsidP="005F1BCB">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zij in de vorm van bewijzen of in girale vorm worden uitgegeven. In het laatste geval worden naam en adres vermeld van de entiteit die de rekeningen bijhoudt.</w:t>
            </w:r>
          </w:p>
          <w:p w14:paraId="2E1BB1FA" w14:textId="77777777" w:rsidR="005F1BCB" w:rsidRPr="00B55EBE" w:rsidRDefault="005F1BCB" w:rsidP="00F34053">
            <w:pPr>
              <w:pStyle w:val="NoSpacing"/>
              <w:spacing w:line="276" w:lineRule="auto"/>
              <w:rPr>
                <w:rFonts w:asciiTheme="minorHAnsi" w:hAnsiTheme="minorHAnsi"/>
                <w:noProof/>
                <w:sz w:val="22"/>
                <w:szCs w:val="22"/>
              </w:rPr>
            </w:pPr>
          </w:p>
          <w:p w14:paraId="77879890"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27F4B6DD" w14:textId="77777777" w:rsidR="005F1BCB" w:rsidRPr="00B55EBE" w:rsidRDefault="005F1BCB" w:rsidP="00F34053">
            <w:pPr>
              <w:spacing w:line="276" w:lineRule="auto"/>
              <w:outlineLvl w:val="0"/>
              <w:rPr>
                <w:rFonts w:asciiTheme="minorHAnsi" w:hAnsiTheme="minorHAnsi"/>
                <w:i/>
                <w:noProof/>
              </w:rPr>
            </w:pPr>
          </w:p>
          <w:p w14:paraId="7217FB26"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1D0AC9DB" w14:textId="77777777" w:rsidR="005F1BCB" w:rsidRPr="00B55EBE" w:rsidRDefault="005F1BCB" w:rsidP="00F34053">
            <w:pPr>
              <w:spacing w:line="276" w:lineRule="auto"/>
              <w:outlineLvl w:val="0"/>
              <w:rPr>
                <w:rFonts w:asciiTheme="minorHAnsi" w:hAnsiTheme="minorHAnsi"/>
                <w:i/>
                <w:noProof/>
              </w:rPr>
            </w:pPr>
          </w:p>
          <w:p w14:paraId="41EEA383"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tc>
      </w:tr>
      <w:tr w:rsidR="005F1BCB" w:rsidRPr="00B55EBE" w14:paraId="58DD8860" w14:textId="77777777" w:rsidTr="00F34053">
        <w:trPr>
          <w:trHeight w:val="20"/>
          <w:jc w:val="center"/>
        </w:trPr>
        <w:tc>
          <w:tcPr>
            <w:tcW w:w="1413" w:type="dxa"/>
          </w:tcPr>
          <w:p w14:paraId="554335C4"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0E727ACB"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54C970CD" w14:textId="77777777" w:rsidTr="00F34053">
        <w:trPr>
          <w:trHeight w:val="20"/>
          <w:jc w:val="center"/>
        </w:trPr>
        <w:tc>
          <w:tcPr>
            <w:tcW w:w="1413" w:type="dxa"/>
          </w:tcPr>
          <w:p w14:paraId="45C5A16B"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1.6</w:t>
            </w:r>
          </w:p>
        </w:tc>
        <w:tc>
          <w:tcPr>
            <w:tcW w:w="7692" w:type="dxa"/>
          </w:tcPr>
          <w:p w14:paraId="49CE57D8"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Munteenheid waarin de onderliggende aandelen worden uitgegeven.</w:t>
            </w:r>
          </w:p>
          <w:p w14:paraId="0C0CC85F"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616FA240"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12B064DE" w14:textId="77777777" w:rsidR="005F1BCB" w:rsidRPr="00B55EBE" w:rsidRDefault="005F1BCB" w:rsidP="00F34053">
            <w:pPr>
              <w:spacing w:line="276" w:lineRule="auto"/>
              <w:ind w:left="34"/>
              <w:outlineLvl w:val="0"/>
              <w:rPr>
                <w:rFonts w:asciiTheme="minorHAnsi" w:hAnsiTheme="minorHAnsi"/>
                <w:noProof/>
              </w:rPr>
            </w:pPr>
          </w:p>
          <w:p w14:paraId="141A568B"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5176C752" w14:textId="77777777" w:rsidR="005F1BCB" w:rsidRPr="00B55EBE" w:rsidRDefault="005F1BCB" w:rsidP="00F34053">
            <w:pPr>
              <w:spacing w:line="276" w:lineRule="auto"/>
              <w:outlineLvl w:val="0"/>
              <w:rPr>
                <w:rFonts w:asciiTheme="minorHAnsi" w:hAnsiTheme="minorHAnsi"/>
                <w:noProof/>
              </w:rPr>
            </w:pPr>
          </w:p>
        </w:tc>
      </w:tr>
      <w:tr w:rsidR="005F1BCB" w:rsidRPr="00B55EBE" w14:paraId="76E2429F" w14:textId="77777777" w:rsidTr="00F34053">
        <w:trPr>
          <w:trHeight w:val="20"/>
          <w:jc w:val="center"/>
        </w:trPr>
        <w:tc>
          <w:tcPr>
            <w:tcW w:w="1413" w:type="dxa"/>
          </w:tcPr>
          <w:p w14:paraId="4EF94469"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BC2451D"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6FDCA272" w14:textId="77777777" w:rsidTr="00F34053">
        <w:trPr>
          <w:trHeight w:val="20"/>
          <w:jc w:val="center"/>
        </w:trPr>
        <w:tc>
          <w:tcPr>
            <w:tcW w:w="1413" w:type="dxa"/>
          </w:tcPr>
          <w:p w14:paraId="6122CCD7"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1.7</w:t>
            </w:r>
          </w:p>
          <w:p w14:paraId="0F193058" w14:textId="77777777" w:rsidR="005F1BCB" w:rsidRPr="00B55EBE" w:rsidRDefault="005F1BCB" w:rsidP="00F34053">
            <w:pPr>
              <w:spacing w:line="276" w:lineRule="auto"/>
              <w:rPr>
                <w:rFonts w:asciiTheme="minorHAnsi" w:hAnsiTheme="minorHAnsi"/>
                <w:noProof/>
                <w:color w:val="361F63"/>
              </w:rPr>
            </w:pPr>
          </w:p>
          <w:p w14:paraId="54606A72" w14:textId="77777777" w:rsidR="005F1BCB" w:rsidRPr="00B55EBE" w:rsidRDefault="005F1BCB" w:rsidP="00F34053">
            <w:pPr>
              <w:spacing w:line="276" w:lineRule="auto"/>
              <w:rPr>
                <w:rFonts w:asciiTheme="minorHAnsi" w:hAnsiTheme="minorHAnsi"/>
                <w:noProof/>
                <w:color w:val="361F63"/>
              </w:rPr>
            </w:pPr>
          </w:p>
        </w:tc>
        <w:tc>
          <w:tcPr>
            <w:tcW w:w="7692" w:type="dxa"/>
          </w:tcPr>
          <w:p w14:paraId="11E08663"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w:t>
            </w:r>
          </w:p>
          <w:p w14:paraId="6D9037D0" w14:textId="77777777" w:rsidR="005F1BCB" w:rsidRPr="00B55EBE" w:rsidRDefault="005F1BCB" w:rsidP="005F1BCB">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aan de onderliggende aandelen verbonden rechten,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 xml:space="preserve">van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op deze rechten geldende beperkingen, en </w:t>
            </w:r>
          </w:p>
          <w:p w14:paraId="50BA1B13" w14:textId="77777777" w:rsidR="005F1BCB" w:rsidRPr="00B55EBE" w:rsidRDefault="005F1BCB" w:rsidP="005F1BCB">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van de regels voor de uitoefening van deze rechten.</w:t>
            </w:r>
          </w:p>
          <w:p w14:paraId="0EAD9321" w14:textId="77777777" w:rsidR="005F1BCB" w:rsidRPr="00B55EBE" w:rsidRDefault="005F1BCB" w:rsidP="00F34053">
            <w:pPr>
              <w:autoSpaceDE w:val="0"/>
              <w:autoSpaceDN w:val="0"/>
              <w:adjustRightInd w:val="0"/>
              <w:spacing w:line="276" w:lineRule="auto"/>
              <w:outlineLvl w:val="0"/>
              <w:rPr>
                <w:rFonts w:asciiTheme="minorHAnsi" w:hAnsiTheme="minorHAnsi"/>
                <w:noProof/>
                <w:spacing w:val="-4"/>
              </w:rPr>
            </w:pPr>
          </w:p>
          <w:p w14:paraId="33F209B1"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676AA7AF" w14:textId="77777777" w:rsidR="005F1BCB" w:rsidRPr="00B55EBE" w:rsidRDefault="005F1BCB" w:rsidP="00F34053">
            <w:pPr>
              <w:spacing w:line="276" w:lineRule="auto"/>
              <w:outlineLvl w:val="0"/>
              <w:rPr>
                <w:rFonts w:asciiTheme="minorHAnsi" w:hAnsiTheme="minorHAnsi"/>
                <w:i/>
                <w:noProof/>
              </w:rPr>
            </w:pPr>
          </w:p>
          <w:p w14:paraId="01AFE35B"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53B1DA6C" w14:textId="77777777" w:rsidR="005F1BCB" w:rsidRPr="00B55EBE" w:rsidRDefault="005F1BCB" w:rsidP="00F34053">
            <w:pPr>
              <w:spacing w:line="276" w:lineRule="auto"/>
              <w:outlineLvl w:val="0"/>
              <w:rPr>
                <w:rFonts w:asciiTheme="minorHAnsi" w:hAnsiTheme="minorHAnsi"/>
                <w:i/>
                <w:noProof/>
              </w:rPr>
            </w:pPr>
          </w:p>
          <w:p w14:paraId="69153C33"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p w14:paraId="6EB34EA2" w14:textId="77777777" w:rsidR="005F1BCB" w:rsidRPr="00B55EBE" w:rsidRDefault="005F1BCB" w:rsidP="00F34053">
            <w:pPr>
              <w:spacing w:line="276" w:lineRule="auto"/>
              <w:outlineLvl w:val="0"/>
              <w:rPr>
                <w:rFonts w:asciiTheme="minorHAnsi" w:hAnsiTheme="minorHAnsi"/>
                <w:noProof/>
              </w:rPr>
            </w:pPr>
          </w:p>
        </w:tc>
      </w:tr>
      <w:tr w:rsidR="005F1BCB" w:rsidRPr="00B55EBE" w14:paraId="5679154F" w14:textId="77777777" w:rsidTr="00F34053">
        <w:trPr>
          <w:trHeight w:val="20"/>
          <w:jc w:val="center"/>
        </w:trPr>
        <w:tc>
          <w:tcPr>
            <w:tcW w:w="1413" w:type="dxa"/>
          </w:tcPr>
          <w:p w14:paraId="7E50EA85"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0141DAF2"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29289835" w14:textId="77777777" w:rsidTr="00F34053">
        <w:trPr>
          <w:trHeight w:val="20"/>
          <w:jc w:val="center"/>
        </w:trPr>
        <w:tc>
          <w:tcPr>
            <w:tcW w:w="1413" w:type="dxa"/>
          </w:tcPr>
          <w:p w14:paraId="7E3355A8" w14:textId="77777777" w:rsidR="005F1BCB" w:rsidRPr="00B55EBE" w:rsidRDefault="005F1BCB" w:rsidP="00F34053">
            <w:pPr>
              <w:spacing w:line="276" w:lineRule="auto"/>
              <w:rPr>
                <w:rFonts w:asciiTheme="minorHAnsi" w:hAnsiTheme="minorHAnsi"/>
                <w:noProof/>
              </w:rPr>
            </w:pPr>
            <w:r w:rsidRPr="00B55EBE">
              <w:rPr>
                <w:rFonts w:asciiTheme="minorHAnsi" w:hAnsiTheme="minorHAnsi"/>
                <w:bCs/>
                <w:noProof/>
              </w:rPr>
              <w:t>1.8</w:t>
            </w:r>
          </w:p>
          <w:p w14:paraId="126A1129" w14:textId="77777777" w:rsidR="005F1BCB" w:rsidRPr="00B55EBE" w:rsidRDefault="005F1BCB" w:rsidP="00F34053">
            <w:pPr>
              <w:spacing w:line="276" w:lineRule="auto"/>
              <w:rPr>
                <w:rFonts w:asciiTheme="minorHAnsi" w:hAnsiTheme="minorHAnsi"/>
                <w:noProof/>
                <w:color w:val="361F63"/>
              </w:rPr>
            </w:pPr>
          </w:p>
          <w:p w14:paraId="0A210094" w14:textId="77777777" w:rsidR="005F1BCB" w:rsidRPr="00B55EBE" w:rsidRDefault="005F1BCB" w:rsidP="00F34053">
            <w:pPr>
              <w:spacing w:line="276" w:lineRule="auto"/>
              <w:rPr>
                <w:rFonts w:asciiTheme="minorHAnsi" w:hAnsiTheme="minorHAnsi"/>
                <w:noProof/>
                <w:color w:val="361F63"/>
              </w:rPr>
            </w:pPr>
          </w:p>
          <w:p w14:paraId="2F1FE776" w14:textId="77777777" w:rsidR="005F1BCB" w:rsidRPr="00B55EBE" w:rsidRDefault="005F1BCB" w:rsidP="00F34053">
            <w:pPr>
              <w:spacing w:line="276" w:lineRule="auto"/>
              <w:rPr>
                <w:rFonts w:asciiTheme="minorHAnsi" w:hAnsiTheme="minorHAnsi"/>
                <w:noProof/>
                <w:color w:val="361F63"/>
              </w:rPr>
            </w:pPr>
          </w:p>
        </w:tc>
        <w:tc>
          <w:tcPr>
            <w:tcW w:w="7692" w:type="dxa"/>
          </w:tcPr>
          <w:p w14:paraId="75FF6E75"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Dividendrechten:</w:t>
            </w:r>
          </w:p>
          <w:p w14:paraId="633D817A" w14:textId="77777777" w:rsidR="005F1BCB" w:rsidRPr="00B55EBE" w:rsidRDefault="005F1BCB" w:rsidP="00F34053">
            <w:pPr>
              <w:pStyle w:val="NoSpacing"/>
              <w:spacing w:line="276" w:lineRule="auto"/>
              <w:rPr>
                <w:rFonts w:asciiTheme="minorHAnsi" w:hAnsiTheme="minorHAnsi"/>
                <w:noProof/>
                <w:sz w:val="22"/>
                <w:szCs w:val="22"/>
              </w:rPr>
            </w:pPr>
          </w:p>
          <w:p w14:paraId="499D12A4" w14:textId="77777777" w:rsidR="005F1BCB" w:rsidRPr="00B55EBE" w:rsidRDefault="005F1BCB" w:rsidP="005F1BCB">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vaste datum (data) waarop het recht een aanvang neemt;</w:t>
            </w:r>
          </w:p>
          <w:p w14:paraId="29E0F7F1" w14:textId="77777777" w:rsidR="005F1BCB" w:rsidRPr="00B55EBE" w:rsidRDefault="005F1BCB" w:rsidP="005F1BCB">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 xml:space="preserve">verjaringstermijn van het dividend en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begunstigde van de verjaring;</w:t>
            </w:r>
          </w:p>
          <w:p w14:paraId="3694B4A3" w14:textId="77777777" w:rsidR="005F1BCB" w:rsidRPr="00B55EBE" w:rsidRDefault="005F1BCB" w:rsidP="005F1BCB">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dividendbeperkingen en -procedures die gelden voor niet-ingezeten houders van de certificaten van aandelen;</w:t>
            </w:r>
          </w:p>
          <w:p w14:paraId="01E2B420" w14:textId="77777777" w:rsidR="005F1BCB" w:rsidRPr="00B55EBE" w:rsidRDefault="005F1BCB" w:rsidP="005F1BCB">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percentage van het dividend of methode voor de berekening ervan, periodiciteit en cumulatief of niet-cumulatief karakter van de betalingen.</w:t>
            </w:r>
          </w:p>
          <w:p w14:paraId="7124DA1B"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2DD03DA4"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28D9827D" w14:textId="77777777" w:rsidR="005F1BCB" w:rsidRPr="00B55EBE" w:rsidRDefault="005F1BCB" w:rsidP="00F34053">
            <w:pPr>
              <w:spacing w:line="276" w:lineRule="auto"/>
              <w:outlineLvl w:val="0"/>
              <w:rPr>
                <w:rFonts w:asciiTheme="minorHAnsi" w:hAnsiTheme="minorHAnsi"/>
                <w:i/>
                <w:noProof/>
              </w:rPr>
            </w:pPr>
          </w:p>
          <w:p w14:paraId="3B6FBAF2"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48639EF8" w14:textId="77777777" w:rsidR="005F1BCB" w:rsidRPr="00B55EBE" w:rsidRDefault="005F1BCB" w:rsidP="00F34053">
            <w:pPr>
              <w:spacing w:line="276" w:lineRule="auto"/>
              <w:outlineLvl w:val="0"/>
              <w:rPr>
                <w:rFonts w:asciiTheme="minorHAnsi" w:hAnsiTheme="minorHAnsi"/>
                <w:i/>
                <w:noProof/>
              </w:rPr>
            </w:pPr>
          </w:p>
          <w:p w14:paraId="30D66DC1"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p w14:paraId="2D3D60E7" w14:textId="77777777" w:rsidR="005F1BCB" w:rsidRPr="00B55EBE" w:rsidRDefault="005F1BCB" w:rsidP="00F34053">
            <w:pPr>
              <w:spacing w:line="276" w:lineRule="auto"/>
              <w:outlineLvl w:val="0"/>
              <w:rPr>
                <w:rFonts w:asciiTheme="minorHAnsi" w:hAnsiTheme="minorHAnsi"/>
                <w:i/>
                <w:noProof/>
              </w:rPr>
            </w:pPr>
          </w:p>
          <w:p w14:paraId="26BB44F4"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c ───────</w:t>
            </w:r>
          </w:p>
          <w:p w14:paraId="7950FF9B" w14:textId="77777777" w:rsidR="005F1BCB" w:rsidRPr="00B55EBE" w:rsidRDefault="005F1BCB" w:rsidP="00F34053">
            <w:pPr>
              <w:spacing w:line="276" w:lineRule="auto"/>
              <w:outlineLvl w:val="0"/>
              <w:rPr>
                <w:rFonts w:asciiTheme="minorHAnsi" w:hAnsiTheme="minorHAnsi"/>
                <w:i/>
                <w:noProof/>
              </w:rPr>
            </w:pPr>
          </w:p>
          <w:p w14:paraId="336ADBA4"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d ───────</w:t>
            </w:r>
          </w:p>
          <w:p w14:paraId="2578DFA6" w14:textId="77777777" w:rsidR="005F1BCB" w:rsidRPr="00B55EBE" w:rsidRDefault="005F1BCB" w:rsidP="00F34053">
            <w:pPr>
              <w:spacing w:line="276" w:lineRule="auto"/>
              <w:outlineLvl w:val="0"/>
              <w:rPr>
                <w:rFonts w:asciiTheme="minorHAnsi" w:hAnsiTheme="minorHAnsi"/>
                <w:i/>
                <w:noProof/>
              </w:rPr>
            </w:pPr>
          </w:p>
        </w:tc>
      </w:tr>
      <w:tr w:rsidR="005F1BCB" w:rsidRPr="00B55EBE" w14:paraId="3F46615C" w14:textId="77777777" w:rsidTr="00F34053">
        <w:trPr>
          <w:trHeight w:val="20"/>
          <w:jc w:val="center"/>
        </w:trPr>
        <w:tc>
          <w:tcPr>
            <w:tcW w:w="1413" w:type="dxa"/>
          </w:tcPr>
          <w:p w14:paraId="1563E5E0"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347673D4"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1095ABE0" w14:textId="77777777" w:rsidTr="00F34053">
        <w:trPr>
          <w:trHeight w:val="20"/>
          <w:jc w:val="center"/>
        </w:trPr>
        <w:tc>
          <w:tcPr>
            <w:tcW w:w="1413" w:type="dxa"/>
          </w:tcPr>
          <w:p w14:paraId="0A11DBFE"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1.9</w:t>
            </w:r>
          </w:p>
        </w:tc>
        <w:tc>
          <w:tcPr>
            <w:tcW w:w="7692" w:type="dxa"/>
          </w:tcPr>
          <w:p w14:paraId="6A316362" w14:textId="77777777" w:rsidR="005F1BCB" w:rsidRPr="00B55EBE" w:rsidRDefault="005F1BCB" w:rsidP="005F1BCB">
            <w:pPr>
              <w:pStyle w:val="NoSpacing"/>
              <w:numPr>
                <w:ilvl w:val="0"/>
                <w:numId w:val="10"/>
              </w:numPr>
              <w:spacing w:line="276" w:lineRule="auto"/>
              <w:rPr>
                <w:rFonts w:asciiTheme="minorHAnsi" w:hAnsiTheme="minorHAnsi"/>
                <w:noProof/>
                <w:sz w:val="22"/>
                <w:szCs w:val="22"/>
              </w:rPr>
            </w:pPr>
            <w:r w:rsidRPr="00B55EBE">
              <w:rPr>
                <w:rFonts w:asciiTheme="minorHAnsi" w:hAnsiTheme="minorHAnsi"/>
                <w:noProof/>
                <w:sz w:val="22"/>
                <w:szCs w:val="22"/>
              </w:rPr>
              <w:t>Stemrechten.</w:t>
            </w:r>
          </w:p>
          <w:p w14:paraId="03BE84B7" w14:textId="77777777" w:rsidR="005F1BCB" w:rsidRPr="00B55EBE" w:rsidRDefault="005F1BCB" w:rsidP="005F1BCB">
            <w:pPr>
              <w:pStyle w:val="NoSpacing"/>
              <w:numPr>
                <w:ilvl w:val="0"/>
                <w:numId w:val="10"/>
              </w:numPr>
              <w:spacing w:line="276" w:lineRule="auto"/>
              <w:rPr>
                <w:rFonts w:asciiTheme="minorHAnsi" w:hAnsiTheme="minorHAnsi"/>
                <w:noProof/>
                <w:sz w:val="22"/>
                <w:szCs w:val="22"/>
              </w:rPr>
            </w:pPr>
            <w:r w:rsidRPr="00B55EBE">
              <w:rPr>
                <w:rFonts w:asciiTheme="minorHAnsi" w:hAnsiTheme="minorHAnsi"/>
                <w:noProof/>
                <w:sz w:val="22"/>
                <w:szCs w:val="22"/>
              </w:rPr>
              <w:t>Voorkeurrechten bij aanbiedingen van effecten van dezelfde categorie.</w:t>
            </w:r>
          </w:p>
          <w:p w14:paraId="3EF6195A" w14:textId="77777777" w:rsidR="005F1BCB" w:rsidRPr="00B55EBE" w:rsidRDefault="005F1BCB" w:rsidP="005F1BCB">
            <w:pPr>
              <w:pStyle w:val="NoSpacing"/>
              <w:numPr>
                <w:ilvl w:val="0"/>
                <w:numId w:val="10"/>
              </w:numPr>
              <w:spacing w:line="276" w:lineRule="auto"/>
              <w:rPr>
                <w:rFonts w:asciiTheme="minorHAnsi" w:hAnsiTheme="minorHAnsi"/>
                <w:noProof/>
                <w:sz w:val="22"/>
                <w:szCs w:val="22"/>
              </w:rPr>
            </w:pPr>
            <w:r w:rsidRPr="00B55EBE">
              <w:rPr>
                <w:rFonts w:asciiTheme="minorHAnsi" w:hAnsiTheme="minorHAnsi"/>
                <w:noProof/>
                <w:sz w:val="22"/>
                <w:szCs w:val="22"/>
              </w:rPr>
              <w:t>Recht op uitkering van winst van de uitgevende instelling.</w:t>
            </w:r>
          </w:p>
          <w:p w14:paraId="0237665E" w14:textId="77777777" w:rsidR="005F1BCB" w:rsidRPr="00B55EBE" w:rsidRDefault="005F1BCB" w:rsidP="005F1BCB">
            <w:pPr>
              <w:pStyle w:val="NoSpacing"/>
              <w:numPr>
                <w:ilvl w:val="0"/>
                <w:numId w:val="10"/>
              </w:numPr>
              <w:spacing w:line="276" w:lineRule="auto"/>
              <w:rPr>
                <w:rFonts w:asciiTheme="minorHAnsi" w:hAnsiTheme="minorHAnsi"/>
                <w:noProof/>
                <w:sz w:val="22"/>
                <w:szCs w:val="22"/>
              </w:rPr>
            </w:pPr>
            <w:r w:rsidRPr="00B55EBE">
              <w:rPr>
                <w:rFonts w:asciiTheme="minorHAnsi" w:hAnsiTheme="minorHAnsi"/>
                <w:noProof/>
                <w:sz w:val="22"/>
                <w:szCs w:val="22"/>
              </w:rPr>
              <w:t xml:space="preserve">Recht op een gedeelte van het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saldo bij liquidatie.</w:t>
            </w:r>
          </w:p>
          <w:p w14:paraId="225EE15E" w14:textId="77777777" w:rsidR="005F1BCB" w:rsidRPr="00B55EBE" w:rsidRDefault="005F1BCB" w:rsidP="005F1BCB">
            <w:pPr>
              <w:pStyle w:val="NoSpacing"/>
              <w:numPr>
                <w:ilvl w:val="0"/>
                <w:numId w:val="10"/>
              </w:numPr>
              <w:spacing w:line="276" w:lineRule="auto"/>
              <w:rPr>
                <w:rFonts w:asciiTheme="minorHAnsi" w:hAnsiTheme="minorHAnsi"/>
                <w:noProof/>
                <w:sz w:val="22"/>
                <w:szCs w:val="22"/>
              </w:rPr>
            </w:pPr>
            <w:r w:rsidRPr="00B55EBE">
              <w:rPr>
                <w:rFonts w:asciiTheme="minorHAnsi" w:hAnsiTheme="minorHAnsi"/>
                <w:noProof/>
                <w:sz w:val="22"/>
                <w:szCs w:val="22"/>
              </w:rPr>
              <w:t>Aflossingsvoorwaarden.</w:t>
            </w:r>
          </w:p>
          <w:p w14:paraId="2CF895FD" w14:textId="77777777" w:rsidR="005F1BCB" w:rsidRPr="00B55EBE" w:rsidRDefault="005F1BCB" w:rsidP="005F1BCB">
            <w:pPr>
              <w:pStyle w:val="NoSpacing"/>
              <w:numPr>
                <w:ilvl w:val="0"/>
                <w:numId w:val="10"/>
              </w:numPr>
              <w:autoSpaceDE w:val="0"/>
              <w:autoSpaceDN w:val="0"/>
              <w:adjustRightInd w:val="0"/>
              <w:spacing w:line="276" w:lineRule="auto"/>
              <w:outlineLvl w:val="0"/>
              <w:rPr>
                <w:rFonts w:asciiTheme="minorHAnsi" w:hAnsiTheme="minorHAnsi"/>
                <w:noProof/>
                <w:color w:val="FF0000"/>
                <w:sz w:val="22"/>
                <w:szCs w:val="22"/>
              </w:rPr>
            </w:pPr>
            <w:r w:rsidRPr="00B55EBE">
              <w:rPr>
                <w:rFonts w:asciiTheme="minorHAnsi" w:hAnsiTheme="minorHAnsi"/>
                <w:noProof/>
                <w:sz w:val="22"/>
                <w:szCs w:val="22"/>
              </w:rPr>
              <w:t>Conversievoorwaarden.</w:t>
            </w:r>
          </w:p>
          <w:p w14:paraId="579ED649"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038FA463"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38A212BA"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3CB53C37"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0FD3F13C"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p w14:paraId="50DA49D0"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c ───────</w:t>
            </w:r>
          </w:p>
          <w:p w14:paraId="614E812F"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d ───────</w:t>
            </w:r>
          </w:p>
          <w:p w14:paraId="1BBED300"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e ───────</w:t>
            </w:r>
          </w:p>
          <w:p w14:paraId="02B16233"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f ───────</w:t>
            </w:r>
          </w:p>
          <w:p w14:paraId="6A10DEAB" w14:textId="77777777" w:rsidR="005F1BCB" w:rsidRPr="00B55EBE" w:rsidRDefault="005F1BCB" w:rsidP="00F34053">
            <w:pPr>
              <w:spacing w:line="276" w:lineRule="auto"/>
              <w:outlineLvl w:val="0"/>
              <w:rPr>
                <w:rFonts w:asciiTheme="minorHAnsi" w:hAnsiTheme="minorHAnsi"/>
                <w:i/>
                <w:noProof/>
              </w:rPr>
            </w:pPr>
          </w:p>
          <w:p w14:paraId="243B4368" w14:textId="77777777" w:rsidR="005F1BCB" w:rsidRPr="00B55EBE" w:rsidRDefault="005F1BCB" w:rsidP="00F34053">
            <w:pPr>
              <w:spacing w:line="276" w:lineRule="auto"/>
              <w:outlineLvl w:val="0"/>
              <w:rPr>
                <w:rFonts w:asciiTheme="minorHAnsi" w:hAnsiTheme="minorHAnsi"/>
                <w:noProof/>
              </w:rPr>
            </w:pPr>
          </w:p>
        </w:tc>
      </w:tr>
      <w:tr w:rsidR="005F1BCB" w:rsidRPr="00B55EBE" w14:paraId="3BE77C52" w14:textId="77777777" w:rsidTr="00F34053">
        <w:trPr>
          <w:trHeight w:val="20"/>
          <w:jc w:val="center"/>
        </w:trPr>
        <w:tc>
          <w:tcPr>
            <w:tcW w:w="1413" w:type="dxa"/>
          </w:tcPr>
          <w:p w14:paraId="58EF619A"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728037BF"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1F4BF502" w14:textId="77777777" w:rsidTr="00F34053">
        <w:trPr>
          <w:trHeight w:val="20"/>
          <w:jc w:val="center"/>
        </w:trPr>
        <w:tc>
          <w:tcPr>
            <w:tcW w:w="1413" w:type="dxa"/>
          </w:tcPr>
          <w:p w14:paraId="3A9918DA" w14:textId="77777777" w:rsidR="005F1BCB" w:rsidRPr="00B55EBE" w:rsidRDefault="005F1BCB" w:rsidP="00F34053">
            <w:pPr>
              <w:spacing w:line="276" w:lineRule="auto"/>
              <w:rPr>
                <w:rFonts w:asciiTheme="minorHAnsi" w:hAnsiTheme="minorHAnsi"/>
                <w:noProof/>
              </w:rPr>
            </w:pPr>
            <w:r w:rsidRPr="00B55EBE">
              <w:rPr>
                <w:rFonts w:asciiTheme="minorHAnsi" w:hAnsiTheme="minorHAnsi"/>
                <w:bCs/>
                <w:noProof/>
              </w:rPr>
              <w:t>1.10</w:t>
            </w:r>
          </w:p>
          <w:p w14:paraId="1E5B2C7A" w14:textId="77777777" w:rsidR="005F1BCB" w:rsidRPr="00B55EBE" w:rsidRDefault="005F1BCB" w:rsidP="00F34053">
            <w:pPr>
              <w:spacing w:line="276" w:lineRule="auto"/>
              <w:rPr>
                <w:rFonts w:asciiTheme="minorHAnsi" w:hAnsiTheme="minorHAnsi"/>
                <w:noProof/>
                <w:color w:val="361F63"/>
              </w:rPr>
            </w:pPr>
          </w:p>
          <w:p w14:paraId="2AC61086" w14:textId="77777777" w:rsidR="005F1BCB" w:rsidRPr="00B55EBE" w:rsidRDefault="005F1BCB" w:rsidP="00F34053">
            <w:pPr>
              <w:spacing w:line="276" w:lineRule="auto"/>
              <w:rPr>
                <w:rFonts w:asciiTheme="minorHAnsi" w:hAnsiTheme="minorHAnsi"/>
                <w:noProof/>
                <w:color w:val="361F63"/>
              </w:rPr>
            </w:pPr>
          </w:p>
          <w:p w14:paraId="0B74B41B" w14:textId="77777777" w:rsidR="005F1BCB" w:rsidRPr="00B55EBE" w:rsidRDefault="005F1BCB" w:rsidP="00F34053">
            <w:pPr>
              <w:spacing w:line="276" w:lineRule="auto"/>
              <w:rPr>
                <w:rFonts w:asciiTheme="minorHAnsi" w:hAnsiTheme="minorHAnsi"/>
                <w:noProof/>
                <w:color w:val="361F63"/>
              </w:rPr>
            </w:pPr>
          </w:p>
          <w:p w14:paraId="172E37F8" w14:textId="77777777" w:rsidR="005F1BCB" w:rsidRPr="00B55EBE" w:rsidRDefault="005F1BCB" w:rsidP="00F34053">
            <w:pPr>
              <w:spacing w:line="276" w:lineRule="auto"/>
              <w:rPr>
                <w:rFonts w:asciiTheme="minorHAnsi" w:hAnsiTheme="minorHAnsi"/>
                <w:noProof/>
                <w:color w:val="361F63"/>
              </w:rPr>
            </w:pPr>
          </w:p>
        </w:tc>
        <w:tc>
          <w:tcPr>
            <w:tcW w:w="7692" w:type="dxa"/>
          </w:tcPr>
          <w:p w14:paraId="6325D57F"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Datum van uitgifte van de onderliggende aandelen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nieuwe onderliggende aandelen worden gecreëerd met het oog op de uitgifte van certificaten van aandelen en wanneer deze nieuwe onderliggende aandelen nog niet bestaan op het tijdstip van de uitgifte van de certificaten van aandelen.</w:t>
            </w:r>
          </w:p>
          <w:p w14:paraId="3D7C5004" w14:textId="77777777" w:rsidR="005F1BCB" w:rsidRPr="00B55EBE" w:rsidRDefault="005F1BCB" w:rsidP="00F34053">
            <w:pPr>
              <w:spacing w:line="276" w:lineRule="auto"/>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65166BFD" w14:textId="77777777" w:rsidR="005F1BCB" w:rsidRPr="00B55EBE" w:rsidRDefault="005F1BCB" w:rsidP="00F34053">
            <w:pPr>
              <w:spacing w:line="276" w:lineRule="auto"/>
              <w:ind w:left="34"/>
              <w:outlineLvl w:val="0"/>
              <w:rPr>
                <w:rFonts w:asciiTheme="minorHAnsi" w:hAnsiTheme="minorHAnsi"/>
                <w:noProof/>
              </w:rPr>
            </w:pPr>
          </w:p>
          <w:p w14:paraId="2839AE24"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47DA5DC4" w14:textId="77777777" w:rsidR="005F1BCB" w:rsidRPr="00B55EBE" w:rsidRDefault="005F1BCB" w:rsidP="00F34053">
            <w:pPr>
              <w:spacing w:line="276" w:lineRule="auto"/>
              <w:outlineLvl w:val="0"/>
              <w:rPr>
                <w:rFonts w:asciiTheme="minorHAnsi" w:hAnsiTheme="minorHAnsi"/>
                <w:noProof/>
              </w:rPr>
            </w:pPr>
          </w:p>
        </w:tc>
      </w:tr>
      <w:tr w:rsidR="005F1BCB" w:rsidRPr="00B55EBE" w14:paraId="49745A89" w14:textId="77777777" w:rsidTr="00F34053">
        <w:trPr>
          <w:trHeight w:val="20"/>
          <w:jc w:val="center"/>
        </w:trPr>
        <w:tc>
          <w:tcPr>
            <w:tcW w:w="1413" w:type="dxa"/>
          </w:tcPr>
          <w:p w14:paraId="4003082C"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4F5D4D89"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18CB2FD1" w14:textId="77777777" w:rsidTr="00F34053">
        <w:trPr>
          <w:trHeight w:val="20"/>
          <w:jc w:val="center"/>
        </w:trPr>
        <w:tc>
          <w:tcPr>
            <w:tcW w:w="1413" w:type="dxa"/>
          </w:tcPr>
          <w:p w14:paraId="0FC2047A" w14:textId="77777777" w:rsidR="005F1BCB" w:rsidRPr="00B55EBE" w:rsidRDefault="005F1BCB" w:rsidP="00F34053">
            <w:pPr>
              <w:spacing w:line="276" w:lineRule="auto"/>
              <w:rPr>
                <w:rFonts w:asciiTheme="minorHAnsi" w:hAnsiTheme="minorHAnsi"/>
                <w:noProof/>
              </w:rPr>
            </w:pPr>
            <w:r w:rsidRPr="00B55EBE">
              <w:rPr>
                <w:rFonts w:asciiTheme="minorHAnsi" w:hAnsiTheme="minorHAnsi"/>
                <w:bCs/>
                <w:noProof/>
              </w:rPr>
              <w:lastRenderedPageBreak/>
              <w:t>1.11</w:t>
            </w:r>
          </w:p>
          <w:p w14:paraId="21327378" w14:textId="77777777" w:rsidR="005F1BCB" w:rsidRPr="00B55EBE" w:rsidRDefault="005F1BCB" w:rsidP="00F34053">
            <w:pPr>
              <w:spacing w:line="276" w:lineRule="auto"/>
              <w:rPr>
                <w:rFonts w:asciiTheme="minorHAnsi" w:hAnsiTheme="minorHAnsi"/>
                <w:noProof/>
                <w:color w:val="361F63"/>
              </w:rPr>
            </w:pPr>
          </w:p>
          <w:p w14:paraId="27849072" w14:textId="77777777" w:rsidR="005F1BCB" w:rsidRPr="00B55EBE" w:rsidRDefault="005F1BCB" w:rsidP="00F34053">
            <w:pPr>
              <w:spacing w:line="276" w:lineRule="auto"/>
              <w:rPr>
                <w:rFonts w:asciiTheme="minorHAnsi" w:hAnsiTheme="minorHAnsi"/>
                <w:noProof/>
                <w:color w:val="361F63"/>
              </w:rPr>
            </w:pPr>
          </w:p>
        </w:tc>
        <w:tc>
          <w:tcPr>
            <w:tcW w:w="7692" w:type="dxa"/>
          </w:tcPr>
          <w:p w14:paraId="23A634B1"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noProof/>
                <w:sz w:val="22"/>
                <w:szCs w:val="22"/>
                <w:u w:val="single"/>
              </w:rPr>
              <w:t>In geval</w:t>
            </w:r>
            <w:r w:rsidRPr="00B55EBE">
              <w:rPr>
                <w:rFonts w:asciiTheme="minorHAnsi" w:hAnsiTheme="minorHAnsi"/>
                <w:noProof/>
                <w:sz w:val="22"/>
                <w:szCs w:val="22"/>
              </w:rPr>
              <w:t xml:space="preserve"> van creatie van nieuwe onderliggende aandelen met het oog op de uitgifte van de certificaten van aandelen wordt melding gemaakt van de besluiten, machtigingen en goedkeuringen op grond waarvan de nieuwe onderliggende aandelen zijn of zullen worden gecreëerd of uitgegeven.</w:t>
            </w:r>
          </w:p>
          <w:p w14:paraId="3A402485" w14:textId="77777777" w:rsidR="005F1BCB" w:rsidRPr="00B55EBE" w:rsidRDefault="005F1BCB" w:rsidP="00F34053">
            <w:pPr>
              <w:spacing w:line="276" w:lineRule="auto"/>
              <w:rPr>
                <w:rFonts w:asciiTheme="minorHAnsi" w:hAnsiTheme="minorHAnsi"/>
                <w:noProof/>
                <w:color w:val="FF0000"/>
              </w:rPr>
            </w:pPr>
          </w:p>
          <w:p w14:paraId="49C5E153" w14:textId="77777777" w:rsidR="005F1BCB" w:rsidRPr="00B55EBE" w:rsidRDefault="005F1BCB" w:rsidP="00F34053">
            <w:pPr>
              <w:spacing w:line="276" w:lineRule="auto"/>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47621348" w14:textId="77777777" w:rsidR="005F1BCB" w:rsidRPr="00B55EBE" w:rsidRDefault="005F1BCB" w:rsidP="00F34053">
            <w:pPr>
              <w:spacing w:line="276" w:lineRule="auto"/>
              <w:outlineLvl w:val="0"/>
              <w:rPr>
                <w:rFonts w:asciiTheme="minorHAnsi" w:hAnsiTheme="minorHAnsi"/>
                <w:noProof/>
              </w:rPr>
            </w:pPr>
          </w:p>
          <w:p w14:paraId="188A7ABD"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noProof/>
              </w:rPr>
              <w:t>───────</w:t>
            </w:r>
          </w:p>
          <w:p w14:paraId="13936660" w14:textId="77777777" w:rsidR="005F1BCB" w:rsidRPr="00B55EBE" w:rsidRDefault="005F1BCB" w:rsidP="00F34053">
            <w:pPr>
              <w:spacing w:line="276" w:lineRule="auto"/>
              <w:outlineLvl w:val="0"/>
              <w:rPr>
                <w:rFonts w:asciiTheme="minorHAnsi" w:hAnsiTheme="minorHAnsi"/>
                <w:noProof/>
              </w:rPr>
            </w:pPr>
          </w:p>
        </w:tc>
      </w:tr>
      <w:tr w:rsidR="005F1BCB" w:rsidRPr="00B55EBE" w14:paraId="2D553062" w14:textId="77777777" w:rsidTr="00F34053">
        <w:trPr>
          <w:trHeight w:val="20"/>
          <w:jc w:val="center"/>
        </w:trPr>
        <w:tc>
          <w:tcPr>
            <w:tcW w:w="1413" w:type="dxa"/>
          </w:tcPr>
          <w:p w14:paraId="45F62E95"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1065D2D0"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1943FBE7" w14:textId="77777777" w:rsidTr="00F34053">
        <w:trPr>
          <w:trHeight w:val="742"/>
          <w:jc w:val="center"/>
        </w:trPr>
        <w:tc>
          <w:tcPr>
            <w:tcW w:w="1413" w:type="dxa"/>
          </w:tcPr>
          <w:p w14:paraId="382DE9A2" w14:textId="77777777" w:rsidR="005F1BCB" w:rsidRPr="00B55EBE" w:rsidRDefault="005F1BCB" w:rsidP="00F34053">
            <w:pPr>
              <w:spacing w:line="276" w:lineRule="auto"/>
              <w:rPr>
                <w:rFonts w:asciiTheme="minorHAnsi" w:hAnsiTheme="minorHAnsi"/>
                <w:noProof/>
              </w:rPr>
            </w:pPr>
            <w:r w:rsidRPr="00B55EBE">
              <w:rPr>
                <w:rFonts w:asciiTheme="minorHAnsi" w:hAnsiTheme="minorHAnsi"/>
                <w:bCs/>
                <w:noProof/>
              </w:rPr>
              <w:t>1.12</w:t>
            </w:r>
          </w:p>
        </w:tc>
        <w:tc>
          <w:tcPr>
            <w:tcW w:w="7692" w:type="dxa"/>
          </w:tcPr>
          <w:p w14:paraId="5468B102"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beperkingen op de overdraagbaarheid van de onderliggende aandelen.</w:t>
            </w:r>
          </w:p>
          <w:p w14:paraId="4F5B8CAA" w14:textId="77777777" w:rsidR="005F1BCB" w:rsidRPr="00B55EBE" w:rsidRDefault="005F1BCB" w:rsidP="00F34053">
            <w:pPr>
              <w:spacing w:line="276" w:lineRule="auto"/>
              <w:rPr>
                <w:rFonts w:asciiTheme="minorHAnsi" w:hAnsiTheme="minorHAnsi"/>
                <w:noProof/>
                <w:color w:val="FF0000"/>
              </w:rPr>
            </w:pPr>
          </w:p>
          <w:p w14:paraId="06304807" w14:textId="77777777" w:rsidR="005F1BCB" w:rsidRPr="00B55EBE" w:rsidRDefault="005F1BCB" w:rsidP="00F34053">
            <w:pPr>
              <w:spacing w:line="276" w:lineRule="auto"/>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0547E819" w14:textId="77777777" w:rsidR="005F1BCB" w:rsidRPr="00B55EBE" w:rsidRDefault="005F1BCB" w:rsidP="00F34053">
            <w:pPr>
              <w:spacing w:line="276" w:lineRule="auto"/>
              <w:outlineLvl w:val="0"/>
              <w:rPr>
                <w:rFonts w:asciiTheme="minorHAnsi" w:hAnsiTheme="minorHAnsi"/>
                <w:i/>
                <w:noProof/>
              </w:rPr>
            </w:pPr>
          </w:p>
          <w:p w14:paraId="329FB95C"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noProof/>
              </w:rPr>
              <w:t>───────</w:t>
            </w:r>
          </w:p>
          <w:p w14:paraId="3496D3B1"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noProof/>
              </w:rPr>
              <w:t xml:space="preserve"> </w:t>
            </w:r>
          </w:p>
        </w:tc>
      </w:tr>
      <w:tr w:rsidR="005F1BCB" w:rsidRPr="00B55EBE" w14:paraId="1E0A80E4" w14:textId="77777777" w:rsidTr="00F34053">
        <w:trPr>
          <w:trHeight w:val="20"/>
          <w:jc w:val="center"/>
        </w:trPr>
        <w:tc>
          <w:tcPr>
            <w:tcW w:w="1413" w:type="dxa"/>
          </w:tcPr>
          <w:p w14:paraId="60239526"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501DB08A"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12863AB3" w14:textId="77777777" w:rsidTr="00F34053">
        <w:trPr>
          <w:trHeight w:val="20"/>
          <w:jc w:val="center"/>
        </w:trPr>
        <w:tc>
          <w:tcPr>
            <w:tcW w:w="1413" w:type="dxa"/>
          </w:tcPr>
          <w:p w14:paraId="13FF6DBE"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1.13</w:t>
            </w:r>
          </w:p>
        </w:tc>
        <w:tc>
          <w:tcPr>
            <w:tcW w:w="7692" w:type="dxa"/>
          </w:tcPr>
          <w:p w14:paraId="4921CD5E" w14:textId="77777777" w:rsidR="005F1BCB" w:rsidRPr="00B55EBE" w:rsidRDefault="005F1BCB" w:rsidP="005F1BCB">
            <w:pPr>
              <w:pStyle w:val="NoSpacing"/>
              <w:numPr>
                <w:ilvl w:val="0"/>
                <w:numId w:val="11"/>
              </w:numPr>
              <w:spacing w:line="276" w:lineRule="auto"/>
              <w:rPr>
                <w:rFonts w:asciiTheme="minorHAnsi" w:hAnsiTheme="minorHAnsi"/>
                <w:noProof/>
                <w:color w:val="FF0000"/>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waarschuwing</w:t>
            </w:r>
            <w:r w:rsidRPr="00B55EBE">
              <w:rPr>
                <w:rFonts w:asciiTheme="minorHAnsi" w:hAnsiTheme="minorHAnsi"/>
                <w:noProof/>
                <w:sz w:val="22"/>
                <w:szCs w:val="22"/>
              </w:rPr>
              <w:t xml:space="preserve"> dat de belastingwetgeving van de lidstaat van de belegger en van het land van oprichting van de uitgevende instelling een weerslag kan hebben op de inkomsten uit de effecten. </w:t>
            </w:r>
          </w:p>
          <w:p w14:paraId="30D06398" w14:textId="77777777" w:rsidR="005F1BCB" w:rsidRPr="00B55EBE" w:rsidRDefault="005F1BCB" w:rsidP="005F1BCB">
            <w:pPr>
              <w:pStyle w:val="NoSpacing"/>
              <w:numPr>
                <w:ilvl w:val="0"/>
                <w:numId w:val="11"/>
              </w:numPr>
              <w:spacing w:line="276" w:lineRule="auto"/>
              <w:rPr>
                <w:rFonts w:asciiTheme="minorHAnsi" w:hAnsiTheme="minorHAnsi"/>
                <w:noProof/>
                <w:color w:val="FF0000"/>
                <w:sz w:val="22"/>
                <w:szCs w:val="22"/>
              </w:rPr>
            </w:pPr>
            <w:r w:rsidRPr="00B55EBE">
              <w:rPr>
                <w:rFonts w:asciiTheme="minorHAnsi" w:hAnsiTheme="minorHAnsi"/>
                <w:b/>
                <w:noProof/>
                <w:spacing w:val="-4"/>
                <w:sz w:val="22"/>
                <w:szCs w:val="22"/>
              </w:rPr>
              <w:t xml:space="preserve">Informatie </w:t>
            </w:r>
            <w:r w:rsidRPr="00B55EBE">
              <w:rPr>
                <w:rFonts w:asciiTheme="minorHAnsi" w:hAnsiTheme="minorHAnsi"/>
                <w:noProof/>
                <w:spacing w:val="-4"/>
                <w:sz w:val="22"/>
                <w:szCs w:val="22"/>
              </w:rPr>
              <w:t>over belastingheffing over de effecten wanneer de voorgestelde belegging voor dat type belegging een specifieke fiscale regeling meebrengt.</w:t>
            </w:r>
          </w:p>
          <w:p w14:paraId="45898CE5"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48EEFC64" w14:textId="77777777" w:rsidR="005F1BCB" w:rsidRPr="00B55EBE" w:rsidRDefault="005F1BCB" w:rsidP="00F34053">
            <w:pPr>
              <w:spacing w:line="276" w:lineRule="auto"/>
              <w:outlineLvl w:val="0"/>
              <w:rPr>
                <w:rFonts w:asciiTheme="minorHAnsi" w:hAnsiTheme="minorHAnsi"/>
                <w:i/>
                <w:noProof/>
              </w:rPr>
            </w:pPr>
          </w:p>
          <w:p w14:paraId="135561F2"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4D9B3DAE" w14:textId="77777777" w:rsidR="005F1BCB" w:rsidRPr="00B55EBE" w:rsidRDefault="005F1BCB" w:rsidP="00F34053">
            <w:pPr>
              <w:spacing w:line="276" w:lineRule="auto"/>
              <w:outlineLvl w:val="0"/>
              <w:rPr>
                <w:rFonts w:asciiTheme="minorHAnsi" w:hAnsiTheme="minorHAnsi"/>
                <w:i/>
                <w:noProof/>
              </w:rPr>
            </w:pPr>
          </w:p>
          <w:p w14:paraId="579A21F6"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p w14:paraId="4F15CDD5" w14:textId="77777777" w:rsidR="005F1BCB" w:rsidRPr="00B55EBE" w:rsidRDefault="005F1BCB" w:rsidP="00F34053">
            <w:pPr>
              <w:spacing w:line="276" w:lineRule="auto"/>
              <w:outlineLvl w:val="0"/>
              <w:rPr>
                <w:rFonts w:asciiTheme="minorHAnsi" w:hAnsiTheme="minorHAnsi"/>
                <w:noProof/>
              </w:rPr>
            </w:pPr>
          </w:p>
        </w:tc>
      </w:tr>
      <w:tr w:rsidR="005F1BCB" w:rsidRPr="00B55EBE" w14:paraId="608D792A" w14:textId="77777777" w:rsidTr="00F34053">
        <w:trPr>
          <w:trHeight w:val="20"/>
          <w:jc w:val="center"/>
        </w:trPr>
        <w:tc>
          <w:tcPr>
            <w:tcW w:w="1413" w:type="dxa"/>
          </w:tcPr>
          <w:p w14:paraId="4286A218"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42054DFB"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5979880F" w14:textId="77777777" w:rsidTr="00F34053">
        <w:trPr>
          <w:trHeight w:val="20"/>
          <w:jc w:val="center"/>
        </w:trPr>
        <w:tc>
          <w:tcPr>
            <w:tcW w:w="1413" w:type="dxa"/>
          </w:tcPr>
          <w:p w14:paraId="2E6E1813" w14:textId="77777777" w:rsidR="005F1BCB" w:rsidRPr="00B55EBE" w:rsidRDefault="005F1BCB" w:rsidP="00F34053">
            <w:pPr>
              <w:spacing w:line="276" w:lineRule="auto"/>
              <w:rPr>
                <w:rFonts w:asciiTheme="minorHAnsi" w:hAnsiTheme="minorHAnsi"/>
                <w:noProof/>
              </w:rPr>
            </w:pPr>
            <w:r w:rsidRPr="00B55EBE">
              <w:rPr>
                <w:rFonts w:asciiTheme="minorHAnsi" w:hAnsiTheme="minorHAnsi"/>
                <w:bCs/>
                <w:noProof/>
              </w:rPr>
              <w:t>1.14</w:t>
            </w:r>
          </w:p>
          <w:p w14:paraId="509E663F" w14:textId="77777777" w:rsidR="005F1BCB" w:rsidRPr="00B55EBE" w:rsidRDefault="005F1BCB" w:rsidP="00F34053">
            <w:pPr>
              <w:spacing w:line="276" w:lineRule="auto"/>
              <w:rPr>
                <w:rFonts w:asciiTheme="minorHAnsi" w:hAnsiTheme="minorHAnsi"/>
                <w:noProof/>
                <w:color w:val="361F63"/>
              </w:rPr>
            </w:pPr>
          </w:p>
          <w:p w14:paraId="67C55474" w14:textId="77777777" w:rsidR="005F1BCB" w:rsidRPr="00B55EBE" w:rsidRDefault="005F1BCB" w:rsidP="00F34053">
            <w:pPr>
              <w:spacing w:line="276" w:lineRule="auto"/>
              <w:rPr>
                <w:rFonts w:asciiTheme="minorHAnsi" w:hAnsiTheme="minorHAnsi"/>
                <w:noProof/>
                <w:color w:val="361F63"/>
              </w:rPr>
            </w:pPr>
          </w:p>
          <w:p w14:paraId="1845D09E" w14:textId="77777777" w:rsidR="005F1BCB" w:rsidRPr="00B55EBE" w:rsidRDefault="005F1BCB" w:rsidP="00F34053">
            <w:pPr>
              <w:spacing w:line="276" w:lineRule="auto"/>
              <w:rPr>
                <w:rFonts w:asciiTheme="minorHAnsi" w:hAnsiTheme="minorHAnsi"/>
                <w:noProof/>
                <w:color w:val="361F63"/>
              </w:rPr>
            </w:pPr>
          </w:p>
          <w:p w14:paraId="4960F525" w14:textId="77777777" w:rsidR="005F1BCB" w:rsidRPr="00B55EBE" w:rsidRDefault="005F1BCB" w:rsidP="00F34053">
            <w:pPr>
              <w:spacing w:line="276" w:lineRule="auto"/>
              <w:rPr>
                <w:rFonts w:asciiTheme="minorHAnsi" w:hAnsiTheme="minorHAnsi"/>
                <w:noProof/>
                <w:color w:val="361F63"/>
              </w:rPr>
            </w:pPr>
          </w:p>
        </w:tc>
        <w:tc>
          <w:tcPr>
            <w:tcW w:w="7692" w:type="dxa"/>
          </w:tcPr>
          <w:p w14:paraId="27A96BAD" w14:textId="77777777" w:rsidR="005F1BCB" w:rsidRPr="00B55EBE" w:rsidRDefault="005F1BCB" w:rsidP="005F1BCB">
            <w:pPr>
              <w:pStyle w:val="NoSpacing"/>
              <w:numPr>
                <w:ilvl w:val="0"/>
                <w:numId w:val="2"/>
              </w:numPr>
              <w:spacing w:line="276" w:lineRule="auto"/>
              <w:rPr>
                <w:rFonts w:asciiTheme="minorHAnsi" w:hAnsiTheme="minorHAnsi"/>
                <w:noProof/>
                <w:color w:val="FF0000"/>
                <w:sz w:val="22"/>
                <w:szCs w:val="22"/>
              </w:rPr>
            </w:pPr>
            <w:r w:rsidRPr="00B55EBE">
              <w:rPr>
                <w:rFonts w:asciiTheme="minorHAnsi" w:hAnsiTheme="minorHAnsi"/>
                <w:b/>
                <w:noProof/>
                <w:sz w:val="22"/>
                <w:szCs w:val="22"/>
              </w:rPr>
              <w:t>Verklaring</w:t>
            </w:r>
            <w:r w:rsidRPr="00B55EBE">
              <w:rPr>
                <w:rFonts w:asciiTheme="minorHAnsi" w:hAnsiTheme="minorHAnsi"/>
                <w:noProof/>
                <w:sz w:val="22"/>
                <w:szCs w:val="22"/>
              </w:rPr>
              <w:t xml:space="preserve"> over het bestaan van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op de uitgevende instelling toepasselijke nationale wetgeving inzake overnames die dergelijke overnames kan bemoeilijken.</w:t>
            </w:r>
            <w:r w:rsidRPr="00B55EBE">
              <w:rPr>
                <w:rFonts w:asciiTheme="minorHAnsi" w:hAnsiTheme="minorHAnsi"/>
                <w:noProof/>
                <w:color w:val="FF0000"/>
                <w:sz w:val="22"/>
                <w:szCs w:val="22"/>
              </w:rPr>
              <w:t xml:space="preserve"> Zowel primaire als secundaire uitgiften</w:t>
            </w:r>
            <w:r w:rsidRPr="00B55EBE">
              <w:rPr>
                <w:rFonts w:asciiTheme="minorHAnsi" w:hAnsiTheme="minorHAnsi"/>
                <w:noProof/>
                <w:sz w:val="22"/>
                <w:szCs w:val="22"/>
              </w:rPr>
              <w:t xml:space="preserve"> </w:t>
            </w:r>
          </w:p>
          <w:p w14:paraId="2994A085" w14:textId="77777777" w:rsidR="005F1BCB" w:rsidRPr="00B55EBE" w:rsidRDefault="005F1BCB" w:rsidP="005F1BCB">
            <w:pPr>
              <w:pStyle w:val="NoSpacing"/>
              <w:numPr>
                <w:ilvl w:val="0"/>
                <w:numId w:val="2"/>
              </w:numPr>
              <w:spacing w:line="276" w:lineRule="auto"/>
              <w:rPr>
                <w:rFonts w:asciiTheme="minorHAnsi" w:hAnsiTheme="minorHAnsi"/>
                <w:noProof/>
                <w:color w:val="FF0000"/>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beknopte beschrijving</w:t>
            </w:r>
            <w:r w:rsidRPr="00B55EBE">
              <w:rPr>
                <w:rFonts w:asciiTheme="minorHAnsi" w:hAnsiTheme="minorHAnsi"/>
                <w:noProof/>
                <w:sz w:val="22"/>
                <w:szCs w:val="22"/>
              </w:rPr>
              <w:t xml:space="preserve"> van de rechten en plichten van de aandeel</w:t>
            </w:r>
            <w:r w:rsidRPr="00B55EBE">
              <w:rPr>
                <w:rFonts w:asciiTheme="minorHAnsi" w:eastAsia="Garamond" w:hAnsiTheme="minorHAnsi"/>
                <w:noProof/>
                <w:sz w:val="22"/>
                <w:szCs w:val="22"/>
              </w:rPr>
              <w:t xml:space="preserve">­ </w:t>
            </w:r>
            <w:r w:rsidRPr="00B55EBE">
              <w:rPr>
                <w:rFonts w:asciiTheme="minorHAnsi" w:hAnsiTheme="minorHAnsi"/>
                <w:noProof/>
                <w:sz w:val="22"/>
                <w:szCs w:val="22"/>
              </w:rPr>
              <w:t xml:space="preserve">houders </w:t>
            </w:r>
            <w:r w:rsidRPr="00B55EBE">
              <w:rPr>
                <w:rFonts w:asciiTheme="minorHAnsi" w:hAnsiTheme="minorHAnsi"/>
                <w:noProof/>
                <w:sz w:val="22"/>
                <w:szCs w:val="22"/>
                <w:u w:val="single"/>
              </w:rPr>
              <w:t>in geval</w:t>
            </w:r>
            <w:r w:rsidRPr="00B55EBE">
              <w:rPr>
                <w:rFonts w:asciiTheme="minorHAnsi" w:hAnsiTheme="minorHAnsi"/>
                <w:noProof/>
                <w:sz w:val="22"/>
                <w:szCs w:val="22"/>
              </w:rPr>
              <w:t xml:space="preserve"> van een biedplicht en/of uitstotings- of uitkoopregels met betrekking tot de effecten</w:t>
            </w:r>
            <w:r w:rsidRPr="00B55EBE">
              <w:rPr>
                <w:rFonts w:asciiTheme="minorHAnsi" w:hAnsiTheme="minorHAnsi"/>
                <w:bCs/>
                <w:noProof/>
                <w:sz w:val="22"/>
                <w:szCs w:val="22"/>
              </w:rPr>
              <w:t>.</w:t>
            </w:r>
            <w:r w:rsidRPr="00B55EBE">
              <w:rPr>
                <w:rFonts w:asciiTheme="minorHAnsi" w:hAnsiTheme="minorHAnsi"/>
                <w:noProof/>
                <w:color w:val="FF0000"/>
                <w:sz w:val="22"/>
                <w:szCs w:val="22"/>
              </w:rPr>
              <w:t xml:space="preserve"> </w:t>
            </w:r>
          </w:p>
          <w:p w14:paraId="45DECB88" w14:textId="77777777" w:rsidR="005F1BCB" w:rsidRPr="00B55EBE" w:rsidRDefault="005F1BCB" w:rsidP="00F34053">
            <w:pPr>
              <w:pStyle w:val="NoSpacing"/>
              <w:spacing w:line="276" w:lineRule="auto"/>
              <w:ind w:left="360"/>
              <w:rPr>
                <w:rFonts w:asciiTheme="minorHAnsi" w:hAnsiTheme="minorHAnsi"/>
                <w:noProof/>
                <w:color w:val="FF0000"/>
                <w:sz w:val="22"/>
                <w:szCs w:val="22"/>
              </w:rPr>
            </w:pPr>
            <w:r w:rsidRPr="00B55EBE">
              <w:rPr>
                <w:rFonts w:asciiTheme="minorHAnsi" w:hAnsiTheme="minorHAnsi"/>
                <w:noProof/>
                <w:color w:val="FF0000"/>
                <w:sz w:val="22"/>
                <w:szCs w:val="22"/>
                <w:u w:val="single"/>
              </w:rPr>
              <w:t>Alle</w:t>
            </w:r>
            <w:r w:rsidRPr="00B55EBE">
              <w:rPr>
                <w:rFonts w:asciiTheme="minorHAnsi" w:hAnsiTheme="minorHAnsi"/>
                <w:noProof/>
                <w:color w:val="FF0000"/>
                <w:sz w:val="22"/>
                <w:szCs w:val="22"/>
              </w:rPr>
              <w:t>en primaire uitgiften</w:t>
            </w:r>
          </w:p>
          <w:p w14:paraId="0F33099C" w14:textId="77777777" w:rsidR="005F1BCB" w:rsidRPr="00B55EBE" w:rsidRDefault="005F1BCB" w:rsidP="00F34053">
            <w:pPr>
              <w:pStyle w:val="NoSpacing"/>
              <w:spacing w:line="276" w:lineRule="auto"/>
              <w:ind w:left="360"/>
              <w:rPr>
                <w:rFonts w:asciiTheme="minorHAnsi" w:hAnsiTheme="minorHAnsi"/>
                <w:bCs/>
                <w:noProof/>
                <w:sz w:val="22"/>
                <w:szCs w:val="22"/>
              </w:rPr>
            </w:pPr>
          </w:p>
        </w:tc>
        <w:tc>
          <w:tcPr>
            <w:tcW w:w="1385" w:type="dxa"/>
          </w:tcPr>
          <w:p w14:paraId="34045A0C" w14:textId="77777777" w:rsidR="005F1BCB" w:rsidRPr="00B55EBE" w:rsidRDefault="005F1BCB" w:rsidP="00F34053">
            <w:pPr>
              <w:spacing w:line="276" w:lineRule="auto"/>
              <w:outlineLvl w:val="0"/>
              <w:rPr>
                <w:rFonts w:asciiTheme="minorHAnsi" w:hAnsiTheme="minorHAnsi"/>
                <w:i/>
                <w:noProof/>
              </w:rPr>
            </w:pPr>
          </w:p>
          <w:p w14:paraId="25FF56ED"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4FB69066" w14:textId="77777777" w:rsidR="005F1BCB" w:rsidRPr="00B55EBE" w:rsidRDefault="005F1BCB" w:rsidP="00F34053">
            <w:pPr>
              <w:spacing w:line="276" w:lineRule="auto"/>
              <w:outlineLvl w:val="0"/>
              <w:rPr>
                <w:rFonts w:asciiTheme="minorHAnsi" w:hAnsiTheme="minorHAnsi"/>
                <w:i/>
                <w:noProof/>
              </w:rPr>
            </w:pPr>
          </w:p>
          <w:p w14:paraId="29CE6BC7"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p w14:paraId="6F097926"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noProof/>
              </w:rPr>
              <w:t xml:space="preserve"> </w:t>
            </w:r>
          </w:p>
        </w:tc>
      </w:tr>
      <w:tr w:rsidR="005F1BCB" w:rsidRPr="00B55EBE" w14:paraId="691C7EAD" w14:textId="77777777" w:rsidTr="00F34053">
        <w:trPr>
          <w:trHeight w:val="20"/>
          <w:jc w:val="center"/>
        </w:trPr>
        <w:tc>
          <w:tcPr>
            <w:tcW w:w="1413" w:type="dxa"/>
          </w:tcPr>
          <w:p w14:paraId="26659EF6"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23901258"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6EA08862" w14:textId="77777777" w:rsidTr="00F34053">
        <w:trPr>
          <w:trHeight w:val="20"/>
          <w:jc w:val="center"/>
        </w:trPr>
        <w:tc>
          <w:tcPr>
            <w:tcW w:w="1413" w:type="dxa"/>
          </w:tcPr>
          <w:p w14:paraId="0534A258"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1.15</w:t>
            </w:r>
          </w:p>
        </w:tc>
        <w:tc>
          <w:tcPr>
            <w:tcW w:w="7692" w:type="dxa"/>
          </w:tcPr>
          <w:p w14:paraId="4F44C83C" w14:textId="77777777" w:rsidR="005F1BCB" w:rsidRPr="00B55EBE" w:rsidRDefault="005F1BCB" w:rsidP="005F1BCB">
            <w:pPr>
              <w:pStyle w:val="NoSpacing"/>
              <w:numPr>
                <w:ilvl w:val="0"/>
                <w:numId w:val="12"/>
              </w:numPr>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elk in de loop van het laatste en het lopende boekjaar door derden uitgebracht openbaar overnamebod met betrekking tot het aandelenkapitaal van de uitgevende instelling. </w:t>
            </w:r>
          </w:p>
          <w:p w14:paraId="1CC27D77" w14:textId="77777777" w:rsidR="005F1BCB" w:rsidRPr="00B55EBE" w:rsidRDefault="005F1BCB" w:rsidP="005F1BCB">
            <w:pPr>
              <w:pStyle w:val="NoSpacing"/>
              <w:numPr>
                <w:ilvl w:val="0"/>
                <w:numId w:val="12"/>
              </w:numPr>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voor elk bod van de prijs of de ruilvoorwaarden en van het resultaat. </w:t>
            </w:r>
          </w:p>
          <w:p w14:paraId="6C5405A2" w14:textId="77777777" w:rsidR="005F1BCB" w:rsidRPr="00B55EBE" w:rsidRDefault="005F1BCB" w:rsidP="00F34053">
            <w:pPr>
              <w:pStyle w:val="NoSpacing"/>
              <w:spacing w:line="276" w:lineRule="auto"/>
              <w:rPr>
                <w:rFonts w:asciiTheme="minorHAnsi" w:hAnsiTheme="minorHAnsi"/>
                <w:noProof/>
                <w:sz w:val="22"/>
                <w:szCs w:val="22"/>
              </w:rPr>
            </w:pPr>
          </w:p>
          <w:p w14:paraId="6E691C06" w14:textId="77777777" w:rsidR="005F1BCB" w:rsidRPr="00B55EBE" w:rsidRDefault="005F1BCB" w:rsidP="00F34053">
            <w:pPr>
              <w:pStyle w:val="NoSpacing"/>
              <w:spacing w:line="276" w:lineRule="auto"/>
              <w:rPr>
                <w:rFonts w:asciiTheme="minorHAnsi" w:hAnsiTheme="minorHAnsi"/>
                <w:bCs/>
                <w:noProof/>
                <w:sz w:val="22"/>
                <w:szCs w:val="22"/>
              </w:rPr>
            </w:pPr>
            <w:r w:rsidRPr="00B55EBE">
              <w:rPr>
                <w:rFonts w:asciiTheme="minorHAnsi" w:hAnsiTheme="minorHAnsi"/>
                <w:noProof/>
                <w:color w:val="FF0000"/>
                <w:sz w:val="22"/>
                <w:szCs w:val="22"/>
              </w:rPr>
              <w:t>Zowel primaire als secundaire uitgiften</w:t>
            </w:r>
          </w:p>
        </w:tc>
        <w:tc>
          <w:tcPr>
            <w:tcW w:w="1385" w:type="dxa"/>
          </w:tcPr>
          <w:p w14:paraId="5164FBE7" w14:textId="77777777" w:rsidR="005F1BCB" w:rsidRPr="00B55EBE" w:rsidRDefault="005F1BCB" w:rsidP="00F34053">
            <w:pPr>
              <w:spacing w:line="276" w:lineRule="auto"/>
              <w:outlineLvl w:val="0"/>
              <w:rPr>
                <w:rFonts w:asciiTheme="minorHAnsi" w:hAnsiTheme="minorHAnsi"/>
                <w:i/>
                <w:noProof/>
              </w:rPr>
            </w:pPr>
          </w:p>
          <w:p w14:paraId="2A20B226"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435F1E7E" w14:textId="77777777" w:rsidR="005F1BCB" w:rsidRPr="00B55EBE" w:rsidRDefault="005F1BCB" w:rsidP="00F34053">
            <w:pPr>
              <w:spacing w:line="276" w:lineRule="auto"/>
              <w:outlineLvl w:val="0"/>
              <w:rPr>
                <w:rFonts w:asciiTheme="minorHAnsi" w:hAnsiTheme="minorHAnsi"/>
                <w:i/>
                <w:noProof/>
              </w:rPr>
            </w:pPr>
          </w:p>
          <w:p w14:paraId="33219493"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p w14:paraId="2A4DAC36"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noProof/>
              </w:rPr>
              <w:t xml:space="preserve"> </w:t>
            </w:r>
          </w:p>
          <w:p w14:paraId="00D4612C" w14:textId="77777777" w:rsidR="005F1BCB" w:rsidRPr="00B55EBE" w:rsidRDefault="005F1BCB" w:rsidP="00F34053">
            <w:pPr>
              <w:spacing w:line="276" w:lineRule="auto"/>
              <w:outlineLvl w:val="0"/>
              <w:rPr>
                <w:rFonts w:asciiTheme="minorHAnsi" w:hAnsiTheme="minorHAnsi"/>
                <w:noProof/>
              </w:rPr>
            </w:pPr>
          </w:p>
        </w:tc>
      </w:tr>
      <w:tr w:rsidR="005F1BCB" w:rsidRPr="00B55EBE" w14:paraId="699F51A8" w14:textId="77777777" w:rsidTr="00F34053">
        <w:trPr>
          <w:trHeight w:val="20"/>
          <w:jc w:val="center"/>
        </w:trPr>
        <w:tc>
          <w:tcPr>
            <w:tcW w:w="1413" w:type="dxa"/>
          </w:tcPr>
          <w:p w14:paraId="1F9D08AC"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662713E"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EF4E7FC" w14:textId="77777777" w:rsidTr="00F34053">
        <w:trPr>
          <w:trHeight w:val="20"/>
          <w:jc w:val="center"/>
        </w:trPr>
        <w:tc>
          <w:tcPr>
            <w:tcW w:w="1413" w:type="dxa"/>
          </w:tcPr>
          <w:p w14:paraId="200C76B8"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lastRenderedPageBreak/>
              <w:t>1.16</w:t>
            </w:r>
          </w:p>
          <w:p w14:paraId="19333EC6"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p w14:paraId="5DFBE1CF"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p>
        </w:tc>
        <w:tc>
          <w:tcPr>
            <w:tcW w:w="7692" w:type="dxa"/>
          </w:tcPr>
          <w:p w14:paraId="23129EAA"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 voorkomend geval</w:t>
            </w:r>
            <w:r w:rsidRPr="00B55EBE">
              <w:rPr>
                <w:rFonts w:asciiTheme="minorHAnsi" w:hAnsiTheme="minorHAnsi"/>
                <w:noProof/>
                <w:sz w:val="22"/>
                <w:szCs w:val="22"/>
              </w:rPr>
              <w:t xml:space="preserve">, de potentiële gevolgen voor de belegging </w:t>
            </w:r>
            <w:r w:rsidRPr="00B55EBE">
              <w:rPr>
                <w:rFonts w:asciiTheme="minorHAnsi" w:hAnsiTheme="minorHAnsi"/>
                <w:noProof/>
                <w:sz w:val="22"/>
                <w:szCs w:val="22"/>
                <w:u w:val="single"/>
              </w:rPr>
              <w:t>in geval</w:t>
            </w:r>
            <w:r w:rsidRPr="00B55EBE">
              <w:rPr>
                <w:rFonts w:asciiTheme="minorHAnsi" w:hAnsiTheme="minorHAnsi"/>
                <w:noProof/>
                <w:sz w:val="22"/>
                <w:szCs w:val="22"/>
              </w:rPr>
              <w:t xml:space="preserve"> van afwikkeling uit hoofde van Richtlijn 2014/59/EU.</w:t>
            </w:r>
          </w:p>
          <w:p w14:paraId="1C5D98C8" w14:textId="77777777" w:rsidR="005F1BCB" w:rsidRPr="00B55EBE" w:rsidRDefault="005F1BCB" w:rsidP="00F34053">
            <w:pPr>
              <w:pStyle w:val="NoSpacing"/>
              <w:spacing w:line="276" w:lineRule="auto"/>
              <w:rPr>
                <w:rFonts w:asciiTheme="minorHAnsi" w:hAnsiTheme="minorHAnsi"/>
                <w:noProof/>
                <w:color w:val="FF0000"/>
                <w:sz w:val="22"/>
                <w:szCs w:val="22"/>
              </w:rPr>
            </w:pPr>
          </w:p>
          <w:p w14:paraId="4DBAECE6" w14:textId="77777777" w:rsidR="005F1BCB" w:rsidRPr="00B55EBE" w:rsidRDefault="005F1BCB" w:rsidP="00F34053">
            <w:pPr>
              <w:pStyle w:val="NoSpacing"/>
              <w:spacing w:line="276" w:lineRule="auto"/>
              <w:ind w:left="360"/>
              <w:rPr>
                <w:rFonts w:asciiTheme="minorHAnsi" w:hAnsiTheme="minorHAnsi"/>
                <w:bCs/>
                <w:noProof/>
                <w:sz w:val="22"/>
                <w:szCs w:val="22"/>
              </w:rPr>
            </w:pPr>
            <w:r w:rsidRPr="00B55EBE">
              <w:rPr>
                <w:rFonts w:asciiTheme="minorHAnsi" w:hAnsiTheme="minorHAnsi"/>
                <w:noProof/>
                <w:color w:val="FF0000"/>
                <w:sz w:val="22"/>
                <w:szCs w:val="22"/>
                <w:u w:val="single"/>
              </w:rPr>
              <w:t>Alle</w:t>
            </w:r>
            <w:r w:rsidRPr="00B55EBE">
              <w:rPr>
                <w:rFonts w:asciiTheme="minorHAnsi" w:hAnsiTheme="minorHAnsi"/>
                <w:noProof/>
                <w:color w:val="FF0000"/>
                <w:sz w:val="22"/>
                <w:szCs w:val="22"/>
              </w:rPr>
              <w:t>en primaire uitgiften</w:t>
            </w:r>
          </w:p>
        </w:tc>
        <w:tc>
          <w:tcPr>
            <w:tcW w:w="1385" w:type="dxa"/>
          </w:tcPr>
          <w:p w14:paraId="171F0EE5"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1D8B2AC7" w14:textId="77777777" w:rsidR="005F1BCB" w:rsidRPr="00B55EBE" w:rsidRDefault="005F1BCB" w:rsidP="00F34053">
            <w:pPr>
              <w:spacing w:line="276" w:lineRule="auto"/>
              <w:outlineLvl w:val="0"/>
              <w:rPr>
                <w:rFonts w:asciiTheme="minorHAnsi" w:hAnsiTheme="minorHAnsi"/>
                <w:noProof/>
              </w:rPr>
            </w:pPr>
          </w:p>
        </w:tc>
      </w:tr>
      <w:tr w:rsidR="005F1BCB" w:rsidRPr="00B55EBE" w14:paraId="7A94C1A2" w14:textId="77777777" w:rsidTr="00F34053">
        <w:trPr>
          <w:trHeight w:val="20"/>
          <w:jc w:val="center"/>
        </w:trPr>
        <w:tc>
          <w:tcPr>
            <w:tcW w:w="1413" w:type="dxa"/>
          </w:tcPr>
          <w:p w14:paraId="1474AAA2"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5AC2B489"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8E9D597" w14:textId="77777777" w:rsidTr="00F34053">
        <w:trPr>
          <w:trHeight w:val="20"/>
          <w:jc w:val="center"/>
        </w:trPr>
        <w:tc>
          <w:tcPr>
            <w:tcW w:w="1413" w:type="dxa"/>
          </w:tcPr>
          <w:p w14:paraId="37D56A33"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1.17</w:t>
            </w:r>
          </w:p>
          <w:p w14:paraId="1157F43B" w14:textId="77777777" w:rsidR="005F1BCB" w:rsidRPr="00B55EBE" w:rsidRDefault="005F1BCB" w:rsidP="00F34053">
            <w:pPr>
              <w:spacing w:line="276" w:lineRule="auto"/>
              <w:rPr>
                <w:rFonts w:asciiTheme="minorHAnsi" w:hAnsiTheme="minorHAnsi"/>
                <w:noProof/>
                <w:color w:val="361F63"/>
              </w:rPr>
            </w:pPr>
          </w:p>
          <w:p w14:paraId="76413CC5" w14:textId="77777777" w:rsidR="005F1BCB" w:rsidRPr="00B55EBE" w:rsidRDefault="005F1BCB" w:rsidP="00F34053">
            <w:pPr>
              <w:spacing w:line="276" w:lineRule="auto"/>
              <w:rPr>
                <w:rFonts w:asciiTheme="minorHAnsi" w:hAnsiTheme="minorHAnsi"/>
                <w:noProof/>
                <w:color w:val="361F63"/>
              </w:rPr>
            </w:pPr>
          </w:p>
          <w:p w14:paraId="3FC53A64" w14:textId="77777777" w:rsidR="005F1BCB" w:rsidRPr="00B55EBE" w:rsidRDefault="005F1BCB" w:rsidP="00F34053">
            <w:pPr>
              <w:spacing w:line="276" w:lineRule="auto"/>
              <w:rPr>
                <w:rFonts w:asciiTheme="minorHAnsi" w:hAnsiTheme="minorHAnsi"/>
                <w:noProof/>
                <w:color w:val="361F63"/>
              </w:rPr>
            </w:pPr>
          </w:p>
        </w:tc>
        <w:tc>
          <w:tcPr>
            <w:tcW w:w="7692" w:type="dxa"/>
          </w:tcPr>
          <w:p w14:paraId="0C5DECAB"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r w:rsidRPr="00B55EBE">
              <w:rPr>
                <w:rFonts w:asciiTheme="minorHAnsi" w:hAnsiTheme="minorHAnsi"/>
                <w:noProof/>
              </w:rPr>
              <w:t>Lock-up-overeenkomsten</w:t>
            </w:r>
          </w:p>
          <w:p w14:paraId="0A4D0389" w14:textId="77777777" w:rsidR="005F1BCB" w:rsidRPr="00B55EBE" w:rsidRDefault="005F1BCB" w:rsidP="005F1BCB">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Betrokken partijen.</w:t>
            </w:r>
          </w:p>
          <w:p w14:paraId="478D6713" w14:textId="77777777" w:rsidR="005F1BCB" w:rsidRPr="00B55EBE" w:rsidRDefault="005F1BCB" w:rsidP="005F1BCB">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Inhoud van de overeenkomst en uitzonderingen daarop.</w:t>
            </w:r>
          </w:p>
          <w:p w14:paraId="16B8289C" w14:textId="77777777" w:rsidR="005F1BCB" w:rsidRPr="00B55EBE" w:rsidRDefault="005F1BCB" w:rsidP="005F1BCB">
            <w:pPr>
              <w:pStyle w:val="NoSpacing"/>
              <w:numPr>
                <w:ilvl w:val="0"/>
                <w:numId w:val="13"/>
              </w:numPr>
              <w:spacing w:line="276" w:lineRule="auto"/>
              <w:rPr>
                <w:rFonts w:asciiTheme="minorHAnsi" w:hAnsiTheme="minorHAnsi"/>
                <w:noProof/>
                <w:color w:val="FF0000"/>
                <w:sz w:val="22"/>
                <w:szCs w:val="22"/>
              </w:rPr>
            </w:pPr>
            <w:r w:rsidRPr="00B55EBE">
              <w:rPr>
                <w:rFonts w:asciiTheme="minorHAnsi" w:hAnsiTheme="minorHAnsi"/>
                <w:noProof/>
                <w:sz w:val="22"/>
                <w:szCs w:val="22"/>
              </w:rPr>
              <w:t>De duur van de lock-up.</w:t>
            </w:r>
          </w:p>
          <w:p w14:paraId="31FAA0F2"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76FD2732" w14:textId="77777777" w:rsidR="005F1BCB" w:rsidRPr="00B55EBE" w:rsidRDefault="005F1BCB"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68D5ADB6" w14:textId="77777777" w:rsidR="005F1BCB" w:rsidRPr="00B55EBE" w:rsidRDefault="005F1BCB" w:rsidP="00F34053">
            <w:pPr>
              <w:spacing w:line="276" w:lineRule="auto"/>
              <w:outlineLvl w:val="0"/>
              <w:rPr>
                <w:rFonts w:asciiTheme="minorHAnsi" w:hAnsiTheme="minorHAnsi"/>
                <w:i/>
                <w:noProof/>
              </w:rPr>
            </w:pPr>
          </w:p>
          <w:p w14:paraId="68760564"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12B9CB36" w14:textId="77777777" w:rsidR="005F1BCB" w:rsidRPr="00B55EBE" w:rsidRDefault="005F1BCB" w:rsidP="00F34053">
            <w:pPr>
              <w:spacing w:line="276" w:lineRule="auto"/>
              <w:outlineLvl w:val="0"/>
              <w:rPr>
                <w:rFonts w:asciiTheme="minorHAnsi" w:hAnsiTheme="minorHAnsi"/>
                <w:noProof/>
              </w:rPr>
            </w:pPr>
          </w:p>
          <w:p w14:paraId="7CB59015"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p w14:paraId="5C65820B" w14:textId="77777777" w:rsidR="005F1BCB" w:rsidRPr="00B55EBE" w:rsidRDefault="005F1BCB" w:rsidP="00F34053">
            <w:pPr>
              <w:spacing w:line="276" w:lineRule="auto"/>
              <w:outlineLvl w:val="0"/>
              <w:rPr>
                <w:rFonts w:asciiTheme="minorHAnsi" w:hAnsiTheme="minorHAnsi"/>
                <w:noProof/>
              </w:rPr>
            </w:pPr>
          </w:p>
          <w:p w14:paraId="3D3AC91F"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c ───────</w:t>
            </w:r>
          </w:p>
          <w:p w14:paraId="13427E09" w14:textId="77777777" w:rsidR="005F1BCB" w:rsidRPr="00B55EBE" w:rsidRDefault="005F1BCB" w:rsidP="00F34053">
            <w:pPr>
              <w:spacing w:line="276" w:lineRule="auto"/>
              <w:outlineLvl w:val="0"/>
              <w:rPr>
                <w:rFonts w:asciiTheme="minorHAnsi" w:hAnsiTheme="minorHAnsi"/>
                <w:noProof/>
              </w:rPr>
            </w:pPr>
          </w:p>
        </w:tc>
      </w:tr>
      <w:tr w:rsidR="005F1BCB" w:rsidRPr="00B55EBE" w14:paraId="0424790A" w14:textId="77777777" w:rsidTr="00F34053">
        <w:trPr>
          <w:trHeight w:val="20"/>
          <w:jc w:val="center"/>
        </w:trPr>
        <w:tc>
          <w:tcPr>
            <w:tcW w:w="1413" w:type="dxa"/>
          </w:tcPr>
          <w:p w14:paraId="3DB3F625"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BF6BFAF"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1E58573E" w14:textId="77777777" w:rsidTr="00F34053">
        <w:trPr>
          <w:trHeight w:val="20"/>
          <w:jc w:val="center"/>
        </w:trPr>
        <w:tc>
          <w:tcPr>
            <w:tcW w:w="1413" w:type="dxa"/>
          </w:tcPr>
          <w:p w14:paraId="06442DA8" w14:textId="77777777" w:rsidR="005F1BCB" w:rsidRPr="00B55EBE" w:rsidRDefault="005F1BCB" w:rsidP="00F34053">
            <w:pPr>
              <w:spacing w:line="276" w:lineRule="auto"/>
              <w:rPr>
                <w:rFonts w:asciiTheme="minorHAnsi" w:hAnsiTheme="minorHAnsi"/>
                <w:noProof/>
                <w:color w:val="361F63"/>
              </w:rPr>
            </w:pPr>
            <w:r w:rsidRPr="00B55EBE">
              <w:rPr>
                <w:rFonts w:asciiTheme="minorHAnsi" w:hAnsiTheme="minorHAnsi"/>
                <w:bCs/>
                <w:noProof/>
              </w:rPr>
              <w:t>1.18.</w:t>
            </w:r>
          </w:p>
        </w:tc>
        <w:tc>
          <w:tcPr>
            <w:tcW w:w="7692" w:type="dxa"/>
          </w:tcPr>
          <w:p w14:paraId="00984247" w14:textId="77777777" w:rsidR="005F1BCB" w:rsidRPr="00B55EBE" w:rsidRDefault="005F1BCB" w:rsidP="00F34053">
            <w:pPr>
              <w:pStyle w:val="NoSpacing"/>
              <w:spacing w:line="276" w:lineRule="auto"/>
              <w:rPr>
                <w:rFonts w:asciiTheme="minorHAnsi" w:hAnsiTheme="minorHAnsi"/>
                <w:bCs/>
                <w:noProof/>
                <w:sz w:val="22"/>
                <w:szCs w:val="22"/>
              </w:rPr>
            </w:pPr>
            <w:r w:rsidRPr="00B55EBE">
              <w:rPr>
                <w:rFonts w:asciiTheme="minorHAnsi" w:hAnsiTheme="minorHAnsi"/>
                <w:b/>
                <w:noProof/>
                <w:sz w:val="22"/>
                <w:szCs w:val="22"/>
              </w:rPr>
              <w:t xml:space="preserve">Informatie </w:t>
            </w:r>
            <w:r w:rsidRPr="00B55EBE">
              <w:rPr>
                <w:rFonts w:asciiTheme="minorHAnsi" w:hAnsiTheme="minorHAnsi"/>
                <w:noProof/>
                <w:sz w:val="22"/>
                <w:szCs w:val="22"/>
              </w:rPr>
              <w:t xml:space="preserve">over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verkopende aandeelhouders</w:t>
            </w:r>
          </w:p>
          <w:p w14:paraId="6C3352C4"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color w:val="FF0000"/>
              </w:rPr>
            </w:pPr>
          </w:p>
          <w:p w14:paraId="07FB1328"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461A9E67" w14:textId="77777777" w:rsidR="005F1BCB" w:rsidRPr="00B55EBE" w:rsidRDefault="005F1BCB" w:rsidP="00F34053">
            <w:pPr>
              <w:spacing w:line="276" w:lineRule="auto"/>
              <w:ind w:left="34"/>
              <w:outlineLvl w:val="0"/>
              <w:rPr>
                <w:rFonts w:asciiTheme="minorHAnsi" w:hAnsiTheme="minorHAnsi"/>
                <w:noProof/>
              </w:rPr>
            </w:pPr>
          </w:p>
          <w:p w14:paraId="063BAA17"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39F8F193" w14:textId="77777777" w:rsidR="005F1BCB" w:rsidRPr="00B55EBE" w:rsidRDefault="005F1BCB" w:rsidP="00F34053">
            <w:pPr>
              <w:spacing w:line="276" w:lineRule="auto"/>
              <w:outlineLvl w:val="0"/>
              <w:rPr>
                <w:rFonts w:asciiTheme="minorHAnsi" w:hAnsiTheme="minorHAnsi"/>
                <w:noProof/>
              </w:rPr>
            </w:pPr>
          </w:p>
        </w:tc>
      </w:tr>
      <w:tr w:rsidR="005F1BCB" w:rsidRPr="00B55EBE" w14:paraId="549DA490" w14:textId="77777777" w:rsidTr="00F34053">
        <w:trPr>
          <w:trHeight w:val="20"/>
          <w:jc w:val="center"/>
        </w:trPr>
        <w:tc>
          <w:tcPr>
            <w:tcW w:w="1413" w:type="dxa"/>
          </w:tcPr>
          <w:p w14:paraId="3E1799E6"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A77E51F"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5AEB141D" w14:textId="77777777" w:rsidTr="00F34053">
        <w:trPr>
          <w:trHeight w:val="20"/>
          <w:jc w:val="center"/>
        </w:trPr>
        <w:tc>
          <w:tcPr>
            <w:tcW w:w="1413" w:type="dxa"/>
          </w:tcPr>
          <w:p w14:paraId="3EBEFB09" w14:textId="77777777" w:rsidR="005F1BCB" w:rsidRPr="00B55EBE" w:rsidRDefault="005F1BCB" w:rsidP="00F34053">
            <w:pPr>
              <w:spacing w:line="276" w:lineRule="auto"/>
              <w:rPr>
                <w:rFonts w:asciiTheme="minorHAnsi" w:hAnsiTheme="minorHAnsi"/>
                <w:noProof/>
              </w:rPr>
            </w:pPr>
            <w:r w:rsidRPr="00B55EBE">
              <w:rPr>
                <w:rFonts w:asciiTheme="minorHAnsi" w:hAnsiTheme="minorHAnsi"/>
                <w:bCs/>
                <w:noProof/>
              </w:rPr>
              <w:t>1.18.1</w:t>
            </w:r>
          </w:p>
          <w:p w14:paraId="3FB15020" w14:textId="77777777" w:rsidR="005F1BCB" w:rsidRPr="00B55EBE" w:rsidRDefault="005F1BCB" w:rsidP="00F34053">
            <w:pPr>
              <w:spacing w:line="276" w:lineRule="auto"/>
              <w:rPr>
                <w:rFonts w:asciiTheme="minorHAnsi" w:hAnsiTheme="minorHAnsi"/>
                <w:noProof/>
                <w:color w:val="361F63"/>
              </w:rPr>
            </w:pPr>
          </w:p>
          <w:p w14:paraId="105BBCE3" w14:textId="77777777" w:rsidR="005F1BCB" w:rsidRPr="00B55EBE" w:rsidRDefault="005F1BCB" w:rsidP="00F34053">
            <w:pPr>
              <w:spacing w:line="276" w:lineRule="auto"/>
              <w:rPr>
                <w:rFonts w:asciiTheme="minorHAnsi" w:hAnsiTheme="minorHAnsi"/>
                <w:noProof/>
                <w:color w:val="361F63"/>
              </w:rPr>
            </w:pPr>
          </w:p>
          <w:p w14:paraId="2A69FB1A" w14:textId="77777777" w:rsidR="005F1BCB" w:rsidRPr="00B55EBE" w:rsidRDefault="005F1BCB" w:rsidP="00F34053">
            <w:pPr>
              <w:spacing w:line="276" w:lineRule="auto"/>
              <w:rPr>
                <w:rFonts w:asciiTheme="minorHAnsi" w:hAnsiTheme="minorHAnsi"/>
                <w:noProof/>
                <w:color w:val="361F63"/>
              </w:rPr>
            </w:pPr>
          </w:p>
          <w:p w14:paraId="3ED2D57C" w14:textId="77777777" w:rsidR="005F1BCB" w:rsidRPr="00B55EBE" w:rsidRDefault="005F1BCB" w:rsidP="00F34053">
            <w:pPr>
              <w:spacing w:line="276" w:lineRule="auto"/>
              <w:rPr>
                <w:rFonts w:asciiTheme="minorHAnsi" w:hAnsiTheme="minorHAnsi"/>
                <w:noProof/>
                <w:color w:val="361F63"/>
              </w:rPr>
            </w:pPr>
          </w:p>
        </w:tc>
        <w:tc>
          <w:tcPr>
            <w:tcW w:w="7692" w:type="dxa"/>
          </w:tcPr>
          <w:p w14:paraId="3954C300" w14:textId="77777777" w:rsidR="005F1BCB" w:rsidRPr="00B55EBE" w:rsidRDefault="005F1BCB" w:rsidP="005F1BCB">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 xml:space="preserve">Naam en kantooradres van de persoon of entiteit die aanbiedt de onderliggende aandelen te verkopen, </w:t>
            </w:r>
          </w:p>
          <w:p w14:paraId="03C99F62" w14:textId="77777777" w:rsidR="005F1BCB" w:rsidRPr="00B55EBE" w:rsidRDefault="005F1BCB" w:rsidP="005F1BCB">
            <w:pPr>
              <w:pStyle w:val="NoSpacing"/>
              <w:numPr>
                <w:ilvl w:val="0"/>
                <w:numId w:val="14"/>
              </w:numPr>
              <w:spacing w:line="276" w:lineRule="auto"/>
              <w:rPr>
                <w:rFonts w:asciiTheme="minorHAnsi" w:hAnsiTheme="minorHAnsi"/>
                <w:noProof/>
                <w:color w:val="FF0000"/>
                <w:sz w:val="22"/>
                <w:szCs w:val="22"/>
              </w:rPr>
            </w:pPr>
            <w:r w:rsidRPr="00B55EBE">
              <w:rPr>
                <w:rFonts w:asciiTheme="minorHAnsi" w:hAnsiTheme="minorHAnsi"/>
                <w:noProof/>
                <w:sz w:val="22"/>
                <w:szCs w:val="22"/>
              </w:rPr>
              <w:t>aard van enigerlei positie, functie of andere belangrijke relatie die de verkopende persoon tijdens de afgelopen drie jaar heeft gehad bij, respectievelijk met de uitgevende instelling, haar voorgangers of met haar verbonden ondernemingen.</w:t>
            </w:r>
          </w:p>
          <w:p w14:paraId="68F437E8"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color w:val="FF0000"/>
              </w:rPr>
            </w:pPr>
          </w:p>
          <w:p w14:paraId="7C11C028"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Zowel primaire als secundaire uitgiften</w:t>
            </w:r>
          </w:p>
        </w:tc>
        <w:tc>
          <w:tcPr>
            <w:tcW w:w="1385" w:type="dxa"/>
          </w:tcPr>
          <w:p w14:paraId="5005A88E" w14:textId="77777777" w:rsidR="005F1BCB" w:rsidRPr="00B55EBE" w:rsidRDefault="005F1BCB" w:rsidP="00F34053">
            <w:pPr>
              <w:spacing w:line="276" w:lineRule="auto"/>
              <w:outlineLvl w:val="0"/>
              <w:rPr>
                <w:rFonts w:asciiTheme="minorHAnsi" w:hAnsiTheme="minorHAnsi"/>
                <w:i/>
                <w:noProof/>
              </w:rPr>
            </w:pPr>
          </w:p>
          <w:p w14:paraId="04202A54"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61048AB7" w14:textId="77777777" w:rsidR="005F1BCB" w:rsidRPr="00B55EBE" w:rsidRDefault="005F1BCB" w:rsidP="00F34053">
            <w:pPr>
              <w:spacing w:line="276" w:lineRule="auto"/>
              <w:outlineLvl w:val="0"/>
              <w:rPr>
                <w:rFonts w:asciiTheme="minorHAnsi" w:hAnsiTheme="minorHAnsi"/>
                <w:noProof/>
              </w:rPr>
            </w:pPr>
          </w:p>
          <w:p w14:paraId="064A8326"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p w14:paraId="7395F529"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3BDEBB51" w14:textId="77777777" w:rsidTr="00F34053">
        <w:trPr>
          <w:trHeight w:val="20"/>
          <w:jc w:val="center"/>
        </w:trPr>
        <w:tc>
          <w:tcPr>
            <w:tcW w:w="1413" w:type="dxa"/>
          </w:tcPr>
          <w:p w14:paraId="076F7DDF"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B3C859D"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37AD2E99" w14:textId="77777777" w:rsidTr="00F34053">
        <w:trPr>
          <w:trHeight w:val="427"/>
          <w:jc w:val="center"/>
        </w:trPr>
        <w:tc>
          <w:tcPr>
            <w:tcW w:w="1413" w:type="dxa"/>
            <w:shd w:val="clear" w:color="auto" w:fill="F2F2F2" w:themeFill="background1" w:themeFillShade="F2"/>
          </w:tcPr>
          <w:p w14:paraId="6AC4DFC0" w14:textId="77777777" w:rsidR="005F1BCB" w:rsidRPr="00B55EBE" w:rsidRDefault="005F1BCB" w:rsidP="00F34053">
            <w:pPr>
              <w:spacing w:line="276" w:lineRule="auto"/>
              <w:rPr>
                <w:rFonts w:asciiTheme="minorHAnsi" w:hAnsiTheme="minorHAnsi"/>
                <w:bCs/>
                <w:noProof/>
                <w:color w:val="361F63"/>
              </w:rPr>
            </w:pPr>
            <w:r w:rsidRPr="00B55EBE">
              <w:rPr>
                <w:rFonts w:asciiTheme="minorHAnsi" w:hAnsiTheme="minorHAnsi"/>
                <w:noProof/>
              </w:rPr>
              <w:t>1.19</w:t>
            </w:r>
          </w:p>
        </w:tc>
        <w:tc>
          <w:tcPr>
            <w:tcW w:w="9077" w:type="dxa"/>
            <w:gridSpan w:val="2"/>
            <w:shd w:val="clear" w:color="auto" w:fill="F2F2F2" w:themeFill="background1" w:themeFillShade="F2"/>
          </w:tcPr>
          <w:p w14:paraId="1DC8B3FA"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Verwatering</w:t>
            </w:r>
          </w:p>
        </w:tc>
      </w:tr>
      <w:tr w:rsidR="005F1BCB" w:rsidRPr="00B55EBE" w14:paraId="59B79DE5" w14:textId="77777777" w:rsidTr="00F34053">
        <w:trPr>
          <w:trHeight w:val="1285"/>
          <w:jc w:val="center"/>
        </w:trPr>
        <w:tc>
          <w:tcPr>
            <w:tcW w:w="1413" w:type="dxa"/>
          </w:tcPr>
          <w:p w14:paraId="09E186F1" w14:textId="77777777" w:rsidR="005F1BCB" w:rsidRPr="00B55EBE" w:rsidRDefault="005F1BCB" w:rsidP="00F34053">
            <w:pPr>
              <w:spacing w:line="276" w:lineRule="auto"/>
              <w:rPr>
                <w:rFonts w:asciiTheme="minorHAnsi" w:hAnsiTheme="minorHAnsi"/>
                <w:noProof/>
              </w:rPr>
            </w:pPr>
            <w:r w:rsidRPr="00B55EBE">
              <w:rPr>
                <w:rFonts w:asciiTheme="minorHAnsi" w:hAnsiTheme="minorHAnsi"/>
                <w:bCs/>
                <w:noProof/>
              </w:rPr>
              <w:t>1.19.1</w:t>
            </w:r>
          </w:p>
          <w:p w14:paraId="2C02797C" w14:textId="77777777" w:rsidR="005F1BCB" w:rsidRPr="00B55EBE" w:rsidRDefault="005F1BCB" w:rsidP="00F34053">
            <w:pPr>
              <w:spacing w:line="276" w:lineRule="auto"/>
              <w:rPr>
                <w:rFonts w:asciiTheme="minorHAnsi" w:hAnsiTheme="minorHAnsi"/>
                <w:noProof/>
                <w:color w:val="361F63"/>
              </w:rPr>
            </w:pPr>
          </w:p>
          <w:p w14:paraId="75FB4AC8" w14:textId="77777777" w:rsidR="005F1BCB" w:rsidRPr="00B55EBE" w:rsidRDefault="005F1BCB" w:rsidP="00F34053">
            <w:pPr>
              <w:spacing w:line="276" w:lineRule="auto"/>
              <w:rPr>
                <w:rFonts w:asciiTheme="minorHAnsi" w:hAnsiTheme="minorHAnsi"/>
                <w:noProof/>
                <w:color w:val="361F63"/>
              </w:rPr>
            </w:pPr>
          </w:p>
        </w:tc>
        <w:tc>
          <w:tcPr>
            <w:tcW w:w="7692" w:type="dxa"/>
          </w:tcPr>
          <w:p w14:paraId="4470D876"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vergelijking</w:t>
            </w:r>
            <w:r w:rsidRPr="00B55EBE">
              <w:rPr>
                <w:rFonts w:asciiTheme="minorHAnsi" w:hAnsiTheme="minorHAnsi"/>
                <w:noProof/>
                <w:sz w:val="22"/>
                <w:szCs w:val="22"/>
              </w:rPr>
              <w:t xml:space="preserve"> van:</w:t>
            </w:r>
          </w:p>
          <w:p w14:paraId="382CFFCF" w14:textId="77777777" w:rsidR="005F1BCB" w:rsidRPr="00B55EBE" w:rsidRDefault="005F1BCB" w:rsidP="005F1BCB">
            <w:pPr>
              <w:pStyle w:val="NoSpacing"/>
              <w:numPr>
                <w:ilvl w:val="0"/>
                <w:numId w:val="15"/>
              </w:numPr>
              <w:spacing w:line="276" w:lineRule="auto"/>
              <w:rPr>
                <w:rFonts w:asciiTheme="minorHAnsi" w:hAnsiTheme="minorHAnsi"/>
                <w:noProof/>
                <w:spacing w:val="-7"/>
                <w:sz w:val="22"/>
                <w:szCs w:val="22"/>
              </w:rPr>
            </w:pPr>
            <w:r w:rsidRPr="00B55EBE">
              <w:rPr>
                <w:rFonts w:asciiTheme="minorHAnsi" w:hAnsiTheme="minorHAnsi"/>
                <w:noProof/>
                <w:spacing w:val="-7"/>
                <w:sz w:val="22"/>
                <w:szCs w:val="22"/>
              </w:rPr>
              <w:t>deelneming in aandelenkapitaal en stemrechten voor bestaande aandeelhouders voor en na de kapitaalsverhoging ten gevolge van de openbare aanbieding, in de veronderstelling dat de bestaande aandeel</w:t>
            </w:r>
            <w:r w:rsidRPr="00B55EBE">
              <w:rPr>
                <w:rFonts w:asciiTheme="minorHAnsi" w:eastAsia="Garamond" w:hAnsiTheme="minorHAnsi"/>
                <w:noProof/>
                <w:spacing w:val="-7"/>
                <w:sz w:val="22"/>
                <w:szCs w:val="22"/>
              </w:rPr>
              <w:t>­</w:t>
            </w:r>
            <w:r w:rsidRPr="00B55EBE">
              <w:rPr>
                <w:rFonts w:asciiTheme="minorHAnsi" w:hAnsiTheme="minorHAnsi"/>
                <w:noProof/>
                <w:spacing w:val="-7"/>
                <w:sz w:val="22"/>
                <w:szCs w:val="22"/>
              </w:rPr>
              <w:t>houders niet intekenen op de nieuwe aandelen;</w:t>
            </w:r>
          </w:p>
          <w:p w14:paraId="315E72FB" w14:textId="77777777" w:rsidR="005F1BCB" w:rsidRPr="00B55EBE" w:rsidRDefault="005F1BCB" w:rsidP="005F1BCB">
            <w:pPr>
              <w:pStyle w:val="NoSpacing"/>
              <w:numPr>
                <w:ilvl w:val="0"/>
                <w:numId w:val="15"/>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de intrinsieke waarde per aandeel op de datum van de laatste balans voor de openbare aanbieding (verkoopbod en/of kapitaalsverhoging) en de inschrijvingsprijs per aandeel van de openbare aanbieding.</w:t>
            </w:r>
          </w:p>
          <w:p w14:paraId="0F6DC54D" w14:textId="77777777" w:rsidR="005F1BCB" w:rsidRPr="00B55EBE" w:rsidRDefault="005F1BCB" w:rsidP="00F34053">
            <w:pPr>
              <w:pStyle w:val="NoSpacing"/>
              <w:spacing w:line="276" w:lineRule="auto"/>
              <w:rPr>
                <w:rFonts w:asciiTheme="minorHAnsi" w:hAnsiTheme="minorHAnsi"/>
                <w:noProof/>
                <w:spacing w:val="-4"/>
                <w:sz w:val="22"/>
                <w:szCs w:val="22"/>
              </w:rPr>
            </w:pPr>
          </w:p>
          <w:p w14:paraId="0136E4B5" w14:textId="77777777" w:rsidR="005F1BCB" w:rsidRPr="00B55EBE" w:rsidRDefault="005F1BCB" w:rsidP="00F34053">
            <w:pPr>
              <w:pStyle w:val="NoSpacing"/>
              <w:spacing w:line="276" w:lineRule="auto"/>
              <w:rPr>
                <w:rFonts w:asciiTheme="minorHAnsi" w:hAnsiTheme="minorHAnsi"/>
                <w:bCs/>
                <w:noProof/>
                <w:sz w:val="22"/>
                <w:szCs w:val="22"/>
              </w:rPr>
            </w:pPr>
            <w:r w:rsidRPr="00B55EBE">
              <w:rPr>
                <w:rFonts w:asciiTheme="minorHAnsi" w:hAnsiTheme="minorHAnsi"/>
                <w:noProof/>
                <w:color w:val="FF0000"/>
                <w:sz w:val="22"/>
                <w:szCs w:val="22"/>
              </w:rPr>
              <w:t>Zowel primaire als secundaire uitgiften</w:t>
            </w:r>
          </w:p>
        </w:tc>
        <w:tc>
          <w:tcPr>
            <w:tcW w:w="1385" w:type="dxa"/>
          </w:tcPr>
          <w:p w14:paraId="31F09D0A" w14:textId="77777777" w:rsidR="005F1BCB" w:rsidRPr="00B55EBE" w:rsidRDefault="005F1BCB" w:rsidP="00F34053">
            <w:pPr>
              <w:spacing w:line="276" w:lineRule="auto"/>
              <w:ind w:left="34"/>
              <w:outlineLvl w:val="0"/>
              <w:rPr>
                <w:rFonts w:asciiTheme="minorHAnsi" w:hAnsiTheme="minorHAnsi"/>
                <w:i/>
                <w:noProof/>
              </w:rPr>
            </w:pPr>
          </w:p>
          <w:p w14:paraId="76C565B1" w14:textId="77777777" w:rsidR="005F1BCB" w:rsidRPr="00B55EBE" w:rsidRDefault="005F1BCB" w:rsidP="00F34053">
            <w:pPr>
              <w:spacing w:line="276" w:lineRule="auto"/>
              <w:ind w:left="34"/>
              <w:outlineLvl w:val="0"/>
              <w:rPr>
                <w:rFonts w:asciiTheme="minorHAnsi" w:hAnsiTheme="minorHAnsi"/>
                <w:i/>
                <w:noProof/>
              </w:rPr>
            </w:pPr>
          </w:p>
          <w:p w14:paraId="0DDB3393"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2D563870" w14:textId="77777777" w:rsidR="005F1BCB" w:rsidRPr="00B55EBE" w:rsidRDefault="005F1BCB" w:rsidP="00F34053">
            <w:pPr>
              <w:spacing w:line="276" w:lineRule="auto"/>
              <w:outlineLvl w:val="0"/>
              <w:rPr>
                <w:rFonts w:asciiTheme="minorHAnsi" w:hAnsiTheme="minorHAnsi"/>
                <w:noProof/>
              </w:rPr>
            </w:pPr>
          </w:p>
          <w:p w14:paraId="5FBFF6B4" w14:textId="77777777" w:rsidR="005F1BCB" w:rsidRPr="00B55EBE" w:rsidRDefault="005F1BCB" w:rsidP="00F34053">
            <w:pPr>
              <w:spacing w:line="276" w:lineRule="auto"/>
              <w:outlineLvl w:val="0"/>
              <w:rPr>
                <w:rFonts w:asciiTheme="minorHAnsi" w:hAnsiTheme="minorHAnsi"/>
                <w:i/>
                <w:noProof/>
              </w:rPr>
            </w:pPr>
          </w:p>
          <w:p w14:paraId="6268454F"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p w14:paraId="5537D372"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3820E7A1" w14:textId="77777777" w:rsidTr="00F34053">
        <w:trPr>
          <w:trHeight w:val="20"/>
          <w:jc w:val="center"/>
        </w:trPr>
        <w:tc>
          <w:tcPr>
            <w:tcW w:w="1413" w:type="dxa"/>
          </w:tcPr>
          <w:p w14:paraId="74314017"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074B3C2"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528BE1C2" w14:textId="77777777" w:rsidTr="00F34053">
        <w:trPr>
          <w:trHeight w:val="1677"/>
          <w:jc w:val="center"/>
        </w:trPr>
        <w:tc>
          <w:tcPr>
            <w:tcW w:w="1413" w:type="dxa"/>
          </w:tcPr>
          <w:p w14:paraId="6162D045"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1</w:t>
            </w:r>
            <w:r w:rsidRPr="00B55EBE">
              <w:rPr>
                <w:rFonts w:asciiTheme="minorHAnsi" w:hAnsiTheme="minorHAnsi"/>
                <w:bCs/>
                <w:noProof/>
              </w:rPr>
              <w:t>.19.2</w:t>
            </w:r>
          </w:p>
          <w:p w14:paraId="26DCDD88" w14:textId="77777777" w:rsidR="005F1BCB" w:rsidRPr="00B55EBE" w:rsidRDefault="005F1BCB" w:rsidP="00F34053">
            <w:pPr>
              <w:spacing w:line="276" w:lineRule="auto"/>
              <w:rPr>
                <w:rFonts w:asciiTheme="minorHAnsi" w:hAnsiTheme="minorHAnsi"/>
                <w:noProof/>
                <w:color w:val="361F63"/>
              </w:rPr>
            </w:pPr>
          </w:p>
          <w:p w14:paraId="022B648E" w14:textId="77777777" w:rsidR="005F1BCB" w:rsidRPr="00B55EBE" w:rsidRDefault="005F1BCB" w:rsidP="00F34053">
            <w:pPr>
              <w:spacing w:line="276" w:lineRule="auto"/>
              <w:rPr>
                <w:rFonts w:asciiTheme="minorHAnsi" w:hAnsiTheme="minorHAnsi"/>
                <w:noProof/>
                <w:color w:val="361F63"/>
              </w:rPr>
            </w:pPr>
          </w:p>
          <w:p w14:paraId="55BD4D43" w14:textId="77777777" w:rsidR="005F1BCB" w:rsidRPr="00B55EBE" w:rsidRDefault="005F1BCB" w:rsidP="00F34053">
            <w:pPr>
              <w:spacing w:line="276" w:lineRule="auto"/>
              <w:rPr>
                <w:rFonts w:asciiTheme="minorHAnsi" w:hAnsiTheme="minorHAnsi"/>
                <w:noProof/>
                <w:color w:val="361F63"/>
              </w:rPr>
            </w:pPr>
          </w:p>
          <w:p w14:paraId="5A49ED97" w14:textId="77777777" w:rsidR="005F1BCB" w:rsidRPr="00B55EBE" w:rsidRDefault="005F1BCB" w:rsidP="00F34053">
            <w:pPr>
              <w:spacing w:line="276" w:lineRule="auto"/>
              <w:rPr>
                <w:rFonts w:asciiTheme="minorHAnsi" w:hAnsiTheme="minorHAnsi"/>
                <w:noProof/>
                <w:color w:val="361F63"/>
              </w:rPr>
            </w:pPr>
          </w:p>
        </w:tc>
        <w:tc>
          <w:tcPr>
            <w:tcW w:w="7692" w:type="dxa"/>
          </w:tcPr>
          <w:p w14:paraId="612C9A10" w14:textId="77777777" w:rsidR="005F1BCB" w:rsidRPr="00B55EBE" w:rsidRDefault="005F1BCB" w:rsidP="00F34053">
            <w:pPr>
              <w:pStyle w:val="NoSpacing"/>
              <w:spacing w:line="276" w:lineRule="auto"/>
              <w:rPr>
                <w:rFonts w:asciiTheme="minorHAnsi" w:hAnsiTheme="minorHAnsi"/>
                <w:noProof/>
                <w:spacing w:val="-2"/>
                <w:sz w:val="22"/>
                <w:szCs w:val="22"/>
              </w:rPr>
            </w:pPr>
            <w:r w:rsidRPr="00B55EBE">
              <w:rPr>
                <w:rFonts w:asciiTheme="minorHAnsi" w:hAnsiTheme="minorHAnsi"/>
                <w:noProof/>
                <w:spacing w:val="-2"/>
                <w:sz w:val="22"/>
                <w:szCs w:val="22"/>
              </w:rPr>
              <w:t xml:space="preserve">Wanneer bestaande aandeelhouders worden verwaterd, ongeacht de vraag of zij voor hun rechten inschrijven, omdat een gedeelte van de uitgifte van aandelen slechts voor bepaalde beleggers is voorbehouden (bijv. een institutionele plaatsing met een aanbieding aan aandeelhouders), wordt </w:t>
            </w:r>
            <w:r w:rsidRPr="00B55EBE">
              <w:rPr>
                <w:rFonts w:asciiTheme="minorHAnsi" w:hAnsiTheme="minorHAnsi"/>
                <w:noProof/>
                <w:spacing w:val="-2"/>
                <w:sz w:val="22"/>
                <w:szCs w:val="22"/>
                <w:u w:val="single"/>
              </w:rPr>
              <w:t>tevens</w:t>
            </w:r>
            <w:r w:rsidRPr="00B55EBE">
              <w:rPr>
                <w:rFonts w:asciiTheme="minorHAnsi" w:hAnsiTheme="minorHAnsi"/>
                <w:noProof/>
                <w:spacing w:val="-2"/>
                <w:sz w:val="22"/>
                <w:szCs w:val="22"/>
              </w:rPr>
              <w:t xml:space="preserve"> een </w:t>
            </w:r>
            <w:r w:rsidRPr="00B55EBE">
              <w:rPr>
                <w:rFonts w:asciiTheme="minorHAnsi" w:hAnsiTheme="minorHAnsi"/>
                <w:b/>
                <w:noProof/>
                <w:spacing w:val="-2"/>
                <w:sz w:val="22"/>
                <w:szCs w:val="22"/>
              </w:rPr>
              <w:t>indicatie</w:t>
            </w:r>
            <w:r w:rsidRPr="00B55EBE">
              <w:rPr>
                <w:rFonts w:asciiTheme="minorHAnsi" w:hAnsiTheme="minorHAnsi"/>
                <w:noProof/>
                <w:spacing w:val="-2"/>
                <w:sz w:val="22"/>
                <w:szCs w:val="22"/>
              </w:rPr>
              <w:t xml:space="preserve"> gegeven van de verwatering die de bestaande aandeelhouders zullen ervaren wanneer zij hun rechten opnemen (ter aanvulling van de situatie in 1.19.1 waar zij dat niet doen).</w:t>
            </w:r>
          </w:p>
          <w:p w14:paraId="071F3A59" w14:textId="77777777" w:rsidR="005F1BCB" w:rsidRPr="00B55EBE" w:rsidRDefault="005F1BCB" w:rsidP="00F34053">
            <w:pPr>
              <w:pStyle w:val="NoSpacing"/>
              <w:spacing w:line="276" w:lineRule="auto"/>
              <w:rPr>
                <w:rFonts w:asciiTheme="minorHAnsi" w:hAnsiTheme="minorHAnsi"/>
                <w:noProof/>
                <w:spacing w:val="-2"/>
                <w:sz w:val="22"/>
                <w:szCs w:val="22"/>
              </w:rPr>
            </w:pPr>
          </w:p>
          <w:p w14:paraId="540E1656"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Zowel primaire als secundaire uitgiften</w:t>
            </w:r>
          </w:p>
        </w:tc>
        <w:tc>
          <w:tcPr>
            <w:tcW w:w="1385" w:type="dxa"/>
          </w:tcPr>
          <w:p w14:paraId="3B7BCF50" w14:textId="77777777" w:rsidR="005F1BCB" w:rsidRPr="00B55EBE" w:rsidRDefault="005F1BCB" w:rsidP="00F34053">
            <w:pPr>
              <w:spacing w:line="276" w:lineRule="auto"/>
              <w:ind w:left="34"/>
              <w:outlineLvl w:val="0"/>
              <w:rPr>
                <w:rFonts w:asciiTheme="minorHAnsi" w:hAnsiTheme="minorHAnsi"/>
                <w:noProof/>
              </w:rPr>
            </w:pPr>
          </w:p>
          <w:p w14:paraId="17CD0363"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2F079FD8"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noProof/>
              </w:rPr>
              <w:t xml:space="preserve"> </w:t>
            </w:r>
          </w:p>
        </w:tc>
      </w:tr>
      <w:tr w:rsidR="005F1BCB" w:rsidRPr="00B55EBE" w14:paraId="40B50700" w14:textId="77777777" w:rsidTr="00F34053">
        <w:trPr>
          <w:trHeight w:val="127"/>
          <w:jc w:val="center"/>
        </w:trPr>
        <w:tc>
          <w:tcPr>
            <w:tcW w:w="1413" w:type="dxa"/>
          </w:tcPr>
          <w:p w14:paraId="5B60A378"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56C2430"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6803FC6E" w14:textId="77777777" w:rsidTr="00F34053">
        <w:trPr>
          <w:trHeight w:val="553"/>
          <w:jc w:val="center"/>
        </w:trPr>
        <w:tc>
          <w:tcPr>
            <w:tcW w:w="1413" w:type="dxa"/>
          </w:tcPr>
          <w:p w14:paraId="7BDA625D"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1.20</w:t>
            </w:r>
          </w:p>
          <w:p w14:paraId="03FC820D" w14:textId="77777777" w:rsidR="005F1BCB" w:rsidRPr="00B55EBE" w:rsidRDefault="005F1BCB" w:rsidP="00F34053">
            <w:pPr>
              <w:spacing w:line="276" w:lineRule="auto"/>
              <w:rPr>
                <w:rFonts w:asciiTheme="minorHAnsi" w:hAnsiTheme="minorHAnsi"/>
                <w:noProof/>
              </w:rPr>
            </w:pPr>
          </w:p>
          <w:p w14:paraId="0915CE5F" w14:textId="77777777" w:rsidR="005F1BCB" w:rsidRPr="00B55EBE" w:rsidRDefault="005F1BCB" w:rsidP="00F34053">
            <w:pPr>
              <w:spacing w:line="276" w:lineRule="auto"/>
              <w:rPr>
                <w:rFonts w:asciiTheme="minorHAnsi" w:hAnsiTheme="minorHAnsi"/>
                <w:noProof/>
              </w:rPr>
            </w:pPr>
          </w:p>
          <w:p w14:paraId="249AB4FB" w14:textId="77777777" w:rsidR="005F1BCB" w:rsidRPr="00B55EBE" w:rsidRDefault="005F1BCB" w:rsidP="00F34053">
            <w:pPr>
              <w:spacing w:line="276" w:lineRule="auto"/>
              <w:rPr>
                <w:rFonts w:asciiTheme="minorHAnsi" w:hAnsiTheme="minorHAnsi"/>
                <w:noProof/>
              </w:rPr>
            </w:pPr>
          </w:p>
        </w:tc>
        <w:tc>
          <w:tcPr>
            <w:tcW w:w="7692" w:type="dxa"/>
          </w:tcPr>
          <w:p w14:paraId="5E1DC9F0"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noProof/>
                <w:sz w:val="22"/>
                <w:szCs w:val="22"/>
              </w:rPr>
              <w:t xml:space="preserve">Aanvullende </w:t>
            </w:r>
            <w:r w:rsidRPr="00B55EBE">
              <w:rPr>
                <w:rFonts w:asciiTheme="minorHAnsi" w:hAnsiTheme="minorHAnsi"/>
                <w:b/>
                <w:noProof/>
                <w:sz w:val="22"/>
                <w:szCs w:val="22"/>
              </w:rPr>
              <w:t xml:space="preserve">informatie </w:t>
            </w:r>
            <w:r w:rsidRPr="00B55EBE">
              <w:rPr>
                <w:rFonts w:asciiTheme="minorHAnsi" w:hAnsiTheme="minorHAnsi"/>
                <w:noProof/>
                <w:sz w:val="22"/>
                <w:szCs w:val="22"/>
              </w:rPr>
              <w:t>over het feit of er sprake is van een gelijktijdige of bijna gelijktijdige aanbieding of toelating tot de handel van dezelfde categorie onderliggende aandelen als de onderliggende aandelen waarop de uitgegeven certificaten van aandelen betrekking hebben.</w:t>
            </w:r>
          </w:p>
          <w:p w14:paraId="37D8E457"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color w:val="FF0000"/>
              </w:rPr>
            </w:pPr>
          </w:p>
          <w:p w14:paraId="16BCA384"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5DD9C47C" w14:textId="77777777" w:rsidR="005F1BCB" w:rsidRPr="00B55EBE" w:rsidRDefault="005F1BCB" w:rsidP="00F34053">
            <w:pPr>
              <w:spacing w:line="276" w:lineRule="auto"/>
              <w:ind w:left="34"/>
              <w:outlineLvl w:val="0"/>
              <w:rPr>
                <w:rFonts w:asciiTheme="minorHAnsi" w:hAnsiTheme="minorHAnsi"/>
                <w:noProof/>
              </w:rPr>
            </w:pPr>
          </w:p>
          <w:p w14:paraId="0653B878"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54D88AE4" w14:textId="77777777" w:rsidR="005F1BCB" w:rsidRPr="00B55EBE" w:rsidRDefault="005F1BCB" w:rsidP="00F34053">
            <w:pPr>
              <w:spacing w:line="276" w:lineRule="auto"/>
              <w:ind w:left="34"/>
              <w:outlineLvl w:val="0"/>
              <w:rPr>
                <w:rFonts w:asciiTheme="minorHAnsi" w:hAnsiTheme="minorHAnsi"/>
                <w:i/>
                <w:noProof/>
              </w:rPr>
            </w:pPr>
          </w:p>
          <w:p w14:paraId="1255289E" w14:textId="77777777" w:rsidR="005F1BCB" w:rsidRPr="00B55EBE" w:rsidRDefault="005F1BCB" w:rsidP="00F34053">
            <w:pPr>
              <w:spacing w:line="276" w:lineRule="auto"/>
              <w:outlineLvl w:val="0"/>
              <w:rPr>
                <w:rFonts w:asciiTheme="minorHAnsi" w:hAnsiTheme="minorHAnsi"/>
                <w:noProof/>
              </w:rPr>
            </w:pPr>
          </w:p>
        </w:tc>
      </w:tr>
      <w:tr w:rsidR="005F1BCB" w:rsidRPr="00B55EBE" w14:paraId="399D8D0C" w14:textId="77777777" w:rsidTr="00F34053">
        <w:trPr>
          <w:trHeight w:val="127"/>
          <w:jc w:val="center"/>
        </w:trPr>
        <w:tc>
          <w:tcPr>
            <w:tcW w:w="1413" w:type="dxa"/>
          </w:tcPr>
          <w:p w14:paraId="7BF7E94A"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0BDBA36"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6F2847F1" w14:textId="77777777" w:rsidTr="00F34053">
        <w:trPr>
          <w:trHeight w:val="553"/>
          <w:jc w:val="center"/>
        </w:trPr>
        <w:tc>
          <w:tcPr>
            <w:tcW w:w="1413" w:type="dxa"/>
          </w:tcPr>
          <w:p w14:paraId="6C38E0B2"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1.20.1</w:t>
            </w:r>
          </w:p>
          <w:p w14:paraId="5D10F69C" w14:textId="77777777" w:rsidR="005F1BCB" w:rsidRPr="00B55EBE" w:rsidRDefault="005F1BCB" w:rsidP="00F34053">
            <w:pPr>
              <w:spacing w:line="276" w:lineRule="auto"/>
              <w:rPr>
                <w:rFonts w:asciiTheme="minorHAnsi" w:hAnsiTheme="minorHAnsi"/>
                <w:noProof/>
              </w:rPr>
            </w:pPr>
          </w:p>
          <w:p w14:paraId="6ED1B8E1" w14:textId="77777777" w:rsidR="005F1BCB" w:rsidRPr="00B55EBE" w:rsidRDefault="005F1BCB" w:rsidP="00F34053">
            <w:pPr>
              <w:spacing w:line="276" w:lineRule="auto"/>
              <w:rPr>
                <w:rFonts w:asciiTheme="minorHAnsi" w:hAnsiTheme="minorHAnsi"/>
                <w:noProof/>
              </w:rPr>
            </w:pPr>
          </w:p>
          <w:p w14:paraId="7EAE7364" w14:textId="77777777" w:rsidR="005F1BCB" w:rsidRPr="00B55EBE" w:rsidRDefault="005F1BCB" w:rsidP="00F34053">
            <w:pPr>
              <w:spacing w:line="276" w:lineRule="auto"/>
              <w:rPr>
                <w:rFonts w:asciiTheme="minorHAnsi" w:hAnsiTheme="minorHAnsi"/>
                <w:noProof/>
              </w:rPr>
            </w:pPr>
          </w:p>
        </w:tc>
        <w:tc>
          <w:tcPr>
            <w:tcW w:w="7692" w:type="dxa"/>
          </w:tcPr>
          <w:p w14:paraId="058DB3A6"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gelijktijdig of vrijwel gelijktijdig met de creatie van de certificaten van aandelen waarvoor de toelating tot de handel op een gereglementeerde markt wordt aangevraagd, onderliggende aandelen van dezelfde categorie als de onderliggende aandelen van de uitgegeven certificaten van aandelen onderhands worden geplaatst, worden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verstrekt over de aard van deze operaties </w:t>
            </w:r>
            <w:r w:rsidRPr="00B55EBE">
              <w:rPr>
                <w:rFonts w:asciiTheme="minorHAnsi" w:hAnsiTheme="minorHAnsi"/>
                <w:noProof/>
                <w:sz w:val="22"/>
                <w:szCs w:val="22"/>
                <w:u w:val="single"/>
              </w:rPr>
              <w:t>alsmede</w:t>
            </w:r>
            <w:r w:rsidRPr="00B55EBE">
              <w:rPr>
                <w:rFonts w:asciiTheme="minorHAnsi" w:hAnsiTheme="minorHAnsi"/>
                <w:noProof/>
                <w:sz w:val="22"/>
                <w:szCs w:val="22"/>
              </w:rPr>
              <w:t xml:space="preserve"> over het aantal en de kenmerken van de onderliggende aandelen waarop zij betrekking hebben.</w:t>
            </w:r>
          </w:p>
          <w:p w14:paraId="2831A592"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color w:val="FF0000"/>
              </w:rPr>
            </w:pPr>
          </w:p>
          <w:p w14:paraId="13A9A9B5"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6EE04C28" w14:textId="77777777" w:rsidR="005F1BCB" w:rsidRPr="00B55EBE" w:rsidRDefault="005F1BCB" w:rsidP="00F34053">
            <w:pPr>
              <w:spacing w:line="276" w:lineRule="auto"/>
              <w:ind w:left="34"/>
              <w:outlineLvl w:val="0"/>
              <w:rPr>
                <w:rFonts w:asciiTheme="minorHAnsi" w:hAnsiTheme="minorHAnsi"/>
                <w:i/>
                <w:noProof/>
              </w:rPr>
            </w:pPr>
          </w:p>
          <w:p w14:paraId="2DD69EB5" w14:textId="77777777" w:rsidR="005F1BCB" w:rsidRPr="00B55EBE" w:rsidRDefault="005F1BCB" w:rsidP="00F34053">
            <w:pPr>
              <w:spacing w:line="276" w:lineRule="auto"/>
              <w:ind w:left="34"/>
              <w:outlineLvl w:val="0"/>
              <w:rPr>
                <w:rFonts w:asciiTheme="minorHAnsi" w:hAnsiTheme="minorHAnsi"/>
                <w:i/>
                <w:noProof/>
              </w:rPr>
            </w:pPr>
          </w:p>
          <w:p w14:paraId="1D93491E" w14:textId="77777777" w:rsidR="005F1BCB" w:rsidRPr="00B55EBE" w:rsidRDefault="005F1BCB" w:rsidP="00F34053">
            <w:pPr>
              <w:spacing w:line="276" w:lineRule="auto"/>
              <w:ind w:left="34"/>
              <w:outlineLvl w:val="0"/>
              <w:rPr>
                <w:rFonts w:asciiTheme="minorHAnsi" w:hAnsiTheme="minorHAnsi"/>
                <w:i/>
                <w:noProof/>
              </w:rPr>
            </w:pPr>
          </w:p>
          <w:p w14:paraId="3668C2B0"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6C01BC04" w14:textId="77777777" w:rsidR="005F1BCB" w:rsidRPr="00B55EBE" w:rsidRDefault="005F1BCB" w:rsidP="00F34053">
            <w:pPr>
              <w:spacing w:line="276" w:lineRule="auto"/>
              <w:outlineLvl w:val="0"/>
              <w:rPr>
                <w:rFonts w:asciiTheme="minorHAnsi" w:hAnsiTheme="minorHAnsi"/>
                <w:i/>
                <w:noProof/>
              </w:rPr>
            </w:pPr>
          </w:p>
          <w:p w14:paraId="1996DCBE"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p w14:paraId="4B9F1F18" w14:textId="77777777" w:rsidR="005F1BCB" w:rsidRPr="00B55EBE" w:rsidRDefault="005F1BCB" w:rsidP="00F34053">
            <w:pPr>
              <w:spacing w:line="276" w:lineRule="auto"/>
              <w:outlineLvl w:val="0"/>
              <w:rPr>
                <w:rFonts w:asciiTheme="minorHAnsi" w:hAnsiTheme="minorHAnsi"/>
                <w:noProof/>
              </w:rPr>
            </w:pPr>
          </w:p>
          <w:p w14:paraId="3278ACCB"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c ───────</w:t>
            </w:r>
          </w:p>
          <w:p w14:paraId="5A89AFC0" w14:textId="77777777" w:rsidR="005F1BCB" w:rsidRPr="00B55EBE" w:rsidRDefault="005F1BCB" w:rsidP="00F34053">
            <w:pPr>
              <w:spacing w:line="276" w:lineRule="auto"/>
              <w:outlineLvl w:val="0"/>
              <w:rPr>
                <w:rFonts w:asciiTheme="minorHAnsi" w:hAnsiTheme="minorHAnsi"/>
                <w:noProof/>
              </w:rPr>
            </w:pPr>
          </w:p>
        </w:tc>
      </w:tr>
      <w:tr w:rsidR="005F1BCB" w:rsidRPr="00B55EBE" w14:paraId="5BE95A48" w14:textId="77777777" w:rsidTr="00F34053">
        <w:trPr>
          <w:trHeight w:val="127"/>
          <w:jc w:val="center"/>
        </w:trPr>
        <w:tc>
          <w:tcPr>
            <w:tcW w:w="1413" w:type="dxa"/>
          </w:tcPr>
          <w:p w14:paraId="775CD7AB"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FCAA359"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151A71A8" w14:textId="77777777" w:rsidTr="00F34053">
        <w:trPr>
          <w:trHeight w:val="553"/>
          <w:jc w:val="center"/>
        </w:trPr>
        <w:tc>
          <w:tcPr>
            <w:tcW w:w="1413" w:type="dxa"/>
          </w:tcPr>
          <w:p w14:paraId="22396AE7"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1.20.2</w:t>
            </w:r>
          </w:p>
          <w:p w14:paraId="0FC6E53B" w14:textId="77777777" w:rsidR="005F1BCB" w:rsidRPr="00B55EBE" w:rsidRDefault="005F1BCB" w:rsidP="00F34053">
            <w:pPr>
              <w:spacing w:line="276" w:lineRule="auto"/>
              <w:rPr>
                <w:rFonts w:asciiTheme="minorHAnsi" w:hAnsiTheme="minorHAnsi"/>
                <w:noProof/>
              </w:rPr>
            </w:pPr>
          </w:p>
          <w:p w14:paraId="5C54BC95" w14:textId="77777777" w:rsidR="005F1BCB" w:rsidRPr="00B55EBE" w:rsidRDefault="005F1BCB" w:rsidP="00F34053">
            <w:pPr>
              <w:spacing w:line="276" w:lineRule="auto"/>
              <w:rPr>
                <w:rFonts w:asciiTheme="minorHAnsi" w:hAnsiTheme="minorHAnsi"/>
                <w:noProof/>
              </w:rPr>
            </w:pPr>
          </w:p>
          <w:p w14:paraId="39D38A27" w14:textId="77777777" w:rsidR="005F1BCB" w:rsidRPr="00B55EBE" w:rsidRDefault="005F1BCB" w:rsidP="00F34053">
            <w:pPr>
              <w:spacing w:line="276" w:lineRule="auto"/>
              <w:rPr>
                <w:rFonts w:asciiTheme="minorHAnsi" w:hAnsiTheme="minorHAnsi"/>
                <w:noProof/>
              </w:rPr>
            </w:pPr>
          </w:p>
        </w:tc>
        <w:tc>
          <w:tcPr>
            <w:tcW w:w="7692" w:type="dxa"/>
          </w:tcPr>
          <w:p w14:paraId="0367D4D6"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noProof/>
                <w:sz w:val="22"/>
                <w:szCs w:val="22"/>
              </w:rPr>
              <w:t xml:space="preserve">Bekendmaking van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gereglementeerde of gelijkwaardige markten waarop, naar weten van de uitgevende instelling van de certificaten van aan</w:t>
            </w:r>
            <w:r w:rsidRPr="00B55EBE">
              <w:rPr>
                <w:rFonts w:asciiTheme="minorHAnsi" w:eastAsia="Courier New" w:hAnsiTheme="minorHAnsi"/>
                <w:noProof/>
                <w:sz w:val="22"/>
                <w:szCs w:val="22"/>
              </w:rPr>
              <w:t>­</w:t>
            </w:r>
            <w:r w:rsidRPr="00B55EBE">
              <w:rPr>
                <w:rFonts w:asciiTheme="minorHAnsi" w:hAnsiTheme="minorHAnsi"/>
                <w:noProof/>
                <w:sz w:val="22"/>
                <w:szCs w:val="22"/>
              </w:rPr>
              <w:t>delen, onderliggende aandelen van dezelfde categorie als die waarop de uitgegeven certificaten van aandelen betrekking hebben, worden uitgege</w:t>
            </w:r>
            <w:r w:rsidRPr="00B55EBE">
              <w:rPr>
                <w:rFonts w:asciiTheme="minorHAnsi" w:eastAsia="Courier New" w:hAnsiTheme="minorHAnsi"/>
                <w:noProof/>
                <w:sz w:val="22"/>
                <w:szCs w:val="22"/>
              </w:rPr>
              <w:t>­</w:t>
            </w:r>
            <w:r w:rsidRPr="00B55EBE">
              <w:rPr>
                <w:rFonts w:asciiTheme="minorHAnsi" w:hAnsiTheme="minorHAnsi"/>
                <w:noProof/>
                <w:sz w:val="22"/>
                <w:szCs w:val="22"/>
              </w:rPr>
              <w:t>ven of tot de handel zijn toegelaten.</w:t>
            </w:r>
          </w:p>
          <w:p w14:paraId="415CC0FA"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color w:val="FF0000"/>
              </w:rPr>
            </w:pPr>
          </w:p>
          <w:p w14:paraId="1E64093E"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7EC361DE" w14:textId="77777777" w:rsidR="005F1BCB" w:rsidRPr="00B55EBE" w:rsidRDefault="005F1BCB" w:rsidP="00F34053">
            <w:pPr>
              <w:spacing w:line="276" w:lineRule="auto"/>
              <w:ind w:left="34"/>
              <w:outlineLvl w:val="0"/>
              <w:rPr>
                <w:rFonts w:asciiTheme="minorHAnsi" w:hAnsiTheme="minorHAnsi"/>
                <w:noProof/>
              </w:rPr>
            </w:pPr>
          </w:p>
          <w:p w14:paraId="288E7364"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7BED92F9" w14:textId="77777777" w:rsidR="005F1BCB" w:rsidRPr="00B55EBE" w:rsidRDefault="005F1BCB" w:rsidP="00F34053">
            <w:pPr>
              <w:spacing w:line="276" w:lineRule="auto"/>
              <w:ind w:left="34"/>
              <w:outlineLvl w:val="0"/>
              <w:rPr>
                <w:rFonts w:asciiTheme="minorHAnsi" w:hAnsiTheme="minorHAnsi"/>
                <w:i/>
                <w:noProof/>
              </w:rPr>
            </w:pPr>
          </w:p>
          <w:p w14:paraId="642C5DE1" w14:textId="77777777" w:rsidR="005F1BCB" w:rsidRPr="00B55EBE" w:rsidRDefault="005F1BCB" w:rsidP="00F34053">
            <w:pPr>
              <w:spacing w:line="276" w:lineRule="auto"/>
              <w:outlineLvl w:val="0"/>
              <w:rPr>
                <w:rFonts w:asciiTheme="minorHAnsi" w:hAnsiTheme="minorHAnsi"/>
                <w:noProof/>
              </w:rPr>
            </w:pPr>
          </w:p>
        </w:tc>
      </w:tr>
      <w:tr w:rsidR="005F1BCB" w:rsidRPr="00B55EBE" w14:paraId="66411EF1" w14:textId="77777777" w:rsidTr="00F34053">
        <w:trPr>
          <w:trHeight w:val="127"/>
          <w:jc w:val="center"/>
        </w:trPr>
        <w:tc>
          <w:tcPr>
            <w:tcW w:w="1413" w:type="dxa"/>
          </w:tcPr>
          <w:p w14:paraId="3287099B"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1885568"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34EC0A86" w14:textId="77777777" w:rsidTr="00F34053">
        <w:trPr>
          <w:trHeight w:val="553"/>
          <w:jc w:val="center"/>
        </w:trPr>
        <w:tc>
          <w:tcPr>
            <w:tcW w:w="1413" w:type="dxa"/>
          </w:tcPr>
          <w:p w14:paraId="6B4CEB2D"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1.20.3</w:t>
            </w:r>
          </w:p>
          <w:p w14:paraId="00E70AAC" w14:textId="77777777" w:rsidR="005F1BCB" w:rsidRPr="00B55EBE" w:rsidRDefault="005F1BCB" w:rsidP="00F34053">
            <w:pPr>
              <w:spacing w:line="276" w:lineRule="auto"/>
              <w:rPr>
                <w:rFonts w:asciiTheme="minorHAnsi" w:hAnsiTheme="minorHAnsi"/>
                <w:noProof/>
              </w:rPr>
            </w:pPr>
          </w:p>
          <w:p w14:paraId="3A911C8F" w14:textId="77777777" w:rsidR="005F1BCB" w:rsidRPr="00B55EBE" w:rsidRDefault="005F1BCB" w:rsidP="00F34053">
            <w:pPr>
              <w:spacing w:line="276" w:lineRule="auto"/>
              <w:rPr>
                <w:rFonts w:asciiTheme="minorHAnsi" w:hAnsiTheme="minorHAnsi"/>
                <w:noProof/>
              </w:rPr>
            </w:pPr>
          </w:p>
          <w:p w14:paraId="6C017D01" w14:textId="77777777" w:rsidR="005F1BCB" w:rsidRPr="00B55EBE" w:rsidRDefault="005F1BCB" w:rsidP="00F34053">
            <w:pPr>
              <w:spacing w:line="276" w:lineRule="auto"/>
              <w:rPr>
                <w:rFonts w:asciiTheme="minorHAnsi" w:hAnsiTheme="minorHAnsi"/>
                <w:noProof/>
              </w:rPr>
            </w:pPr>
          </w:p>
        </w:tc>
        <w:tc>
          <w:tcPr>
            <w:tcW w:w="7692" w:type="dxa"/>
          </w:tcPr>
          <w:p w14:paraId="1025799D" w14:textId="77777777" w:rsidR="005F1BCB" w:rsidRPr="00B55EBE" w:rsidRDefault="005F1BCB" w:rsidP="005F1BCB">
            <w:pPr>
              <w:pStyle w:val="NoSpacing"/>
              <w:numPr>
                <w:ilvl w:val="0"/>
                <w:numId w:val="16"/>
              </w:numPr>
              <w:spacing w:line="276" w:lineRule="auto"/>
              <w:rPr>
                <w:rFonts w:asciiTheme="minorHAnsi" w:hAnsiTheme="minorHAnsi"/>
                <w:noProof/>
                <w:sz w:val="22"/>
                <w:szCs w:val="22"/>
              </w:rPr>
            </w:pPr>
            <w:r w:rsidRPr="00B55EBE">
              <w:rPr>
                <w:rFonts w:asciiTheme="minorHAnsi" w:hAnsiTheme="minorHAnsi"/>
                <w:noProof/>
                <w:sz w:val="22"/>
                <w:szCs w:val="22"/>
                <w:u w:val="single"/>
              </w:rPr>
              <w:lastRenderedPageBreak/>
              <w:t>Voor zover</w:t>
            </w:r>
            <w:r w:rsidRPr="00B55EBE">
              <w:rPr>
                <w:rFonts w:asciiTheme="minorHAnsi" w:hAnsiTheme="minorHAnsi"/>
                <w:noProof/>
                <w:sz w:val="22"/>
                <w:szCs w:val="22"/>
              </w:rPr>
              <w:t xml:space="preserve"> de uitgevende instelling van de certificaten van aandelen daarvan op de hoogte is, wordt vermeld of belangrijke aandeelhouders of leden van de </w:t>
            </w:r>
            <w:r w:rsidRPr="00B55EBE">
              <w:rPr>
                <w:rFonts w:asciiTheme="minorHAnsi" w:hAnsiTheme="minorHAnsi"/>
                <w:noProof/>
                <w:sz w:val="22"/>
                <w:szCs w:val="22"/>
              </w:rPr>
              <w:lastRenderedPageBreak/>
              <w:t xml:space="preserve">bestuurs-, leidinggevende of toezichthoudende organen voornemens zijn op de aanbieding in te schrijven, </w:t>
            </w:r>
          </w:p>
          <w:p w14:paraId="08B74565" w14:textId="77777777" w:rsidR="005F1BCB" w:rsidRPr="00B55EBE" w:rsidRDefault="005F1BCB" w:rsidP="005F1BCB">
            <w:pPr>
              <w:pStyle w:val="NoSpacing"/>
              <w:numPr>
                <w:ilvl w:val="0"/>
                <w:numId w:val="16"/>
              </w:numPr>
              <w:spacing w:line="276" w:lineRule="auto"/>
              <w:rPr>
                <w:rFonts w:asciiTheme="minorHAnsi" w:hAnsiTheme="minorHAnsi"/>
                <w:noProof/>
                <w:color w:val="FF0000"/>
                <w:sz w:val="22"/>
                <w:szCs w:val="22"/>
              </w:rPr>
            </w:pPr>
            <w:r w:rsidRPr="00B55EBE">
              <w:rPr>
                <w:rFonts w:asciiTheme="minorHAnsi" w:hAnsiTheme="minorHAnsi"/>
                <w:noProof/>
                <w:sz w:val="22"/>
                <w:szCs w:val="22"/>
              </w:rPr>
              <w:t>dan wel of iemand voornemens is voor meer dan vijf procent van de aanbieding in te schrijven.</w:t>
            </w:r>
          </w:p>
          <w:p w14:paraId="79EDE07F"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color w:val="FF0000"/>
              </w:rPr>
            </w:pPr>
          </w:p>
          <w:p w14:paraId="35CA59CE"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2EE3FC71" w14:textId="77777777" w:rsidR="005F1BCB" w:rsidRPr="00B55EBE" w:rsidRDefault="005F1BCB" w:rsidP="00F34053">
            <w:pPr>
              <w:spacing w:line="276" w:lineRule="auto"/>
              <w:ind w:left="34"/>
              <w:outlineLvl w:val="0"/>
              <w:rPr>
                <w:rFonts w:asciiTheme="minorHAnsi" w:hAnsiTheme="minorHAnsi"/>
                <w:i/>
                <w:noProof/>
              </w:rPr>
            </w:pPr>
          </w:p>
          <w:p w14:paraId="7B585543" w14:textId="77777777" w:rsidR="005F1BCB" w:rsidRPr="00B55EBE" w:rsidRDefault="005F1BCB" w:rsidP="00F34053">
            <w:pPr>
              <w:spacing w:line="276" w:lineRule="auto"/>
              <w:outlineLvl w:val="0"/>
              <w:rPr>
                <w:rFonts w:asciiTheme="minorHAnsi" w:hAnsiTheme="minorHAnsi"/>
                <w:i/>
                <w:noProof/>
              </w:rPr>
            </w:pPr>
          </w:p>
          <w:p w14:paraId="06CBDFDB"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lastRenderedPageBreak/>
              <w:t>a ───────</w:t>
            </w:r>
          </w:p>
          <w:p w14:paraId="5657996B" w14:textId="77777777" w:rsidR="005F1BCB" w:rsidRPr="00B55EBE" w:rsidRDefault="005F1BCB" w:rsidP="00F34053">
            <w:pPr>
              <w:spacing w:line="276" w:lineRule="auto"/>
              <w:outlineLvl w:val="0"/>
              <w:rPr>
                <w:rFonts w:asciiTheme="minorHAnsi" w:hAnsiTheme="minorHAnsi"/>
                <w:i/>
                <w:noProof/>
              </w:rPr>
            </w:pPr>
          </w:p>
          <w:p w14:paraId="79A574EF"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b ───────</w:t>
            </w:r>
          </w:p>
          <w:p w14:paraId="5B83F793"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 xml:space="preserve"> </w:t>
            </w:r>
          </w:p>
          <w:p w14:paraId="70BD9AE4" w14:textId="77777777" w:rsidR="005F1BCB" w:rsidRPr="00B55EBE" w:rsidRDefault="005F1BCB" w:rsidP="00F34053">
            <w:pPr>
              <w:spacing w:line="276" w:lineRule="auto"/>
              <w:outlineLvl w:val="0"/>
              <w:rPr>
                <w:rFonts w:asciiTheme="minorHAnsi" w:hAnsiTheme="minorHAnsi"/>
                <w:noProof/>
              </w:rPr>
            </w:pPr>
          </w:p>
        </w:tc>
      </w:tr>
      <w:tr w:rsidR="005F1BCB" w:rsidRPr="00B55EBE" w14:paraId="746EAAAC" w14:textId="77777777" w:rsidTr="00F34053">
        <w:trPr>
          <w:trHeight w:val="127"/>
          <w:jc w:val="center"/>
        </w:trPr>
        <w:tc>
          <w:tcPr>
            <w:tcW w:w="1413" w:type="dxa"/>
          </w:tcPr>
          <w:p w14:paraId="5E5C8D85"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1FAE152A"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6E242F0E" w14:textId="77777777" w:rsidTr="00F34053">
        <w:trPr>
          <w:trHeight w:val="642"/>
          <w:jc w:val="center"/>
        </w:trPr>
        <w:tc>
          <w:tcPr>
            <w:tcW w:w="1413" w:type="dxa"/>
            <w:shd w:val="clear" w:color="auto" w:fill="F2F2F2" w:themeFill="background1" w:themeFillShade="F2"/>
          </w:tcPr>
          <w:p w14:paraId="54966E16"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2A0A2786"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
                <w:bCs/>
                <w:noProof/>
                <w:color w:val="361F63"/>
              </w:rPr>
              <w:t xml:space="preserve">INFORMATIE </w:t>
            </w:r>
            <w:r w:rsidRPr="00B55EBE">
              <w:rPr>
                <w:rFonts w:asciiTheme="minorHAnsi" w:hAnsiTheme="minorHAnsi"/>
                <w:bCs/>
                <w:noProof/>
                <w:color w:val="361F63"/>
              </w:rPr>
              <w:t>OVER DE CERTIFICATEN VAN AANDELEN</w:t>
            </w:r>
          </w:p>
          <w:p w14:paraId="629AF7E0"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p>
        </w:tc>
      </w:tr>
      <w:tr w:rsidR="005F1BCB" w:rsidRPr="00B55EBE" w14:paraId="2EFD3B6F" w14:textId="77777777" w:rsidTr="00F34053">
        <w:trPr>
          <w:trHeight w:val="828"/>
          <w:jc w:val="center"/>
        </w:trPr>
        <w:tc>
          <w:tcPr>
            <w:tcW w:w="1413" w:type="dxa"/>
          </w:tcPr>
          <w:p w14:paraId="7D2E0E63"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2.1</w:t>
            </w:r>
          </w:p>
        </w:tc>
        <w:tc>
          <w:tcPr>
            <w:tcW w:w="7692" w:type="dxa"/>
          </w:tcPr>
          <w:p w14:paraId="6AEAF827"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noProof/>
                <w:sz w:val="22"/>
                <w:szCs w:val="22"/>
              </w:rPr>
              <w:t>Vermeld het aantal aandelen dat per certificaat van aandelen wordt vertegenwoordigd</w:t>
            </w:r>
          </w:p>
          <w:p w14:paraId="533EEAAD"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color w:val="FF0000"/>
              </w:rPr>
            </w:pPr>
          </w:p>
          <w:p w14:paraId="2FBDC817"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1EB1DAA5" w14:textId="77777777" w:rsidR="005F1BCB" w:rsidRPr="00B55EBE" w:rsidRDefault="005F1BCB" w:rsidP="00F34053">
            <w:pPr>
              <w:spacing w:line="276" w:lineRule="auto"/>
              <w:ind w:left="34"/>
              <w:outlineLvl w:val="0"/>
              <w:rPr>
                <w:rFonts w:asciiTheme="minorHAnsi" w:hAnsiTheme="minorHAnsi"/>
                <w:noProof/>
              </w:rPr>
            </w:pPr>
          </w:p>
          <w:p w14:paraId="281DBFF0"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1859256B"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04F28C76" w14:textId="77777777" w:rsidTr="00F34053">
        <w:trPr>
          <w:trHeight w:val="53"/>
          <w:jc w:val="center"/>
        </w:trPr>
        <w:tc>
          <w:tcPr>
            <w:tcW w:w="1413" w:type="dxa"/>
          </w:tcPr>
          <w:p w14:paraId="43DDE8B1"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334A033"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4A13BC7F" w14:textId="77777777" w:rsidTr="00F34053">
        <w:trPr>
          <w:trHeight w:val="828"/>
          <w:jc w:val="center"/>
        </w:trPr>
        <w:tc>
          <w:tcPr>
            <w:tcW w:w="1413" w:type="dxa"/>
          </w:tcPr>
          <w:p w14:paraId="68034CBA"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2.2</w:t>
            </w:r>
          </w:p>
        </w:tc>
        <w:tc>
          <w:tcPr>
            <w:tcW w:w="7692" w:type="dxa"/>
          </w:tcPr>
          <w:p w14:paraId="61A36ECF"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het type en de categorie certificaten van aandelen die worden aangeboden en/of tot de handel worden toegelaten.</w:t>
            </w:r>
          </w:p>
          <w:p w14:paraId="55DEE2F9"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62B65A40" w14:textId="77777777" w:rsidR="005F1BCB" w:rsidRPr="00B55EBE" w:rsidRDefault="005F1BCB" w:rsidP="00F34053">
            <w:pPr>
              <w:spacing w:line="276" w:lineRule="auto"/>
              <w:ind w:left="34"/>
              <w:outlineLvl w:val="0"/>
              <w:rPr>
                <w:rFonts w:asciiTheme="minorHAnsi" w:hAnsiTheme="minorHAnsi"/>
                <w:noProof/>
              </w:rPr>
            </w:pPr>
          </w:p>
          <w:p w14:paraId="08B12364"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0EA77A83"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515960FF" w14:textId="77777777" w:rsidTr="00F34053">
        <w:trPr>
          <w:trHeight w:val="53"/>
          <w:jc w:val="center"/>
        </w:trPr>
        <w:tc>
          <w:tcPr>
            <w:tcW w:w="1413" w:type="dxa"/>
          </w:tcPr>
          <w:p w14:paraId="723323DC"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EF392F4"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F64AD3F" w14:textId="77777777" w:rsidTr="00F34053">
        <w:trPr>
          <w:trHeight w:val="828"/>
          <w:jc w:val="center"/>
        </w:trPr>
        <w:tc>
          <w:tcPr>
            <w:tcW w:w="1413" w:type="dxa"/>
          </w:tcPr>
          <w:p w14:paraId="6CEB05FA"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2.3</w:t>
            </w:r>
          </w:p>
        </w:tc>
        <w:tc>
          <w:tcPr>
            <w:tcW w:w="7692" w:type="dxa"/>
          </w:tcPr>
          <w:p w14:paraId="0F5144E1"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Wetgeving waaronder de certificaten van aandelen gecreëerd zijn.</w:t>
            </w:r>
          </w:p>
          <w:p w14:paraId="3BCC255C"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color w:val="FF0000"/>
              </w:rPr>
            </w:pPr>
          </w:p>
          <w:p w14:paraId="21C2080D"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2BBB9518" w14:textId="77777777" w:rsidR="005F1BCB" w:rsidRPr="00B55EBE" w:rsidRDefault="005F1BCB" w:rsidP="00F34053">
            <w:pPr>
              <w:spacing w:line="276" w:lineRule="auto"/>
              <w:ind w:left="34"/>
              <w:outlineLvl w:val="0"/>
              <w:rPr>
                <w:rFonts w:asciiTheme="minorHAnsi" w:hAnsiTheme="minorHAnsi"/>
                <w:noProof/>
              </w:rPr>
            </w:pPr>
          </w:p>
          <w:p w14:paraId="5653804D"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5C6DE7DB"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14A4494F" w14:textId="77777777" w:rsidTr="00F34053">
        <w:trPr>
          <w:trHeight w:val="53"/>
          <w:jc w:val="center"/>
        </w:trPr>
        <w:tc>
          <w:tcPr>
            <w:tcW w:w="1413" w:type="dxa"/>
          </w:tcPr>
          <w:p w14:paraId="54575148"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4D619B0"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37F9B68" w14:textId="77777777" w:rsidTr="00F34053">
        <w:trPr>
          <w:trHeight w:val="828"/>
          <w:jc w:val="center"/>
        </w:trPr>
        <w:tc>
          <w:tcPr>
            <w:tcW w:w="1413" w:type="dxa"/>
          </w:tcPr>
          <w:p w14:paraId="7D9D2367" w14:textId="77777777" w:rsidR="005F1BCB" w:rsidRPr="00B55EBE" w:rsidRDefault="005F1BCB" w:rsidP="00F34053">
            <w:pPr>
              <w:tabs>
                <w:tab w:val="left" w:pos="828"/>
              </w:tabs>
              <w:spacing w:line="276" w:lineRule="auto"/>
              <w:rPr>
                <w:rFonts w:asciiTheme="minorHAnsi" w:hAnsiTheme="minorHAnsi"/>
                <w:noProof/>
              </w:rPr>
            </w:pPr>
            <w:r w:rsidRPr="00B55EBE">
              <w:rPr>
                <w:rFonts w:asciiTheme="minorHAnsi" w:hAnsiTheme="minorHAnsi"/>
                <w:noProof/>
              </w:rPr>
              <w:t>2.4</w:t>
            </w:r>
          </w:p>
        </w:tc>
        <w:tc>
          <w:tcPr>
            <w:tcW w:w="7692" w:type="dxa"/>
          </w:tcPr>
          <w:p w14:paraId="1064201B"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of </w:t>
            </w:r>
          </w:p>
          <w:p w14:paraId="6C305EAF" w14:textId="77777777" w:rsidR="005F1BCB" w:rsidRPr="00B55EBE" w:rsidRDefault="005F1BCB" w:rsidP="005F1BCB">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 xml:space="preserve">de certificaten van aandelen op naam of aan toonder zijn en </w:t>
            </w:r>
          </w:p>
          <w:p w14:paraId="16AD463B" w14:textId="77777777" w:rsidR="005F1BCB" w:rsidRPr="00B55EBE" w:rsidRDefault="005F1BCB" w:rsidP="005F1BCB">
            <w:pPr>
              <w:pStyle w:val="NoSpacing"/>
              <w:numPr>
                <w:ilvl w:val="0"/>
                <w:numId w:val="17"/>
              </w:numPr>
              <w:spacing w:line="276" w:lineRule="auto"/>
              <w:rPr>
                <w:rFonts w:asciiTheme="minorHAnsi" w:hAnsiTheme="minorHAnsi"/>
                <w:bCs/>
                <w:noProof/>
                <w:sz w:val="22"/>
                <w:szCs w:val="22"/>
              </w:rPr>
            </w:pPr>
            <w:r w:rsidRPr="00B55EBE">
              <w:rPr>
                <w:rFonts w:asciiTheme="minorHAnsi" w:hAnsiTheme="minorHAnsi"/>
                <w:noProof/>
                <w:sz w:val="22"/>
                <w:szCs w:val="22"/>
              </w:rPr>
              <w:t>of zij in de vorm van bewijzen of in girale vorm worden uitgegeven. In het laatste geval worden naam en adres vermeld van de entiteit die de rekeningen bijhoudt.</w:t>
            </w:r>
          </w:p>
          <w:p w14:paraId="106BF338"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color w:val="FF0000"/>
              </w:rPr>
            </w:pPr>
          </w:p>
          <w:p w14:paraId="185E5E26" w14:textId="77777777" w:rsidR="005F1BCB" w:rsidRPr="00B55EBE" w:rsidRDefault="005F1BCB" w:rsidP="00F34053">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774E911F" w14:textId="77777777" w:rsidR="005F1BCB" w:rsidRPr="00B55EBE" w:rsidRDefault="005F1BCB" w:rsidP="00F34053">
            <w:pPr>
              <w:spacing w:line="276" w:lineRule="auto"/>
              <w:ind w:left="34"/>
              <w:outlineLvl w:val="0"/>
              <w:rPr>
                <w:rFonts w:asciiTheme="minorHAnsi" w:hAnsiTheme="minorHAnsi"/>
                <w:i/>
                <w:noProof/>
              </w:rPr>
            </w:pPr>
          </w:p>
          <w:p w14:paraId="1C2250BE"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a ───────</w:t>
            </w:r>
          </w:p>
          <w:p w14:paraId="6B8053E0" w14:textId="77777777" w:rsidR="005F1BCB" w:rsidRPr="00B55EBE" w:rsidRDefault="005F1BCB" w:rsidP="00F34053">
            <w:pPr>
              <w:spacing w:line="276" w:lineRule="auto"/>
              <w:ind w:left="34"/>
              <w:outlineLvl w:val="0"/>
              <w:rPr>
                <w:rFonts w:asciiTheme="minorHAnsi" w:hAnsiTheme="minorHAnsi"/>
                <w:noProof/>
              </w:rPr>
            </w:pPr>
          </w:p>
          <w:p w14:paraId="351EA3D3"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tc>
      </w:tr>
      <w:tr w:rsidR="005F1BCB" w:rsidRPr="00B55EBE" w14:paraId="71C1E276" w14:textId="77777777" w:rsidTr="00F34053">
        <w:trPr>
          <w:trHeight w:val="53"/>
          <w:jc w:val="center"/>
        </w:trPr>
        <w:tc>
          <w:tcPr>
            <w:tcW w:w="1413" w:type="dxa"/>
          </w:tcPr>
          <w:p w14:paraId="0179E91C"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CF08242"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4BE4FC2D" w14:textId="77777777" w:rsidTr="00F34053">
        <w:trPr>
          <w:trHeight w:val="828"/>
          <w:jc w:val="center"/>
        </w:trPr>
        <w:tc>
          <w:tcPr>
            <w:tcW w:w="1413" w:type="dxa"/>
          </w:tcPr>
          <w:p w14:paraId="3619AEEC"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2.5</w:t>
            </w:r>
          </w:p>
        </w:tc>
        <w:tc>
          <w:tcPr>
            <w:tcW w:w="7692" w:type="dxa"/>
          </w:tcPr>
          <w:p w14:paraId="12585680" w14:textId="77777777" w:rsidR="005F1BCB" w:rsidRPr="00B55EBE" w:rsidRDefault="005F1BCB" w:rsidP="00F34053">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Munteenheid waarin de certificaten van aandelen worden uitgegeven</w:t>
            </w:r>
          </w:p>
          <w:p w14:paraId="61FB19E8" w14:textId="77777777" w:rsidR="005F1BCB" w:rsidRPr="00B55EBE" w:rsidRDefault="005F1BCB" w:rsidP="00F34053">
            <w:pPr>
              <w:pStyle w:val="NoSpacing"/>
              <w:spacing w:line="276" w:lineRule="auto"/>
              <w:rPr>
                <w:rFonts w:asciiTheme="minorHAnsi" w:hAnsiTheme="minorHAnsi"/>
                <w:noProof/>
                <w:color w:val="FF0000"/>
                <w:sz w:val="22"/>
                <w:szCs w:val="22"/>
              </w:rPr>
            </w:pPr>
          </w:p>
          <w:p w14:paraId="791DB5F7"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Zowel primaire als secundaire uitgiften</w:t>
            </w:r>
          </w:p>
        </w:tc>
        <w:tc>
          <w:tcPr>
            <w:tcW w:w="1385" w:type="dxa"/>
          </w:tcPr>
          <w:p w14:paraId="03DAB906" w14:textId="77777777" w:rsidR="005F1BCB" w:rsidRPr="00B55EBE" w:rsidRDefault="005F1BCB" w:rsidP="00F34053">
            <w:pPr>
              <w:spacing w:line="276" w:lineRule="auto"/>
              <w:ind w:left="34"/>
              <w:outlineLvl w:val="0"/>
              <w:rPr>
                <w:rFonts w:asciiTheme="minorHAnsi" w:hAnsiTheme="minorHAnsi"/>
                <w:noProof/>
              </w:rPr>
            </w:pPr>
          </w:p>
          <w:p w14:paraId="78F8CB0E"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7B92DAE8"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13592553" w14:textId="77777777" w:rsidTr="00F34053">
        <w:trPr>
          <w:trHeight w:val="53"/>
          <w:jc w:val="center"/>
        </w:trPr>
        <w:tc>
          <w:tcPr>
            <w:tcW w:w="1413" w:type="dxa"/>
          </w:tcPr>
          <w:p w14:paraId="2AAB3AF7"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601EFCC"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183E50A4" w14:textId="77777777" w:rsidTr="00F34053">
        <w:trPr>
          <w:trHeight w:val="828"/>
          <w:jc w:val="center"/>
        </w:trPr>
        <w:tc>
          <w:tcPr>
            <w:tcW w:w="1413" w:type="dxa"/>
          </w:tcPr>
          <w:p w14:paraId="5DF9AE2D"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lastRenderedPageBreak/>
              <w:t>2.6</w:t>
            </w:r>
          </w:p>
        </w:tc>
        <w:tc>
          <w:tcPr>
            <w:tcW w:w="7692" w:type="dxa"/>
          </w:tcPr>
          <w:p w14:paraId="4E9BEA0F"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aan de certificaten van aandelen verbonden rechten,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 xml:space="preserve">van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op deze rechten geldende beperkingen, en van de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regels voor de uitoefening van deze rechten.</w:t>
            </w:r>
          </w:p>
          <w:p w14:paraId="4E6F2900" w14:textId="77777777" w:rsidR="005F1BCB" w:rsidRPr="00B55EBE" w:rsidRDefault="005F1BCB" w:rsidP="00F34053">
            <w:pPr>
              <w:pStyle w:val="NoSpacing"/>
              <w:spacing w:line="276" w:lineRule="auto"/>
              <w:rPr>
                <w:rFonts w:asciiTheme="minorHAnsi" w:hAnsiTheme="minorHAnsi"/>
                <w:noProof/>
                <w:sz w:val="22"/>
                <w:szCs w:val="22"/>
              </w:rPr>
            </w:pPr>
          </w:p>
          <w:p w14:paraId="1984BFE4"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Zowel primaire als secundaire uitgiften</w:t>
            </w:r>
          </w:p>
        </w:tc>
        <w:tc>
          <w:tcPr>
            <w:tcW w:w="1385" w:type="dxa"/>
          </w:tcPr>
          <w:p w14:paraId="14C24DF8" w14:textId="77777777" w:rsidR="005F1BCB" w:rsidRPr="00B55EBE" w:rsidRDefault="005F1BCB" w:rsidP="00F34053">
            <w:pPr>
              <w:spacing w:line="276" w:lineRule="auto"/>
              <w:ind w:left="34"/>
              <w:outlineLvl w:val="0"/>
              <w:rPr>
                <w:rFonts w:asciiTheme="minorHAnsi" w:hAnsiTheme="minorHAnsi"/>
                <w:i/>
                <w:noProof/>
              </w:rPr>
            </w:pPr>
          </w:p>
          <w:p w14:paraId="7D35E926"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tc>
      </w:tr>
      <w:tr w:rsidR="005F1BCB" w:rsidRPr="00B55EBE" w14:paraId="163AB130" w14:textId="77777777" w:rsidTr="00F34053">
        <w:trPr>
          <w:trHeight w:val="53"/>
          <w:jc w:val="center"/>
        </w:trPr>
        <w:tc>
          <w:tcPr>
            <w:tcW w:w="1413" w:type="dxa"/>
          </w:tcPr>
          <w:p w14:paraId="29A8648B"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C25EE7B"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F8397F0" w14:textId="77777777" w:rsidTr="00F34053">
        <w:trPr>
          <w:trHeight w:val="828"/>
          <w:jc w:val="center"/>
        </w:trPr>
        <w:tc>
          <w:tcPr>
            <w:tcW w:w="1413" w:type="dxa"/>
          </w:tcPr>
          <w:p w14:paraId="64AC435F"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2.7</w:t>
            </w:r>
          </w:p>
        </w:tc>
        <w:tc>
          <w:tcPr>
            <w:tcW w:w="7692" w:type="dxa"/>
          </w:tcPr>
          <w:p w14:paraId="3FA1718C"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Ingeval</w:t>
            </w:r>
            <w:r w:rsidRPr="00B55EBE">
              <w:rPr>
                <w:rFonts w:asciiTheme="minorHAnsi" w:hAnsiTheme="minorHAnsi"/>
                <w:noProof/>
                <w:sz w:val="22"/>
                <w:szCs w:val="22"/>
              </w:rPr>
              <w:t xml:space="preserve"> de aan de certificaten van aandelen verbonden dividendrechten verschillen van de voor de onderliggende aandelen vermelde dividendrechten, wordt in verband met eerstgenoemde dividendrechten de volgende informatie bekendgemaakt:</w:t>
            </w:r>
          </w:p>
          <w:p w14:paraId="2F8DE020" w14:textId="77777777" w:rsidR="005F1BCB" w:rsidRPr="00B55EBE" w:rsidRDefault="005F1BCB" w:rsidP="00F34053">
            <w:pPr>
              <w:pStyle w:val="NoSpacing"/>
              <w:spacing w:line="276" w:lineRule="auto"/>
              <w:rPr>
                <w:rFonts w:asciiTheme="minorHAnsi" w:hAnsiTheme="minorHAnsi"/>
                <w:noProof/>
                <w:sz w:val="22"/>
                <w:szCs w:val="22"/>
              </w:rPr>
            </w:pPr>
          </w:p>
          <w:p w14:paraId="70DC046A" w14:textId="77777777" w:rsidR="005F1BCB" w:rsidRPr="00B55EBE" w:rsidRDefault="005F1BCB" w:rsidP="005F1BCB">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vaste datum (data) waarop het recht een aanvang neemt;</w:t>
            </w:r>
          </w:p>
          <w:p w14:paraId="43A239B7" w14:textId="77777777" w:rsidR="005F1BCB" w:rsidRPr="00B55EBE" w:rsidRDefault="005F1BCB" w:rsidP="005F1BCB">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 xml:space="preserve">verjaringstermijn van het dividend en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begunstigde van de verjaring;</w:t>
            </w:r>
          </w:p>
          <w:p w14:paraId="418CE7D7" w14:textId="77777777" w:rsidR="005F1BCB" w:rsidRPr="00B55EBE" w:rsidRDefault="005F1BCB" w:rsidP="005F1BCB">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dividendbeperkingen en -procedures die gelden voor niet-ingezeten houders van de certificaten van aandelen;</w:t>
            </w:r>
          </w:p>
          <w:p w14:paraId="55A6EC16" w14:textId="77777777" w:rsidR="005F1BCB" w:rsidRPr="00B55EBE" w:rsidRDefault="005F1BCB" w:rsidP="005F1BCB">
            <w:pPr>
              <w:pStyle w:val="NoSpacing"/>
              <w:numPr>
                <w:ilvl w:val="0"/>
                <w:numId w:val="18"/>
              </w:numPr>
              <w:spacing w:line="276" w:lineRule="auto"/>
              <w:rPr>
                <w:rFonts w:asciiTheme="minorHAnsi" w:hAnsiTheme="minorHAnsi"/>
                <w:noProof/>
                <w:color w:val="FF0000"/>
                <w:sz w:val="22"/>
                <w:szCs w:val="22"/>
              </w:rPr>
            </w:pPr>
            <w:r w:rsidRPr="00B55EBE">
              <w:rPr>
                <w:rFonts w:asciiTheme="minorHAnsi" w:hAnsiTheme="minorHAnsi"/>
                <w:noProof/>
                <w:sz w:val="22"/>
                <w:szCs w:val="22"/>
              </w:rPr>
              <w:t>percentage van het dividend of methode voor de berekening ervan, periodiciteit en cumulatief of niet-cumulatief karakter van de betalingen.</w:t>
            </w:r>
          </w:p>
          <w:p w14:paraId="7FBBDEAE" w14:textId="77777777" w:rsidR="005F1BCB" w:rsidRPr="00B55EBE" w:rsidRDefault="005F1BCB" w:rsidP="00F34053">
            <w:pPr>
              <w:spacing w:line="276" w:lineRule="auto"/>
              <w:rPr>
                <w:rFonts w:asciiTheme="minorHAnsi" w:hAnsiTheme="minorHAnsi"/>
                <w:noProof/>
                <w:color w:val="FF0000"/>
              </w:rPr>
            </w:pPr>
          </w:p>
          <w:p w14:paraId="655ABF7B"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6570BEB4" w14:textId="77777777" w:rsidR="005F1BCB" w:rsidRPr="00B55EBE" w:rsidRDefault="005F1BCB" w:rsidP="00F34053">
            <w:pPr>
              <w:spacing w:line="276" w:lineRule="auto"/>
              <w:ind w:left="34"/>
              <w:outlineLvl w:val="0"/>
              <w:rPr>
                <w:rFonts w:asciiTheme="minorHAnsi" w:hAnsiTheme="minorHAnsi"/>
                <w:i/>
                <w:noProof/>
              </w:rPr>
            </w:pPr>
          </w:p>
          <w:p w14:paraId="3150E43F" w14:textId="77777777" w:rsidR="005F1BCB" w:rsidRPr="00B55EBE" w:rsidRDefault="005F1BCB" w:rsidP="00F34053">
            <w:pPr>
              <w:spacing w:line="276" w:lineRule="auto"/>
              <w:ind w:left="34"/>
              <w:outlineLvl w:val="0"/>
              <w:rPr>
                <w:rFonts w:asciiTheme="minorHAnsi" w:hAnsiTheme="minorHAnsi"/>
                <w:i/>
                <w:noProof/>
              </w:rPr>
            </w:pPr>
          </w:p>
          <w:p w14:paraId="07510B19" w14:textId="77777777" w:rsidR="005F1BCB" w:rsidRPr="00B55EBE" w:rsidRDefault="005F1BCB" w:rsidP="00F34053">
            <w:pPr>
              <w:spacing w:line="276" w:lineRule="auto"/>
              <w:ind w:left="34"/>
              <w:outlineLvl w:val="0"/>
              <w:rPr>
                <w:rFonts w:asciiTheme="minorHAnsi" w:hAnsiTheme="minorHAnsi"/>
                <w:i/>
                <w:noProof/>
              </w:rPr>
            </w:pPr>
          </w:p>
          <w:p w14:paraId="4B237920"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a ───────</w:t>
            </w:r>
          </w:p>
          <w:p w14:paraId="2AEA9F90" w14:textId="77777777" w:rsidR="005F1BCB" w:rsidRPr="00B55EBE" w:rsidRDefault="005F1BCB" w:rsidP="00F34053">
            <w:pPr>
              <w:spacing w:line="276" w:lineRule="auto"/>
              <w:ind w:left="34"/>
              <w:outlineLvl w:val="0"/>
              <w:rPr>
                <w:rFonts w:asciiTheme="minorHAnsi" w:hAnsiTheme="minorHAnsi"/>
                <w:noProof/>
              </w:rPr>
            </w:pPr>
          </w:p>
          <w:p w14:paraId="05F8101D"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188ECFE0" w14:textId="77777777" w:rsidR="005F1BCB" w:rsidRPr="00B55EBE" w:rsidRDefault="005F1BCB" w:rsidP="00F34053">
            <w:pPr>
              <w:spacing w:line="276" w:lineRule="auto"/>
              <w:ind w:left="34"/>
              <w:outlineLvl w:val="0"/>
              <w:rPr>
                <w:rFonts w:asciiTheme="minorHAnsi" w:hAnsiTheme="minorHAnsi"/>
                <w:noProof/>
              </w:rPr>
            </w:pPr>
          </w:p>
          <w:p w14:paraId="39C985B7"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c ───────</w:t>
            </w:r>
          </w:p>
          <w:p w14:paraId="031B7FF2" w14:textId="77777777" w:rsidR="005F1BCB" w:rsidRPr="00B55EBE" w:rsidRDefault="005F1BCB" w:rsidP="00F34053">
            <w:pPr>
              <w:spacing w:line="276" w:lineRule="auto"/>
              <w:ind w:left="34"/>
              <w:outlineLvl w:val="0"/>
              <w:rPr>
                <w:rFonts w:asciiTheme="minorHAnsi" w:hAnsiTheme="minorHAnsi"/>
                <w:noProof/>
              </w:rPr>
            </w:pPr>
          </w:p>
          <w:p w14:paraId="51081ECF"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d ───────</w:t>
            </w:r>
          </w:p>
          <w:p w14:paraId="3F92D85F"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4D512D21" w14:textId="77777777" w:rsidTr="00F34053">
        <w:trPr>
          <w:trHeight w:val="53"/>
          <w:jc w:val="center"/>
        </w:trPr>
        <w:tc>
          <w:tcPr>
            <w:tcW w:w="1413" w:type="dxa"/>
          </w:tcPr>
          <w:p w14:paraId="7668D3CF"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E92B5B2"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2A9E7369" w14:textId="77777777" w:rsidTr="00F34053">
        <w:trPr>
          <w:trHeight w:val="828"/>
          <w:jc w:val="center"/>
        </w:trPr>
        <w:tc>
          <w:tcPr>
            <w:tcW w:w="1413" w:type="dxa"/>
          </w:tcPr>
          <w:p w14:paraId="3E3D1F0F"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2.8</w:t>
            </w:r>
          </w:p>
        </w:tc>
        <w:tc>
          <w:tcPr>
            <w:tcW w:w="7692" w:type="dxa"/>
          </w:tcPr>
          <w:p w14:paraId="49DD54A5"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Ingeval</w:t>
            </w:r>
            <w:r w:rsidRPr="00B55EBE">
              <w:rPr>
                <w:rFonts w:asciiTheme="minorHAnsi" w:hAnsiTheme="minorHAnsi"/>
                <w:noProof/>
                <w:sz w:val="22"/>
                <w:szCs w:val="22"/>
              </w:rPr>
              <w:t xml:space="preserve"> de aan de certificaten van aandelen verbonden stemrechten verschillen van de voor de onderliggende aandelen vermelde stemrechten, wordt in verband met eerstgenoemde stemrechten het volgende bekendgemaakt:</w:t>
            </w:r>
          </w:p>
          <w:p w14:paraId="4B0521BF" w14:textId="77777777" w:rsidR="005F1BCB" w:rsidRPr="00B55EBE" w:rsidRDefault="005F1BCB" w:rsidP="00F34053">
            <w:pPr>
              <w:pStyle w:val="NoSpacing"/>
              <w:spacing w:line="276" w:lineRule="auto"/>
              <w:rPr>
                <w:rFonts w:asciiTheme="minorHAnsi" w:hAnsiTheme="minorHAnsi"/>
                <w:noProof/>
                <w:sz w:val="22"/>
                <w:szCs w:val="22"/>
              </w:rPr>
            </w:pPr>
          </w:p>
          <w:p w14:paraId="1EEC7421" w14:textId="77777777" w:rsidR="005F1BCB" w:rsidRPr="00B55EBE" w:rsidRDefault="005F1BCB" w:rsidP="005F1BCB">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stemrechten;</w:t>
            </w:r>
          </w:p>
          <w:p w14:paraId="702FE45C" w14:textId="77777777" w:rsidR="005F1BCB" w:rsidRPr="00B55EBE" w:rsidRDefault="005F1BCB" w:rsidP="005F1BCB">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voorkeurrechten bij aanbiedingen van effecten van dezelfde categorie;</w:t>
            </w:r>
          </w:p>
          <w:p w14:paraId="78589D79" w14:textId="77777777" w:rsidR="005F1BCB" w:rsidRPr="00B55EBE" w:rsidRDefault="005F1BCB" w:rsidP="005F1BCB">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recht op uitkering van winst van de uitgevende instelling;</w:t>
            </w:r>
          </w:p>
          <w:p w14:paraId="7A9E1521" w14:textId="77777777" w:rsidR="005F1BCB" w:rsidRPr="00B55EBE" w:rsidRDefault="005F1BCB" w:rsidP="005F1BCB">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 xml:space="preserve">recht op een gedeelte van het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saldo bij liquidatie;</w:t>
            </w:r>
          </w:p>
          <w:p w14:paraId="1D9D7BAA" w14:textId="77777777" w:rsidR="005F1BCB" w:rsidRPr="00B55EBE" w:rsidRDefault="005F1BCB" w:rsidP="005F1BCB">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aflossingsvoorwaarden;</w:t>
            </w:r>
          </w:p>
          <w:p w14:paraId="3D9DF928" w14:textId="77777777" w:rsidR="005F1BCB" w:rsidRPr="00B55EBE" w:rsidRDefault="005F1BCB" w:rsidP="005F1BCB">
            <w:pPr>
              <w:pStyle w:val="NoSpacing"/>
              <w:numPr>
                <w:ilvl w:val="0"/>
                <w:numId w:val="19"/>
              </w:numPr>
              <w:spacing w:line="276" w:lineRule="auto"/>
              <w:rPr>
                <w:rFonts w:asciiTheme="minorHAnsi" w:hAnsiTheme="minorHAnsi"/>
                <w:noProof/>
                <w:color w:val="FF0000"/>
                <w:sz w:val="22"/>
                <w:szCs w:val="22"/>
              </w:rPr>
            </w:pPr>
            <w:r w:rsidRPr="00B55EBE">
              <w:rPr>
                <w:rFonts w:asciiTheme="minorHAnsi" w:hAnsiTheme="minorHAnsi"/>
                <w:noProof/>
                <w:sz w:val="22"/>
                <w:szCs w:val="22"/>
              </w:rPr>
              <w:t>conversievoorwaarden.</w:t>
            </w:r>
          </w:p>
          <w:p w14:paraId="706C498C" w14:textId="77777777" w:rsidR="005F1BCB" w:rsidRPr="00B55EBE" w:rsidRDefault="005F1BCB" w:rsidP="00F34053">
            <w:pPr>
              <w:spacing w:line="276" w:lineRule="auto"/>
              <w:rPr>
                <w:rFonts w:asciiTheme="minorHAnsi" w:hAnsiTheme="minorHAnsi"/>
                <w:noProof/>
                <w:color w:val="FF0000"/>
              </w:rPr>
            </w:pPr>
          </w:p>
          <w:p w14:paraId="054E6DC8"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2CD6571E" w14:textId="77777777" w:rsidR="005F1BCB" w:rsidRPr="00B55EBE" w:rsidRDefault="005F1BCB" w:rsidP="00F34053">
            <w:pPr>
              <w:spacing w:line="276" w:lineRule="auto"/>
              <w:ind w:left="34"/>
              <w:outlineLvl w:val="0"/>
              <w:rPr>
                <w:rFonts w:asciiTheme="minorHAnsi" w:hAnsiTheme="minorHAnsi"/>
                <w:i/>
                <w:noProof/>
              </w:rPr>
            </w:pPr>
          </w:p>
          <w:p w14:paraId="35D8DBFC"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a ───────</w:t>
            </w:r>
          </w:p>
          <w:p w14:paraId="5B7C3454" w14:textId="77777777" w:rsidR="005F1BCB" w:rsidRPr="00B55EBE" w:rsidRDefault="005F1BCB" w:rsidP="00F34053">
            <w:pPr>
              <w:spacing w:line="276" w:lineRule="auto"/>
              <w:ind w:left="34"/>
              <w:outlineLvl w:val="0"/>
              <w:rPr>
                <w:rFonts w:asciiTheme="minorHAnsi" w:hAnsiTheme="minorHAnsi"/>
                <w:noProof/>
              </w:rPr>
            </w:pPr>
          </w:p>
          <w:p w14:paraId="46F055EE"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0D1D5605" w14:textId="77777777" w:rsidR="005F1BCB" w:rsidRPr="00B55EBE" w:rsidRDefault="005F1BCB" w:rsidP="00F34053">
            <w:pPr>
              <w:spacing w:line="276" w:lineRule="auto"/>
              <w:ind w:left="34"/>
              <w:outlineLvl w:val="0"/>
              <w:rPr>
                <w:rFonts w:asciiTheme="minorHAnsi" w:hAnsiTheme="minorHAnsi"/>
                <w:noProof/>
              </w:rPr>
            </w:pPr>
          </w:p>
          <w:p w14:paraId="3979A707"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c ───────</w:t>
            </w:r>
          </w:p>
          <w:p w14:paraId="0B098DA4" w14:textId="77777777" w:rsidR="005F1BCB" w:rsidRPr="00B55EBE" w:rsidRDefault="005F1BCB" w:rsidP="00F34053">
            <w:pPr>
              <w:spacing w:line="276" w:lineRule="auto"/>
              <w:ind w:left="34"/>
              <w:outlineLvl w:val="0"/>
              <w:rPr>
                <w:rFonts w:asciiTheme="minorHAnsi" w:hAnsiTheme="minorHAnsi"/>
                <w:noProof/>
              </w:rPr>
            </w:pPr>
          </w:p>
          <w:p w14:paraId="088B74BE"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d ───────</w:t>
            </w:r>
          </w:p>
          <w:p w14:paraId="690A5E49" w14:textId="77777777" w:rsidR="005F1BCB" w:rsidRPr="00B55EBE" w:rsidRDefault="005F1BCB" w:rsidP="00F34053">
            <w:pPr>
              <w:spacing w:line="276" w:lineRule="auto"/>
              <w:ind w:left="34"/>
              <w:outlineLvl w:val="0"/>
              <w:rPr>
                <w:rFonts w:asciiTheme="minorHAnsi" w:hAnsiTheme="minorHAnsi"/>
                <w:noProof/>
              </w:rPr>
            </w:pPr>
          </w:p>
          <w:p w14:paraId="4DCFF860"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e ───────</w:t>
            </w:r>
          </w:p>
          <w:p w14:paraId="3E785D42"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18A7012B" w14:textId="77777777" w:rsidTr="00F34053">
        <w:trPr>
          <w:trHeight w:val="53"/>
          <w:jc w:val="center"/>
        </w:trPr>
        <w:tc>
          <w:tcPr>
            <w:tcW w:w="1413" w:type="dxa"/>
          </w:tcPr>
          <w:p w14:paraId="1BBE5318"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F86924A"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4FE79BDC" w14:textId="77777777" w:rsidTr="00F34053">
        <w:trPr>
          <w:trHeight w:val="828"/>
          <w:jc w:val="center"/>
        </w:trPr>
        <w:tc>
          <w:tcPr>
            <w:tcW w:w="1413" w:type="dxa"/>
          </w:tcPr>
          <w:p w14:paraId="59E491D5"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2.9</w:t>
            </w:r>
          </w:p>
        </w:tc>
        <w:tc>
          <w:tcPr>
            <w:tcW w:w="7692" w:type="dxa"/>
          </w:tcPr>
          <w:p w14:paraId="30BB6F99"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Beschrijf</w:t>
            </w:r>
            <w:r w:rsidRPr="00B55EBE">
              <w:rPr>
                <w:rFonts w:asciiTheme="minorHAnsi" w:hAnsiTheme="minorHAnsi"/>
                <w:noProof/>
                <w:sz w:val="22"/>
                <w:szCs w:val="22"/>
              </w:rPr>
              <w:t xml:space="preserve"> de uitoefening en gebruikmaking van de aan de onderliggende aandelen verbonden rechten, met name</w:t>
            </w:r>
          </w:p>
          <w:p w14:paraId="21B5048B" w14:textId="77777777" w:rsidR="005F1BCB" w:rsidRPr="00B55EBE" w:rsidRDefault="005F1BCB" w:rsidP="00F34053">
            <w:pPr>
              <w:pStyle w:val="NoSpacing"/>
              <w:spacing w:line="276" w:lineRule="auto"/>
              <w:rPr>
                <w:rFonts w:asciiTheme="minorHAnsi" w:hAnsiTheme="minorHAnsi"/>
                <w:noProof/>
                <w:sz w:val="22"/>
                <w:szCs w:val="22"/>
              </w:rPr>
            </w:pPr>
          </w:p>
          <w:p w14:paraId="387C18AC" w14:textId="77777777" w:rsidR="005F1BCB" w:rsidRPr="00B55EBE" w:rsidRDefault="005F1BCB" w:rsidP="005F1BCB">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 xml:space="preserve">stemrechten, </w:t>
            </w:r>
          </w:p>
          <w:p w14:paraId="0BCB3F9A" w14:textId="77777777" w:rsidR="005F1BCB" w:rsidRPr="00B55EBE" w:rsidRDefault="005F1BCB" w:rsidP="005F1BCB">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lastRenderedPageBreak/>
              <w:t xml:space="preserve">de regels volgens welke de uitgevende instelling van de certificaten van aandelen deze rechten kan uitoefenen en </w:t>
            </w:r>
          </w:p>
          <w:p w14:paraId="0F53A481" w14:textId="77777777" w:rsidR="005F1BCB" w:rsidRPr="00B55EBE" w:rsidRDefault="005F1BCB" w:rsidP="005F1BCB">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 xml:space="preserve">de maatregelen bedoeld voor het verkrijgen van instructies van de houders van de certificaten van aandelen, </w:t>
            </w:r>
            <w:r w:rsidRPr="00B55EBE">
              <w:rPr>
                <w:rFonts w:asciiTheme="minorHAnsi" w:hAnsiTheme="minorHAnsi"/>
                <w:noProof/>
                <w:sz w:val="22"/>
                <w:szCs w:val="22"/>
                <w:u w:val="single"/>
              </w:rPr>
              <w:t>alsmede</w:t>
            </w:r>
            <w:r w:rsidRPr="00B55EBE">
              <w:rPr>
                <w:rFonts w:asciiTheme="minorHAnsi" w:hAnsiTheme="minorHAnsi"/>
                <w:noProof/>
                <w:sz w:val="22"/>
                <w:szCs w:val="22"/>
              </w:rPr>
              <w:t xml:space="preserve"> </w:t>
            </w:r>
          </w:p>
          <w:p w14:paraId="16DAAD20" w14:textId="77777777" w:rsidR="005F1BCB" w:rsidRPr="00B55EBE" w:rsidRDefault="005F1BCB" w:rsidP="005F1BCB">
            <w:pPr>
              <w:pStyle w:val="NoSpacing"/>
              <w:numPr>
                <w:ilvl w:val="0"/>
                <w:numId w:val="20"/>
              </w:numPr>
              <w:spacing w:line="276" w:lineRule="auto"/>
              <w:rPr>
                <w:rFonts w:asciiTheme="minorHAnsi" w:hAnsiTheme="minorHAnsi"/>
                <w:noProof/>
                <w:color w:val="FF0000"/>
                <w:sz w:val="22"/>
                <w:szCs w:val="22"/>
              </w:rPr>
            </w:pPr>
            <w:r w:rsidRPr="00B55EBE">
              <w:rPr>
                <w:rFonts w:asciiTheme="minorHAnsi" w:hAnsiTheme="minorHAnsi"/>
                <w:noProof/>
                <w:sz w:val="22"/>
                <w:szCs w:val="22"/>
              </w:rPr>
              <w:t xml:space="preserve">het recht te delen in de winst en het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liquidatie-overschot dat niet aan de houders van de certificaten van aandelen is overgedragen.</w:t>
            </w:r>
          </w:p>
          <w:p w14:paraId="5E306A4F" w14:textId="77777777" w:rsidR="005F1BCB" w:rsidRPr="00B55EBE" w:rsidRDefault="005F1BCB" w:rsidP="00F34053">
            <w:pPr>
              <w:spacing w:line="276" w:lineRule="auto"/>
              <w:rPr>
                <w:rFonts w:asciiTheme="minorHAnsi" w:hAnsiTheme="minorHAnsi"/>
                <w:noProof/>
                <w:color w:val="FF0000"/>
              </w:rPr>
            </w:pPr>
          </w:p>
          <w:p w14:paraId="026B2FB2"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color w:val="FF0000"/>
              </w:rPr>
              <w:t xml:space="preserve"> Zowel primaire als secundaire uitgiften </w:t>
            </w:r>
          </w:p>
        </w:tc>
        <w:tc>
          <w:tcPr>
            <w:tcW w:w="1385" w:type="dxa"/>
          </w:tcPr>
          <w:p w14:paraId="65116EB8" w14:textId="77777777" w:rsidR="005F1BCB" w:rsidRPr="00B55EBE" w:rsidRDefault="005F1BCB" w:rsidP="00F34053">
            <w:pPr>
              <w:spacing w:line="276" w:lineRule="auto"/>
              <w:ind w:left="34"/>
              <w:outlineLvl w:val="0"/>
              <w:rPr>
                <w:rFonts w:asciiTheme="minorHAnsi" w:hAnsiTheme="minorHAnsi"/>
                <w:i/>
                <w:noProof/>
              </w:rPr>
            </w:pPr>
          </w:p>
          <w:p w14:paraId="68D16561" w14:textId="77777777" w:rsidR="005F1BCB" w:rsidRPr="00B55EBE" w:rsidRDefault="005F1BCB" w:rsidP="00F34053">
            <w:pPr>
              <w:spacing w:line="276" w:lineRule="auto"/>
              <w:ind w:left="34"/>
              <w:outlineLvl w:val="0"/>
              <w:rPr>
                <w:rFonts w:asciiTheme="minorHAnsi" w:hAnsiTheme="minorHAnsi"/>
                <w:i/>
                <w:noProof/>
              </w:rPr>
            </w:pPr>
          </w:p>
          <w:p w14:paraId="442B3798"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a ───────</w:t>
            </w:r>
          </w:p>
          <w:p w14:paraId="490097A3" w14:textId="77777777" w:rsidR="005F1BCB" w:rsidRPr="00B55EBE" w:rsidRDefault="005F1BCB" w:rsidP="00F34053">
            <w:pPr>
              <w:spacing w:line="276" w:lineRule="auto"/>
              <w:ind w:left="34"/>
              <w:outlineLvl w:val="0"/>
              <w:rPr>
                <w:rFonts w:asciiTheme="minorHAnsi" w:hAnsiTheme="minorHAnsi"/>
                <w:i/>
                <w:noProof/>
              </w:rPr>
            </w:pPr>
          </w:p>
          <w:p w14:paraId="36C624C1"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6A7CC01A" w14:textId="77777777" w:rsidR="005F1BCB" w:rsidRPr="00B55EBE" w:rsidRDefault="005F1BCB" w:rsidP="00F34053">
            <w:pPr>
              <w:spacing w:line="276" w:lineRule="auto"/>
              <w:ind w:left="34"/>
              <w:outlineLvl w:val="0"/>
              <w:rPr>
                <w:rFonts w:asciiTheme="minorHAnsi" w:hAnsiTheme="minorHAnsi"/>
                <w:i/>
                <w:noProof/>
              </w:rPr>
            </w:pPr>
          </w:p>
          <w:p w14:paraId="4EE283EE"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c ───────</w:t>
            </w:r>
          </w:p>
          <w:p w14:paraId="62EC1D2C" w14:textId="77777777" w:rsidR="005F1BCB" w:rsidRPr="00B55EBE" w:rsidRDefault="005F1BCB" w:rsidP="00F34053">
            <w:pPr>
              <w:spacing w:line="276" w:lineRule="auto"/>
              <w:ind w:left="34"/>
              <w:outlineLvl w:val="0"/>
              <w:rPr>
                <w:rFonts w:asciiTheme="minorHAnsi" w:hAnsiTheme="minorHAnsi"/>
                <w:i/>
                <w:noProof/>
              </w:rPr>
            </w:pPr>
          </w:p>
          <w:p w14:paraId="1728076A"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d ───────</w:t>
            </w:r>
          </w:p>
          <w:p w14:paraId="75B12C98" w14:textId="77777777" w:rsidR="005F1BCB" w:rsidRPr="00B55EBE" w:rsidRDefault="005F1BCB" w:rsidP="00F34053">
            <w:pPr>
              <w:spacing w:line="276" w:lineRule="auto"/>
              <w:ind w:left="34"/>
              <w:outlineLvl w:val="0"/>
              <w:rPr>
                <w:rFonts w:asciiTheme="minorHAnsi" w:hAnsiTheme="minorHAnsi"/>
                <w:i/>
                <w:noProof/>
              </w:rPr>
            </w:pPr>
          </w:p>
          <w:p w14:paraId="2908C12D"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270F6102" w14:textId="77777777" w:rsidTr="00F34053">
        <w:trPr>
          <w:trHeight w:val="53"/>
          <w:jc w:val="center"/>
        </w:trPr>
        <w:tc>
          <w:tcPr>
            <w:tcW w:w="1413" w:type="dxa"/>
          </w:tcPr>
          <w:p w14:paraId="03532FD3"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95E7085"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45BA1572" w14:textId="77777777" w:rsidTr="00F34053">
        <w:trPr>
          <w:trHeight w:val="828"/>
          <w:jc w:val="center"/>
        </w:trPr>
        <w:tc>
          <w:tcPr>
            <w:tcW w:w="1413" w:type="dxa"/>
          </w:tcPr>
          <w:p w14:paraId="1409472C"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2.10</w:t>
            </w:r>
          </w:p>
        </w:tc>
        <w:tc>
          <w:tcPr>
            <w:tcW w:w="7692" w:type="dxa"/>
          </w:tcPr>
          <w:p w14:paraId="42FC145D"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Verwachte datum van uitgifte van de certificaten van aandelen.</w:t>
            </w:r>
          </w:p>
          <w:p w14:paraId="5BA60229" w14:textId="77777777" w:rsidR="005F1BCB" w:rsidRPr="00B55EBE" w:rsidRDefault="005F1BCB" w:rsidP="00F34053">
            <w:pPr>
              <w:pStyle w:val="NoSpacing"/>
              <w:spacing w:line="276" w:lineRule="auto"/>
              <w:rPr>
                <w:rFonts w:asciiTheme="minorHAnsi" w:hAnsiTheme="minorHAnsi"/>
                <w:noProof/>
                <w:sz w:val="22"/>
                <w:szCs w:val="22"/>
              </w:rPr>
            </w:pPr>
          </w:p>
          <w:p w14:paraId="0AADB896"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Zowel primaire als secundaire uitgiften</w:t>
            </w:r>
          </w:p>
        </w:tc>
        <w:tc>
          <w:tcPr>
            <w:tcW w:w="1385" w:type="dxa"/>
          </w:tcPr>
          <w:p w14:paraId="458F163A" w14:textId="77777777" w:rsidR="005F1BCB" w:rsidRPr="00B55EBE" w:rsidRDefault="005F1BCB" w:rsidP="00F34053">
            <w:pPr>
              <w:spacing w:line="276" w:lineRule="auto"/>
              <w:ind w:left="34"/>
              <w:outlineLvl w:val="0"/>
              <w:rPr>
                <w:rFonts w:asciiTheme="minorHAnsi" w:hAnsiTheme="minorHAnsi"/>
                <w:noProof/>
              </w:rPr>
            </w:pPr>
          </w:p>
          <w:p w14:paraId="1D5490B4"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504016DE"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3A12FEFB" w14:textId="77777777" w:rsidTr="00F34053">
        <w:trPr>
          <w:trHeight w:val="53"/>
          <w:jc w:val="center"/>
        </w:trPr>
        <w:tc>
          <w:tcPr>
            <w:tcW w:w="1413" w:type="dxa"/>
          </w:tcPr>
          <w:p w14:paraId="0ED5853E"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065524C"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F60F286" w14:textId="77777777" w:rsidTr="00F34053">
        <w:trPr>
          <w:trHeight w:val="828"/>
          <w:jc w:val="center"/>
        </w:trPr>
        <w:tc>
          <w:tcPr>
            <w:tcW w:w="1413" w:type="dxa"/>
          </w:tcPr>
          <w:p w14:paraId="05CCC711"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2.11</w:t>
            </w:r>
          </w:p>
        </w:tc>
        <w:tc>
          <w:tcPr>
            <w:tcW w:w="7692" w:type="dxa"/>
          </w:tcPr>
          <w:p w14:paraId="1BFD8F86"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beperkingen op de overdraagbaarheid van de certificaten van aandelen.</w:t>
            </w:r>
          </w:p>
          <w:p w14:paraId="6977D1EE"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Zowel primaire als secundaire uitgiften</w:t>
            </w:r>
          </w:p>
        </w:tc>
        <w:tc>
          <w:tcPr>
            <w:tcW w:w="1385" w:type="dxa"/>
          </w:tcPr>
          <w:p w14:paraId="34BD97E4" w14:textId="77777777" w:rsidR="005F1BCB" w:rsidRPr="00B55EBE" w:rsidRDefault="005F1BCB" w:rsidP="00F34053">
            <w:pPr>
              <w:spacing w:line="276" w:lineRule="auto"/>
              <w:ind w:left="34"/>
              <w:outlineLvl w:val="0"/>
              <w:rPr>
                <w:rFonts w:asciiTheme="minorHAnsi" w:hAnsiTheme="minorHAnsi"/>
                <w:noProof/>
              </w:rPr>
            </w:pPr>
          </w:p>
          <w:p w14:paraId="6878C60A"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7C526105"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006A8213" w14:textId="77777777" w:rsidTr="00F34053">
        <w:trPr>
          <w:trHeight w:val="53"/>
          <w:jc w:val="center"/>
        </w:trPr>
        <w:tc>
          <w:tcPr>
            <w:tcW w:w="1413" w:type="dxa"/>
          </w:tcPr>
          <w:p w14:paraId="45450CAB"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503DE0E"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377713F4" w14:textId="77777777" w:rsidTr="00F34053">
        <w:trPr>
          <w:trHeight w:val="573"/>
          <w:jc w:val="center"/>
        </w:trPr>
        <w:tc>
          <w:tcPr>
            <w:tcW w:w="1413" w:type="dxa"/>
          </w:tcPr>
          <w:p w14:paraId="110CD538"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2.12</w:t>
            </w:r>
          </w:p>
        </w:tc>
        <w:tc>
          <w:tcPr>
            <w:tcW w:w="7692" w:type="dxa"/>
          </w:tcPr>
          <w:p w14:paraId="345C6F4E" w14:textId="77777777" w:rsidR="005F1BCB" w:rsidRPr="00B55EBE" w:rsidRDefault="005F1BCB" w:rsidP="005F1BCB">
            <w:pPr>
              <w:pStyle w:val="NoSpacing"/>
              <w:numPr>
                <w:ilvl w:val="0"/>
                <w:numId w:val="21"/>
              </w:numPr>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waarschuwing</w:t>
            </w:r>
            <w:r w:rsidRPr="00B55EBE">
              <w:rPr>
                <w:rFonts w:asciiTheme="minorHAnsi" w:hAnsiTheme="minorHAnsi"/>
                <w:noProof/>
                <w:sz w:val="22"/>
                <w:szCs w:val="22"/>
              </w:rPr>
              <w:t xml:space="preserve"> dat de belastingwetgeving van de lidstaat van de belegger en van het land van oprichting van de uitgevende instelling een weerslag kan hebben op de inkomsten uit de effecten.</w:t>
            </w:r>
          </w:p>
          <w:p w14:paraId="5926DDE3" w14:textId="77777777" w:rsidR="005F1BCB" w:rsidRPr="00B55EBE" w:rsidRDefault="005F1BCB" w:rsidP="005F1BCB">
            <w:pPr>
              <w:pStyle w:val="NoSpacing"/>
              <w:numPr>
                <w:ilvl w:val="0"/>
                <w:numId w:val="21"/>
              </w:numPr>
              <w:spacing w:line="276" w:lineRule="auto"/>
              <w:rPr>
                <w:rFonts w:asciiTheme="minorHAnsi" w:hAnsiTheme="minorHAnsi"/>
                <w:noProof/>
                <w:sz w:val="22"/>
                <w:szCs w:val="22"/>
              </w:rPr>
            </w:pPr>
            <w:r w:rsidRPr="00B55EBE">
              <w:rPr>
                <w:rFonts w:asciiTheme="minorHAnsi" w:hAnsiTheme="minorHAnsi"/>
                <w:b/>
                <w:noProof/>
                <w:sz w:val="22"/>
                <w:szCs w:val="22"/>
              </w:rPr>
              <w:t xml:space="preserve">Informatie </w:t>
            </w:r>
            <w:r w:rsidRPr="00B55EBE">
              <w:rPr>
                <w:rFonts w:asciiTheme="minorHAnsi" w:hAnsiTheme="minorHAnsi"/>
                <w:noProof/>
                <w:sz w:val="22"/>
                <w:szCs w:val="22"/>
              </w:rPr>
              <w:t>over belastingheffing over de certificaten van aandelen wan</w:t>
            </w:r>
            <w:r w:rsidRPr="00B55EBE">
              <w:rPr>
                <w:rFonts w:asciiTheme="minorHAnsi" w:eastAsia="Garamond" w:hAnsiTheme="minorHAnsi"/>
                <w:noProof/>
                <w:sz w:val="22"/>
                <w:szCs w:val="22"/>
              </w:rPr>
              <w:t>­</w:t>
            </w:r>
            <w:r w:rsidRPr="00B55EBE">
              <w:rPr>
                <w:rFonts w:asciiTheme="minorHAnsi" w:hAnsiTheme="minorHAnsi"/>
                <w:noProof/>
                <w:sz w:val="22"/>
                <w:szCs w:val="22"/>
              </w:rPr>
              <w:t>neer de voorgestelde belegging voor dat type belegging een specifieke fiscale regeling meebrengt.</w:t>
            </w:r>
          </w:p>
          <w:p w14:paraId="431B27CB" w14:textId="77777777" w:rsidR="005F1BCB" w:rsidRPr="00B55EBE" w:rsidRDefault="005F1BCB" w:rsidP="00F34053">
            <w:pPr>
              <w:pStyle w:val="NoSpacing"/>
              <w:spacing w:line="276" w:lineRule="auto"/>
              <w:rPr>
                <w:rFonts w:asciiTheme="minorHAnsi" w:hAnsiTheme="minorHAnsi"/>
                <w:noProof/>
                <w:sz w:val="22"/>
                <w:szCs w:val="22"/>
              </w:rPr>
            </w:pPr>
          </w:p>
          <w:p w14:paraId="03D25C22"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Zowel primaire als secundaire uitgiften</w:t>
            </w:r>
          </w:p>
        </w:tc>
        <w:tc>
          <w:tcPr>
            <w:tcW w:w="1385" w:type="dxa"/>
          </w:tcPr>
          <w:p w14:paraId="38253F79" w14:textId="77777777" w:rsidR="005F1BCB" w:rsidRPr="00B55EBE" w:rsidRDefault="005F1BCB" w:rsidP="00F34053">
            <w:pPr>
              <w:spacing w:line="276" w:lineRule="auto"/>
              <w:ind w:left="34"/>
              <w:outlineLvl w:val="0"/>
              <w:rPr>
                <w:rFonts w:asciiTheme="minorHAnsi" w:hAnsiTheme="minorHAnsi"/>
                <w:i/>
                <w:noProof/>
              </w:rPr>
            </w:pPr>
          </w:p>
          <w:p w14:paraId="0800C480"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a ───────</w:t>
            </w:r>
          </w:p>
          <w:p w14:paraId="207F172D" w14:textId="77777777" w:rsidR="005F1BCB" w:rsidRPr="00B55EBE" w:rsidRDefault="005F1BCB" w:rsidP="00F34053">
            <w:pPr>
              <w:spacing w:line="276" w:lineRule="auto"/>
              <w:ind w:left="34"/>
              <w:outlineLvl w:val="0"/>
              <w:rPr>
                <w:rFonts w:asciiTheme="minorHAnsi" w:hAnsiTheme="minorHAnsi"/>
                <w:noProof/>
              </w:rPr>
            </w:pPr>
          </w:p>
          <w:p w14:paraId="46A8E76C" w14:textId="77777777" w:rsidR="005F1BCB" w:rsidRPr="00B55EBE" w:rsidRDefault="005F1BCB" w:rsidP="00F34053">
            <w:pPr>
              <w:spacing w:line="276" w:lineRule="auto"/>
              <w:ind w:left="34"/>
              <w:outlineLvl w:val="0"/>
              <w:rPr>
                <w:rFonts w:asciiTheme="minorHAnsi" w:hAnsiTheme="minorHAnsi"/>
                <w:i/>
                <w:noProof/>
              </w:rPr>
            </w:pPr>
          </w:p>
          <w:p w14:paraId="58C2FE6A"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4BA6FCBA" w14:textId="77777777" w:rsidR="005F1BCB" w:rsidRPr="00B55EBE" w:rsidRDefault="005F1BCB" w:rsidP="00F34053">
            <w:pPr>
              <w:spacing w:line="276" w:lineRule="auto"/>
              <w:ind w:left="34"/>
              <w:outlineLvl w:val="0"/>
              <w:rPr>
                <w:rFonts w:asciiTheme="minorHAnsi" w:hAnsiTheme="minorHAnsi"/>
                <w:i/>
                <w:noProof/>
              </w:rPr>
            </w:pPr>
          </w:p>
          <w:p w14:paraId="603A4BB4"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083AE36B" w14:textId="77777777" w:rsidTr="00F34053">
        <w:trPr>
          <w:trHeight w:val="53"/>
          <w:jc w:val="center"/>
        </w:trPr>
        <w:tc>
          <w:tcPr>
            <w:tcW w:w="1413" w:type="dxa"/>
          </w:tcPr>
          <w:p w14:paraId="6E455021"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41FEFAE"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292E2BDD" w14:textId="77777777" w:rsidTr="00F34053">
        <w:trPr>
          <w:trHeight w:val="573"/>
          <w:jc w:val="center"/>
        </w:trPr>
        <w:tc>
          <w:tcPr>
            <w:tcW w:w="1413" w:type="dxa"/>
          </w:tcPr>
          <w:p w14:paraId="5633476D"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2.13</w:t>
            </w:r>
          </w:p>
        </w:tc>
        <w:tc>
          <w:tcPr>
            <w:tcW w:w="7692" w:type="dxa"/>
          </w:tcPr>
          <w:p w14:paraId="08480C59"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pacing w:val="-3"/>
                <w:sz w:val="22"/>
                <w:szCs w:val="22"/>
              </w:rPr>
              <w:t>Aan de certificaten van aandelen verbonden bank- of andere garanties die ertoe strekken de nakoming van de verplichtingen van de uitgevende instelling te verzekeren.</w:t>
            </w:r>
          </w:p>
          <w:p w14:paraId="4F0E6D73" w14:textId="77777777" w:rsidR="005F1BCB" w:rsidRPr="00B55EBE" w:rsidRDefault="005F1BCB" w:rsidP="00F34053">
            <w:pPr>
              <w:pStyle w:val="NoSpacing"/>
              <w:spacing w:line="276" w:lineRule="auto"/>
              <w:rPr>
                <w:rFonts w:asciiTheme="minorHAnsi" w:hAnsiTheme="minorHAnsi"/>
                <w:noProof/>
                <w:color w:val="FF0000"/>
                <w:sz w:val="22"/>
                <w:szCs w:val="22"/>
              </w:rPr>
            </w:pPr>
          </w:p>
          <w:p w14:paraId="7789BAAD"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Zowel primaire als secundaire uitgiften</w:t>
            </w:r>
          </w:p>
        </w:tc>
        <w:tc>
          <w:tcPr>
            <w:tcW w:w="1385" w:type="dxa"/>
          </w:tcPr>
          <w:p w14:paraId="79CB803F" w14:textId="77777777" w:rsidR="005F1BCB" w:rsidRPr="00B55EBE" w:rsidRDefault="005F1BCB" w:rsidP="00F34053">
            <w:pPr>
              <w:spacing w:line="276" w:lineRule="auto"/>
              <w:ind w:left="34"/>
              <w:outlineLvl w:val="0"/>
              <w:rPr>
                <w:rFonts w:asciiTheme="minorHAnsi" w:hAnsiTheme="minorHAnsi"/>
                <w:noProof/>
              </w:rPr>
            </w:pPr>
          </w:p>
          <w:p w14:paraId="0F03E567"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23846547"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46011D43" w14:textId="77777777" w:rsidTr="00F34053">
        <w:trPr>
          <w:trHeight w:val="53"/>
          <w:jc w:val="center"/>
        </w:trPr>
        <w:tc>
          <w:tcPr>
            <w:tcW w:w="1413" w:type="dxa"/>
          </w:tcPr>
          <w:p w14:paraId="6B55734E"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835761D"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6A9C540D" w14:textId="77777777" w:rsidTr="00F34053">
        <w:trPr>
          <w:trHeight w:val="573"/>
          <w:jc w:val="center"/>
        </w:trPr>
        <w:tc>
          <w:tcPr>
            <w:tcW w:w="1413" w:type="dxa"/>
          </w:tcPr>
          <w:p w14:paraId="33CC6E4E"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2.14</w:t>
            </w:r>
          </w:p>
        </w:tc>
        <w:tc>
          <w:tcPr>
            <w:tcW w:w="7692" w:type="dxa"/>
          </w:tcPr>
          <w:p w14:paraId="44B06D71"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Mogelijkheid van omwisseling van de certificaten van aandelen in oorspronkelijke aandelen en regels voor deze omwisseling.</w:t>
            </w:r>
          </w:p>
          <w:p w14:paraId="3F63705A"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Zowel primaire als secundaire uitgiften</w:t>
            </w:r>
          </w:p>
        </w:tc>
        <w:tc>
          <w:tcPr>
            <w:tcW w:w="1385" w:type="dxa"/>
          </w:tcPr>
          <w:p w14:paraId="64DA008A" w14:textId="77777777" w:rsidR="005F1BCB" w:rsidRPr="00B55EBE" w:rsidRDefault="005F1BCB" w:rsidP="00F34053">
            <w:pPr>
              <w:spacing w:line="276" w:lineRule="auto"/>
              <w:ind w:left="34"/>
              <w:outlineLvl w:val="0"/>
              <w:rPr>
                <w:rFonts w:asciiTheme="minorHAnsi" w:hAnsiTheme="minorHAnsi"/>
                <w:noProof/>
              </w:rPr>
            </w:pPr>
          </w:p>
          <w:p w14:paraId="1A5391CA"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130CBC31"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451DEF45" w14:textId="77777777" w:rsidTr="00F34053">
        <w:trPr>
          <w:trHeight w:val="53"/>
          <w:jc w:val="center"/>
        </w:trPr>
        <w:tc>
          <w:tcPr>
            <w:tcW w:w="1413" w:type="dxa"/>
          </w:tcPr>
          <w:p w14:paraId="0A517608"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229B552"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49AE616E" w14:textId="77777777" w:rsidTr="00F34053">
        <w:trPr>
          <w:trHeight w:val="642"/>
          <w:jc w:val="center"/>
        </w:trPr>
        <w:tc>
          <w:tcPr>
            <w:tcW w:w="1413" w:type="dxa"/>
            <w:shd w:val="clear" w:color="auto" w:fill="F2F2F2" w:themeFill="background1" w:themeFillShade="F2"/>
          </w:tcPr>
          <w:p w14:paraId="2870F3DF"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AFDELING 3</w:t>
            </w:r>
          </w:p>
        </w:tc>
        <w:tc>
          <w:tcPr>
            <w:tcW w:w="9077" w:type="dxa"/>
            <w:gridSpan w:val="2"/>
            <w:shd w:val="clear" w:color="auto" w:fill="F2F2F2" w:themeFill="background1" w:themeFillShade="F2"/>
          </w:tcPr>
          <w:p w14:paraId="104888A2"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
                <w:bCs/>
                <w:noProof/>
                <w:color w:val="361F63"/>
              </w:rPr>
              <w:t xml:space="preserve">INFORMATIE </w:t>
            </w:r>
            <w:r w:rsidRPr="00B55EBE">
              <w:rPr>
                <w:rFonts w:asciiTheme="minorHAnsi" w:hAnsiTheme="minorHAnsi"/>
                <w:bCs/>
                <w:noProof/>
                <w:color w:val="361F63"/>
              </w:rPr>
              <w:t xml:space="preserve">OVER DE VOORWAARDEN VAN DE AANBIEDING VAN DE CER TIFICATEN VAN AANDELEN </w:t>
            </w:r>
          </w:p>
        </w:tc>
      </w:tr>
      <w:tr w:rsidR="005F1BCB" w:rsidRPr="00B55EBE" w14:paraId="570F04CE" w14:textId="77777777" w:rsidTr="00F34053">
        <w:trPr>
          <w:trHeight w:val="642"/>
          <w:jc w:val="center"/>
        </w:trPr>
        <w:tc>
          <w:tcPr>
            <w:tcW w:w="1413" w:type="dxa"/>
            <w:shd w:val="clear" w:color="auto" w:fill="F2F2F2" w:themeFill="background1" w:themeFillShade="F2"/>
          </w:tcPr>
          <w:p w14:paraId="41DC83BD"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3.1</w:t>
            </w:r>
          </w:p>
        </w:tc>
        <w:tc>
          <w:tcPr>
            <w:tcW w:w="9077" w:type="dxa"/>
            <w:gridSpan w:val="2"/>
            <w:shd w:val="clear" w:color="auto" w:fill="F2F2F2" w:themeFill="background1" w:themeFillShade="F2"/>
          </w:tcPr>
          <w:p w14:paraId="43B6CE24"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Inlichtingen over de aanbieding, verwacht tijdschema en te ondernemen actie om op de aanbieding in te gaan.</w:t>
            </w:r>
          </w:p>
        </w:tc>
      </w:tr>
      <w:tr w:rsidR="005F1BCB" w:rsidRPr="00B55EBE" w14:paraId="374A08E4" w14:textId="77777777" w:rsidTr="00F34053">
        <w:trPr>
          <w:trHeight w:val="573"/>
          <w:jc w:val="center"/>
        </w:trPr>
        <w:tc>
          <w:tcPr>
            <w:tcW w:w="1413" w:type="dxa"/>
          </w:tcPr>
          <w:p w14:paraId="763848D8"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3.1.1</w:t>
            </w:r>
          </w:p>
        </w:tc>
        <w:tc>
          <w:tcPr>
            <w:tcW w:w="7692" w:type="dxa"/>
          </w:tcPr>
          <w:p w14:paraId="684F89E4" w14:textId="77777777" w:rsidR="005F1BCB" w:rsidRPr="00B55EBE" w:rsidRDefault="005F1BCB" w:rsidP="005F1BCB">
            <w:pPr>
              <w:pStyle w:val="NoSpacing"/>
              <w:numPr>
                <w:ilvl w:val="0"/>
                <w:numId w:val="22"/>
              </w:numPr>
              <w:spacing w:line="276" w:lineRule="auto"/>
              <w:rPr>
                <w:rFonts w:asciiTheme="minorHAnsi" w:hAnsiTheme="minorHAnsi"/>
                <w:noProof/>
                <w:spacing w:val="-6"/>
                <w:sz w:val="22"/>
                <w:szCs w:val="22"/>
              </w:rPr>
            </w:pPr>
            <w:r w:rsidRPr="00B55EBE">
              <w:rPr>
                <w:rFonts w:asciiTheme="minorHAnsi" w:hAnsiTheme="minorHAnsi"/>
                <w:noProof/>
                <w:spacing w:val="-6"/>
                <w:sz w:val="22"/>
                <w:szCs w:val="22"/>
              </w:rPr>
              <w:t xml:space="preserve">Totale omvang van de uitgifte/aanbieding, waarbij onderscheid wordt gemaakt tussen te koop en ter inschrijving aangeboden effecten; </w:t>
            </w:r>
          </w:p>
          <w:p w14:paraId="4E69E0BF" w14:textId="77777777" w:rsidR="005F1BCB" w:rsidRPr="00B55EBE" w:rsidRDefault="005F1BCB" w:rsidP="005F1BCB">
            <w:pPr>
              <w:pStyle w:val="NoSpacing"/>
              <w:numPr>
                <w:ilvl w:val="0"/>
                <w:numId w:val="22"/>
              </w:numPr>
              <w:spacing w:line="276" w:lineRule="auto"/>
              <w:rPr>
                <w:rFonts w:asciiTheme="minorHAnsi" w:hAnsiTheme="minorHAnsi"/>
                <w:noProof/>
                <w:spacing w:val="-6"/>
                <w:sz w:val="22"/>
                <w:szCs w:val="22"/>
              </w:rPr>
            </w:pPr>
            <w:r w:rsidRPr="00B55EBE">
              <w:rPr>
                <w:rFonts w:asciiTheme="minorHAnsi" w:hAnsiTheme="minorHAnsi"/>
                <w:noProof/>
                <w:spacing w:val="-6"/>
                <w:sz w:val="22"/>
                <w:szCs w:val="22"/>
                <w:u w:val="single"/>
              </w:rPr>
              <w:t>indien</w:t>
            </w:r>
            <w:r w:rsidRPr="00B55EBE">
              <w:rPr>
                <w:rFonts w:asciiTheme="minorHAnsi" w:hAnsiTheme="minorHAnsi"/>
                <w:noProof/>
                <w:spacing w:val="-6"/>
                <w:sz w:val="22"/>
                <w:szCs w:val="22"/>
              </w:rPr>
              <w:t xml:space="preserve"> de omvang niet vooraf is bepaald, wordt melding gemaakt van </w:t>
            </w:r>
          </w:p>
          <w:p w14:paraId="4EDFCEF6" w14:textId="77777777" w:rsidR="005F1BCB" w:rsidRPr="00B55EBE" w:rsidRDefault="005F1BCB" w:rsidP="005F1BCB">
            <w:pPr>
              <w:pStyle w:val="NoSpacing"/>
              <w:numPr>
                <w:ilvl w:val="0"/>
                <w:numId w:val="33"/>
              </w:numPr>
              <w:spacing w:line="276" w:lineRule="auto"/>
              <w:rPr>
                <w:rFonts w:asciiTheme="minorHAnsi" w:hAnsiTheme="minorHAnsi"/>
                <w:noProof/>
                <w:spacing w:val="-6"/>
                <w:sz w:val="22"/>
                <w:szCs w:val="22"/>
              </w:rPr>
            </w:pPr>
            <w:r w:rsidRPr="00B55EBE">
              <w:rPr>
                <w:rFonts w:asciiTheme="minorHAnsi" w:hAnsiTheme="minorHAnsi"/>
                <w:noProof/>
                <w:spacing w:val="-6"/>
                <w:sz w:val="22"/>
                <w:szCs w:val="22"/>
              </w:rPr>
              <w:t>het maximale aantal aangeboden effecten (</w:t>
            </w:r>
            <w:r w:rsidRPr="00B55EBE">
              <w:rPr>
                <w:rFonts w:asciiTheme="minorHAnsi" w:hAnsiTheme="minorHAnsi"/>
                <w:noProof/>
                <w:spacing w:val="-6"/>
                <w:sz w:val="22"/>
                <w:szCs w:val="22"/>
                <w:u w:val="single"/>
              </w:rPr>
              <w:t>indien</w:t>
            </w:r>
            <w:r w:rsidRPr="00B55EBE">
              <w:rPr>
                <w:rFonts w:asciiTheme="minorHAnsi" w:hAnsiTheme="minorHAnsi"/>
                <w:noProof/>
                <w:spacing w:val="-6"/>
                <w:sz w:val="22"/>
                <w:szCs w:val="22"/>
              </w:rPr>
              <w:t xml:space="preserve"> beschikbaar) en </w:t>
            </w:r>
          </w:p>
          <w:p w14:paraId="7B138975" w14:textId="77777777" w:rsidR="005F1BCB" w:rsidRPr="00B55EBE" w:rsidRDefault="005F1BCB" w:rsidP="005F1BCB">
            <w:pPr>
              <w:pStyle w:val="NoSpacing"/>
              <w:numPr>
                <w:ilvl w:val="0"/>
                <w:numId w:val="33"/>
              </w:numPr>
              <w:spacing w:line="276" w:lineRule="auto"/>
              <w:rPr>
                <w:rFonts w:asciiTheme="minorHAnsi" w:hAnsiTheme="minorHAnsi"/>
                <w:noProof/>
                <w:spacing w:val="-6"/>
                <w:sz w:val="22"/>
                <w:szCs w:val="22"/>
              </w:rPr>
            </w:pPr>
            <w:r w:rsidRPr="00B55EBE">
              <w:rPr>
                <w:rFonts w:asciiTheme="minorHAnsi" w:hAnsiTheme="minorHAnsi"/>
                <w:noProof/>
                <w:spacing w:val="-6"/>
                <w:sz w:val="22"/>
                <w:szCs w:val="22"/>
              </w:rPr>
              <w:t xml:space="preserve">van de getroffen regelingen voor de aankondiging van de definitieve omvang van de aanbieding aan het publiek en </w:t>
            </w:r>
          </w:p>
          <w:p w14:paraId="378D4265" w14:textId="77777777" w:rsidR="005F1BCB" w:rsidRPr="00B55EBE" w:rsidRDefault="005F1BCB" w:rsidP="005F1BCB">
            <w:pPr>
              <w:pStyle w:val="NoSpacing"/>
              <w:numPr>
                <w:ilvl w:val="0"/>
                <w:numId w:val="33"/>
              </w:numPr>
              <w:spacing w:line="276" w:lineRule="auto"/>
              <w:rPr>
                <w:rFonts w:asciiTheme="minorHAnsi" w:hAnsiTheme="minorHAnsi"/>
                <w:noProof/>
                <w:spacing w:val="-6"/>
                <w:sz w:val="22"/>
                <w:szCs w:val="22"/>
              </w:rPr>
            </w:pPr>
            <w:r w:rsidRPr="00B55EBE">
              <w:rPr>
                <w:rFonts w:asciiTheme="minorHAnsi" w:hAnsiTheme="minorHAnsi"/>
                <w:noProof/>
                <w:spacing w:val="-6"/>
                <w:sz w:val="22"/>
                <w:szCs w:val="22"/>
              </w:rPr>
              <w:t>van de termijn waarop deze aankondiging zal plaatsvinden.</w:t>
            </w:r>
          </w:p>
          <w:p w14:paraId="4138DDF4" w14:textId="77777777" w:rsidR="005F1BCB" w:rsidRPr="00B55EBE" w:rsidRDefault="005F1BCB" w:rsidP="005F1BCB">
            <w:pPr>
              <w:pStyle w:val="NoSpacing"/>
              <w:numPr>
                <w:ilvl w:val="0"/>
                <w:numId w:val="22"/>
              </w:numPr>
              <w:spacing w:line="276" w:lineRule="auto"/>
              <w:rPr>
                <w:rFonts w:asciiTheme="minorHAnsi" w:hAnsiTheme="minorHAnsi"/>
                <w:noProof/>
                <w:color w:val="FF0000"/>
                <w:sz w:val="22"/>
                <w:szCs w:val="22"/>
              </w:rPr>
            </w:pPr>
            <w:r w:rsidRPr="00B55EBE">
              <w:rPr>
                <w:rFonts w:asciiTheme="minorHAnsi" w:hAnsiTheme="minorHAnsi"/>
                <w:noProof/>
                <w:spacing w:val="-3"/>
                <w:sz w:val="22"/>
                <w:szCs w:val="22"/>
              </w:rPr>
              <w:t>Wanneer het maximale aantal aangeboden effecten niet in het prospectus kan worden</w:t>
            </w:r>
            <w:r w:rsidRPr="00B55EBE">
              <w:rPr>
                <w:rFonts w:asciiTheme="minorHAnsi" w:hAnsiTheme="minorHAnsi"/>
                <w:b/>
                <w:noProof/>
                <w:spacing w:val="-3"/>
                <w:sz w:val="22"/>
                <w:szCs w:val="22"/>
              </w:rPr>
              <w:t xml:space="preserve"> aangegeven</w:t>
            </w:r>
            <w:r w:rsidRPr="00B55EBE">
              <w:rPr>
                <w:rFonts w:asciiTheme="minorHAnsi" w:hAnsiTheme="minorHAnsi"/>
                <w:noProof/>
                <w:spacing w:val="-3"/>
                <w:sz w:val="22"/>
                <w:szCs w:val="22"/>
              </w:rPr>
              <w:t xml:space="preserve">, wordt in het prospectus vermeld dat de aanvaarding van de aankoop van of de inschrijving op effecten gedurende </w:t>
            </w:r>
            <w:r w:rsidRPr="00B55EBE">
              <w:rPr>
                <w:rFonts w:asciiTheme="minorHAnsi" w:hAnsiTheme="minorHAnsi"/>
                <w:noProof/>
                <w:spacing w:val="-3"/>
                <w:sz w:val="22"/>
                <w:szCs w:val="22"/>
                <w:u w:val="single"/>
              </w:rPr>
              <w:t>ten minste</w:t>
            </w:r>
            <w:r w:rsidRPr="00B55EBE">
              <w:rPr>
                <w:rFonts w:asciiTheme="minorHAnsi" w:hAnsiTheme="minorHAnsi"/>
                <w:noProof/>
                <w:spacing w:val="-3"/>
                <w:sz w:val="22"/>
                <w:szCs w:val="22"/>
              </w:rPr>
              <w:t xml:space="preserve"> twee werkdagen na het deponeren van het totale aantal effecten dat aan het publiek zal worden aangeboden, kan worden ingetrok</w:t>
            </w:r>
            <w:r w:rsidRPr="00B55EBE">
              <w:rPr>
                <w:rFonts w:asciiTheme="minorHAnsi" w:eastAsia="Garamond" w:hAnsiTheme="minorHAnsi"/>
                <w:noProof/>
                <w:spacing w:val="-3"/>
                <w:sz w:val="22"/>
                <w:szCs w:val="22"/>
              </w:rPr>
              <w:t>­</w:t>
            </w:r>
            <w:r w:rsidRPr="00B55EBE">
              <w:rPr>
                <w:rFonts w:asciiTheme="minorHAnsi" w:hAnsiTheme="minorHAnsi"/>
                <w:noProof/>
                <w:spacing w:val="-3"/>
                <w:sz w:val="22"/>
                <w:szCs w:val="22"/>
              </w:rPr>
              <w:t>ken.</w:t>
            </w:r>
          </w:p>
          <w:p w14:paraId="3DA7BB7F" w14:textId="77777777" w:rsidR="005F1BCB" w:rsidRPr="00B55EBE" w:rsidRDefault="005F1BCB" w:rsidP="00F34053">
            <w:pPr>
              <w:pStyle w:val="NoSpacing"/>
              <w:spacing w:line="276" w:lineRule="auto"/>
              <w:rPr>
                <w:rFonts w:asciiTheme="minorHAnsi" w:hAnsiTheme="minorHAnsi"/>
                <w:noProof/>
                <w:color w:val="FF0000"/>
                <w:sz w:val="22"/>
                <w:szCs w:val="22"/>
              </w:rPr>
            </w:pPr>
          </w:p>
          <w:p w14:paraId="66D0D984"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Zowel primaire als secundaire uitgiften</w:t>
            </w:r>
          </w:p>
        </w:tc>
        <w:tc>
          <w:tcPr>
            <w:tcW w:w="1385" w:type="dxa"/>
          </w:tcPr>
          <w:p w14:paraId="753589BF" w14:textId="77777777" w:rsidR="005F1BCB" w:rsidRPr="00B55EBE" w:rsidRDefault="005F1BCB" w:rsidP="00F34053">
            <w:pPr>
              <w:spacing w:line="276" w:lineRule="auto"/>
              <w:ind w:left="34"/>
              <w:outlineLvl w:val="0"/>
              <w:rPr>
                <w:rFonts w:asciiTheme="minorHAnsi" w:hAnsiTheme="minorHAnsi"/>
                <w:i/>
                <w:noProof/>
              </w:rPr>
            </w:pPr>
          </w:p>
          <w:p w14:paraId="21F25AB3"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a ───────</w:t>
            </w:r>
          </w:p>
          <w:p w14:paraId="698E57AC" w14:textId="77777777" w:rsidR="005F1BCB" w:rsidRPr="00B55EBE" w:rsidRDefault="005F1BCB" w:rsidP="00F34053">
            <w:pPr>
              <w:spacing w:line="276" w:lineRule="auto"/>
              <w:ind w:left="34"/>
              <w:outlineLvl w:val="0"/>
              <w:rPr>
                <w:rFonts w:asciiTheme="minorHAnsi" w:hAnsiTheme="minorHAnsi"/>
                <w:noProof/>
              </w:rPr>
            </w:pPr>
          </w:p>
          <w:p w14:paraId="14C648BD" w14:textId="77777777" w:rsidR="005F1BCB" w:rsidRPr="00B55EBE" w:rsidRDefault="005F1BCB" w:rsidP="00F34053">
            <w:pPr>
              <w:spacing w:line="276" w:lineRule="auto"/>
              <w:ind w:left="34"/>
              <w:outlineLvl w:val="0"/>
              <w:rPr>
                <w:rFonts w:asciiTheme="minorHAnsi" w:hAnsiTheme="minorHAnsi"/>
                <w:noProof/>
              </w:rPr>
            </w:pPr>
          </w:p>
          <w:p w14:paraId="15E139AE"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7C6E7278" w14:textId="77777777" w:rsidR="005F1BCB" w:rsidRPr="00B55EBE" w:rsidRDefault="005F1BCB" w:rsidP="00F34053">
            <w:pPr>
              <w:spacing w:line="276" w:lineRule="auto"/>
              <w:ind w:left="34"/>
              <w:outlineLvl w:val="0"/>
              <w:rPr>
                <w:rFonts w:asciiTheme="minorHAnsi" w:hAnsiTheme="minorHAnsi"/>
                <w:noProof/>
              </w:rPr>
            </w:pPr>
          </w:p>
          <w:p w14:paraId="342A5084" w14:textId="77777777" w:rsidR="005F1BCB" w:rsidRPr="00B55EBE" w:rsidRDefault="005F1BCB" w:rsidP="00F34053">
            <w:pPr>
              <w:spacing w:line="276" w:lineRule="auto"/>
              <w:ind w:left="34"/>
              <w:outlineLvl w:val="0"/>
              <w:rPr>
                <w:rFonts w:asciiTheme="minorHAnsi" w:hAnsiTheme="minorHAnsi"/>
                <w:noProof/>
              </w:rPr>
            </w:pPr>
          </w:p>
          <w:p w14:paraId="565FB995"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c ───────</w:t>
            </w:r>
          </w:p>
          <w:p w14:paraId="315F7CF8"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6709D035" w14:textId="77777777" w:rsidTr="00F34053">
        <w:trPr>
          <w:trHeight w:val="53"/>
          <w:jc w:val="center"/>
        </w:trPr>
        <w:tc>
          <w:tcPr>
            <w:tcW w:w="1413" w:type="dxa"/>
          </w:tcPr>
          <w:p w14:paraId="2E43E1A7"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D34A0CD"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5803E913" w14:textId="77777777" w:rsidTr="00F34053">
        <w:trPr>
          <w:trHeight w:val="573"/>
          <w:jc w:val="center"/>
        </w:trPr>
        <w:tc>
          <w:tcPr>
            <w:tcW w:w="1413" w:type="dxa"/>
          </w:tcPr>
          <w:p w14:paraId="7E856548"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3.1.2</w:t>
            </w:r>
          </w:p>
        </w:tc>
        <w:tc>
          <w:tcPr>
            <w:tcW w:w="7692" w:type="dxa"/>
          </w:tcPr>
          <w:p w14:paraId="5E8B67CD" w14:textId="77777777" w:rsidR="005F1BCB" w:rsidRPr="00B55EBE" w:rsidRDefault="005F1BCB" w:rsidP="005F1BCB">
            <w:pPr>
              <w:pStyle w:val="NoSpacing"/>
              <w:numPr>
                <w:ilvl w:val="0"/>
                <w:numId w:val="34"/>
              </w:numPr>
              <w:spacing w:line="276" w:lineRule="auto"/>
              <w:rPr>
                <w:rFonts w:asciiTheme="minorHAnsi" w:hAnsiTheme="minorHAnsi"/>
                <w:noProof/>
                <w:sz w:val="22"/>
                <w:szCs w:val="22"/>
              </w:rPr>
            </w:pPr>
            <w:r w:rsidRPr="00B55EBE">
              <w:rPr>
                <w:rFonts w:asciiTheme="minorHAnsi" w:hAnsiTheme="minorHAnsi"/>
                <w:noProof/>
                <w:sz w:val="22"/>
                <w:szCs w:val="22"/>
              </w:rPr>
              <w:t xml:space="preserve">Periode waarin de aanbieding openstaat, </w:t>
            </w:r>
          </w:p>
          <w:p w14:paraId="251A0C00" w14:textId="77777777" w:rsidR="005F1BCB" w:rsidRPr="00B55EBE" w:rsidRDefault="005F1BCB" w:rsidP="005F1BCB">
            <w:pPr>
              <w:pStyle w:val="NoSpacing"/>
              <w:numPr>
                <w:ilvl w:val="0"/>
                <w:numId w:val="34"/>
              </w:numPr>
              <w:spacing w:line="276" w:lineRule="auto"/>
              <w:rPr>
                <w:rFonts w:asciiTheme="minorHAnsi" w:hAnsiTheme="minorHAnsi"/>
                <w:noProof/>
                <w:sz w:val="22"/>
                <w:szCs w:val="22"/>
              </w:rPr>
            </w:pPr>
            <w:r w:rsidRPr="00B55EBE">
              <w:rPr>
                <w:rFonts w:asciiTheme="minorHAnsi" w:hAnsiTheme="minorHAnsi"/>
                <w:noProof/>
                <w:sz w:val="22"/>
                <w:szCs w:val="22"/>
              </w:rPr>
              <w:t>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 xml:space="preserve">van mogelijke wijzigingen, </w:t>
            </w:r>
          </w:p>
          <w:p w14:paraId="734B1E62" w14:textId="77777777" w:rsidR="005F1BCB" w:rsidRPr="00B55EBE" w:rsidRDefault="005F1BCB" w:rsidP="005F1BCB">
            <w:pPr>
              <w:pStyle w:val="NoSpacing"/>
              <w:numPr>
                <w:ilvl w:val="0"/>
                <w:numId w:val="34"/>
              </w:numPr>
              <w:spacing w:line="276" w:lineRule="auto"/>
              <w:rPr>
                <w:rFonts w:asciiTheme="minorHAnsi" w:hAnsiTheme="minorHAnsi"/>
                <w:noProof/>
                <w:sz w:val="22"/>
                <w:szCs w:val="22"/>
              </w:rPr>
            </w:pPr>
            <w:r w:rsidRPr="00B55EBE">
              <w:rPr>
                <w:rFonts w:asciiTheme="minorHAnsi" w:hAnsiTheme="minorHAnsi"/>
                <w:noProof/>
                <w:sz w:val="22"/>
                <w:szCs w:val="22"/>
              </w:rPr>
              <w:t>en te volgen procedure om op de aanbieding in te gaan.</w:t>
            </w:r>
          </w:p>
          <w:p w14:paraId="23D99342"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6CF315FA"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449F1134" w14:textId="77777777" w:rsidR="005F1BCB" w:rsidRPr="00B55EBE" w:rsidRDefault="005F1BCB" w:rsidP="00F34053">
            <w:pPr>
              <w:spacing w:line="276" w:lineRule="auto"/>
              <w:ind w:left="34"/>
              <w:outlineLvl w:val="0"/>
              <w:rPr>
                <w:rFonts w:asciiTheme="minorHAnsi" w:hAnsiTheme="minorHAnsi"/>
                <w:i/>
                <w:noProof/>
              </w:rPr>
            </w:pPr>
          </w:p>
          <w:p w14:paraId="2563DB9F"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a ───────</w:t>
            </w:r>
          </w:p>
          <w:p w14:paraId="02ED338A"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60DEE144"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c ───────</w:t>
            </w:r>
          </w:p>
          <w:p w14:paraId="6174C705" w14:textId="77777777" w:rsidR="005F1BCB" w:rsidRPr="00B55EBE" w:rsidRDefault="005F1BCB" w:rsidP="00F34053">
            <w:pPr>
              <w:spacing w:line="276" w:lineRule="auto"/>
              <w:outlineLvl w:val="0"/>
              <w:rPr>
                <w:rFonts w:asciiTheme="minorHAnsi" w:hAnsiTheme="minorHAnsi"/>
                <w:noProof/>
              </w:rPr>
            </w:pPr>
          </w:p>
        </w:tc>
      </w:tr>
      <w:tr w:rsidR="005F1BCB" w:rsidRPr="00B55EBE" w14:paraId="31F26ED9" w14:textId="77777777" w:rsidTr="00F34053">
        <w:trPr>
          <w:trHeight w:val="53"/>
          <w:jc w:val="center"/>
        </w:trPr>
        <w:tc>
          <w:tcPr>
            <w:tcW w:w="1413" w:type="dxa"/>
          </w:tcPr>
          <w:p w14:paraId="29116B13"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C458455"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1AE5A5A2" w14:textId="77777777" w:rsidTr="00F34053">
        <w:trPr>
          <w:trHeight w:val="573"/>
          <w:jc w:val="center"/>
        </w:trPr>
        <w:tc>
          <w:tcPr>
            <w:tcW w:w="1413" w:type="dxa"/>
          </w:tcPr>
          <w:p w14:paraId="3C9336A0"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3.1.3</w:t>
            </w:r>
          </w:p>
        </w:tc>
        <w:tc>
          <w:tcPr>
            <w:tcW w:w="7692" w:type="dxa"/>
          </w:tcPr>
          <w:p w14:paraId="76A37003"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wanneer en onder welke omstandigheden de aanbieding kan worden ingetrokken of opgeschort, en of intrekking kan plaatsvinden na aanvang van de handel.</w:t>
            </w:r>
          </w:p>
          <w:p w14:paraId="770D25C3"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4E6EA1A6"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053C483B" w14:textId="77777777" w:rsidR="005F1BCB" w:rsidRPr="00B55EBE" w:rsidRDefault="005F1BCB" w:rsidP="00F34053">
            <w:pPr>
              <w:spacing w:line="276" w:lineRule="auto"/>
              <w:ind w:left="34"/>
              <w:outlineLvl w:val="0"/>
              <w:rPr>
                <w:rFonts w:asciiTheme="minorHAnsi" w:hAnsiTheme="minorHAnsi"/>
                <w:noProof/>
              </w:rPr>
            </w:pPr>
          </w:p>
          <w:p w14:paraId="74ABBAA0"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7B2378FE"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4DC9582B" w14:textId="77777777" w:rsidTr="00F34053">
        <w:trPr>
          <w:trHeight w:val="53"/>
          <w:jc w:val="center"/>
        </w:trPr>
        <w:tc>
          <w:tcPr>
            <w:tcW w:w="1413" w:type="dxa"/>
          </w:tcPr>
          <w:p w14:paraId="770FE6FA"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81D0EB0"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32C961EF" w14:textId="77777777" w:rsidTr="00F34053">
        <w:trPr>
          <w:trHeight w:val="573"/>
          <w:jc w:val="center"/>
        </w:trPr>
        <w:tc>
          <w:tcPr>
            <w:tcW w:w="1413" w:type="dxa"/>
          </w:tcPr>
          <w:p w14:paraId="4048487B"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3.1.4</w:t>
            </w:r>
          </w:p>
        </w:tc>
        <w:tc>
          <w:tcPr>
            <w:tcW w:w="7692" w:type="dxa"/>
          </w:tcPr>
          <w:p w14:paraId="30116EE0"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mogelijkheid om inschrijvingen te verminderen en van de wijze waarop door inschrijvers te veel betaalde bedragen worden terugbetaald.</w:t>
            </w:r>
          </w:p>
          <w:p w14:paraId="27D75933" w14:textId="77777777" w:rsidR="005F1BCB" w:rsidRPr="00B55EBE" w:rsidRDefault="005F1BCB" w:rsidP="00F34053">
            <w:pPr>
              <w:tabs>
                <w:tab w:val="left" w:pos="3480"/>
              </w:tabs>
              <w:autoSpaceDE w:val="0"/>
              <w:autoSpaceDN w:val="0"/>
              <w:adjustRightInd w:val="0"/>
              <w:spacing w:line="276" w:lineRule="auto"/>
              <w:outlineLvl w:val="0"/>
              <w:rPr>
                <w:rFonts w:asciiTheme="minorHAnsi" w:hAnsiTheme="minorHAnsi"/>
                <w:noProof/>
                <w:color w:val="FF0000"/>
              </w:rPr>
            </w:pPr>
          </w:p>
          <w:p w14:paraId="0B85BA7E"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245039C2" w14:textId="77777777" w:rsidR="005F1BCB" w:rsidRPr="00B55EBE" w:rsidRDefault="005F1BCB" w:rsidP="00F34053">
            <w:pPr>
              <w:spacing w:line="276" w:lineRule="auto"/>
              <w:ind w:left="34"/>
              <w:outlineLvl w:val="0"/>
              <w:rPr>
                <w:rFonts w:asciiTheme="minorHAnsi" w:hAnsiTheme="minorHAnsi"/>
                <w:noProof/>
              </w:rPr>
            </w:pPr>
          </w:p>
          <w:p w14:paraId="34C493FB"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746DC91D"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6B16ADAF" w14:textId="77777777" w:rsidTr="00F34053">
        <w:trPr>
          <w:trHeight w:val="53"/>
          <w:jc w:val="center"/>
        </w:trPr>
        <w:tc>
          <w:tcPr>
            <w:tcW w:w="1413" w:type="dxa"/>
          </w:tcPr>
          <w:p w14:paraId="72BEE629"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090B905"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4CA9E537" w14:textId="77777777" w:rsidTr="00F34053">
        <w:trPr>
          <w:trHeight w:val="573"/>
          <w:jc w:val="center"/>
        </w:trPr>
        <w:tc>
          <w:tcPr>
            <w:tcW w:w="1413" w:type="dxa"/>
          </w:tcPr>
          <w:p w14:paraId="60120D9B"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3.1.5</w:t>
            </w:r>
          </w:p>
        </w:tc>
        <w:tc>
          <w:tcPr>
            <w:tcW w:w="7692" w:type="dxa"/>
          </w:tcPr>
          <w:p w14:paraId="2FA0D70A"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minimum- en/of maximumomvang van de inschrijving (hetzij in aantal effecten, hetzij in het in totaal te beleggen bedrag).</w:t>
            </w:r>
          </w:p>
          <w:p w14:paraId="48666B68"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1C334748"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7642481B" w14:textId="77777777" w:rsidR="005F1BCB" w:rsidRPr="00B55EBE" w:rsidRDefault="005F1BCB" w:rsidP="00F34053">
            <w:pPr>
              <w:spacing w:line="276" w:lineRule="auto"/>
              <w:outlineLvl w:val="0"/>
              <w:rPr>
                <w:rFonts w:asciiTheme="minorHAnsi" w:hAnsiTheme="minorHAnsi"/>
                <w:noProof/>
              </w:rPr>
            </w:pPr>
          </w:p>
          <w:p w14:paraId="67D5216D"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noProof/>
              </w:rPr>
              <w:t>───────</w:t>
            </w:r>
          </w:p>
          <w:p w14:paraId="767048E8"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lastRenderedPageBreak/>
              <w:t xml:space="preserve"> </w:t>
            </w:r>
          </w:p>
        </w:tc>
      </w:tr>
      <w:tr w:rsidR="005F1BCB" w:rsidRPr="00B55EBE" w14:paraId="6D162A22" w14:textId="77777777" w:rsidTr="00F34053">
        <w:trPr>
          <w:trHeight w:val="53"/>
          <w:jc w:val="center"/>
        </w:trPr>
        <w:tc>
          <w:tcPr>
            <w:tcW w:w="1413" w:type="dxa"/>
          </w:tcPr>
          <w:p w14:paraId="2CCB4F6A"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EB26695"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1B4A7D76" w14:textId="77777777" w:rsidTr="00F34053">
        <w:trPr>
          <w:trHeight w:val="573"/>
          <w:jc w:val="center"/>
        </w:trPr>
        <w:tc>
          <w:tcPr>
            <w:tcW w:w="1413" w:type="dxa"/>
          </w:tcPr>
          <w:p w14:paraId="065B498D"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3.1.6</w:t>
            </w:r>
          </w:p>
        </w:tc>
        <w:tc>
          <w:tcPr>
            <w:tcW w:w="7692" w:type="dxa"/>
          </w:tcPr>
          <w:p w14:paraId="7721489D"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termijn waarbinnen een inschrijving kan worden ingetrokken,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beleggers wordt toegestaan hun inschrijving in te trekken.</w:t>
            </w:r>
          </w:p>
          <w:p w14:paraId="52EB972F"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3313D27F" w14:textId="77777777" w:rsidR="005F1BCB" w:rsidRPr="00B55EBE" w:rsidRDefault="005F1BCB" w:rsidP="00F34053">
            <w:pPr>
              <w:spacing w:line="276" w:lineRule="auto"/>
              <w:outlineLvl w:val="0"/>
              <w:rPr>
                <w:rFonts w:asciiTheme="minorHAnsi" w:hAnsiTheme="minorHAnsi"/>
                <w:noProof/>
              </w:rPr>
            </w:pPr>
          </w:p>
          <w:p w14:paraId="1A7F259C"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noProof/>
              </w:rPr>
              <w:t>───────</w:t>
            </w:r>
          </w:p>
          <w:p w14:paraId="1AD2927D"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1D5B0C68" w14:textId="77777777" w:rsidTr="00F34053">
        <w:trPr>
          <w:trHeight w:val="53"/>
          <w:jc w:val="center"/>
        </w:trPr>
        <w:tc>
          <w:tcPr>
            <w:tcW w:w="1413" w:type="dxa"/>
          </w:tcPr>
          <w:p w14:paraId="13BBC640"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5B14970"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14A9583" w14:textId="77777777" w:rsidTr="00F34053">
        <w:trPr>
          <w:trHeight w:val="573"/>
          <w:jc w:val="center"/>
        </w:trPr>
        <w:tc>
          <w:tcPr>
            <w:tcW w:w="1413" w:type="dxa"/>
          </w:tcPr>
          <w:p w14:paraId="48F7A688"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3.1.7</w:t>
            </w:r>
          </w:p>
        </w:tc>
        <w:tc>
          <w:tcPr>
            <w:tcW w:w="7692" w:type="dxa"/>
          </w:tcPr>
          <w:p w14:paraId="5FBC8473"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Wijze van en termijnen voor betaling en levering van de effecten.</w:t>
            </w:r>
          </w:p>
          <w:p w14:paraId="5E320FD5"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41965956"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3FEE14DB" w14:textId="77777777" w:rsidR="005F1BCB" w:rsidRPr="00B55EBE" w:rsidRDefault="005F1BCB" w:rsidP="00F34053">
            <w:pPr>
              <w:spacing w:line="276" w:lineRule="auto"/>
              <w:ind w:left="34"/>
              <w:outlineLvl w:val="0"/>
              <w:rPr>
                <w:rFonts w:asciiTheme="minorHAnsi" w:hAnsiTheme="minorHAnsi"/>
                <w:noProof/>
              </w:rPr>
            </w:pPr>
          </w:p>
          <w:p w14:paraId="2BA2DC84"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21F28E52"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43ACA203" w14:textId="77777777" w:rsidTr="00F34053">
        <w:trPr>
          <w:trHeight w:val="53"/>
          <w:jc w:val="center"/>
        </w:trPr>
        <w:tc>
          <w:tcPr>
            <w:tcW w:w="1413" w:type="dxa"/>
          </w:tcPr>
          <w:p w14:paraId="5556A57F"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817C9FB"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389137C3" w14:textId="77777777" w:rsidTr="00F34053">
        <w:trPr>
          <w:trHeight w:val="673"/>
          <w:jc w:val="center"/>
        </w:trPr>
        <w:tc>
          <w:tcPr>
            <w:tcW w:w="1413" w:type="dxa"/>
          </w:tcPr>
          <w:p w14:paraId="50D0226F"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3.1.8</w:t>
            </w:r>
          </w:p>
        </w:tc>
        <w:tc>
          <w:tcPr>
            <w:tcW w:w="7692" w:type="dxa"/>
          </w:tcPr>
          <w:p w14:paraId="5BC5D1E4"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b/>
                <w:noProof/>
                <w:sz w:val="22"/>
                <w:szCs w:val="22"/>
              </w:rPr>
              <w:t>Volledige beschrijving</w:t>
            </w:r>
            <w:r w:rsidRPr="00B55EBE">
              <w:rPr>
                <w:rFonts w:asciiTheme="minorHAnsi" w:hAnsiTheme="minorHAnsi"/>
                <w:noProof/>
                <w:sz w:val="22"/>
                <w:szCs w:val="22"/>
              </w:rPr>
              <w:t xml:space="preserve"> van de wijze en de datum waarop de resultaten van de aanbieding bekend zullen worden gemaakt.</w:t>
            </w:r>
          </w:p>
          <w:p w14:paraId="4F12024D"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00EF2216"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70FB5EDC" w14:textId="77777777" w:rsidR="005F1BCB" w:rsidRPr="00B55EBE" w:rsidRDefault="005F1BCB" w:rsidP="00F34053">
            <w:pPr>
              <w:spacing w:line="276" w:lineRule="auto"/>
              <w:ind w:left="34"/>
              <w:outlineLvl w:val="0"/>
              <w:rPr>
                <w:rFonts w:asciiTheme="minorHAnsi" w:hAnsiTheme="minorHAnsi"/>
                <w:noProof/>
              </w:rPr>
            </w:pPr>
          </w:p>
          <w:p w14:paraId="767318F4"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tc>
      </w:tr>
      <w:tr w:rsidR="005F1BCB" w:rsidRPr="00B55EBE" w14:paraId="1A43637B" w14:textId="77777777" w:rsidTr="00F34053">
        <w:trPr>
          <w:trHeight w:val="53"/>
          <w:jc w:val="center"/>
        </w:trPr>
        <w:tc>
          <w:tcPr>
            <w:tcW w:w="1413" w:type="dxa"/>
          </w:tcPr>
          <w:p w14:paraId="3614F5B4"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D22C744"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5ABFBA81" w14:textId="77777777" w:rsidTr="00F34053">
        <w:trPr>
          <w:trHeight w:val="573"/>
          <w:jc w:val="center"/>
        </w:trPr>
        <w:tc>
          <w:tcPr>
            <w:tcW w:w="1413" w:type="dxa"/>
          </w:tcPr>
          <w:p w14:paraId="264C2F1D"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3.1.9</w:t>
            </w:r>
          </w:p>
        </w:tc>
        <w:tc>
          <w:tcPr>
            <w:tcW w:w="7692" w:type="dxa"/>
          </w:tcPr>
          <w:p w14:paraId="53B845AC"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noProof/>
                <w:sz w:val="22"/>
                <w:szCs w:val="22"/>
              </w:rPr>
              <w:t>Wijze van uitoefening van voorkeurrechten, verhandelbaarheid van claimrechten en bestemming van niet-uitgeoefende claimrechten.</w:t>
            </w:r>
          </w:p>
          <w:p w14:paraId="5F55C507"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78748CCF"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2A4AD74A" w14:textId="77777777" w:rsidR="005F1BCB" w:rsidRPr="00B55EBE" w:rsidRDefault="005F1BCB" w:rsidP="00F34053">
            <w:pPr>
              <w:spacing w:line="276" w:lineRule="auto"/>
              <w:ind w:left="34"/>
              <w:outlineLvl w:val="0"/>
              <w:rPr>
                <w:rFonts w:asciiTheme="minorHAnsi" w:hAnsiTheme="minorHAnsi"/>
                <w:noProof/>
              </w:rPr>
            </w:pPr>
          </w:p>
          <w:p w14:paraId="1431EF8D"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w:t>
            </w:r>
          </w:p>
        </w:tc>
      </w:tr>
      <w:tr w:rsidR="005F1BCB" w:rsidRPr="00B55EBE" w14:paraId="2F4AFCFE" w14:textId="77777777" w:rsidTr="00F34053">
        <w:trPr>
          <w:trHeight w:val="642"/>
          <w:jc w:val="center"/>
        </w:trPr>
        <w:tc>
          <w:tcPr>
            <w:tcW w:w="1413" w:type="dxa"/>
            <w:shd w:val="clear" w:color="auto" w:fill="F2F2F2" w:themeFill="background1" w:themeFillShade="F2"/>
          </w:tcPr>
          <w:p w14:paraId="0862CF3E" w14:textId="77777777" w:rsidR="005F1BCB" w:rsidRPr="00B55EBE" w:rsidRDefault="005F1BCB" w:rsidP="00F34053">
            <w:pPr>
              <w:spacing w:line="276" w:lineRule="auto"/>
              <w:rPr>
                <w:rFonts w:asciiTheme="minorHAnsi" w:hAnsiTheme="minorHAnsi"/>
                <w:bCs/>
                <w:noProof/>
                <w:color w:val="361F63"/>
              </w:rPr>
            </w:pPr>
            <w:r w:rsidRPr="00B55EBE">
              <w:rPr>
                <w:rFonts w:asciiTheme="minorHAnsi" w:hAnsiTheme="minorHAnsi"/>
                <w:noProof/>
                <w:color w:val="361F63"/>
              </w:rPr>
              <w:t>3.2</w:t>
            </w:r>
          </w:p>
        </w:tc>
        <w:tc>
          <w:tcPr>
            <w:tcW w:w="9077" w:type="dxa"/>
            <w:gridSpan w:val="2"/>
            <w:shd w:val="clear" w:color="auto" w:fill="F2F2F2" w:themeFill="background1" w:themeFillShade="F2"/>
          </w:tcPr>
          <w:p w14:paraId="51B531F9" w14:textId="77777777" w:rsidR="005F1BCB" w:rsidRPr="00B55EBE" w:rsidRDefault="005F1BCB" w:rsidP="00F34053">
            <w:pPr>
              <w:spacing w:line="276" w:lineRule="auto"/>
              <w:rPr>
                <w:rFonts w:asciiTheme="minorHAnsi" w:hAnsiTheme="minorHAnsi"/>
                <w:bCs/>
                <w:noProof/>
                <w:color w:val="361F63"/>
              </w:rPr>
            </w:pPr>
            <w:r w:rsidRPr="00B55EBE">
              <w:rPr>
                <w:rFonts w:asciiTheme="minorHAnsi" w:hAnsiTheme="minorHAnsi"/>
                <w:noProof/>
                <w:color w:val="361F63"/>
              </w:rPr>
              <w:t>Plan voor het op de markt brengen en de toewijzing van de effecten</w:t>
            </w:r>
          </w:p>
        </w:tc>
      </w:tr>
      <w:tr w:rsidR="005F1BCB" w:rsidRPr="00B55EBE" w14:paraId="0214D82A" w14:textId="77777777" w:rsidTr="00F34053">
        <w:trPr>
          <w:trHeight w:val="573"/>
          <w:jc w:val="center"/>
        </w:trPr>
        <w:tc>
          <w:tcPr>
            <w:tcW w:w="1413" w:type="dxa"/>
          </w:tcPr>
          <w:p w14:paraId="6AD86673"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3.2.1</w:t>
            </w:r>
          </w:p>
        </w:tc>
        <w:tc>
          <w:tcPr>
            <w:tcW w:w="7692" w:type="dxa"/>
          </w:tcPr>
          <w:p w14:paraId="0ADF433D" w14:textId="77777777" w:rsidR="005F1BCB" w:rsidRPr="00B55EBE" w:rsidRDefault="005F1BCB" w:rsidP="005F1BCB">
            <w:pPr>
              <w:pStyle w:val="NoSpacing"/>
              <w:numPr>
                <w:ilvl w:val="0"/>
                <w:numId w:val="35"/>
              </w:numPr>
              <w:spacing w:line="276" w:lineRule="auto"/>
              <w:rPr>
                <w:rFonts w:asciiTheme="minorHAnsi" w:hAnsiTheme="minorHAnsi"/>
                <w:noProof/>
                <w:sz w:val="22"/>
                <w:szCs w:val="22"/>
              </w:rPr>
            </w:pPr>
            <w:r w:rsidRPr="00B55EBE">
              <w:rPr>
                <w:rFonts w:asciiTheme="minorHAnsi" w:hAnsiTheme="minorHAnsi"/>
                <w:noProof/>
                <w:sz w:val="22"/>
                <w:szCs w:val="22"/>
              </w:rPr>
              <w:t>Diverse categorieën potentiële beleggers aan wie de effecten worden aan</w:t>
            </w:r>
            <w:r w:rsidRPr="00B55EBE">
              <w:rPr>
                <w:rFonts w:asciiTheme="minorHAnsi" w:eastAsia="Garamond" w:hAnsiTheme="minorHAnsi"/>
                <w:noProof/>
                <w:sz w:val="22"/>
                <w:szCs w:val="22"/>
              </w:rPr>
              <w:t xml:space="preserve">­ </w:t>
            </w:r>
            <w:r w:rsidRPr="00B55EBE">
              <w:rPr>
                <w:rFonts w:asciiTheme="minorHAnsi" w:hAnsiTheme="minorHAnsi"/>
                <w:noProof/>
                <w:sz w:val="22"/>
                <w:szCs w:val="22"/>
              </w:rPr>
              <w:t xml:space="preserve">geboden. </w:t>
            </w:r>
          </w:p>
          <w:p w14:paraId="32233F92" w14:textId="77777777" w:rsidR="005F1BCB" w:rsidRPr="00B55EBE" w:rsidRDefault="005F1BCB" w:rsidP="005F1BCB">
            <w:pPr>
              <w:pStyle w:val="NoSpacing"/>
              <w:numPr>
                <w:ilvl w:val="0"/>
                <w:numId w:val="35"/>
              </w:numPr>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aanbieding gelijktijdig op markten van verscheidene staten plaatsvindt en een tranche ervan voor bepaalde van deze markten wordt of is voorbehouden, wordt deze tranche vermeld.</w:t>
            </w:r>
          </w:p>
          <w:p w14:paraId="0D4A97AA"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01A8FD26"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4B044A9C" w14:textId="77777777" w:rsidR="005F1BCB" w:rsidRPr="00B55EBE" w:rsidRDefault="005F1BCB" w:rsidP="00F34053">
            <w:pPr>
              <w:spacing w:line="276" w:lineRule="auto"/>
              <w:ind w:left="34"/>
              <w:outlineLvl w:val="0"/>
              <w:rPr>
                <w:rFonts w:asciiTheme="minorHAnsi" w:hAnsiTheme="minorHAnsi"/>
                <w:noProof/>
              </w:rPr>
            </w:pPr>
          </w:p>
          <w:p w14:paraId="7EAF182A"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a ───────</w:t>
            </w:r>
          </w:p>
          <w:p w14:paraId="1E3EF23B" w14:textId="77777777" w:rsidR="005F1BCB" w:rsidRPr="00B55EBE" w:rsidRDefault="005F1BCB" w:rsidP="00F34053">
            <w:pPr>
              <w:spacing w:line="276" w:lineRule="auto"/>
              <w:ind w:left="34"/>
              <w:outlineLvl w:val="0"/>
              <w:rPr>
                <w:rFonts w:asciiTheme="minorHAnsi" w:hAnsiTheme="minorHAnsi"/>
                <w:noProof/>
              </w:rPr>
            </w:pPr>
          </w:p>
          <w:p w14:paraId="6FDF755B"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6AA61F8A"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5AD9F527" w14:textId="77777777" w:rsidTr="00F34053">
        <w:trPr>
          <w:trHeight w:val="53"/>
          <w:jc w:val="center"/>
        </w:trPr>
        <w:tc>
          <w:tcPr>
            <w:tcW w:w="1413" w:type="dxa"/>
          </w:tcPr>
          <w:p w14:paraId="74B56D5D"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F318C22"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E013F1B" w14:textId="77777777" w:rsidTr="00F34053">
        <w:trPr>
          <w:trHeight w:val="573"/>
          <w:jc w:val="center"/>
        </w:trPr>
        <w:tc>
          <w:tcPr>
            <w:tcW w:w="1413" w:type="dxa"/>
          </w:tcPr>
          <w:p w14:paraId="769EBC4C"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3.2.2</w:t>
            </w:r>
          </w:p>
        </w:tc>
        <w:tc>
          <w:tcPr>
            <w:tcW w:w="7692" w:type="dxa"/>
          </w:tcPr>
          <w:p w14:paraId="42AA955D" w14:textId="77777777" w:rsidR="005F1BCB" w:rsidRPr="00B55EBE" w:rsidRDefault="005F1BCB" w:rsidP="005F1BCB">
            <w:pPr>
              <w:pStyle w:val="NoSpacing"/>
              <w:numPr>
                <w:ilvl w:val="0"/>
                <w:numId w:val="23"/>
              </w:numPr>
              <w:spacing w:line="276" w:lineRule="auto"/>
              <w:rPr>
                <w:rFonts w:asciiTheme="minorHAnsi" w:hAnsiTheme="minorHAnsi"/>
                <w:noProof/>
                <w:color w:val="FF0000"/>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de uitgevende instelling daarvan op de hoogte is, wordt vermeld of belangrijke aandeelhouders of leden van de bestuurs-, leidinggevende of toezichthoudende organen voornemens zijn op de aanbieding in te schrijven, </w:t>
            </w:r>
          </w:p>
          <w:p w14:paraId="2530DE0A" w14:textId="77777777" w:rsidR="005F1BCB" w:rsidRPr="00B55EBE" w:rsidRDefault="005F1BCB" w:rsidP="005F1BCB">
            <w:pPr>
              <w:pStyle w:val="NoSpacing"/>
              <w:numPr>
                <w:ilvl w:val="0"/>
                <w:numId w:val="23"/>
              </w:numPr>
              <w:spacing w:line="276" w:lineRule="auto"/>
              <w:rPr>
                <w:rFonts w:asciiTheme="minorHAnsi" w:hAnsiTheme="minorHAnsi"/>
                <w:noProof/>
                <w:color w:val="FF0000"/>
                <w:sz w:val="22"/>
                <w:szCs w:val="22"/>
              </w:rPr>
            </w:pPr>
            <w:r w:rsidRPr="00B55EBE">
              <w:rPr>
                <w:rFonts w:asciiTheme="minorHAnsi" w:hAnsiTheme="minorHAnsi"/>
                <w:noProof/>
                <w:sz w:val="22"/>
                <w:szCs w:val="22"/>
              </w:rPr>
              <w:t>dan wel of iemand voornemens is voor meer dan 5 % van de aanbieding in te schrijven.</w:t>
            </w:r>
          </w:p>
          <w:p w14:paraId="5EC2E386"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759F66DD"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7F3A2EA8" w14:textId="77777777" w:rsidR="005F1BCB" w:rsidRPr="00B55EBE" w:rsidRDefault="005F1BCB" w:rsidP="00F34053">
            <w:pPr>
              <w:spacing w:line="276" w:lineRule="auto"/>
              <w:ind w:left="34"/>
              <w:outlineLvl w:val="0"/>
              <w:rPr>
                <w:rFonts w:asciiTheme="minorHAnsi" w:hAnsiTheme="minorHAnsi"/>
                <w:i/>
                <w:noProof/>
              </w:rPr>
            </w:pPr>
          </w:p>
          <w:p w14:paraId="761CE554"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4D96C2EC" w14:textId="77777777" w:rsidR="005F1BCB" w:rsidRPr="00B55EBE" w:rsidRDefault="005F1BCB" w:rsidP="00F34053">
            <w:pPr>
              <w:spacing w:line="276" w:lineRule="auto"/>
              <w:ind w:left="34"/>
              <w:outlineLvl w:val="0"/>
              <w:rPr>
                <w:rFonts w:asciiTheme="minorHAnsi" w:hAnsiTheme="minorHAnsi"/>
                <w:i/>
                <w:noProof/>
              </w:rPr>
            </w:pPr>
          </w:p>
          <w:p w14:paraId="2BC0B7DE"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1B5A9B37"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27A0423D" w14:textId="77777777" w:rsidTr="00F34053">
        <w:trPr>
          <w:trHeight w:val="53"/>
          <w:jc w:val="center"/>
        </w:trPr>
        <w:tc>
          <w:tcPr>
            <w:tcW w:w="1413" w:type="dxa"/>
          </w:tcPr>
          <w:p w14:paraId="10DEDC82"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50BE17B4"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213C763F" w14:textId="77777777" w:rsidTr="00F34053">
        <w:trPr>
          <w:trHeight w:val="573"/>
          <w:jc w:val="center"/>
        </w:trPr>
        <w:tc>
          <w:tcPr>
            <w:tcW w:w="1413" w:type="dxa"/>
          </w:tcPr>
          <w:p w14:paraId="4A19DC93"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3.2.3</w:t>
            </w:r>
          </w:p>
        </w:tc>
        <w:tc>
          <w:tcPr>
            <w:tcW w:w="7692" w:type="dxa"/>
          </w:tcPr>
          <w:p w14:paraId="5D2FD901"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Openbaarmaking van enigerlei toewijzing vooraf:</w:t>
            </w:r>
          </w:p>
          <w:p w14:paraId="0FA4E0E5" w14:textId="77777777" w:rsidR="005F1BCB" w:rsidRPr="00B55EBE" w:rsidRDefault="005F1BCB" w:rsidP="00F34053">
            <w:pPr>
              <w:pStyle w:val="NoSpacing"/>
              <w:spacing w:line="276" w:lineRule="auto"/>
              <w:rPr>
                <w:rFonts w:asciiTheme="minorHAnsi" w:hAnsiTheme="minorHAnsi"/>
                <w:noProof/>
                <w:sz w:val="22"/>
                <w:szCs w:val="22"/>
              </w:rPr>
            </w:pPr>
          </w:p>
          <w:p w14:paraId="43546963" w14:textId="77777777" w:rsidR="005F1BCB" w:rsidRPr="00B55EBE" w:rsidRDefault="005F1BCB" w:rsidP="005F1BCB">
            <w:pPr>
              <w:pStyle w:val="NoSpacing"/>
              <w:numPr>
                <w:ilvl w:val="0"/>
                <w:numId w:val="24"/>
              </w:numPr>
              <w:spacing w:line="276" w:lineRule="auto"/>
              <w:rPr>
                <w:rFonts w:asciiTheme="minorHAnsi" w:hAnsiTheme="minorHAnsi"/>
                <w:noProof/>
                <w:spacing w:val="-6"/>
                <w:sz w:val="22"/>
                <w:szCs w:val="22"/>
              </w:rPr>
            </w:pPr>
            <w:r w:rsidRPr="00B55EBE">
              <w:rPr>
                <w:rFonts w:asciiTheme="minorHAnsi" w:hAnsiTheme="minorHAnsi"/>
                <w:noProof/>
                <w:spacing w:val="-6"/>
                <w:sz w:val="22"/>
                <w:szCs w:val="22"/>
              </w:rPr>
              <w:t>verdeling van de aanbieding in tranches, met</w:t>
            </w:r>
            <w:r w:rsidRPr="00B55EBE">
              <w:rPr>
                <w:rFonts w:asciiTheme="minorHAnsi" w:hAnsiTheme="minorHAnsi"/>
                <w:b/>
                <w:noProof/>
                <w:spacing w:val="-6"/>
                <w:sz w:val="22"/>
                <w:szCs w:val="22"/>
              </w:rPr>
              <w:t xml:space="preserve"> vermelding </w:t>
            </w:r>
            <w:r w:rsidRPr="00B55EBE">
              <w:rPr>
                <w:rFonts w:asciiTheme="minorHAnsi" w:hAnsiTheme="minorHAnsi"/>
                <w:noProof/>
                <w:spacing w:val="-6"/>
                <w:sz w:val="22"/>
                <w:szCs w:val="22"/>
              </w:rPr>
              <w:t>van de tranches die bestemd zijn voor institutionele beleggers, kleine beleg</w:t>
            </w:r>
            <w:r w:rsidRPr="00B55EBE">
              <w:rPr>
                <w:rFonts w:asciiTheme="minorHAnsi" w:eastAsia="Garamond" w:hAnsiTheme="minorHAnsi"/>
                <w:noProof/>
                <w:spacing w:val="-6"/>
                <w:sz w:val="22"/>
                <w:szCs w:val="22"/>
              </w:rPr>
              <w:t>­</w:t>
            </w:r>
            <w:r w:rsidRPr="00B55EBE">
              <w:rPr>
                <w:rFonts w:asciiTheme="minorHAnsi" w:hAnsiTheme="minorHAnsi"/>
                <w:noProof/>
                <w:spacing w:val="-6"/>
                <w:sz w:val="22"/>
                <w:szCs w:val="22"/>
              </w:rPr>
              <w:t xml:space="preserve">gers en de werknemers van de uitgevende instelling, </w:t>
            </w:r>
            <w:r w:rsidRPr="00B55EBE">
              <w:rPr>
                <w:rFonts w:asciiTheme="minorHAnsi" w:hAnsiTheme="minorHAnsi"/>
                <w:noProof/>
                <w:spacing w:val="-6"/>
                <w:sz w:val="22"/>
                <w:szCs w:val="22"/>
                <w:u w:val="single"/>
              </w:rPr>
              <w:t>alsmede</w:t>
            </w:r>
            <w:r w:rsidRPr="00B55EBE">
              <w:rPr>
                <w:rFonts w:asciiTheme="minorHAnsi" w:hAnsiTheme="minorHAnsi"/>
                <w:noProof/>
                <w:spacing w:val="-6"/>
                <w:sz w:val="22"/>
                <w:szCs w:val="22"/>
              </w:rPr>
              <w:t xml:space="preserve"> enigerlei andere tranches;</w:t>
            </w:r>
          </w:p>
          <w:p w14:paraId="185BDDA6" w14:textId="77777777" w:rsidR="005F1BCB" w:rsidRPr="00B55EBE" w:rsidRDefault="005F1BCB" w:rsidP="005F1BCB">
            <w:pPr>
              <w:pStyle w:val="NoSpacing"/>
              <w:numPr>
                <w:ilvl w:val="0"/>
                <w:numId w:val="24"/>
              </w:numPr>
              <w:spacing w:line="276" w:lineRule="auto"/>
              <w:rPr>
                <w:rFonts w:asciiTheme="minorHAnsi" w:hAnsiTheme="minorHAnsi"/>
                <w:noProof/>
                <w:spacing w:val="-7"/>
                <w:sz w:val="22"/>
                <w:szCs w:val="22"/>
              </w:rPr>
            </w:pPr>
            <w:r w:rsidRPr="00B55EBE">
              <w:rPr>
                <w:rFonts w:asciiTheme="minorHAnsi" w:hAnsiTheme="minorHAnsi"/>
                <w:noProof/>
                <w:spacing w:val="-7"/>
                <w:sz w:val="22"/>
                <w:szCs w:val="22"/>
              </w:rPr>
              <w:t>voorwaarden waaronder de „claw-back”-clausule kan worden toege</w:t>
            </w:r>
            <w:r w:rsidRPr="00B55EBE">
              <w:rPr>
                <w:rFonts w:asciiTheme="minorHAnsi" w:eastAsia="Garamond" w:hAnsiTheme="minorHAnsi"/>
                <w:noProof/>
                <w:spacing w:val="-7"/>
                <w:sz w:val="22"/>
                <w:szCs w:val="22"/>
              </w:rPr>
              <w:t>­</w:t>
            </w:r>
            <w:r w:rsidRPr="00B55EBE">
              <w:rPr>
                <w:rFonts w:asciiTheme="minorHAnsi" w:hAnsiTheme="minorHAnsi"/>
                <w:noProof/>
                <w:spacing w:val="-7"/>
                <w:sz w:val="22"/>
                <w:szCs w:val="22"/>
              </w:rPr>
              <w:t xml:space="preserve">past, de maximumomvang van een dergelijke „claw-back” en </w:t>
            </w:r>
            <w:r w:rsidRPr="00B55EBE">
              <w:rPr>
                <w:rFonts w:asciiTheme="minorHAnsi" w:hAnsiTheme="minorHAnsi"/>
                <w:noProof/>
                <w:spacing w:val="-7"/>
                <w:sz w:val="22"/>
                <w:szCs w:val="22"/>
                <w:u w:val="single"/>
              </w:rPr>
              <w:t>eventuele</w:t>
            </w:r>
            <w:r w:rsidRPr="00B55EBE">
              <w:rPr>
                <w:rFonts w:asciiTheme="minorHAnsi" w:hAnsiTheme="minorHAnsi"/>
                <w:noProof/>
                <w:spacing w:val="-7"/>
                <w:sz w:val="22"/>
                <w:szCs w:val="22"/>
              </w:rPr>
              <w:t xml:space="preserve"> voor specifieke tranches geldende minimumpercentages;</w:t>
            </w:r>
          </w:p>
          <w:p w14:paraId="1752E540" w14:textId="77777777" w:rsidR="005F1BCB" w:rsidRPr="00B55EBE" w:rsidRDefault="005F1BCB" w:rsidP="005F1BCB">
            <w:pPr>
              <w:pStyle w:val="NoSpacing"/>
              <w:numPr>
                <w:ilvl w:val="0"/>
                <w:numId w:val="24"/>
              </w:numPr>
              <w:spacing w:line="276" w:lineRule="auto"/>
              <w:rPr>
                <w:rFonts w:asciiTheme="minorHAnsi" w:hAnsiTheme="minorHAnsi"/>
                <w:noProof/>
                <w:sz w:val="22"/>
                <w:szCs w:val="22"/>
              </w:rPr>
            </w:pPr>
            <w:r w:rsidRPr="00B55EBE">
              <w:rPr>
                <w:rFonts w:asciiTheme="minorHAnsi" w:hAnsiTheme="minorHAnsi"/>
                <w:noProof/>
                <w:sz w:val="22"/>
                <w:szCs w:val="22"/>
              </w:rPr>
              <w:t>wijze waarop de tranche voor kleine beleggers en die voor de werk</w:t>
            </w:r>
            <w:r w:rsidRPr="00B55EBE">
              <w:rPr>
                <w:rFonts w:asciiTheme="minorHAnsi" w:eastAsia="Garamond" w:hAnsiTheme="minorHAnsi"/>
                <w:noProof/>
                <w:sz w:val="22"/>
                <w:szCs w:val="22"/>
              </w:rPr>
              <w:t>­</w:t>
            </w:r>
            <w:r w:rsidRPr="00B55EBE">
              <w:rPr>
                <w:rFonts w:asciiTheme="minorHAnsi" w:hAnsiTheme="minorHAnsi"/>
                <w:noProof/>
                <w:sz w:val="22"/>
                <w:szCs w:val="22"/>
              </w:rPr>
              <w:t xml:space="preserve">nemers van de uitgevende instelling worden toegewezen </w:t>
            </w:r>
            <w:r w:rsidRPr="00B55EBE">
              <w:rPr>
                <w:rFonts w:asciiTheme="minorHAnsi" w:hAnsiTheme="minorHAnsi"/>
                <w:noProof/>
                <w:sz w:val="22"/>
                <w:szCs w:val="22"/>
                <w:u w:val="single"/>
              </w:rPr>
              <w:t>in geval</w:t>
            </w:r>
            <w:r w:rsidRPr="00B55EBE">
              <w:rPr>
                <w:rFonts w:asciiTheme="minorHAnsi" w:hAnsiTheme="minorHAnsi"/>
                <w:noProof/>
                <w:sz w:val="22"/>
                <w:szCs w:val="22"/>
              </w:rPr>
              <w:t xml:space="preserve"> van een overinschrijving op deze tranches;</w:t>
            </w:r>
          </w:p>
          <w:p w14:paraId="623187B6" w14:textId="77777777" w:rsidR="005F1BCB" w:rsidRPr="00B55EBE" w:rsidRDefault="005F1BCB" w:rsidP="005F1BCB">
            <w:pPr>
              <w:pStyle w:val="NoSpacing"/>
              <w:numPr>
                <w:ilvl w:val="0"/>
                <w:numId w:val="24"/>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beschrijving</w:t>
            </w:r>
            <w:r w:rsidRPr="00B55EBE">
              <w:rPr>
                <w:rFonts w:asciiTheme="minorHAnsi" w:hAnsiTheme="minorHAnsi"/>
                <w:noProof/>
                <w:spacing w:val="-4"/>
                <w:sz w:val="22"/>
                <w:szCs w:val="22"/>
              </w:rPr>
              <w:t xml:space="preserve"> van enigerlei vooraf besliste voorkeursbehandeling van bepaalde categorieën beleggers of bepaalde groepen (</w:t>
            </w:r>
            <w:r w:rsidRPr="00B55EBE">
              <w:rPr>
                <w:rFonts w:asciiTheme="minorHAnsi" w:hAnsiTheme="minorHAnsi"/>
                <w:noProof/>
                <w:spacing w:val="-4"/>
                <w:sz w:val="22"/>
                <w:szCs w:val="22"/>
                <w:u w:val="single"/>
              </w:rPr>
              <w:t>met inbegrip van</w:t>
            </w:r>
            <w:r w:rsidRPr="00B55EBE">
              <w:rPr>
                <w:rFonts w:asciiTheme="minorHAnsi" w:hAnsiTheme="minorHAnsi"/>
                <w:noProof/>
                <w:spacing w:val="-4"/>
                <w:sz w:val="22"/>
                <w:szCs w:val="22"/>
              </w:rPr>
              <w:t xml:space="preserve"> programma’s voor vrienden en familieleden) bij de toewijzing, percentage van de aanbieding dat voor deze voorkeursbehandeling is voorbehouden en criteria waaraan moet worden voldaan om in der</w:t>
            </w:r>
            <w:r w:rsidRPr="00B55EBE">
              <w:rPr>
                <w:rFonts w:asciiTheme="minorHAnsi" w:eastAsia="Garamond" w:hAnsiTheme="minorHAnsi"/>
                <w:noProof/>
                <w:spacing w:val="-4"/>
                <w:sz w:val="22"/>
                <w:szCs w:val="22"/>
              </w:rPr>
              <w:t>­</w:t>
            </w:r>
            <w:r w:rsidRPr="00B55EBE">
              <w:rPr>
                <w:rFonts w:asciiTheme="minorHAnsi" w:hAnsiTheme="minorHAnsi"/>
                <w:noProof/>
                <w:spacing w:val="-4"/>
                <w:sz w:val="22"/>
                <w:szCs w:val="22"/>
              </w:rPr>
              <w:t>gelijke categorieën of groepen te worden opgenomen;</w:t>
            </w:r>
          </w:p>
          <w:p w14:paraId="21304B8D" w14:textId="77777777" w:rsidR="005F1BCB" w:rsidRPr="00B55EBE" w:rsidRDefault="005F1BCB" w:rsidP="005F1BCB">
            <w:pPr>
              <w:pStyle w:val="ListParagraph"/>
              <w:numPr>
                <w:ilvl w:val="0"/>
                <w:numId w:val="24"/>
              </w:numPr>
              <w:autoSpaceDE w:val="0"/>
              <w:autoSpaceDN w:val="0"/>
              <w:adjustRightInd w:val="0"/>
              <w:spacing w:after="0"/>
              <w:outlineLvl w:val="0"/>
              <w:rPr>
                <w:rFonts w:asciiTheme="minorHAnsi" w:hAnsiTheme="minorHAnsi"/>
                <w:noProof/>
              </w:rPr>
            </w:pPr>
            <w:r w:rsidRPr="00B55EBE">
              <w:rPr>
                <w:rFonts w:asciiTheme="minorHAnsi" w:hAnsiTheme="minorHAnsi"/>
                <w:noProof/>
              </w:rPr>
              <w:t>of de behandeling van inschrijvingen of voorstellen tot inschrijving in het kader van de toewijzing eventueel afhankelijk is van de onderneming waardoor of via welke zij worden verricht;</w:t>
            </w:r>
          </w:p>
          <w:p w14:paraId="54CF326B" w14:textId="77777777" w:rsidR="005F1BCB" w:rsidRPr="00B55EBE" w:rsidRDefault="005F1BCB" w:rsidP="005F1BCB">
            <w:pPr>
              <w:pStyle w:val="ListParagraph"/>
              <w:numPr>
                <w:ilvl w:val="0"/>
                <w:numId w:val="24"/>
              </w:numPr>
              <w:autoSpaceDE w:val="0"/>
              <w:autoSpaceDN w:val="0"/>
              <w:adjustRightInd w:val="0"/>
              <w:spacing w:after="0"/>
              <w:outlineLvl w:val="0"/>
              <w:rPr>
                <w:rFonts w:asciiTheme="minorHAnsi" w:hAnsiTheme="minorHAnsi"/>
                <w:noProof/>
              </w:rPr>
            </w:pPr>
            <w:r w:rsidRPr="00B55EBE">
              <w:rPr>
                <w:rFonts w:asciiTheme="minorHAnsi" w:hAnsiTheme="minorHAnsi"/>
                <w:noProof/>
                <w:u w:val="single"/>
              </w:rPr>
              <w:t>in voorkomend geval</w:t>
            </w:r>
            <w:r w:rsidRPr="00B55EBE">
              <w:rPr>
                <w:rFonts w:asciiTheme="minorHAnsi" w:hAnsiTheme="minorHAnsi"/>
                <w:noProof/>
              </w:rPr>
              <w:t>, een streefcijfer voor de minimale toewijzing per tegenpartij in het kader van de tranche voor kleine beleggers;</w:t>
            </w:r>
          </w:p>
          <w:p w14:paraId="2BCE16AD" w14:textId="77777777" w:rsidR="005F1BCB" w:rsidRPr="00B55EBE" w:rsidRDefault="005F1BCB" w:rsidP="005F1BCB">
            <w:pPr>
              <w:pStyle w:val="ListParagraph"/>
              <w:numPr>
                <w:ilvl w:val="0"/>
                <w:numId w:val="24"/>
              </w:numPr>
              <w:autoSpaceDE w:val="0"/>
              <w:autoSpaceDN w:val="0"/>
              <w:adjustRightInd w:val="0"/>
              <w:spacing w:after="0"/>
              <w:outlineLvl w:val="0"/>
              <w:rPr>
                <w:rFonts w:asciiTheme="minorHAnsi" w:hAnsiTheme="minorHAnsi"/>
                <w:noProof/>
              </w:rPr>
            </w:pPr>
            <w:r w:rsidRPr="00B55EBE">
              <w:rPr>
                <w:rFonts w:asciiTheme="minorHAnsi" w:hAnsiTheme="minorHAnsi"/>
                <w:noProof/>
              </w:rPr>
              <w:t>voorwaarden voor de sluiting van de aanbieding, alsook de datum waarop de aanbieding ten vroegste mag worden gesloten;</w:t>
            </w:r>
          </w:p>
          <w:p w14:paraId="1C48C297" w14:textId="77777777" w:rsidR="005F1BCB" w:rsidRPr="00B55EBE" w:rsidRDefault="005F1BCB" w:rsidP="005F1BCB">
            <w:pPr>
              <w:pStyle w:val="ListParagraph"/>
              <w:numPr>
                <w:ilvl w:val="0"/>
                <w:numId w:val="24"/>
              </w:numPr>
              <w:autoSpaceDE w:val="0"/>
              <w:autoSpaceDN w:val="0"/>
              <w:adjustRightInd w:val="0"/>
              <w:spacing w:after="0"/>
              <w:outlineLvl w:val="0"/>
              <w:rPr>
                <w:rFonts w:asciiTheme="minorHAnsi" w:hAnsiTheme="minorHAnsi"/>
                <w:noProof/>
                <w:color w:val="FF0000"/>
              </w:rPr>
            </w:pPr>
            <w:r w:rsidRPr="00B55EBE">
              <w:rPr>
                <w:rFonts w:asciiTheme="minorHAnsi" w:hAnsiTheme="minorHAnsi"/>
                <w:noProof/>
              </w:rPr>
              <w:t>of meerdere inschrijvingen al dan niet zijn toegestaan, en zo niet, hoe meerdere inschrijvingen zullen worden behandeld.</w:t>
            </w:r>
          </w:p>
          <w:p w14:paraId="2E5DE93B"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63C9561F"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r w:rsidRPr="00B55EBE">
              <w:rPr>
                <w:rFonts w:asciiTheme="minorHAnsi" w:hAnsiTheme="minorHAnsi"/>
                <w:noProof/>
              </w:rPr>
              <w:t xml:space="preserve"> </w:t>
            </w:r>
          </w:p>
        </w:tc>
        <w:tc>
          <w:tcPr>
            <w:tcW w:w="1385" w:type="dxa"/>
          </w:tcPr>
          <w:p w14:paraId="3DF9CD5C" w14:textId="77777777" w:rsidR="005F1BCB" w:rsidRPr="00B55EBE" w:rsidRDefault="005F1BCB" w:rsidP="00F34053">
            <w:pPr>
              <w:spacing w:line="276" w:lineRule="auto"/>
              <w:ind w:left="34"/>
              <w:outlineLvl w:val="0"/>
              <w:rPr>
                <w:rFonts w:asciiTheme="minorHAnsi" w:hAnsiTheme="minorHAnsi"/>
                <w:i/>
                <w:noProof/>
              </w:rPr>
            </w:pPr>
          </w:p>
          <w:p w14:paraId="3348240E" w14:textId="77777777" w:rsidR="005F1BCB" w:rsidRPr="00B55EBE" w:rsidRDefault="005F1BCB" w:rsidP="00F34053">
            <w:pPr>
              <w:spacing w:line="276" w:lineRule="auto"/>
              <w:ind w:left="34"/>
              <w:outlineLvl w:val="0"/>
              <w:rPr>
                <w:rFonts w:asciiTheme="minorHAnsi" w:hAnsiTheme="minorHAnsi"/>
                <w:i/>
                <w:noProof/>
              </w:rPr>
            </w:pPr>
          </w:p>
          <w:p w14:paraId="719BFA8F"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07E8391D" w14:textId="77777777" w:rsidR="005F1BCB" w:rsidRPr="00B55EBE" w:rsidRDefault="005F1BCB" w:rsidP="00F34053">
            <w:pPr>
              <w:spacing w:line="276" w:lineRule="auto"/>
              <w:ind w:left="34"/>
              <w:outlineLvl w:val="0"/>
              <w:rPr>
                <w:rFonts w:asciiTheme="minorHAnsi" w:hAnsiTheme="minorHAnsi"/>
                <w:noProof/>
              </w:rPr>
            </w:pPr>
          </w:p>
          <w:p w14:paraId="72E3B612" w14:textId="77777777" w:rsidR="005F1BCB" w:rsidRPr="00B55EBE" w:rsidRDefault="005F1BCB" w:rsidP="00F34053">
            <w:pPr>
              <w:spacing w:line="276" w:lineRule="auto"/>
              <w:ind w:left="34"/>
              <w:outlineLvl w:val="0"/>
              <w:rPr>
                <w:rFonts w:asciiTheme="minorHAnsi" w:hAnsiTheme="minorHAnsi"/>
                <w:i/>
                <w:noProof/>
              </w:rPr>
            </w:pPr>
          </w:p>
          <w:p w14:paraId="24CCB4A5"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5C3AEB31" w14:textId="77777777" w:rsidR="005F1BCB" w:rsidRPr="00B55EBE" w:rsidRDefault="005F1BCB" w:rsidP="00F34053">
            <w:pPr>
              <w:spacing w:line="276" w:lineRule="auto"/>
              <w:ind w:left="34"/>
              <w:outlineLvl w:val="0"/>
              <w:rPr>
                <w:rFonts w:asciiTheme="minorHAnsi" w:hAnsiTheme="minorHAnsi"/>
                <w:noProof/>
              </w:rPr>
            </w:pPr>
          </w:p>
          <w:p w14:paraId="5B5D9B0E" w14:textId="77777777" w:rsidR="005F1BCB" w:rsidRPr="00B55EBE" w:rsidRDefault="005F1BCB" w:rsidP="00F34053">
            <w:pPr>
              <w:spacing w:line="276" w:lineRule="auto"/>
              <w:ind w:left="34"/>
              <w:outlineLvl w:val="0"/>
              <w:rPr>
                <w:rFonts w:asciiTheme="minorHAnsi" w:hAnsiTheme="minorHAnsi"/>
                <w:i/>
                <w:noProof/>
              </w:rPr>
            </w:pPr>
          </w:p>
          <w:p w14:paraId="31124346"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c ───────</w:t>
            </w:r>
          </w:p>
          <w:p w14:paraId="24ABB072" w14:textId="77777777" w:rsidR="005F1BCB" w:rsidRPr="00B55EBE" w:rsidRDefault="005F1BCB" w:rsidP="00F34053">
            <w:pPr>
              <w:spacing w:line="276" w:lineRule="auto"/>
              <w:ind w:left="34"/>
              <w:outlineLvl w:val="0"/>
              <w:rPr>
                <w:rFonts w:asciiTheme="minorHAnsi" w:hAnsiTheme="minorHAnsi"/>
                <w:noProof/>
              </w:rPr>
            </w:pPr>
          </w:p>
          <w:p w14:paraId="699CBAFC"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d ───────</w:t>
            </w:r>
          </w:p>
          <w:p w14:paraId="3CBE50E1" w14:textId="77777777" w:rsidR="005F1BCB" w:rsidRPr="00B55EBE" w:rsidRDefault="005F1BCB" w:rsidP="00F34053">
            <w:pPr>
              <w:spacing w:line="276" w:lineRule="auto"/>
              <w:ind w:left="34"/>
              <w:outlineLvl w:val="0"/>
              <w:rPr>
                <w:rFonts w:asciiTheme="minorHAnsi" w:hAnsiTheme="minorHAnsi"/>
                <w:noProof/>
              </w:rPr>
            </w:pPr>
          </w:p>
          <w:p w14:paraId="6C31A0D3" w14:textId="77777777" w:rsidR="005F1BCB" w:rsidRPr="00B55EBE" w:rsidRDefault="005F1BCB" w:rsidP="00F34053">
            <w:pPr>
              <w:spacing w:line="276" w:lineRule="auto"/>
              <w:ind w:left="34"/>
              <w:outlineLvl w:val="0"/>
              <w:rPr>
                <w:rFonts w:asciiTheme="minorHAnsi" w:hAnsiTheme="minorHAnsi"/>
                <w:i/>
                <w:noProof/>
              </w:rPr>
            </w:pPr>
          </w:p>
          <w:p w14:paraId="46F3BDBB" w14:textId="77777777" w:rsidR="005F1BCB" w:rsidRPr="00B55EBE" w:rsidRDefault="005F1BCB" w:rsidP="00F34053">
            <w:pPr>
              <w:spacing w:line="276" w:lineRule="auto"/>
              <w:ind w:left="34"/>
              <w:outlineLvl w:val="0"/>
              <w:rPr>
                <w:rFonts w:asciiTheme="minorHAnsi" w:hAnsiTheme="minorHAnsi"/>
                <w:i/>
                <w:noProof/>
              </w:rPr>
            </w:pPr>
          </w:p>
          <w:p w14:paraId="0FC28B2C"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e ───────</w:t>
            </w:r>
          </w:p>
          <w:p w14:paraId="3561E177" w14:textId="77777777" w:rsidR="005F1BCB" w:rsidRPr="00B55EBE" w:rsidRDefault="005F1BCB" w:rsidP="00F34053">
            <w:pPr>
              <w:spacing w:line="276" w:lineRule="auto"/>
              <w:ind w:left="34"/>
              <w:outlineLvl w:val="0"/>
              <w:rPr>
                <w:rFonts w:asciiTheme="minorHAnsi" w:hAnsiTheme="minorHAnsi"/>
                <w:noProof/>
              </w:rPr>
            </w:pPr>
          </w:p>
          <w:p w14:paraId="07135AD7"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br/>
              <w:t>f ───────</w:t>
            </w:r>
          </w:p>
          <w:p w14:paraId="0C909DF6" w14:textId="77777777" w:rsidR="005F1BCB" w:rsidRPr="00B55EBE" w:rsidRDefault="005F1BCB" w:rsidP="00F34053">
            <w:pPr>
              <w:spacing w:line="276" w:lineRule="auto"/>
              <w:ind w:left="34"/>
              <w:outlineLvl w:val="0"/>
              <w:rPr>
                <w:rFonts w:asciiTheme="minorHAnsi" w:hAnsiTheme="minorHAnsi"/>
                <w:noProof/>
              </w:rPr>
            </w:pPr>
          </w:p>
          <w:p w14:paraId="23088E28" w14:textId="77777777" w:rsidR="005F1BCB" w:rsidRPr="00B55EBE" w:rsidRDefault="005F1BCB" w:rsidP="00F34053">
            <w:pPr>
              <w:spacing w:line="276" w:lineRule="auto"/>
              <w:ind w:left="34"/>
              <w:outlineLvl w:val="0"/>
              <w:rPr>
                <w:rFonts w:asciiTheme="minorHAnsi" w:hAnsiTheme="minorHAnsi"/>
                <w:i/>
                <w:noProof/>
              </w:rPr>
            </w:pPr>
          </w:p>
          <w:p w14:paraId="1A425951"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g ───────</w:t>
            </w:r>
          </w:p>
          <w:p w14:paraId="7E694885" w14:textId="77777777" w:rsidR="005F1BCB" w:rsidRPr="00B55EBE" w:rsidRDefault="005F1BCB" w:rsidP="00F34053">
            <w:pPr>
              <w:spacing w:line="276" w:lineRule="auto"/>
              <w:ind w:left="34"/>
              <w:outlineLvl w:val="0"/>
              <w:rPr>
                <w:rFonts w:asciiTheme="minorHAnsi" w:hAnsiTheme="minorHAnsi"/>
                <w:noProof/>
              </w:rPr>
            </w:pPr>
          </w:p>
          <w:p w14:paraId="28101D30" w14:textId="77777777" w:rsidR="005F1BCB" w:rsidRPr="00B55EBE" w:rsidRDefault="005F1BCB" w:rsidP="00F34053">
            <w:pPr>
              <w:spacing w:line="276" w:lineRule="auto"/>
              <w:ind w:left="34"/>
              <w:outlineLvl w:val="0"/>
              <w:rPr>
                <w:rFonts w:asciiTheme="minorHAnsi" w:hAnsiTheme="minorHAnsi"/>
                <w:i/>
                <w:noProof/>
              </w:rPr>
            </w:pPr>
          </w:p>
          <w:p w14:paraId="0D3C927B"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h ───────</w:t>
            </w:r>
          </w:p>
          <w:p w14:paraId="67CC3C91"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210118FC" w14:textId="77777777" w:rsidTr="00F34053">
        <w:trPr>
          <w:trHeight w:val="53"/>
          <w:jc w:val="center"/>
        </w:trPr>
        <w:tc>
          <w:tcPr>
            <w:tcW w:w="1413" w:type="dxa"/>
          </w:tcPr>
          <w:p w14:paraId="2791141F"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3BDBCD0"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4E91A575" w14:textId="77777777" w:rsidTr="00F34053">
        <w:trPr>
          <w:trHeight w:val="573"/>
          <w:jc w:val="center"/>
        </w:trPr>
        <w:tc>
          <w:tcPr>
            <w:tcW w:w="1413" w:type="dxa"/>
          </w:tcPr>
          <w:p w14:paraId="42282F79"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3.2.4</w:t>
            </w:r>
          </w:p>
        </w:tc>
        <w:tc>
          <w:tcPr>
            <w:tcW w:w="7692" w:type="dxa"/>
          </w:tcPr>
          <w:p w14:paraId="1AB20A14" w14:textId="77777777" w:rsidR="005F1BCB" w:rsidRPr="00B55EBE" w:rsidRDefault="005F1BCB" w:rsidP="005F1BCB">
            <w:pPr>
              <w:pStyle w:val="NoSpacing"/>
              <w:numPr>
                <w:ilvl w:val="0"/>
                <w:numId w:val="36"/>
              </w:numPr>
              <w:spacing w:line="276" w:lineRule="auto"/>
              <w:rPr>
                <w:rFonts w:asciiTheme="minorHAnsi" w:hAnsiTheme="minorHAnsi"/>
                <w:noProof/>
                <w:color w:val="FF0000"/>
                <w:sz w:val="22"/>
                <w:szCs w:val="22"/>
              </w:rPr>
            </w:pPr>
            <w:r w:rsidRPr="00B55EBE">
              <w:rPr>
                <w:rFonts w:asciiTheme="minorHAnsi" w:hAnsiTheme="minorHAnsi"/>
                <w:noProof/>
                <w:sz w:val="22"/>
                <w:szCs w:val="22"/>
              </w:rPr>
              <w:t xml:space="preserve">Wijze waarop inschrijvers in kennis worden gesteld van het toegewezen bedrag en </w:t>
            </w:r>
          </w:p>
          <w:p w14:paraId="3B3961EE" w14:textId="77777777" w:rsidR="005F1BCB" w:rsidRPr="00B55EBE" w:rsidRDefault="005F1BCB" w:rsidP="005F1BCB">
            <w:pPr>
              <w:pStyle w:val="NoSpacing"/>
              <w:numPr>
                <w:ilvl w:val="0"/>
                <w:numId w:val="36"/>
              </w:numPr>
              <w:spacing w:line="276" w:lineRule="auto"/>
              <w:rPr>
                <w:rFonts w:asciiTheme="minorHAnsi" w:hAnsiTheme="minorHAnsi"/>
                <w:noProof/>
                <w:color w:val="FF0000"/>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of de handel mag aanvangen voordat kennisgeving is geschied.</w:t>
            </w:r>
          </w:p>
          <w:p w14:paraId="236EB7F0"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699328CF"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4D9176FF" w14:textId="77777777" w:rsidR="005F1BCB" w:rsidRPr="00B55EBE" w:rsidRDefault="005F1BCB" w:rsidP="00F34053">
            <w:pPr>
              <w:spacing w:line="276" w:lineRule="auto"/>
              <w:ind w:left="34"/>
              <w:outlineLvl w:val="0"/>
              <w:rPr>
                <w:rFonts w:asciiTheme="minorHAnsi" w:hAnsiTheme="minorHAnsi"/>
                <w:noProof/>
              </w:rPr>
            </w:pPr>
          </w:p>
          <w:p w14:paraId="608F00C2"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691CF06F"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1640C9FD"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28B497D9" w14:textId="77777777" w:rsidTr="00F34053">
        <w:trPr>
          <w:trHeight w:val="53"/>
          <w:jc w:val="center"/>
        </w:trPr>
        <w:tc>
          <w:tcPr>
            <w:tcW w:w="1413" w:type="dxa"/>
          </w:tcPr>
          <w:p w14:paraId="44855C56"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B34191F"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23BE1A40" w14:textId="77777777" w:rsidTr="00F34053">
        <w:trPr>
          <w:trHeight w:val="642"/>
          <w:jc w:val="center"/>
        </w:trPr>
        <w:tc>
          <w:tcPr>
            <w:tcW w:w="1413" w:type="dxa"/>
            <w:shd w:val="clear" w:color="auto" w:fill="F2F2F2" w:themeFill="background1" w:themeFillShade="F2"/>
          </w:tcPr>
          <w:p w14:paraId="333234A7" w14:textId="77777777" w:rsidR="005F1BCB" w:rsidRPr="00B55EBE" w:rsidRDefault="005F1BCB" w:rsidP="00F34053">
            <w:pPr>
              <w:spacing w:line="276" w:lineRule="auto"/>
              <w:rPr>
                <w:rFonts w:asciiTheme="minorHAnsi" w:hAnsiTheme="minorHAnsi"/>
                <w:noProof/>
                <w:color w:val="361F63"/>
              </w:rPr>
            </w:pPr>
            <w:r w:rsidRPr="00B55EBE">
              <w:rPr>
                <w:rFonts w:asciiTheme="minorHAnsi" w:hAnsiTheme="minorHAnsi"/>
                <w:noProof/>
                <w:color w:val="361F63"/>
              </w:rPr>
              <w:t>3.3</w:t>
            </w:r>
          </w:p>
        </w:tc>
        <w:tc>
          <w:tcPr>
            <w:tcW w:w="9077" w:type="dxa"/>
            <w:gridSpan w:val="2"/>
            <w:shd w:val="clear" w:color="auto" w:fill="F2F2F2" w:themeFill="background1" w:themeFillShade="F2"/>
          </w:tcPr>
          <w:p w14:paraId="281AB5D3" w14:textId="77777777" w:rsidR="005F1BCB" w:rsidRPr="00B55EBE" w:rsidRDefault="005F1BCB" w:rsidP="00F34053">
            <w:pPr>
              <w:spacing w:line="276" w:lineRule="auto"/>
              <w:rPr>
                <w:rFonts w:asciiTheme="minorHAnsi" w:hAnsiTheme="minorHAnsi"/>
                <w:noProof/>
                <w:color w:val="361F63"/>
              </w:rPr>
            </w:pPr>
            <w:r w:rsidRPr="00B55EBE">
              <w:rPr>
                <w:rFonts w:asciiTheme="minorHAnsi" w:hAnsiTheme="minorHAnsi"/>
                <w:noProof/>
                <w:color w:val="361F63"/>
              </w:rPr>
              <w:t>Prijsstelling</w:t>
            </w:r>
          </w:p>
        </w:tc>
      </w:tr>
      <w:tr w:rsidR="005F1BCB" w:rsidRPr="00B55EBE" w14:paraId="658A0C1D" w14:textId="77777777" w:rsidTr="00F34053">
        <w:trPr>
          <w:trHeight w:val="573"/>
          <w:jc w:val="center"/>
        </w:trPr>
        <w:tc>
          <w:tcPr>
            <w:tcW w:w="1413" w:type="dxa"/>
          </w:tcPr>
          <w:p w14:paraId="4F01BE60"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3.3.1</w:t>
            </w:r>
          </w:p>
        </w:tc>
        <w:tc>
          <w:tcPr>
            <w:tcW w:w="7692" w:type="dxa"/>
          </w:tcPr>
          <w:p w14:paraId="10F13A66"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prijs waartegen de effecten zullen worden aangeboden en het bedrag van de kosten en belastingen dat ten laste van de inschrijver of koper komt.</w:t>
            </w:r>
          </w:p>
          <w:p w14:paraId="115A2683" w14:textId="77777777" w:rsidR="005F1BCB" w:rsidRPr="00B55EBE" w:rsidRDefault="005F1BCB" w:rsidP="00F34053">
            <w:pPr>
              <w:pStyle w:val="NoSpacing"/>
              <w:spacing w:line="276" w:lineRule="auto"/>
              <w:rPr>
                <w:rFonts w:asciiTheme="minorHAnsi" w:hAnsiTheme="minorHAnsi"/>
                <w:noProof/>
                <w:sz w:val="22"/>
                <w:szCs w:val="22"/>
              </w:rPr>
            </w:pPr>
          </w:p>
          <w:p w14:paraId="4A841FB2"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prijs niet bekend is, wordt krachtens artikel 17 van Verorde</w:t>
            </w:r>
            <w:r w:rsidRPr="00B55EBE">
              <w:rPr>
                <w:rFonts w:asciiTheme="minorHAnsi" w:eastAsia="Courier New" w:hAnsiTheme="minorHAnsi"/>
                <w:noProof/>
                <w:sz w:val="22"/>
                <w:szCs w:val="22"/>
              </w:rPr>
              <w:t>­</w:t>
            </w:r>
            <w:r w:rsidRPr="00B55EBE">
              <w:rPr>
                <w:rFonts w:asciiTheme="minorHAnsi" w:hAnsiTheme="minorHAnsi"/>
                <w:noProof/>
                <w:sz w:val="22"/>
                <w:szCs w:val="22"/>
              </w:rPr>
              <w:t>ning (EU) 2017/1129 het volgende bekendgemaakt:</w:t>
            </w:r>
          </w:p>
          <w:p w14:paraId="49C0BAAB" w14:textId="77777777" w:rsidR="005F1BCB" w:rsidRPr="00B55EBE" w:rsidRDefault="005F1BCB" w:rsidP="005F1BCB">
            <w:pPr>
              <w:pStyle w:val="NoSpacing"/>
              <w:numPr>
                <w:ilvl w:val="0"/>
                <w:numId w:val="25"/>
              </w:numPr>
              <w:spacing w:line="276" w:lineRule="auto"/>
              <w:rPr>
                <w:rFonts w:asciiTheme="minorHAnsi" w:hAnsiTheme="minorHAnsi"/>
                <w:noProof/>
                <w:spacing w:val="-3"/>
                <w:sz w:val="22"/>
                <w:szCs w:val="22"/>
              </w:rPr>
            </w:pPr>
            <w:r w:rsidRPr="00B55EBE">
              <w:rPr>
                <w:rFonts w:asciiTheme="minorHAnsi" w:hAnsiTheme="minorHAnsi"/>
                <w:noProof/>
                <w:spacing w:val="-3"/>
                <w:sz w:val="22"/>
                <w:szCs w:val="22"/>
              </w:rPr>
              <w:t xml:space="preserve">de maximumprijs van de effecten, </w:t>
            </w:r>
            <w:r w:rsidRPr="00B55EBE">
              <w:rPr>
                <w:rFonts w:asciiTheme="minorHAnsi" w:hAnsiTheme="minorHAnsi"/>
                <w:noProof/>
                <w:spacing w:val="-3"/>
                <w:sz w:val="22"/>
                <w:szCs w:val="22"/>
                <w:u w:val="single"/>
              </w:rPr>
              <w:t>voor zover</w:t>
            </w:r>
            <w:r w:rsidRPr="00B55EBE">
              <w:rPr>
                <w:rFonts w:asciiTheme="minorHAnsi" w:hAnsiTheme="minorHAnsi"/>
                <w:noProof/>
                <w:spacing w:val="-3"/>
                <w:sz w:val="22"/>
                <w:szCs w:val="22"/>
              </w:rPr>
              <w:t xml:space="preserve"> deze beschikbaar zijn;</w:t>
            </w:r>
          </w:p>
          <w:p w14:paraId="01C60525" w14:textId="77777777" w:rsidR="005F1BCB" w:rsidRPr="00B55EBE" w:rsidRDefault="005F1BCB" w:rsidP="005F1BCB">
            <w:pPr>
              <w:pStyle w:val="NoSpacing"/>
              <w:numPr>
                <w:ilvl w:val="0"/>
                <w:numId w:val="25"/>
              </w:numPr>
              <w:spacing w:line="276" w:lineRule="auto"/>
              <w:rPr>
                <w:rFonts w:asciiTheme="minorHAnsi" w:hAnsiTheme="minorHAnsi"/>
                <w:noProof/>
                <w:spacing w:val="-6"/>
                <w:sz w:val="22"/>
                <w:szCs w:val="22"/>
              </w:rPr>
            </w:pPr>
            <w:r w:rsidRPr="00B55EBE">
              <w:rPr>
                <w:rFonts w:asciiTheme="minorHAnsi" w:hAnsiTheme="minorHAnsi"/>
                <w:noProof/>
                <w:spacing w:val="-6"/>
                <w:sz w:val="22"/>
                <w:szCs w:val="22"/>
              </w:rPr>
              <w:t xml:space="preserve">de methoden en criteria en/of de voorwaarden voor de waardering volgens welke de definitieve aanbiedingsprijs van de effecten is of wordt bepaald, </w:t>
            </w:r>
            <w:r w:rsidRPr="00B55EBE">
              <w:rPr>
                <w:rFonts w:asciiTheme="minorHAnsi" w:hAnsiTheme="minorHAnsi"/>
                <w:noProof/>
                <w:spacing w:val="-6"/>
                <w:sz w:val="22"/>
                <w:szCs w:val="22"/>
                <w:u w:val="single"/>
              </w:rPr>
              <w:t>alsmede</w:t>
            </w:r>
            <w:r w:rsidRPr="00B55EBE">
              <w:rPr>
                <w:rFonts w:asciiTheme="minorHAnsi" w:hAnsiTheme="minorHAnsi"/>
                <w:noProof/>
                <w:spacing w:val="-6"/>
                <w:sz w:val="22"/>
                <w:szCs w:val="22"/>
              </w:rPr>
              <w:t xml:space="preserve"> een </w:t>
            </w:r>
            <w:r w:rsidRPr="00B55EBE">
              <w:rPr>
                <w:rFonts w:asciiTheme="minorHAnsi" w:hAnsiTheme="minorHAnsi"/>
                <w:b/>
                <w:noProof/>
                <w:spacing w:val="-6"/>
                <w:sz w:val="22"/>
                <w:szCs w:val="22"/>
              </w:rPr>
              <w:t>toelichting</w:t>
            </w:r>
            <w:r w:rsidRPr="00B55EBE">
              <w:rPr>
                <w:rFonts w:asciiTheme="minorHAnsi" w:hAnsiTheme="minorHAnsi"/>
                <w:noProof/>
                <w:spacing w:val="-6"/>
                <w:sz w:val="22"/>
                <w:szCs w:val="22"/>
              </w:rPr>
              <w:t xml:space="preserve"> bij de gebruikte waarderingsmethoden.</w:t>
            </w:r>
          </w:p>
          <w:p w14:paraId="24C019CF" w14:textId="77777777" w:rsidR="005F1BCB" w:rsidRPr="00B55EBE" w:rsidRDefault="005F1BCB" w:rsidP="00F34053">
            <w:pPr>
              <w:pStyle w:val="NoSpacing"/>
              <w:spacing w:line="276" w:lineRule="auto"/>
              <w:rPr>
                <w:rFonts w:asciiTheme="minorHAnsi" w:hAnsiTheme="minorHAnsi"/>
                <w:noProof/>
                <w:spacing w:val="-6"/>
                <w:sz w:val="22"/>
                <w:szCs w:val="22"/>
              </w:rPr>
            </w:pPr>
          </w:p>
          <w:p w14:paraId="78AAEAF9"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noProof/>
                <w:spacing w:val="-2"/>
                <w:sz w:val="22"/>
                <w:szCs w:val="22"/>
              </w:rPr>
              <w:t>Wanneer a) noch b) in het prospectus kan worden</w:t>
            </w:r>
            <w:r w:rsidRPr="00B55EBE">
              <w:rPr>
                <w:rFonts w:asciiTheme="minorHAnsi" w:hAnsiTheme="minorHAnsi"/>
                <w:b/>
                <w:noProof/>
                <w:spacing w:val="-2"/>
                <w:sz w:val="22"/>
                <w:szCs w:val="22"/>
              </w:rPr>
              <w:t xml:space="preserve"> aangegeven</w:t>
            </w:r>
            <w:r w:rsidRPr="00B55EBE">
              <w:rPr>
                <w:rFonts w:asciiTheme="minorHAnsi" w:hAnsiTheme="minorHAnsi"/>
                <w:noProof/>
                <w:spacing w:val="-2"/>
                <w:sz w:val="22"/>
                <w:szCs w:val="22"/>
              </w:rPr>
              <w:t>, wordt in het prospectus vermeld dat de aanvaarding van de aankoop van of de inschrijving op effecten gedurende maximaal twee werkdagen na het deponeren van de definitieve aanbiedingsprijs van de effecten die aan het publiek zullen worden aangeboden, kan worden ingetrokken.</w:t>
            </w:r>
          </w:p>
          <w:p w14:paraId="50053BF5"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73D9F640"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0BC8E3B3" w14:textId="77777777" w:rsidR="005F1BCB" w:rsidRPr="00B55EBE" w:rsidRDefault="005F1BCB" w:rsidP="00F34053">
            <w:pPr>
              <w:spacing w:line="276" w:lineRule="auto"/>
              <w:ind w:left="34"/>
              <w:outlineLvl w:val="0"/>
              <w:rPr>
                <w:rFonts w:asciiTheme="minorHAnsi" w:hAnsiTheme="minorHAnsi"/>
                <w:i/>
                <w:noProof/>
              </w:rPr>
            </w:pPr>
          </w:p>
          <w:p w14:paraId="34D3F39D"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4235A09B" w14:textId="77777777" w:rsidR="005F1BCB" w:rsidRPr="00B55EBE" w:rsidRDefault="005F1BCB" w:rsidP="00F34053">
            <w:pPr>
              <w:spacing w:line="276" w:lineRule="auto"/>
              <w:ind w:left="34"/>
              <w:outlineLvl w:val="0"/>
              <w:rPr>
                <w:rFonts w:asciiTheme="minorHAnsi" w:hAnsiTheme="minorHAnsi"/>
                <w:i/>
                <w:noProof/>
              </w:rPr>
            </w:pPr>
          </w:p>
          <w:p w14:paraId="1E5F3A98" w14:textId="77777777" w:rsidR="005F1BCB" w:rsidRPr="00B55EBE" w:rsidRDefault="005F1BCB" w:rsidP="00F34053">
            <w:pPr>
              <w:spacing w:line="276" w:lineRule="auto"/>
              <w:ind w:left="34"/>
              <w:outlineLvl w:val="0"/>
              <w:rPr>
                <w:rFonts w:asciiTheme="minorHAnsi" w:hAnsiTheme="minorHAnsi"/>
                <w:i/>
                <w:noProof/>
              </w:rPr>
            </w:pPr>
          </w:p>
          <w:p w14:paraId="46579C5B" w14:textId="77777777" w:rsidR="005F1BCB" w:rsidRPr="00B55EBE" w:rsidRDefault="005F1BCB" w:rsidP="00F34053">
            <w:pPr>
              <w:spacing w:line="276" w:lineRule="auto"/>
              <w:ind w:left="34"/>
              <w:outlineLvl w:val="0"/>
              <w:rPr>
                <w:rFonts w:asciiTheme="minorHAnsi" w:hAnsiTheme="minorHAnsi"/>
                <w:i/>
                <w:noProof/>
              </w:rPr>
            </w:pPr>
          </w:p>
          <w:p w14:paraId="2A161F4F"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2DBBE1C8" w14:textId="77777777" w:rsidR="005F1BCB" w:rsidRPr="00B55EBE" w:rsidRDefault="005F1BCB" w:rsidP="00F34053">
            <w:pPr>
              <w:spacing w:line="276" w:lineRule="auto"/>
              <w:ind w:left="34"/>
              <w:outlineLvl w:val="0"/>
              <w:rPr>
                <w:rFonts w:asciiTheme="minorHAnsi" w:hAnsiTheme="minorHAnsi"/>
                <w:noProof/>
              </w:rPr>
            </w:pPr>
          </w:p>
          <w:p w14:paraId="1BD18575"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4FF99E23" w14:textId="77777777" w:rsidR="005F1BCB" w:rsidRPr="00B55EBE" w:rsidRDefault="005F1BCB" w:rsidP="00F34053">
            <w:pPr>
              <w:spacing w:line="276" w:lineRule="auto"/>
              <w:ind w:left="34"/>
              <w:outlineLvl w:val="0"/>
              <w:rPr>
                <w:rFonts w:asciiTheme="minorHAnsi" w:hAnsiTheme="minorHAnsi"/>
                <w:noProof/>
              </w:rPr>
            </w:pPr>
          </w:p>
          <w:p w14:paraId="36348D3E" w14:textId="77777777" w:rsidR="005F1BCB" w:rsidRPr="00B55EBE" w:rsidRDefault="005F1BCB" w:rsidP="00F34053">
            <w:pPr>
              <w:spacing w:line="276" w:lineRule="auto"/>
              <w:ind w:left="34"/>
              <w:outlineLvl w:val="0"/>
              <w:rPr>
                <w:rFonts w:asciiTheme="minorHAnsi" w:hAnsiTheme="minorHAnsi"/>
                <w:noProof/>
              </w:rPr>
            </w:pPr>
          </w:p>
          <w:p w14:paraId="191B45EA"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4655D2F0"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416FE289" w14:textId="77777777" w:rsidTr="00F34053">
        <w:trPr>
          <w:trHeight w:val="53"/>
          <w:jc w:val="center"/>
        </w:trPr>
        <w:tc>
          <w:tcPr>
            <w:tcW w:w="1413" w:type="dxa"/>
          </w:tcPr>
          <w:p w14:paraId="7BFFA6F3"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19B4A021"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2883E8BB" w14:textId="77777777" w:rsidTr="00F34053">
        <w:trPr>
          <w:trHeight w:val="573"/>
          <w:jc w:val="center"/>
        </w:trPr>
        <w:tc>
          <w:tcPr>
            <w:tcW w:w="1413" w:type="dxa"/>
          </w:tcPr>
          <w:p w14:paraId="7C5285B8"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3.3.2</w:t>
            </w:r>
          </w:p>
        </w:tc>
        <w:tc>
          <w:tcPr>
            <w:tcW w:w="7692" w:type="dxa"/>
          </w:tcPr>
          <w:p w14:paraId="04E0EFE3"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noProof/>
                <w:sz w:val="22"/>
                <w:szCs w:val="22"/>
              </w:rPr>
              <w:t>Wijze van bekendmaking van de laatprijs.</w:t>
            </w:r>
          </w:p>
          <w:p w14:paraId="445F9DAC"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2330B0E5"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1DFEF9C4" w14:textId="77777777" w:rsidR="005F1BCB" w:rsidRPr="00B55EBE" w:rsidRDefault="005F1BCB" w:rsidP="00F34053">
            <w:pPr>
              <w:spacing w:line="276" w:lineRule="auto"/>
              <w:ind w:left="34"/>
              <w:outlineLvl w:val="0"/>
              <w:rPr>
                <w:rFonts w:asciiTheme="minorHAnsi" w:hAnsiTheme="minorHAnsi"/>
                <w:noProof/>
              </w:rPr>
            </w:pPr>
          </w:p>
          <w:p w14:paraId="59C08CFF"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4AEE06B3"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2C8B8ECC" w14:textId="77777777" w:rsidTr="00F34053">
        <w:trPr>
          <w:trHeight w:val="573"/>
          <w:jc w:val="center"/>
        </w:trPr>
        <w:tc>
          <w:tcPr>
            <w:tcW w:w="1413" w:type="dxa"/>
          </w:tcPr>
          <w:p w14:paraId="67841065"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3.3.3</w:t>
            </w:r>
          </w:p>
        </w:tc>
        <w:tc>
          <w:tcPr>
            <w:tcW w:w="7692" w:type="dxa"/>
          </w:tcPr>
          <w:p w14:paraId="5075D0F3"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Wanneer er sprake is of kan zijn van een aanzienlijk verschil tussen de prijs van de openbare aanbieding en de effectief aan leden van de bestuurs-, leidinggevende of toezichthoudende organen of van de bedrijfsleiding, dan wel aan verbonden personen aangerekende contante kosten voor effecten die zij hebben verkregen uit hoofde van in het afgelopen jaar gesloten transacties of die zij het recht hebben te kopen, </w:t>
            </w:r>
          </w:p>
          <w:p w14:paraId="52DDE772" w14:textId="77777777" w:rsidR="005F1BCB" w:rsidRPr="00B55EBE" w:rsidRDefault="005F1BCB" w:rsidP="005F1BCB">
            <w:pPr>
              <w:pStyle w:val="NoSpacing"/>
              <w:numPr>
                <w:ilvl w:val="0"/>
                <w:numId w:val="37"/>
              </w:numPr>
              <w:spacing w:line="276" w:lineRule="auto"/>
              <w:rPr>
                <w:rFonts w:asciiTheme="minorHAnsi" w:hAnsiTheme="minorHAnsi"/>
                <w:noProof/>
                <w:color w:val="FF0000"/>
                <w:sz w:val="22"/>
                <w:szCs w:val="22"/>
              </w:rPr>
            </w:pPr>
            <w:r w:rsidRPr="00B55EBE">
              <w:rPr>
                <w:rFonts w:asciiTheme="minorHAnsi" w:hAnsiTheme="minorHAnsi"/>
                <w:noProof/>
                <w:sz w:val="22"/>
                <w:szCs w:val="22"/>
              </w:rPr>
              <w:t xml:space="preserve">wordt een </w:t>
            </w:r>
            <w:r w:rsidRPr="00B55EBE">
              <w:rPr>
                <w:rFonts w:asciiTheme="minorHAnsi" w:hAnsiTheme="minorHAnsi"/>
                <w:b/>
                <w:noProof/>
                <w:sz w:val="22"/>
                <w:szCs w:val="22"/>
              </w:rPr>
              <w:t>vergelijking</w:t>
            </w:r>
            <w:r w:rsidRPr="00B55EBE">
              <w:rPr>
                <w:rFonts w:asciiTheme="minorHAnsi" w:hAnsiTheme="minorHAnsi"/>
                <w:noProof/>
                <w:sz w:val="22"/>
                <w:szCs w:val="22"/>
              </w:rPr>
              <w:t xml:space="preserve"> opgenomen van de door het publiek te betalen bijdrage in het kader van de openbare aanbieding en </w:t>
            </w:r>
          </w:p>
          <w:p w14:paraId="2604F335" w14:textId="77777777" w:rsidR="005F1BCB" w:rsidRPr="00B55EBE" w:rsidRDefault="005F1BCB" w:rsidP="005F1BCB">
            <w:pPr>
              <w:pStyle w:val="NoSpacing"/>
              <w:numPr>
                <w:ilvl w:val="0"/>
                <w:numId w:val="37"/>
              </w:numPr>
              <w:spacing w:line="276" w:lineRule="auto"/>
              <w:rPr>
                <w:rFonts w:asciiTheme="minorHAnsi" w:hAnsiTheme="minorHAnsi"/>
                <w:noProof/>
                <w:color w:val="FF0000"/>
                <w:sz w:val="22"/>
                <w:szCs w:val="22"/>
              </w:rPr>
            </w:pPr>
            <w:r w:rsidRPr="00B55EBE">
              <w:rPr>
                <w:rFonts w:asciiTheme="minorHAnsi" w:hAnsiTheme="minorHAnsi"/>
                <w:noProof/>
                <w:sz w:val="22"/>
                <w:szCs w:val="22"/>
              </w:rPr>
              <w:t>de effectief door de bovengenoemde personen betaalde bijdragen in contanten.</w:t>
            </w:r>
          </w:p>
          <w:p w14:paraId="26F2F639"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51DCA480"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189F9A65" w14:textId="77777777" w:rsidR="005F1BCB" w:rsidRPr="00B55EBE" w:rsidRDefault="005F1BCB" w:rsidP="00F34053">
            <w:pPr>
              <w:spacing w:line="276" w:lineRule="auto"/>
              <w:ind w:left="34"/>
              <w:outlineLvl w:val="0"/>
              <w:rPr>
                <w:rFonts w:asciiTheme="minorHAnsi" w:hAnsiTheme="minorHAnsi"/>
                <w:noProof/>
              </w:rPr>
            </w:pPr>
          </w:p>
          <w:p w14:paraId="3DF2CAA4" w14:textId="77777777" w:rsidR="005F1BCB" w:rsidRPr="00B55EBE" w:rsidRDefault="005F1BCB" w:rsidP="00F34053">
            <w:pPr>
              <w:spacing w:line="276" w:lineRule="auto"/>
              <w:ind w:left="34"/>
              <w:outlineLvl w:val="0"/>
              <w:rPr>
                <w:rFonts w:asciiTheme="minorHAnsi" w:hAnsiTheme="minorHAnsi"/>
                <w:noProof/>
              </w:rPr>
            </w:pPr>
          </w:p>
          <w:p w14:paraId="2654C707" w14:textId="77777777" w:rsidR="005F1BCB" w:rsidRPr="00B55EBE" w:rsidRDefault="005F1BCB" w:rsidP="00F34053">
            <w:pPr>
              <w:spacing w:line="276" w:lineRule="auto"/>
              <w:ind w:left="34"/>
              <w:outlineLvl w:val="0"/>
              <w:rPr>
                <w:rFonts w:asciiTheme="minorHAnsi" w:hAnsiTheme="minorHAnsi"/>
                <w:noProof/>
              </w:rPr>
            </w:pPr>
          </w:p>
          <w:p w14:paraId="1D641C08" w14:textId="77777777" w:rsidR="005F1BCB" w:rsidRPr="00B55EBE" w:rsidRDefault="005F1BCB" w:rsidP="00F34053">
            <w:pPr>
              <w:spacing w:line="276" w:lineRule="auto"/>
              <w:ind w:left="34"/>
              <w:outlineLvl w:val="0"/>
              <w:rPr>
                <w:rFonts w:asciiTheme="minorHAnsi" w:hAnsiTheme="minorHAnsi"/>
                <w:i/>
                <w:noProof/>
              </w:rPr>
            </w:pPr>
          </w:p>
          <w:p w14:paraId="24941322" w14:textId="77777777" w:rsidR="005F1BCB" w:rsidRPr="00B55EBE" w:rsidRDefault="005F1BCB" w:rsidP="00F34053">
            <w:pPr>
              <w:spacing w:line="276" w:lineRule="auto"/>
              <w:ind w:left="34"/>
              <w:outlineLvl w:val="0"/>
              <w:rPr>
                <w:rFonts w:asciiTheme="minorHAnsi" w:hAnsiTheme="minorHAnsi"/>
                <w:i/>
                <w:noProof/>
              </w:rPr>
            </w:pPr>
          </w:p>
          <w:p w14:paraId="5FAEC9FB"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4F8778BA" w14:textId="77777777" w:rsidR="005F1BCB" w:rsidRPr="00B55EBE" w:rsidRDefault="005F1BCB" w:rsidP="00F34053">
            <w:pPr>
              <w:spacing w:line="276" w:lineRule="auto"/>
              <w:ind w:left="34"/>
              <w:outlineLvl w:val="0"/>
              <w:rPr>
                <w:rFonts w:asciiTheme="minorHAnsi" w:hAnsiTheme="minorHAnsi"/>
                <w:noProof/>
              </w:rPr>
            </w:pPr>
          </w:p>
          <w:p w14:paraId="1B2F498B"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00252866"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1687E535" w14:textId="77777777" w:rsidTr="00F34053">
        <w:trPr>
          <w:trHeight w:val="53"/>
          <w:jc w:val="center"/>
        </w:trPr>
        <w:tc>
          <w:tcPr>
            <w:tcW w:w="1413" w:type="dxa"/>
          </w:tcPr>
          <w:p w14:paraId="00F1F55E"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D5EBD10"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5A9B1ECE" w14:textId="77777777" w:rsidTr="00F34053">
        <w:trPr>
          <w:trHeight w:val="642"/>
          <w:jc w:val="center"/>
        </w:trPr>
        <w:tc>
          <w:tcPr>
            <w:tcW w:w="1413" w:type="dxa"/>
            <w:shd w:val="clear" w:color="auto" w:fill="F2F2F2" w:themeFill="background1" w:themeFillShade="F2"/>
          </w:tcPr>
          <w:p w14:paraId="7670F1C0" w14:textId="77777777" w:rsidR="005F1BCB" w:rsidRPr="00B55EBE" w:rsidRDefault="005F1BCB" w:rsidP="00F34053">
            <w:pPr>
              <w:spacing w:line="276" w:lineRule="auto"/>
              <w:rPr>
                <w:rFonts w:asciiTheme="minorHAnsi" w:hAnsiTheme="minorHAnsi"/>
                <w:noProof/>
                <w:color w:val="361F63"/>
              </w:rPr>
            </w:pPr>
            <w:r w:rsidRPr="00B55EBE">
              <w:rPr>
                <w:rFonts w:asciiTheme="minorHAnsi" w:hAnsiTheme="minorHAnsi"/>
                <w:noProof/>
                <w:color w:val="361F63"/>
              </w:rPr>
              <w:t>3.4</w:t>
            </w:r>
          </w:p>
        </w:tc>
        <w:tc>
          <w:tcPr>
            <w:tcW w:w="9077" w:type="dxa"/>
            <w:gridSpan w:val="2"/>
            <w:shd w:val="clear" w:color="auto" w:fill="F2F2F2" w:themeFill="background1" w:themeFillShade="F2"/>
          </w:tcPr>
          <w:p w14:paraId="65F7483C" w14:textId="77777777" w:rsidR="005F1BCB" w:rsidRPr="00B55EBE" w:rsidRDefault="005F1BCB" w:rsidP="00F34053">
            <w:pPr>
              <w:pStyle w:val="NoSpacing"/>
              <w:spacing w:line="276" w:lineRule="auto"/>
              <w:rPr>
                <w:rFonts w:asciiTheme="minorHAnsi" w:hAnsiTheme="minorHAnsi"/>
                <w:noProof/>
                <w:color w:val="361F63"/>
                <w:sz w:val="22"/>
                <w:szCs w:val="22"/>
              </w:rPr>
            </w:pPr>
            <w:r w:rsidRPr="00B55EBE">
              <w:rPr>
                <w:rFonts w:asciiTheme="minorHAnsi" w:hAnsiTheme="minorHAnsi"/>
                <w:noProof/>
                <w:color w:val="361F63"/>
                <w:sz w:val="22"/>
                <w:szCs w:val="22"/>
              </w:rPr>
              <w:t>Plaatsing en overneming</w:t>
            </w:r>
          </w:p>
        </w:tc>
      </w:tr>
      <w:tr w:rsidR="005F1BCB" w:rsidRPr="00B55EBE" w14:paraId="64D77DD5" w14:textId="77777777" w:rsidTr="00F34053">
        <w:trPr>
          <w:trHeight w:val="573"/>
          <w:jc w:val="center"/>
        </w:trPr>
        <w:tc>
          <w:tcPr>
            <w:tcW w:w="1413" w:type="dxa"/>
          </w:tcPr>
          <w:p w14:paraId="0BF9AC17"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3.4.1</w:t>
            </w:r>
          </w:p>
        </w:tc>
        <w:tc>
          <w:tcPr>
            <w:tcW w:w="7692" w:type="dxa"/>
          </w:tcPr>
          <w:p w14:paraId="044BAD60" w14:textId="77777777" w:rsidR="005F1BCB" w:rsidRPr="00B55EBE" w:rsidRDefault="005F1BCB" w:rsidP="00F34053">
            <w:pPr>
              <w:pStyle w:val="NoSpacing"/>
              <w:spacing w:line="276" w:lineRule="auto"/>
              <w:rPr>
                <w:rFonts w:asciiTheme="minorHAnsi" w:hAnsiTheme="minorHAnsi"/>
                <w:noProof/>
                <w:color w:val="FF0000"/>
                <w:sz w:val="22"/>
                <w:szCs w:val="22"/>
              </w:rPr>
            </w:pPr>
            <w:r w:rsidRPr="00B55EBE">
              <w:rPr>
                <w:rFonts w:asciiTheme="minorHAnsi" w:hAnsiTheme="minorHAnsi"/>
                <w:noProof/>
                <w:sz w:val="22"/>
                <w:szCs w:val="22"/>
              </w:rPr>
              <w:t xml:space="preserve">Naam en adres van de coördinator(s) van de aanbieding als geheel of van afzonderlijke onderdelen ervan en,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de uitgevende instelling of de aanbieder daarvan op de hoogte is, van degenen die de plaatsing verzorgen in de diverse landen waarin de aanbieding plaatsvindt.</w:t>
            </w:r>
          </w:p>
          <w:p w14:paraId="6646E622"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48F79146"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5C8D0BFC" w14:textId="77777777" w:rsidR="005F1BCB" w:rsidRPr="00B55EBE" w:rsidRDefault="005F1BCB" w:rsidP="00F34053">
            <w:pPr>
              <w:spacing w:line="276" w:lineRule="auto"/>
              <w:ind w:left="34"/>
              <w:outlineLvl w:val="0"/>
              <w:rPr>
                <w:rFonts w:asciiTheme="minorHAnsi" w:hAnsiTheme="minorHAnsi"/>
                <w:noProof/>
              </w:rPr>
            </w:pPr>
          </w:p>
          <w:p w14:paraId="2A11AF6B"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038372CB"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0242D2E6" w14:textId="77777777" w:rsidTr="00F34053">
        <w:trPr>
          <w:trHeight w:val="53"/>
          <w:jc w:val="center"/>
        </w:trPr>
        <w:tc>
          <w:tcPr>
            <w:tcW w:w="1413" w:type="dxa"/>
          </w:tcPr>
          <w:p w14:paraId="3A033509"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8168040"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67F347A4" w14:textId="77777777" w:rsidTr="00F34053">
        <w:trPr>
          <w:trHeight w:val="573"/>
          <w:jc w:val="center"/>
        </w:trPr>
        <w:tc>
          <w:tcPr>
            <w:tcW w:w="1413" w:type="dxa"/>
          </w:tcPr>
          <w:p w14:paraId="58A16525"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3.4.2</w:t>
            </w:r>
          </w:p>
        </w:tc>
        <w:tc>
          <w:tcPr>
            <w:tcW w:w="7692" w:type="dxa"/>
          </w:tcPr>
          <w:p w14:paraId="42B220FF"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Naam en adres van de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instellingen die in elk land zorg dragen voor de financiële dienst en de bewaarneming.</w:t>
            </w:r>
          </w:p>
          <w:p w14:paraId="46A8BE56"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529AD211"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r w:rsidRPr="00B55EBE">
              <w:rPr>
                <w:rFonts w:asciiTheme="minorHAnsi" w:hAnsiTheme="minorHAnsi"/>
                <w:noProof/>
                <w:color w:val="FF0000"/>
              </w:rPr>
              <w:t>Zowel primaire als secundaire uitgiften</w:t>
            </w:r>
          </w:p>
        </w:tc>
        <w:tc>
          <w:tcPr>
            <w:tcW w:w="1385" w:type="dxa"/>
          </w:tcPr>
          <w:p w14:paraId="1879B470" w14:textId="77777777" w:rsidR="005F1BCB" w:rsidRPr="00B55EBE" w:rsidRDefault="005F1BCB" w:rsidP="00F34053">
            <w:pPr>
              <w:spacing w:line="276" w:lineRule="auto"/>
              <w:ind w:left="34"/>
              <w:outlineLvl w:val="0"/>
              <w:rPr>
                <w:rFonts w:asciiTheme="minorHAnsi" w:hAnsiTheme="minorHAnsi"/>
                <w:noProof/>
              </w:rPr>
            </w:pPr>
          </w:p>
          <w:p w14:paraId="100BF37F"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35891B91"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5F1BCB" w:rsidRPr="00B55EBE" w14:paraId="6E94C1D2" w14:textId="77777777" w:rsidTr="00F34053">
        <w:trPr>
          <w:trHeight w:val="53"/>
          <w:jc w:val="center"/>
        </w:trPr>
        <w:tc>
          <w:tcPr>
            <w:tcW w:w="1413" w:type="dxa"/>
          </w:tcPr>
          <w:p w14:paraId="7B1040BB"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9904430"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3DAE1B89" w14:textId="77777777" w:rsidTr="00F34053">
        <w:trPr>
          <w:trHeight w:val="573"/>
          <w:jc w:val="center"/>
        </w:trPr>
        <w:tc>
          <w:tcPr>
            <w:tcW w:w="1413" w:type="dxa"/>
          </w:tcPr>
          <w:p w14:paraId="5BDC9411"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3.4.3</w:t>
            </w:r>
          </w:p>
        </w:tc>
        <w:tc>
          <w:tcPr>
            <w:tcW w:w="7692" w:type="dxa"/>
          </w:tcPr>
          <w:p w14:paraId="382936E7" w14:textId="77777777" w:rsidR="005F1BCB" w:rsidRPr="00B55EBE" w:rsidRDefault="005F1BCB" w:rsidP="005F1BCB">
            <w:pPr>
              <w:pStyle w:val="NoSpacing"/>
              <w:numPr>
                <w:ilvl w:val="0"/>
                <w:numId w:val="38"/>
              </w:numPr>
              <w:spacing w:line="276" w:lineRule="auto"/>
              <w:rPr>
                <w:rFonts w:asciiTheme="minorHAnsi" w:hAnsiTheme="minorHAnsi"/>
                <w:noProof/>
                <w:sz w:val="22"/>
                <w:szCs w:val="22"/>
              </w:rPr>
            </w:pPr>
            <w:r w:rsidRPr="00B55EBE">
              <w:rPr>
                <w:rFonts w:asciiTheme="minorHAnsi" w:hAnsiTheme="minorHAnsi"/>
                <w:noProof/>
                <w:sz w:val="22"/>
                <w:szCs w:val="22"/>
              </w:rPr>
              <w:t xml:space="preserve">Naam en adres van de entiteiten die zich verbonden hebben tot overname van de uitgifte met plaatsingsgarantie, alsook </w:t>
            </w:r>
          </w:p>
          <w:p w14:paraId="202C16E2" w14:textId="77777777" w:rsidR="005F1BCB" w:rsidRPr="00B55EBE" w:rsidRDefault="005F1BCB" w:rsidP="005F1BCB">
            <w:pPr>
              <w:pStyle w:val="NoSpacing"/>
              <w:numPr>
                <w:ilvl w:val="0"/>
                <w:numId w:val="38"/>
              </w:numPr>
              <w:spacing w:line="276" w:lineRule="auto"/>
              <w:rPr>
                <w:rFonts w:asciiTheme="minorHAnsi" w:hAnsiTheme="minorHAnsi"/>
                <w:noProof/>
                <w:sz w:val="22"/>
                <w:szCs w:val="22"/>
              </w:rPr>
            </w:pPr>
            <w:r w:rsidRPr="00B55EBE">
              <w:rPr>
                <w:rFonts w:asciiTheme="minorHAnsi" w:hAnsiTheme="minorHAnsi"/>
                <w:noProof/>
                <w:sz w:val="22"/>
                <w:szCs w:val="22"/>
              </w:rPr>
              <w:t>naam en adres van de entiteiten die zich verbonden hebben tot plaatsing van de uitgifte zonder garantie of op provisiebasis.</w:t>
            </w:r>
          </w:p>
          <w:p w14:paraId="5676A335" w14:textId="77777777" w:rsidR="005F1BCB" w:rsidRPr="00B55EBE" w:rsidRDefault="005F1BCB" w:rsidP="005F1BCB">
            <w:pPr>
              <w:pStyle w:val="NoSpacing"/>
              <w:numPr>
                <w:ilvl w:val="0"/>
                <w:numId w:val="38"/>
              </w:numPr>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voornaamste kenmerken van de overeenkomsten,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de quota. </w:t>
            </w:r>
          </w:p>
          <w:p w14:paraId="2060108E" w14:textId="77777777" w:rsidR="005F1BCB" w:rsidRPr="00B55EBE" w:rsidRDefault="005F1BCB" w:rsidP="00F34053">
            <w:pPr>
              <w:pStyle w:val="NoSpacing"/>
              <w:spacing w:line="276" w:lineRule="auto"/>
              <w:rPr>
                <w:rFonts w:asciiTheme="minorHAnsi" w:hAnsiTheme="minorHAnsi"/>
                <w:noProof/>
                <w:sz w:val="22"/>
                <w:szCs w:val="22"/>
              </w:rPr>
            </w:pPr>
          </w:p>
          <w:p w14:paraId="2067EB6F"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Heeft de overneming slechts op een deel van de uitgifte betrekking, dan wordt het overblijvende deel vermeld.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het totaalbedrag van de overnemingsprovisie en de plaatsingsprovisie.</w:t>
            </w:r>
          </w:p>
          <w:p w14:paraId="4DBFBE9D" w14:textId="77777777" w:rsidR="005F1BCB" w:rsidRPr="00B55EBE" w:rsidRDefault="005F1BCB" w:rsidP="00F34053">
            <w:pPr>
              <w:pStyle w:val="NoSpacing"/>
              <w:spacing w:line="276" w:lineRule="auto"/>
              <w:rPr>
                <w:rFonts w:asciiTheme="minorHAnsi" w:hAnsiTheme="minorHAnsi"/>
                <w:noProof/>
                <w:color w:val="FF0000"/>
                <w:sz w:val="22"/>
                <w:szCs w:val="22"/>
              </w:rPr>
            </w:pPr>
          </w:p>
          <w:p w14:paraId="50007D34"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3DD00A82"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712FF62A" w14:textId="77777777" w:rsidR="005F1BCB" w:rsidRPr="00B55EBE" w:rsidRDefault="005F1BCB" w:rsidP="00F34053">
            <w:pPr>
              <w:spacing w:line="276" w:lineRule="auto"/>
              <w:ind w:left="34"/>
              <w:outlineLvl w:val="0"/>
              <w:rPr>
                <w:rFonts w:asciiTheme="minorHAnsi" w:hAnsiTheme="minorHAnsi"/>
                <w:noProof/>
              </w:rPr>
            </w:pPr>
          </w:p>
          <w:p w14:paraId="58039A66"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1D471FB0" w14:textId="77777777" w:rsidR="005F1BCB" w:rsidRPr="00B55EBE" w:rsidRDefault="005F1BCB" w:rsidP="00F34053">
            <w:pPr>
              <w:spacing w:line="276" w:lineRule="auto"/>
              <w:ind w:left="34"/>
              <w:outlineLvl w:val="0"/>
              <w:rPr>
                <w:rFonts w:asciiTheme="minorHAnsi" w:hAnsiTheme="minorHAnsi"/>
                <w:noProof/>
              </w:rPr>
            </w:pPr>
          </w:p>
          <w:p w14:paraId="4C97543D"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c ───────</w:t>
            </w:r>
          </w:p>
          <w:p w14:paraId="648795EE" w14:textId="77777777" w:rsidR="005F1BCB" w:rsidRPr="00B55EBE" w:rsidRDefault="005F1BCB" w:rsidP="00F34053">
            <w:pPr>
              <w:spacing w:line="276" w:lineRule="auto"/>
              <w:ind w:left="34"/>
              <w:outlineLvl w:val="0"/>
              <w:rPr>
                <w:rFonts w:asciiTheme="minorHAnsi" w:hAnsiTheme="minorHAnsi"/>
                <w:noProof/>
              </w:rPr>
            </w:pPr>
          </w:p>
          <w:p w14:paraId="408FA945" w14:textId="77777777" w:rsidR="005F1BCB" w:rsidRPr="00B55EBE" w:rsidRDefault="005F1BCB" w:rsidP="00F34053">
            <w:pPr>
              <w:spacing w:line="276" w:lineRule="auto"/>
              <w:ind w:left="34"/>
              <w:outlineLvl w:val="0"/>
              <w:rPr>
                <w:rFonts w:asciiTheme="minorHAnsi" w:hAnsiTheme="minorHAnsi"/>
                <w:noProof/>
              </w:rPr>
            </w:pPr>
          </w:p>
          <w:p w14:paraId="625DA5CA"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w:t>
            </w:r>
          </w:p>
        </w:tc>
      </w:tr>
      <w:tr w:rsidR="005F1BCB" w:rsidRPr="00B55EBE" w14:paraId="043E6356" w14:textId="77777777" w:rsidTr="00F34053">
        <w:trPr>
          <w:trHeight w:val="53"/>
          <w:jc w:val="center"/>
        </w:trPr>
        <w:tc>
          <w:tcPr>
            <w:tcW w:w="1413" w:type="dxa"/>
          </w:tcPr>
          <w:p w14:paraId="5B6338D9"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888D41F"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628F8D37" w14:textId="77777777" w:rsidTr="00F34053">
        <w:trPr>
          <w:trHeight w:val="573"/>
          <w:jc w:val="center"/>
        </w:trPr>
        <w:tc>
          <w:tcPr>
            <w:tcW w:w="1413" w:type="dxa"/>
          </w:tcPr>
          <w:p w14:paraId="687584F3"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3.4.4</w:t>
            </w:r>
          </w:p>
        </w:tc>
        <w:tc>
          <w:tcPr>
            <w:tcW w:w="7692" w:type="dxa"/>
          </w:tcPr>
          <w:p w14:paraId="7F7A4CA5"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Wanneer de overeenkomst tot overneming is of zal worden gesloten.</w:t>
            </w:r>
          </w:p>
          <w:p w14:paraId="11DB4523"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23F81879" w14:textId="77777777" w:rsidR="005F1BCB" w:rsidRPr="00B55EBE" w:rsidRDefault="005F1BCB" w:rsidP="00F34053">
            <w:pPr>
              <w:spacing w:line="276" w:lineRule="auto"/>
              <w:ind w:left="34"/>
              <w:outlineLvl w:val="0"/>
              <w:rPr>
                <w:rFonts w:asciiTheme="minorHAnsi" w:hAnsiTheme="minorHAnsi"/>
                <w:noProof/>
              </w:rPr>
            </w:pPr>
          </w:p>
          <w:p w14:paraId="7FCF9BBE"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5A96B44B"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noProof/>
              </w:rPr>
              <w:t xml:space="preserve"> </w:t>
            </w:r>
          </w:p>
        </w:tc>
      </w:tr>
      <w:tr w:rsidR="005F1BCB" w:rsidRPr="00B55EBE" w14:paraId="7469A419" w14:textId="77777777" w:rsidTr="00F34053">
        <w:trPr>
          <w:trHeight w:val="53"/>
          <w:jc w:val="center"/>
        </w:trPr>
        <w:tc>
          <w:tcPr>
            <w:tcW w:w="1413" w:type="dxa"/>
          </w:tcPr>
          <w:p w14:paraId="38296D5E"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85588B1"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33E672A5" w14:textId="77777777" w:rsidTr="00F34053">
        <w:trPr>
          <w:trHeight w:val="642"/>
          <w:jc w:val="center"/>
        </w:trPr>
        <w:tc>
          <w:tcPr>
            <w:tcW w:w="1413" w:type="dxa"/>
            <w:shd w:val="clear" w:color="auto" w:fill="F2F2F2" w:themeFill="background1" w:themeFillShade="F2"/>
          </w:tcPr>
          <w:p w14:paraId="13C93CF5"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2A344FCF"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REGELINGEN VOOR DE TOELATING TOT DE HANDEL EN DE VERHANDELING VAN DE CERTIFICATEN VAN AANDELEN</w:t>
            </w:r>
          </w:p>
        </w:tc>
      </w:tr>
      <w:tr w:rsidR="005F1BCB" w:rsidRPr="00B55EBE" w14:paraId="1AA4F46E" w14:textId="77777777" w:rsidTr="00F34053">
        <w:trPr>
          <w:trHeight w:val="573"/>
          <w:jc w:val="center"/>
        </w:trPr>
        <w:tc>
          <w:tcPr>
            <w:tcW w:w="1413" w:type="dxa"/>
          </w:tcPr>
          <w:p w14:paraId="2AC8F17E"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4.1</w:t>
            </w:r>
          </w:p>
        </w:tc>
        <w:tc>
          <w:tcPr>
            <w:tcW w:w="7692" w:type="dxa"/>
          </w:tcPr>
          <w:p w14:paraId="79E54889" w14:textId="77777777" w:rsidR="005F1BCB" w:rsidRPr="00B55EBE" w:rsidRDefault="005F1BCB" w:rsidP="005F1BCB">
            <w:pPr>
              <w:pStyle w:val="NoSpacing"/>
              <w:numPr>
                <w:ilvl w:val="0"/>
                <w:numId w:val="26"/>
              </w:numPr>
              <w:spacing w:line="276" w:lineRule="auto"/>
              <w:rPr>
                <w:rFonts w:asciiTheme="minorHAnsi" w:hAnsiTheme="minorHAnsi"/>
                <w:noProof/>
                <w:color w:val="FF0000"/>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of voor de aangeboden effecten de toelating tot de handel is of zal worden aangevraagd met het oog op de verspreiding ervan op een gereglementeerde markt of op een gelijkwaardige markt van een derde land, een mkb-groeimarkt of MTF, met opgave van deze markten. Van dit feit moet melding worden gemaakt, zonder de indruk te wekken dat het zeker is dat de effecten tot de handel zullen worden toegelaten.</w:t>
            </w:r>
          </w:p>
          <w:p w14:paraId="6C1CA0D5" w14:textId="77777777" w:rsidR="005F1BCB" w:rsidRPr="00B55EBE" w:rsidRDefault="005F1BCB" w:rsidP="005F1BCB">
            <w:pPr>
              <w:pStyle w:val="NoSpacing"/>
              <w:numPr>
                <w:ilvl w:val="0"/>
                <w:numId w:val="26"/>
              </w:numPr>
              <w:spacing w:line="276" w:lineRule="auto"/>
              <w:rPr>
                <w:rFonts w:asciiTheme="minorHAnsi" w:hAnsiTheme="minorHAnsi"/>
                <w:noProof/>
                <w:color w:val="FF0000"/>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bekend, van de data waarop de effecten ten vroegste tot de handel zullen worden toegelaten.</w:t>
            </w:r>
          </w:p>
          <w:p w14:paraId="21530F54"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0A7FDE6A"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66843444" w14:textId="77777777" w:rsidR="005F1BCB" w:rsidRPr="00B55EBE" w:rsidRDefault="005F1BCB" w:rsidP="00F34053">
            <w:pPr>
              <w:spacing w:line="276" w:lineRule="auto"/>
              <w:outlineLvl w:val="0"/>
              <w:rPr>
                <w:rFonts w:asciiTheme="minorHAnsi" w:hAnsiTheme="minorHAnsi"/>
                <w:i/>
                <w:noProof/>
              </w:rPr>
            </w:pPr>
          </w:p>
          <w:p w14:paraId="78D5F189"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42A016FF" w14:textId="77777777" w:rsidR="005F1BCB" w:rsidRPr="00B55EBE" w:rsidRDefault="005F1BCB" w:rsidP="00F34053">
            <w:pPr>
              <w:spacing w:line="276" w:lineRule="auto"/>
              <w:ind w:left="34"/>
              <w:outlineLvl w:val="0"/>
              <w:rPr>
                <w:rFonts w:asciiTheme="minorHAnsi" w:hAnsiTheme="minorHAnsi"/>
                <w:i/>
                <w:noProof/>
              </w:rPr>
            </w:pPr>
          </w:p>
          <w:p w14:paraId="129F02CA" w14:textId="77777777" w:rsidR="005F1BCB" w:rsidRPr="00B55EBE" w:rsidRDefault="005F1BCB" w:rsidP="00F34053">
            <w:pPr>
              <w:spacing w:line="276" w:lineRule="auto"/>
              <w:ind w:left="34"/>
              <w:outlineLvl w:val="0"/>
              <w:rPr>
                <w:rFonts w:asciiTheme="minorHAnsi" w:hAnsiTheme="minorHAnsi"/>
                <w:i/>
                <w:noProof/>
              </w:rPr>
            </w:pPr>
          </w:p>
          <w:p w14:paraId="793AC42A"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i/>
                <w:noProof/>
              </w:rPr>
              <w:t>b ───────</w:t>
            </w:r>
          </w:p>
          <w:p w14:paraId="5E8475B8"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7927CA44" w14:textId="77777777" w:rsidTr="00F34053">
        <w:trPr>
          <w:trHeight w:val="53"/>
          <w:jc w:val="center"/>
        </w:trPr>
        <w:tc>
          <w:tcPr>
            <w:tcW w:w="1413" w:type="dxa"/>
          </w:tcPr>
          <w:p w14:paraId="4541D89B"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A1F9871"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6A0E618E" w14:textId="77777777" w:rsidTr="00F34053">
        <w:trPr>
          <w:trHeight w:val="573"/>
          <w:jc w:val="center"/>
        </w:trPr>
        <w:tc>
          <w:tcPr>
            <w:tcW w:w="1413" w:type="dxa"/>
          </w:tcPr>
          <w:p w14:paraId="06877AC8"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lastRenderedPageBreak/>
              <w:t>4.2</w:t>
            </w:r>
          </w:p>
        </w:tc>
        <w:tc>
          <w:tcPr>
            <w:tcW w:w="7692" w:type="dxa"/>
          </w:tcPr>
          <w:p w14:paraId="167E09AC"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Bekendmaking van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gereglementeerde markten of gelijkwaardige markten van derde landen, mkb-groeimarkten of MTF’s waarop, naar weten van de uitgevende instelling, effecten van dezelfde categorie als die welke zullen worden aangeboden of tot de handel zullen worden toegelaten, reeds tot de handel zijn toegelaten.</w:t>
            </w:r>
          </w:p>
          <w:p w14:paraId="7C45DC1B" w14:textId="77777777" w:rsidR="005F1BCB" w:rsidRPr="00B55EBE" w:rsidRDefault="005F1BCB" w:rsidP="00F34053">
            <w:pPr>
              <w:pStyle w:val="NoSpacing"/>
              <w:spacing w:line="276" w:lineRule="auto"/>
              <w:rPr>
                <w:rFonts w:asciiTheme="minorHAnsi" w:hAnsiTheme="minorHAnsi"/>
                <w:noProof/>
                <w:sz w:val="22"/>
                <w:szCs w:val="22"/>
              </w:rPr>
            </w:pPr>
          </w:p>
          <w:p w14:paraId="1F19E2BC"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3F1C0191" w14:textId="77777777" w:rsidR="005F1BCB" w:rsidRPr="00B55EBE" w:rsidRDefault="005F1BCB" w:rsidP="00F34053">
            <w:pPr>
              <w:spacing w:line="276" w:lineRule="auto"/>
              <w:ind w:left="34"/>
              <w:outlineLvl w:val="0"/>
              <w:rPr>
                <w:rFonts w:asciiTheme="minorHAnsi" w:hAnsiTheme="minorHAnsi"/>
                <w:noProof/>
              </w:rPr>
            </w:pPr>
          </w:p>
          <w:p w14:paraId="3074E527"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0F87DBF8"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1CCB5CA6" w14:textId="77777777" w:rsidTr="00F34053">
        <w:trPr>
          <w:trHeight w:val="53"/>
          <w:jc w:val="center"/>
        </w:trPr>
        <w:tc>
          <w:tcPr>
            <w:tcW w:w="1413" w:type="dxa"/>
          </w:tcPr>
          <w:p w14:paraId="44C161B9"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9CEC794"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20139496" w14:textId="77777777" w:rsidTr="00F34053">
        <w:trPr>
          <w:trHeight w:val="573"/>
          <w:jc w:val="center"/>
        </w:trPr>
        <w:tc>
          <w:tcPr>
            <w:tcW w:w="1413" w:type="dxa"/>
          </w:tcPr>
          <w:p w14:paraId="40AE04A7"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4.3</w:t>
            </w:r>
          </w:p>
        </w:tc>
        <w:tc>
          <w:tcPr>
            <w:tcW w:w="7692" w:type="dxa"/>
          </w:tcPr>
          <w:p w14:paraId="6EF544EB"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gelijktijdig of vrijwel gelijktijdig met de creatie van de effecten waarvoor de toelating tot de handel op een gereglementeerde markt wordt aangevraagd, effecten van dezelfde categorie onderhands worden geplaatst, of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effecten van een andere categorie worden gecreëerd ter openbare of onderhandse plaatsing, worden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verstrekt over de aard van deze operaties </w:t>
            </w:r>
            <w:r w:rsidRPr="00B55EBE">
              <w:rPr>
                <w:rFonts w:asciiTheme="minorHAnsi" w:hAnsiTheme="minorHAnsi"/>
                <w:noProof/>
                <w:sz w:val="22"/>
                <w:szCs w:val="22"/>
                <w:u w:val="single"/>
              </w:rPr>
              <w:t>alsmede</w:t>
            </w:r>
            <w:r w:rsidRPr="00B55EBE">
              <w:rPr>
                <w:rFonts w:asciiTheme="minorHAnsi" w:hAnsiTheme="minorHAnsi"/>
                <w:noProof/>
                <w:sz w:val="22"/>
                <w:szCs w:val="22"/>
              </w:rPr>
              <w:t xml:space="preserve"> over het aantal en de kenmerken van de effecten waarop zij betrekking hebben.</w:t>
            </w:r>
          </w:p>
          <w:p w14:paraId="5261EBCC" w14:textId="77777777" w:rsidR="005F1BCB" w:rsidRPr="00B55EBE" w:rsidRDefault="005F1BCB" w:rsidP="00F34053">
            <w:pPr>
              <w:pStyle w:val="NoSpacing"/>
              <w:spacing w:line="276" w:lineRule="auto"/>
              <w:rPr>
                <w:rFonts w:asciiTheme="minorHAnsi" w:hAnsiTheme="minorHAnsi"/>
                <w:noProof/>
                <w:sz w:val="22"/>
                <w:szCs w:val="22"/>
              </w:rPr>
            </w:pPr>
          </w:p>
          <w:p w14:paraId="119FD7D7"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Bij toelating tot de handel op een gereglementeerde markt, </w:t>
            </w:r>
          </w:p>
          <w:p w14:paraId="3C2807B5" w14:textId="77777777" w:rsidR="005F1BCB" w:rsidRPr="00B55EBE" w:rsidRDefault="005F1BCB" w:rsidP="00F34053">
            <w:pPr>
              <w:pStyle w:val="NoSpacing"/>
              <w:spacing w:line="276" w:lineRule="auto"/>
              <w:rPr>
                <w:rFonts w:asciiTheme="minorHAnsi" w:hAnsiTheme="minorHAnsi"/>
                <w:noProof/>
                <w:sz w:val="22"/>
                <w:szCs w:val="22"/>
              </w:rPr>
            </w:pPr>
          </w:p>
          <w:p w14:paraId="66BC71DC" w14:textId="77777777" w:rsidR="005F1BCB" w:rsidRPr="00B55EBE" w:rsidRDefault="005F1BCB" w:rsidP="005F1BCB">
            <w:pPr>
              <w:pStyle w:val="NoSpacing"/>
              <w:numPr>
                <w:ilvl w:val="0"/>
                <w:numId w:val="27"/>
              </w:numPr>
              <w:spacing w:line="276" w:lineRule="auto"/>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entiteiten die een vaste verbintenis hebben aangegaan om op te treden als intermediairs bij de handel op de secundaire markt door de liquiditeit te verzekeren via bied- en laatprijzen,</w:t>
            </w:r>
          </w:p>
          <w:p w14:paraId="6668ED38" w14:textId="77777777" w:rsidR="005F1BCB" w:rsidRPr="00B55EBE" w:rsidRDefault="005F1BCB" w:rsidP="005F1BCB">
            <w:pPr>
              <w:pStyle w:val="NoSpacing"/>
              <w:numPr>
                <w:ilvl w:val="0"/>
                <w:numId w:val="27"/>
              </w:numPr>
              <w:spacing w:line="276" w:lineRule="auto"/>
              <w:rPr>
                <w:rFonts w:asciiTheme="minorHAnsi" w:hAnsiTheme="minorHAnsi"/>
                <w:noProof/>
                <w:sz w:val="22"/>
                <w:szCs w:val="22"/>
              </w:rPr>
            </w:pPr>
            <w:r w:rsidRPr="00B55EBE">
              <w:rPr>
                <w:rFonts w:asciiTheme="minorHAnsi" w:hAnsiTheme="minorHAnsi"/>
                <w:noProof/>
                <w:sz w:val="22"/>
                <w:szCs w:val="22"/>
              </w:rPr>
              <w:t xml:space="preserv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voornaamste kenmerken van de door deze entiteiten aangegane verbintenis.</w:t>
            </w:r>
          </w:p>
          <w:p w14:paraId="6261778D"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50343FE0"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7F83648A" w14:textId="77777777" w:rsidR="005F1BCB" w:rsidRPr="00B55EBE" w:rsidRDefault="005F1BCB" w:rsidP="00F34053">
            <w:pPr>
              <w:spacing w:line="276" w:lineRule="auto"/>
              <w:ind w:left="34"/>
              <w:outlineLvl w:val="0"/>
              <w:rPr>
                <w:rFonts w:asciiTheme="minorHAnsi" w:hAnsiTheme="minorHAnsi"/>
                <w:i/>
                <w:noProof/>
              </w:rPr>
            </w:pPr>
          </w:p>
          <w:p w14:paraId="6EB4FF1C" w14:textId="77777777" w:rsidR="005F1BCB" w:rsidRPr="00B55EBE" w:rsidRDefault="005F1BCB" w:rsidP="00F34053">
            <w:pPr>
              <w:spacing w:line="276" w:lineRule="auto"/>
              <w:ind w:left="34"/>
              <w:outlineLvl w:val="0"/>
              <w:rPr>
                <w:rFonts w:asciiTheme="minorHAnsi" w:hAnsiTheme="minorHAnsi"/>
                <w:i/>
                <w:noProof/>
              </w:rPr>
            </w:pPr>
          </w:p>
          <w:p w14:paraId="30ABD47A" w14:textId="77777777" w:rsidR="005F1BCB" w:rsidRPr="00B55EBE" w:rsidRDefault="005F1BCB" w:rsidP="00F34053">
            <w:pPr>
              <w:spacing w:line="276" w:lineRule="auto"/>
              <w:ind w:left="34"/>
              <w:outlineLvl w:val="0"/>
              <w:rPr>
                <w:rFonts w:asciiTheme="minorHAnsi" w:hAnsiTheme="minorHAnsi"/>
                <w:i/>
                <w:noProof/>
              </w:rPr>
            </w:pPr>
          </w:p>
          <w:p w14:paraId="4B03172C"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noProof/>
              </w:rPr>
              <w:t>───────</w:t>
            </w:r>
          </w:p>
          <w:p w14:paraId="509CDE6E" w14:textId="77777777" w:rsidR="005F1BCB" w:rsidRPr="00B55EBE" w:rsidRDefault="005F1BCB" w:rsidP="00F34053">
            <w:pPr>
              <w:spacing w:line="276" w:lineRule="auto"/>
              <w:ind w:left="34"/>
              <w:outlineLvl w:val="0"/>
              <w:rPr>
                <w:rFonts w:asciiTheme="minorHAnsi" w:hAnsiTheme="minorHAnsi"/>
                <w:noProof/>
              </w:rPr>
            </w:pPr>
          </w:p>
          <w:p w14:paraId="2D0E0DEF" w14:textId="77777777" w:rsidR="005F1BCB" w:rsidRPr="00B55EBE" w:rsidRDefault="005F1BCB" w:rsidP="00F34053">
            <w:pPr>
              <w:spacing w:line="276" w:lineRule="auto"/>
              <w:ind w:left="34"/>
              <w:outlineLvl w:val="0"/>
              <w:rPr>
                <w:rFonts w:asciiTheme="minorHAnsi" w:hAnsiTheme="minorHAnsi"/>
                <w:noProof/>
              </w:rPr>
            </w:pPr>
          </w:p>
          <w:p w14:paraId="0F3959DA" w14:textId="77777777" w:rsidR="005F1BCB" w:rsidRPr="00B55EBE" w:rsidRDefault="005F1BCB" w:rsidP="00F34053">
            <w:pPr>
              <w:spacing w:line="276" w:lineRule="auto"/>
              <w:ind w:left="34"/>
              <w:outlineLvl w:val="0"/>
              <w:rPr>
                <w:rFonts w:asciiTheme="minorHAnsi" w:hAnsiTheme="minorHAnsi"/>
                <w:i/>
                <w:noProof/>
              </w:rPr>
            </w:pPr>
          </w:p>
          <w:p w14:paraId="2638B360" w14:textId="77777777" w:rsidR="005F1BCB" w:rsidRPr="00B55EBE" w:rsidRDefault="005F1BCB" w:rsidP="00F34053">
            <w:pPr>
              <w:spacing w:line="276" w:lineRule="auto"/>
              <w:ind w:left="34"/>
              <w:outlineLvl w:val="0"/>
              <w:rPr>
                <w:rFonts w:asciiTheme="minorHAnsi" w:hAnsiTheme="minorHAnsi"/>
                <w:i/>
                <w:noProof/>
              </w:rPr>
            </w:pPr>
          </w:p>
          <w:p w14:paraId="68461FAC" w14:textId="77777777" w:rsidR="005F1BCB" w:rsidRPr="00B55EBE" w:rsidRDefault="005F1BCB" w:rsidP="00F34053">
            <w:pPr>
              <w:spacing w:line="276" w:lineRule="auto"/>
              <w:ind w:left="34"/>
              <w:outlineLvl w:val="0"/>
              <w:rPr>
                <w:rFonts w:asciiTheme="minorHAnsi" w:hAnsiTheme="minorHAnsi"/>
                <w:i/>
                <w:noProof/>
              </w:rPr>
            </w:pPr>
          </w:p>
          <w:p w14:paraId="6539F35B"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7B39DD25" w14:textId="77777777" w:rsidR="005F1BCB" w:rsidRPr="00B55EBE" w:rsidRDefault="005F1BCB" w:rsidP="00F34053">
            <w:pPr>
              <w:spacing w:line="276" w:lineRule="auto"/>
              <w:ind w:left="34"/>
              <w:outlineLvl w:val="0"/>
              <w:rPr>
                <w:rFonts w:asciiTheme="minorHAnsi" w:hAnsiTheme="minorHAnsi"/>
                <w:i/>
                <w:noProof/>
              </w:rPr>
            </w:pPr>
          </w:p>
          <w:p w14:paraId="75E5D4A4" w14:textId="77777777" w:rsidR="005F1BCB" w:rsidRPr="00B55EBE" w:rsidRDefault="005F1BCB" w:rsidP="00F34053">
            <w:pPr>
              <w:spacing w:line="276" w:lineRule="auto"/>
              <w:ind w:left="34"/>
              <w:outlineLvl w:val="0"/>
              <w:rPr>
                <w:rFonts w:asciiTheme="minorHAnsi" w:hAnsiTheme="minorHAnsi"/>
                <w:i/>
                <w:noProof/>
              </w:rPr>
            </w:pPr>
          </w:p>
          <w:p w14:paraId="0D1B8FB1"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7564335E"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0D57CA6B" w14:textId="77777777" w:rsidTr="00F34053">
        <w:trPr>
          <w:trHeight w:val="53"/>
          <w:jc w:val="center"/>
        </w:trPr>
        <w:tc>
          <w:tcPr>
            <w:tcW w:w="1413" w:type="dxa"/>
          </w:tcPr>
          <w:p w14:paraId="2A3806A6"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263E512"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E5664FC" w14:textId="77777777" w:rsidTr="00F34053">
        <w:trPr>
          <w:trHeight w:val="573"/>
          <w:jc w:val="center"/>
        </w:trPr>
        <w:tc>
          <w:tcPr>
            <w:tcW w:w="1413" w:type="dxa"/>
          </w:tcPr>
          <w:p w14:paraId="7BFD2D67"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4.4</w:t>
            </w:r>
          </w:p>
        </w:tc>
        <w:tc>
          <w:tcPr>
            <w:tcW w:w="7692" w:type="dxa"/>
          </w:tcPr>
          <w:p w14:paraId="3AC3D403" w14:textId="77777777" w:rsidR="005F1BCB" w:rsidRPr="00B55EBE" w:rsidRDefault="005F1BCB" w:rsidP="005F1BCB">
            <w:pPr>
              <w:pStyle w:val="ListParagraph"/>
              <w:numPr>
                <w:ilvl w:val="0"/>
                <w:numId w:val="4"/>
              </w:numPr>
              <w:autoSpaceDE w:val="0"/>
              <w:autoSpaceDN w:val="0"/>
              <w:adjustRightInd w:val="0"/>
              <w:spacing w:after="0"/>
              <w:outlineLvl w:val="0"/>
              <w:rPr>
                <w:rFonts w:asciiTheme="minorHAnsi" w:hAnsiTheme="minorHAnsi"/>
                <w:noProof/>
              </w:rPr>
            </w:pPr>
            <w:r w:rsidRPr="00B55EBE">
              <w:rPr>
                <w:rFonts w:asciiTheme="minorHAnsi" w:hAnsiTheme="minorHAnsi"/>
                <w:noProof/>
              </w:rPr>
              <w:t>De uitgifteprijs van de effecten</w:t>
            </w:r>
            <w:r w:rsidRPr="00B55EBE">
              <w:rPr>
                <w:rFonts w:asciiTheme="minorHAnsi" w:hAnsiTheme="minorHAnsi"/>
                <w:noProof/>
                <w:color w:val="FF0000"/>
              </w:rPr>
              <w:t xml:space="preserve"> Zowel primaire als secundaire uitgiften</w:t>
            </w:r>
          </w:p>
          <w:p w14:paraId="05A939DB" w14:textId="77777777" w:rsidR="005F1BCB" w:rsidRPr="00B55EBE" w:rsidRDefault="005F1BCB" w:rsidP="00F34053">
            <w:pPr>
              <w:pStyle w:val="ListParagraph"/>
              <w:autoSpaceDE w:val="0"/>
              <w:autoSpaceDN w:val="0"/>
              <w:adjustRightInd w:val="0"/>
              <w:spacing w:after="0"/>
              <w:ind w:left="360"/>
              <w:outlineLvl w:val="0"/>
              <w:rPr>
                <w:rFonts w:asciiTheme="minorHAnsi" w:hAnsiTheme="minorHAnsi"/>
                <w:noProof/>
              </w:rPr>
            </w:pPr>
          </w:p>
          <w:p w14:paraId="481D33F7" w14:textId="77777777" w:rsidR="005F1BCB" w:rsidRPr="00B55EBE" w:rsidRDefault="005F1BCB" w:rsidP="005F1BCB">
            <w:pPr>
              <w:pStyle w:val="ListParagraph"/>
              <w:numPr>
                <w:ilvl w:val="0"/>
                <w:numId w:val="4"/>
              </w:numPr>
              <w:autoSpaceDE w:val="0"/>
              <w:autoSpaceDN w:val="0"/>
              <w:adjustRightInd w:val="0"/>
              <w:spacing w:after="0"/>
              <w:outlineLvl w:val="0"/>
              <w:rPr>
                <w:rFonts w:asciiTheme="minorHAnsi" w:hAnsiTheme="minorHAnsi"/>
                <w:noProof/>
                <w:color w:val="FF0000"/>
              </w:rPr>
            </w:pPr>
            <w:r w:rsidRPr="00B55EBE">
              <w:rPr>
                <w:rFonts w:asciiTheme="minorHAnsi" w:hAnsiTheme="minorHAnsi"/>
                <w:b/>
                <w:noProof/>
              </w:rPr>
              <w:t>Nadere bijzonderheden</w:t>
            </w:r>
            <w:r w:rsidRPr="00B55EBE">
              <w:rPr>
                <w:rFonts w:asciiTheme="minorHAnsi" w:hAnsiTheme="minorHAnsi"/>
                <w:noProof/>
              </w:rPr>
              <w:t xml:space="preserve"> betreffende stabilisatie: wanneer een uitgevende instelling of verkopende aandeelhouder een overinschrijvingsoptie heeft verleend of </w:t>
            </w:r>
            <w:r w:rsidRPr="00B55EBE">
              <w:rPr>
                <w:rFonts w:asciiTheme="minorHAnsi" w:hAnsiTheme="minorHAnsi"/>
                <w:noProof/>
                <w:u w:val="single"/>
              </w:rPr>
              <w:t>ingeval</w:t>
            </w:r>
            <w:r w:rsidRPr="00B55EBE">
              <w:rPr>
                <w:rFonts w:asciiTheme="minorHAnsi" w:hAnsiTheme="minorHAnsi"/>
                <w:noProof/>
              </w:rPr>
              <w:t xml:space="preserve"> anderszins wordt aangegeven dat in verband met een aanbieding prijsstabilisatieactiviteiten kunnen worden ontplooid, wordt melding gemaakt van: </w:t>
            </w:r>
            <w:r w:rsidRPr="00B55EBE">
              <w:rPr>
                <w:rFonts w:asciiTheme="minorHAnsi" w:hAnsiTheme="minorHAnsi"/>
                <w:noProof/>
                <w:color w:val="FF0000"/>
              </w:rPr>
              <w:t>Zowel primaire als secundaire uitgiften</w:t>
            </w:r>
          </w:p>
          <w:p w14:paraId="235F676B" w14:textId="77777777" w:rsidR="005F1BCB" w:rsidRPr="00B55EBE" w:rsidRDefault="005F1BCB" w:rsidP="00F34053">
            <w:pPr>
              <w:pStyle w:val="ListParagraph"/>
              <w:spacing w:after="0"/>
              <w:rPr>
                <w:rFonts w:asciiTheme="minorHAnsi" w:hAnsiTheme="minorHAnsi"/>
                <w:noProof/>
                <w:color w:val="FF0000"/>
              </w:rPr>
            </w:pPr>
          </w:p>
          <w:p w14:paraId="1E0F41CD" w14:textId="77777777" w:rsidR="005F1BCB" w:rsidRPr="00B55EBE" w:rsidRDefault="005F1BCB" w:rsidP="005F1BCB">
            <w:pPr>
              <w:pStyle w:val="ListParagraph"/>
              <w:numPr>
                <w:ilvl w:val="0"/>
                <w:numId w:val="4"/>
              </w:numPr>
              <w:autoSpaceDE w:val="0"/>
              <w:autoSpaceDN w:val="0"/>
              <w:adjustRightInd w:val="0"/>
              <w:spacing w:after="0"/>
              <w:outlineLvl w:val="0"/>
              <w:rPr>
                <w:rFonts w:asciiTheme="minorHAnsi" w:hAnsiTheme="minorHAnsi"/>
                <w:noProof/>
              </w:rPr>
            </w:pPr>
            <w:r w:rsidRPr="00B55EBE">
              <w:rPr>
                <w:rFonts w:asciiTheme="minorHAnsi" w:eastAsia="Arial Unicode MS" w:hAnsiTheme="minorHAnsi"/>
                <w:noProof/>
              </w:rPr>
              <w:t>het feit dat tot stabilisatie kan worden overgegaan, dat niet kan worden gegarandeerd dat tot stabilisatie zal worden overgegaan en dat de stab</w:t>
            </w:r>
            <w:r w:rsidRPr="00B55EBE">
              <w:rPr>
                <w:rFonts w:asciiTheme="minorHAnsi" w:eastAsia="Garamond" w:hAnsiTheme="minorHAnsi"/>
                <w:noProof/>
              </w:rPr>
              <w:t>i</w:t>
            </w:r>
            <w:r w:rsidRPr="00B55EBE">
              <w:rPr>
                <w:rFonts w:asciiTheme="minorHAnsi" w:eastAsia="Arial Unicode MS" w:hAnsiTheme="minorHAnsi"/>
                <w:noProof/>
              </w:rPr>
              <w:t xml:space="preserve">­lisatieactiviteiten te </w:t>
            </w:r>
            <w:r w:rsidRPr="00B55EBE">
              <w:rPr>
                <w:rFonts w:asciiTheme="minorHAnsi" w:eastAsia="Arial Unicode MS" w:hAnsiTheme="minorHAnsi"/>
                <w:noProof/>
                <w:u w:val="single"/>
              </w:rPr>
              <w:t>alle</w:t>
            </w:r>
            <w:r w:rsidRPr="00B55EBE">
              <w:rPr>
                <w:rFonts w:asciiTheme="minorHAnsi" w:eastAsia="Arial Unicode MS" w:hAnsiTheme="minorHAnsi"/>
                <w:noProof/>
              </w:rPr>
              <w:t>n tijde kunnen worden stopgezet</w:t>
            </w:r>
            <w:r w:rsidRPr="00B55EBE">
              <w:rPr>
                <w:rFonts w:asciiTheme="minorHAnsi" w:hAnsiTheme="minorHAnsi"/>
                <w:noProof/>
              </w:rPr>
              <w:t>;.</w:t>
            </w:r>
            <w:r w:rsidRPr="00B55EBE">
              <w:rPr>
                <w:rFonts w:asciiTheme="minorHAnsi" w:hAnsiTheme="minorHAnsi"/>
                <w:noProof/>
                <w:color w:val="FF0000"/>
              </w:rPr>
              <w:t xml:space="preserve"> </w:t>
            </w:r>
            <w:r w:rsidRPr="00B55EBE">
              <w:rPr>
                <w:rFonts w:asciiTheme="minorHAnsi" w:hAnsiTheme="minorHAnsi"/>
                <w:noProof/>
                <w:color w:val="FF0000"/>
                <w:u w:val="single"/>
              </w:rPr>
              <w:t>Alle</w:t>
            </w:r>
            <w:r w:rsidRPr="00B55EBE">
              <w:rPr>
                <w:rFonts w:asciiTheme="minorHAnsi" w:hAnsiTheme="minorHAnsi"/>
                <w:noProof/>
                <w:color w:val="FF0000"/>
              </w:rPr>
              <w:t>en primaire uitgifte</w:t>
            </w:r>
          </w:p>
        </w:tc>
        <w:tc>
          <w:tcPr>
            <w:tcW w:w="1385" w:type="dxa"/>
          </w:tcPr>
          <w:p w14:paraId="4A5C055A" w14:textId="77777777" w:rsidR="005F1BCB" w:rsidRPr="00B55EBE" w:rsidRDefault="005F1BCB" w:rsidP="00F34053">
            <w:pPr>
              <w:spacing w:line="276" w:lineRule="auto"/>
              <w:ind w:left="34"/>
              <w:outlineLvl w:val="0"/>
              <w:rPr>
                <w:rFonts w:asciiTheme="minorHAnsi" w:hAnsiTheme="minorHAnsi"/>
                <w:i/>
                <w:noProof/>
              </w:rPr>
            </w:pPr>
          </w:p>
          <w:p w14:paraId="47462A28"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69CC1FEA" w14:textId="77777777" w:rsidR="005F1BCB" w:rsidRPr="00B55EBE" w:rsidRDefault="005F1BCB" w:rsidP="00F34053">
            <w:pPr>
              <w:spacing w:line="276" w:lineRule="auto"/>
              <w:ind w:left="34"/>
              <w:outlineLvl w:val="0"/>
              <w:rPr>
                <w:rFonts w:asciiTheme="minorHAnsi" w:hAnsiTheme="minorHAnsi"/>
                <w:noProof/>
              </w:rPr>
            </w:pPr>
          </w:p>
          <w:p w14:paraId="56F1369D" w14:textId="77777777" w:rsidR="005F1BCB" w:rsidRPr="00B55EBE" w:rsidRDefault="005F1BCB" w:rsidP="00F34053">
            <w:pPr>
              <w:spacing w:line="276" w:lineRule="auto"/>
              <w:ind w:left="34"/>
              <w:outlineLvl w:val="0"/>
              <w:rPr>
                <w:rFonts w:asciiTheme="minorHAnsi" w:hAnsiTheme="minorHAnsi"/>
                <w:i/>
                <w:noProof/>
              </w:rPr>
            </w:pPr>
          </w:p>
          <w:p w14:paraId="7EC9005F"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00202677" w14:textId="77777777" w:rsidR="005F1BCB" w:rsidRPr="00B55EBE" w:rsidRDefault="005F1BCB" w:rsidP="00F34053">
            <w:pPr>
              <w:spacing w:line="276" w:lineRule="auto"/>
              <w:ind w:left="34"/>
              <w:outlineLvl w:val="0"/>
              <w:rPr>
                <w:rFonts w:asciiTheme="minorHAnsi" w:hAnsiTheme="minorHAnsi"/>
                <w:noProof/>
              </w:rPr>
            </w:pPr>
          </w:p>
          <w:p w14:paraId="6C7050B6" w14:textId="77777777" w:rsidR="005F1BCB" w:rsidRPr="00B55EBE" w:rsidRDefault="005F1BCB" w:rsidP="00F34053">
            <w:pPr>
              <w:spacing w:line="276" w:lineRule="auto"/>
              <w:ind w:left="34"/>
              <w:outlineLvl w:val="0"/>
              <w:rPr>
                <w:rFonts w:asciiTheme="minorHAnsi" w:hAnsiTheme="minorHAnsi"/>
                <w:noProof/>
              </w:rPr>
            </w:pPr>
          </w:p>
          <w:p w14:paraId="2BD539C6" w14:textId="77777777" w:rsidR="005F1BCB" w:rsidRPr="00B55EBE" w:rsidRDefault="005F1BCB" w:rsidP="00F34053">
            <w:pPr>
              <w:spacing w:line="276" w:lineRule="auto"/>
              <w:ind w:left="34"/>
              <w:outlineLvl w:val="0"/>
              <w:rPr>
                <w:rFonts w:asciiTheme="minorHAnsi" w:hAnsiTheme="minorHAnsi"/>
                <w:noProof/>
              </w:rPr>
            </w:pPr>
          </w:p>
          <w:p w14:paraId="2E16391F" w14:textId="77777777" w:rsidR="005F1BCB" w:rsidRPr="00B55EBE" w:rsidRDefault="005F1BCB" w:rsidP="00F34053">
            <w:pPr>
              <w:spacing w:line="276" w:lineRule="auto"/>
              <w:ind w:left="34"/>
              <w:outlineLvl w:val="0"/>
              <w:rPr>
                <w:rFonts w:asciiTheme="minorHAnsi" w:hAnsiTheme="minorHAnsi"/>
                <w:noProof/>
              </w:rPr>
            </w:pPr>
          </w:p>
          <w:p w14:paraId="259A2C16"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c ───────</w:t>
            </w:r>
          </w:p>
          <w:p w14:paraId="269A08F5"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2C5231F5" w14:textId="77777777" w:rsidTr="00F34053">
        <w:trPr>
          <w:trHeight w:val="53"/>
          <w:jc w:val="center"/>
        </w:trPr>
        <w:tc>
          <w:tcPr>
            <w:tcW w:w="1413" w:type="dxa"/>
          </w:tcPr>
          <w:p w14:paraId="536D0A69"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9354985"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7925FC6E" w14:textId="77777777" w:rsidTr="00F34053">
        <w:trPr>
          <w:trHeight w:val="573"/>
          <w:jc w:val="center"/>
        </w:trPr>
        <w:tc>
          <w:tcPr>
            <w:tcW w:w="1413" w:type="dxa"/>
          </w:tcPr>
          <w:p w14:paraId="68535825"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lastRenderedPageBreak/>
              <w:t>4.5</w:t>
            </w:r>
          </w:p>
        </w:tc>
        <w:tc>
          <w:tcPr>
            <w:tcW w:w="7692" w:type="dxa"/>
          </w:tcPr>
          <w:p w14:paraId="606982F8" w14:textId="77777777" w:rsidR="005F1BCB" w:rsidRPr="00B55EBE" w:rsidRDefault="005F1BCB" w:rsidP="005F1BCB">
            <w:pPr>
              <w:pStyle w:val="NoSpacing"/>
              <w:numPr>
                <w:ilvl w:val="0"/>
                <w:numId w:val="28"/>
              </w:numPr>
              <w:spacing w:line="276" w:lineRule="auto"/>
              <w:ind w:left="360"/>
              <w:rPr>
                <w:rFonts w:asciiTheme="minorHAnsi" w:hAnsiTheme="minorHAnsi"/>
                <w:noProof/>
                <w:sz w:val="22"/>
                <w:szCs w:val="22"/>
              </w:rPr>
            </w:pPr>
            <w:r w:rsidRPr="00B55EBE">
              <w:rPr>
                <w:rFonts w:asciiTheme="minorHAnsi" w:hAnsiTheme="minorHAnsi"/>
                <w:noProof/>
                <w:sz w:val="22"/>
                <w:szCs w:val="22"/>
              </w:rPr>
              <w:t>Het feit dat stabilisatietransacties tot doel hebben de marktkoers van de effecten gedurende de stabilisatieperiode te ondersteunen.</w:t>
            </w:r>
          </w:p>
          <w:p w14:paraId="4AD243C7" w14:textId="77777777" w:rsidR="005F1BCB" w:rsidRPr="00B55EBE" w:rsidRDefault="005F1BCB" w:rsidP="00F34053">
            <w:pPr>
              <w:pStyle w:val="NoSpacing"/>
              <w:spacing w:line="276" w:lineRule="auto"/>
              <w:rPr>
                <w:rFonts w:asciiTheme="minorHAnsi" w:hAnsiTheme="minorHAnsi"/>
                <w:noProof/>
                <w:sz w:val="22"/>
                <w:szCs w:val="22"/>
              </w:rPr>
            </w:pPr>
          </w:p>
          <w:p w14:paraId="7F7F0168" w14:textId="77777777" w:rsidR="005F1BCB" w:rsidRPr="00B55EBE" w:rsidRDefault="005F1BCB" w:rsidP="005F1BCB">
            <w:pPr>
              <w:pStyle w:val="NoSpacing"/>
              <w:numPr>
                <w:ilvl w:val="0"/>
                <w:numId w:val="28"/>
              </w:numPr>
              <w:spacing w:line="276" w:lineRule="auto"/>
              <w:ind w:left="360"/>
              <w:rPr>
                <w:rFonts w:asciiTheme="minorHAnsi" w:hAnsiTheme="minorHAnsi"/>
                <w:noProof/>
                <w:color w:val="FF0000"/>
                <w:sz w:val="22"/>
                <w:szCs w:val="22"/>
              </w:rPr>
            </w:pPr>
            <w:r w:rsidRPr="00B55EBE">
              <w:rPr>
                <w:rFonts w:asciiTheme="minorHAnsi" w:hAnsiTheme="minorHAnsi"/>
                <w:noProof/>
                <w:sz w:val="22"/>
                <w:szCs w:val="22"/>
              </w:rPr>
              <w:t>Het begin en het einde van de periode waarin tot stabilisatie kan worden overgegaan.</w:t>
            </w:r>
          </w:p>
          <w:p w14:paraId="4665E3FF" w14:textId="77777777" w:rsidR="005F1BCB" w:rsidRPr="00B55EBE" w:rsidRDefault="005F1BCB" w:rsidP="00F34053">
            <w:pPr>
              <w:pStyle w:val="NoSpacing"/>
              <w:spacing w:line="276" w:lineRule="auto"/>
              <w:rPr>
                <w:rFonts w:asciiTheme="minorHAnsi" w:hAnsiTheme="minorHAnsi"/>
                <w:noProof/>
                <w:color w:val="FF0000"/>
                <w:sz w:val="22"/>
                <w:szCs w:val="22"/>
              </w:rPr>
            </w:pPr>
          </w:p>
          <w:p w14:paraId="4DE89929" w14:textId="77777777" w:rsidR="005F1BCB" w:rsidRPr="00B55EBE" w:rsidRDefault="005F1BCB" w:rsidP="005F1BCB">
            <w:pPr>
              <w:pStyle w:val="NoSpacing"/>
              <w:numPr>
                <w:ilvl w:val="0"/>
                <w:numId w:val="28"/>
              </w:numPr>
              <w:spacing w:line="276" w:lineRule="auto"/>
              <w:ind w:left="360"/>
              <w:rPr>
                <w:rFonts w:asciiTheme="minorHAnsi" w:hAnsiTheme="minorHAnsi"/>
                <w:noProof/>
                <w:sz w:val="22"/>
                <w:szCs w:val="22"/>
              </w:rPr>
            </w:pPr>
            <w:r w:rsidRPr="00B55EBE">
              <w:rPr>
                <w:rFonts w:asciiTheme="minorHAnsi" w:hAnsiTheme="minorHAnsi"/>
                <w:noProof/>
                <w:sz w:val="22"/>
                <w:szCs w:val="22"/>
              </w:rPr>
              <w:t xml:space="preserve">De identiteit van de voor de stabilisatieactiviteiten verantwoordelijke persoon in elk betrokken rechtsgebied, </w:t>
            </w:r>
            <w:r w:rsidRPr="00B55EBE">
              <w:rPr>
                <w:rFonts w:asciiTheme="minorHAnsi" w:hAnsiTheme="minorHAnsi"/>
                <w:noProof/>
                <w:sz w:val="22"/>
                <w:szCs w:val="22"/>
                <w:u w:val="single"/>
              </w:rPr>
              <w:t>tenzij</w:t>
            </w:r>
            <w:r w:rsidRPr="00B55EBE">
              <w:rPr>
                <w:rFonts w:asciiTheme="minorHAnsi" w:hAnsiTheme="minorHAnsi"/>
                <w:noProof/>
                <w:sz w:val="22"/>
                <w:szCs w:val="22"/>
              </w:rPr>
              <w:t xml:space="preserve"> deze niet bekend is op het tijdstip van de openbaarmaking.</w:t>
            </w:r>
          </w:p>
          <w:p w14:paraId="6F488678" w14:textId="77777777" w:rsidR="005F1BCB" w:rsidRPr="00B55EBE" w:rsidRDefault="005F1BCB" w:rsidP="00F34053">
            <w:pPr>
              <w:pStyle w:val="NoSpacing"/>
              <w:spacing w:line="276" w:lineRule="auto"/>
              <w:rPr>
                <w:rFonts w:asciiTheme="minorHAnsi" w:hAnsiTheme="minorHAnsi"/>
                <w:noProof/>
                <w:color w:val="FF0000"/>
                <w:sz w:val="22"/>
                <w:szCs w:val="22"/>
              </w:rPr>
            </w:pPr>
          </w:p>
          <w:p w14:paraId="4C5B9BDC" w14:textId="77777777" w:rsidR="005F1BCB" w:rsidRPr="00B55EBE" w:rsidRDefault="005F1BCB" w:rsidP="005F1BCB">
            <w:pPr>
              <w:pStyle w:val="NoSpacing"/>
              <w:numPr>
                <w:ilvl w:val="0"/>
                <w:numId w:val="28"/>
              </w:numPr>
              <w:spacing w:line="276" w:lineRule="auto"/>
              <w:ind w:left="360"/>
              <w:rPr>
                <w:rFonts w:asciiTheme="minorHAnsi" w:hAnsiTheme="minorHAnsi"/>
                <w:noProof/>
                <w:color w:val="FF0000"/>
                <w:sz w:val="22"/>
                <w:szCs w:val="22"/>
              </w:rPr>
            </w:pPr>
            <w:r w:rsidRPr="00B55EBE">
              <w:rPr>
                <w:rFonts w:asciiTheme="minorHAnsi" w:hAnsiTheme="minorHAnsi"/>
                <w:noProof/>
                <w:sz w:val="22"/>
                <w:szCs w:val="22"/>
              </w:rPr>
              <w:t>Het feit dat stabilisatietransacties tot een hogere marktprijs kunnen leiden dan anders het geval zou zijn.</w:t>
            </w:r>
          </w:p>
          <w:p w14:paraId="717720E8" w14:textId="77777777" w:rsidR="005F1BCB" w:rsidRPr="00B55EBE" w:rsidRDefault="005F1BCB" w:rsidP="00F34053">
            <w:pPr>
              <w:pStyle w:val="NoSpacing"/>
              <w:spacing w:line="276" w:lineRule="auto"/>
              <w:rPr>
                <w:rFonts w:asciiTheme="minorHAnsi" w:hAnsiTheme="minorHAnsi"/>
                <w:noProof/>
                <w:color w:val="FF0000"/>
                <w:sz w:val="22"/>
                <w:szCs w:val="22"/>
              </w:rPr>
            </w:pPr>
          </w:p>
          <w:p w14:paraId="02366A42"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u w:val="single"/>
              </w:rPr>
              <w:t>Alle</w:t>
            </w:r>
            <w:r w:rsidRPr="00B55EBE">
              <w:rPr>
                <w:rFonts w:asciiTheme="minorHAnsi" w:hAnsiTheme="minorHAnsi"/>
                <w:noProof/>
                <w:color w:val="FF0000"/>
                <w:sz w:val="22"/>
                <w:szCs w:val="22"/>
              </w:rPr>
              <w:t>en primaire uitgifte</w:t>
            </w:r>
          </w:p>
        </w:tc>
        <w:tc>
          <w:tcPr>
            <w:tcW w:w="1385" w:type="dxa"/>
          </w:tcPr>
          <w:p w14:paraId="7C9710C2" w14:textId="77777777" w:rsidR="005F1BCB" w:rsidRPr="00B55EBE" w:rsidRDefault="005F1BCB" w:rsidP="00F34053">
            <w:pPr>
              <w:spacing w:line="276" w:lineRule="auto"/>
              <w:outlineLvl w:val="0"/>
              <w:rPr>
                <w:rFonts w:asciiTheme="minorHAnsi" w:hAnsiTheme="minorHAnsi"/>
                <w:i/>
                <w:noProof/>
              </w:rPr>
            </w:pPr>
          </w:p>
          <w:p w14:paraId="4A6AD7D1"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7FE648B6" w14:textId="77777777" w:rsidR="005F1BCB" w:rsidRPr="00B55EBE" w:rsidRDefault="005F1BCB" w:rsidP="00F34053">
            <w:pPr>
              <w:spacing w:line="276" w:lineRule="auto"/>
              <w:outlineLvl w:val="0"/>
              <w:rPr>
                <w:rFonts w:asciiTheme="minorHAnsi" w:hAnsiTheme="minorHAnsi"/>
                <w:i/>
                <w:noProof/>
              </w:rPr>
            </w:pPr>
          </w:p>
          <w:p w14:paraId="40805B83"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i/>
                <w:noProof/>
              </w:rPr>
              <w:t>b ───────</w:t>
            </w:r>
          </w:p>
          <w:p w14:paraId="174391ED" w14:textId="77777777" w:rsidR="005F1BCB" w:rsidRPr="00B55EBE" w:rsidRDefault="005F1BCB" w:rsidP="00F34053">
            <w:pPr>
              <w:spacing w:line="276" w:lineRule="auto"/>
              <w:outlineLvl w:val="0"/>
              <w:rPr>
                <w:rFonts w:asciiTheme="minorHAnsi" w:hAnsiTheme="minorHAnsi"/>
                <w:i/>
                <w:noProof/>
              </w:rPr>
            </w:pPr>
          </w:p>
          <w:p w14:paraId="1641E2B4"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c ───────</w:t>
            </w:r>
          </w:p>
          <w:p w14:paraId="78A2D04E" w14:textId="77777777" w:rsidR="005F1BCB" w:rsidRPr="00B55EBE" w:rsidRDefault="005F1BCB" w:rsidP="00F34053">
            <w:pPr>
              <w:spacing w:line="276" w:lineRule="auto"/>
              <w:ind w:left="34"/>
              <w:outlineLvl w:val="0"/>
              <w:rPr>
                <w:rFonts w:asciiTheme="minorHAnsi" w:hAnsiTheme="minorHAnsi"/>
                <w:noProof/>
              </w:rPr>
            </w:pPr>
          </w:p>
          <w:p w14:paraId="191E3407" w14:textId="77777777" w:rsidR="005F1BCB" w:rsidRPr="00B55EBE" w:rsidRDefault="005F1BCB" w:rsidP="00F34053">
            <w:pPr>
              <w:spacing w:line="276" w:lineRule="auto"/>
              <w:outlineLvl w:val="0"/>
              <w:rPr>
                <w:rFonts w:asciiTheme="minorHAnsi" w:hAnsiTheme="minorHAnsi"/>
                <w:noProof/>
              </w:rPr>
            </w:pPr>
          </w:p>
          <w:p w14:paraId="36BEB567"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i/>
                <w:noProof/>
              </w:rPr>
              <w:t>d ───────</w:t>
            </w:r>
          </w:p>
          <w:p w14:paraId="4D42077C"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69601BED" w14:textId="77777777" w:rsidTr="00F34053">
        <w:trPr>
          <w:trHeight w:val="53"/>
          <w:jc w:val="center"/>
        </w:trPr>
        <w:tc>
          <w:tcPr>
            <w:tcW w:w="1413" w:type="dxa"/>
          </w:tcPr>
          <w:p w14:paraId="415206BD"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2D96764"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5AD569EC" w14:textId="77777777" w:rsidTr="00F34053">
        <w:trPr>
          <w:trHeight w:val="573"/>
          <w:jc w:val="center"/>
        </w:trPr>
        <w:tc>
          <w:tcPr>
            <w:tcW w:w="1413" w:type="dxa"/>
          </w:tcPr>
          <w:p w14:paraId="271C4092"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4.6</w:t>
            </w:r>
          </w:p>
        </w:tc>
        <w:tc>
          <w:tcPr>
            <w:tcW w:w="7692" w:type="dxa"/>
          </w:tcPr>
          <w:p w14:paraId="01E5F9FC"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De plaats waar de stabilisatie kan plaatsvinden, waar relevant </w:t>
            </w:r>
            <w:r w:rsidRPr="00B55EBE">
              <w:rPr>
                <w:rFonts w:asciiTheme="minorHAnsi" w:hAnsiTheme="minorHAnsi"/>
                <w:noProof/>
                <w:u w:val="single"/>
              </w:rPr>
              <w:t>met inbegrip van</w:t>
            </w:r>
            <w:r w:rsidRPr="00B55EBE">
              <w:rPr>
                <w:rFonts w:asciiTheme="minorHAnsi" w:hAnsiTheme="minorHAnsi"/>
                <w:noProof/>
              </w:rPr>
              <w:t xml:space="preserve"> de naam van het handelsplatform (de handelsplatformen).</w:t>
            </w:r>
            <w:r w:rsidRPr="00B55EBE">
              <w:rPr>
                <w:rFonts w:asciiTheme="minorHAnsi" w:hAnsiTheme="minorHAnsi"/>
                <w:noProof/>
                <w:color w:val="FF0000"/>
              </w:rPr>
              <w:t xml:space="preserve"> </w:t>
            </w:r>
            <w:r w:rsidRPr="00B55EBE">
              <w:rPr>
                <w:rFonts w:asciiTheme="minorHAnsi" w:hAnsiTheme="minorHAnsi"/>
                <w:noProof/>
                <w:color w:val="FF0000"/>
                <w:u w:val="single"/>
              </w:rPr>
              <w:t>Alle</w:t>
            </w:r>
            <w:r w:rsidRPr="00B55EBE">
              <w:rPr>
                <w:rFonts w:asciiTheme="minorHAnsi" w:hAnsiTheme="minorHAnsi"/>
                <w:noProof/>
                <w:color w:val="FF0000"/>
              </w:rPr>
              <w:t>en primaire uitgifte</w:t>
            </w:r>
          </w:p>
          <w:p w14:paraId="6EB3DCF6"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p>
          <w:p w14:paraId="0530ADDA"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Overinschrijvingsfaciliteit en greenshoe-optie: </w:t>
            </w:r>
            <w:r w:rsidRPr="00B55EBE">
              <w:rPr>
                <w:rFonts w:asciiTheme="minorHAnsi" w:hAnsiTheme="minorHAnsi"/>
                <w:noProof/>
                <w:color w:val="FF0000"/>
              </w:rPr>
              <w:t>Zowel primaire als secundaire uitgiften</w:t>
            </w:r>
          </w:p>
          <w:p w14:paraId="378A3E91"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Bij toelating tot de handel op een gereglementeerde markt:</w:t>
            </w:r>
          </w:p>
          <w:p w14:paraId="4D8F0742" w14:textId="77777777" w:rsidR="005F1BCB" w:rsidRPr="00B55EBE" w:rsidRDefault="005F1BCB" w:rsidP="005F1BCB">
            <w:pPr>
              <w:pStyle w:val="ListParagraph"/>
              <w:numPr>
                <w:ilvl w:val="0"/>
                <w:numId w:val="3"/>
              </w:numPr>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Bestaan en omvang van enigerlei overinschrijvingsfaciliteit en/of; </w:t>
            </w:r>
          </w:p>
          <w:p w14:paraId="03164CDE" w14:textId="77777777" w:rsidR="005F1BCB" w:rsidRPr="00B55EBE" w:rsidRDefault="005F1BCB" w:rsidP="005F1BCB">
            <w:pPr>
              <w:pStyle w:val="ListParagraph"/>
              <w:numPr>
                <w:ilvl w:val="0"/>
                <w:numId w:val="3"/>
              </w:numPr>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bestaansduur van de overinschrijvingsfaciliteit en/of greenshoe-optie; </w:t>
            </w:r>
          </w:p>
          <w:p w14:paraId="098F849E" w14:textId="77777777" w:rsidR="005F1BCB" w:rsidRPr="00B55EBE" w:rsidRDefault="005F1BCB" w:rsidP="005F1BCB">
            <w:pPr>
              <w:pStyle w:val="ListParagraph"/>
              <w:numPr>
                <w:ilvl w:val="0"/>
                <w:numId w:val="3"/>
              </w:numPr>
              <w:autoSpaceDE w:val="0"/>
              <w:autoSpaceDN w:val="0"/>
              <w:adjustRightInd w:val="0"/>
              <w:spacing w:after="0"/>
              <w:outlineLvl w:val="0"/>
              <w:rPr>
                <w:rFonts w:asciiTheme="minorHAnsi" w:hAnsiTheme="minorHAnsi"/>
                <w:noProof/>
              </w:rPr>
            </w:pPr>
            <w:r w:rsidRPr="00B55EBE">
              <w:rPr>
                <w:rFonts w:asciiTheme="minorHAnsi" w:hAnsiTheme="minorHAnsi"/>
                <w:noProof/>
              </w:rPr>
              <w:t>voorwaarden om van de overinschrijvingsfaciliteit gebruik te maken of de greenshoe-optie uit te oefenen.</w:t>
            </w:r>
          </w:p>
        </w:tc>
        <w:tc>
          <w:tcPr>
            <w:tcW w:w="1385" w:type="dxa"/>
          </w:tcPr>
          <w:p w14:paraId="61DF5C11" w14:textId="77777777" w:rsidR="005F1BCB" w:rsidRPr="00B55EBE" w:rsidRDefault="005F1BCB" w:rsidP="00F34053">
            <w:pPr>
              <w:spacing w:line="276" w:lineRule="auto"/>
              <w:ind w:left="34"/>
              <w:outlineLvl w:val="0"/>
              <w:rPr>
                <w:rFonts w:asciiTheme="minorHAnsi" w:hAnsiTheme="minorHAnsi"/>
                <w:i/>
                <w:noProof/>
              </w:rPr>
            </w:pPr>
          </w:p>
          <w:p w14:paraId="50DBF1A0"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noProof/>
              </w:rPr>
              <w:t>───────</w:t>
            </w:r>
          </w:p>
          <w:p w14:paraId="20D1628A"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 xml:space="preserve"> </w:t>
            </w:r>
          </w:p>
          <w:p w14:paraId="1BBE12B0" w14:textId="77777777" w:rsidR="005F1BCB" w:rsidRPr="00B55EBE" w:rsidRDefault="005F1BCB" w:rsidP="00F34053">
            <w:pPr>
              <w:spacing w:line="276" w:lineRule="auto"/>
              <w:ind w:left="34"/>
              <w:outlineLvl w:val="0"/>
              <w:rPr>
                <w:rFonts w:asciiTheme="minorHAnsi" w:hAnsiTheme="minorHAnsi"/>
                <w:i/>
                <w:noProof/>
              </w:rPr>
            </w:pPr>
          </w:p>
          <w:p w14:paraId="65DFB982" w14:textId="77777777" w:rsidR="005F1BCB" w:rsidRPr="00B55EBE" w:rsidRDefault="005F1BCB"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52DCACAE" w14:textId="77777777" w:rsidR="005F1BCB" w:rsidRPr="00B55EBE" w:rsidRDefault="005F1BCB" w:rsidP="00F34053">
            <w:pPr>
              <w:spacing w:line="276" w:lineRule="auto"/>
              <w:ind w:left="34"/>
              <w:outlineLvl w:val="0"/>
              <w:rPr>
                <w:rFonts w:asciiTheme="minorHAnsi" w:hAnsiTheme="minorHAnsi"/>
                <w:i/>
                <w:noProof/>
              </w:rPr>
            </w:pPr>
          </w:p>
          <w:p w14:paraId="76D98419"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11AD9AB6" w14:textId="77777777" w:rsidR="005F1BCB" w:rsidRPr="00B55EBE" w:rsidRDefault="005F1BCB" w:rsidP="00F34053">
            <w:pPr>
              <w:spacing w:line="276" w:lineRule="auto"/>
              <w:ind w:left="34"/>
              <w:outlineLvl w:val="0"/>
              <w:rPr>
                <w:rFonts w:asciiTheme="minorHAnsi" w:hAnsiTheme="minorHAnsi"/>
                <w:noProof/>
              </w:rPr>
            </w:pPr>
          </w:p>
          <w:p w14:paraId="4C14F3AF"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c ───────</w:t>
            </w:r>
          </w:p>
        </w:tc>
      </w:tr>
      <w:tr w:rsidR="005F1BCB" w:rsidRPr="00B55EBE" w14:paraId="730DA9A4" w14:textId="77777777" w:rsidTr="00F34053">
        <w:trPr>
          <w:trHeight w:val="53"/>
          <w:jc w:val="center"/>
        </w:trPr>
        <w:tc>
          <w:tcPr>
            <w:tcW w:w="1413" w:type="dxa"/>
          </w:tcPr>
          <w:p w14:paraId="484D6B69"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D1E6B77"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5AFE1C62" w14:textId="77777777" w:rsidTr="00F34053">
        <w:trPr>
          <w:trHeight w:val="642"/>
          <w:jc w:val="center"/>
        </w:trPr>
        <w:tc>
          <w:tcPr>
            <w:tcW w:w="1413" w:type="dxa"/>
            <w:shd w:val="clear" w:color="auto" w:fill="F2F2F2" w:themeFill="background1" w:themeFillShade="F2"/>
          </w:tcPr>
          <w:p w14:paraId="6E31EA9E"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0C029AED"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ESSENTIËLE </w:t>
            </w:r>
            <w:r w:rsidRPr="00B55EBE">
              <w:rPr>
                <w:rFonts w:asciiTheme="minorHAnsi" w:hAnsiTheme="minorHAnsi"/>
                <w:b/>
                <w:bCs/>
                <w:noProof/>
                <w:color w:val="361F63"/>
              </w:rPr>
              <w:t xml:space="preserve">GEGEVENS </w:t>
            </w:r>
            <w:r w:rsidRPr="00B55EBE">
              <w:rPr>
                <w:rFonts w:asciiTheme="minorHAnsi" w:hAnsiTheme="minorHAnsi"/>
                <w:bCs/>
                <w:noProof/>
                <w:color w:val="361F63"/>
              </w:rPr>
              <w:t>OVER DE UITGIFTE VAN DE CERTIFICATEN VAN AANDELEN</w:t>
            </w:r>
          </w:p>
        </w:tc>
      </w:tr>
      <w:tr w:rsidR="005F1BCB" w:rsidRPr="00B55EBE" w14:paraId="1150BFCA" w14:textId="77777777" w:rsidTr="00F34053">
        <w:trPr>
          <w:trHeight w:val="642"/>
          <w:jc w:val="center"/>
        </w:trPr>
        <w:tc>
          <w:tcPr>
            <w:tcW w:w="1413" w:type="dxa"/>
            <w:shd w:val="clear" w:color="auto" w:fill="F2F2F2" w:themeFill="background1" w:themeFillShade="F2"/>
          </w:tcPr>
          <w:p w14:paraId="6193D4D5" w14:textId="77777777" w:rsidR="005F1BCB" w:rsidRPr="00B55EBE" w:rsidRDefault="005F1BCB" w:rsidP="00F34053">
            <w:pPr>
              <w:spacing w:line="276" w:lineRule="auto"/>
              <w:rPr>
                <w:rFonts w:asciiTheme="minorHAnsi" w:hAnsiTheme="minorHAnsi"/>
                <w:noProof/>
                <w:color w:val="361F63"/>
              </w:rPr>
            </w:pPr>
            <w:r w:rsidRPr="00B55EBE">
              <w:rPr>
                <w:rFonts w:asciiTheme="minorHAnsi" w:hAnsiTheme="minorHAnsi"/>
                <w:noProof/>
                <w:color w:val="361F63"/>
              </w:rPr>
              <w:t>5.1</w:t>
            </w:r>
          </w:p>
        </w:tc>
        <w:tc>
          <w:tcPr>
            <w:tcW w:w="9077" w:type="dxa"/>
            <w:gridSpan w:val="2"/>
            <w:shd w:val="clear" w:color="auto" w:fill="F2F2F2" w:themeFill="background1" w:themeFillShade="F2"/>
          </w:tcPr>
          <w:p w14:paraId="7F58EB88" w14:textId="77777777" w:rsidR="005F1BCB" w:rsidRPr="00B55EBE" w:rsidRDefault="005F1BCB" w:rsidP="00F34053">
            <w:pPr>
              <w:pStyle w:val="NoSpacing"/>
              <w:spacing w:line="276" w:lineRule="auto"/>
              <w:rPr>
                <w:rFonts w:asciiTheme="minorHAnsi" w:hAnsiTheme="minorHAnsi"/>
                <w:noProof/>
                <w:color w:val="361F63"/>
                <w:sz w:val="22"/>
                <w:szCs w:val="22"/>
              </w:rPr>
            </w:pPr>
            <w:r w:rsidRPr="00B55EBE">
              <w:rPr>
                <w:rFonts w:asciiTheme="minorHAnsi" w:hAnsiTheme="minorHAnsi"/>
                <w:noProof/>
                <w:color w:val="361F63"/>
                <w:sz w:val="22"/>
                <w:szCs w:val="22"/>
              </w:rPr>
              <w:t>Redenen voor de aanbieding en bestemming van de opbrengsten</w:t>
            </w:r>
          </w:p>
        </w:tc>
      </w:tr>
      <w:tr w:rsidR="005F1BCB" w:rsidRPr="00B55EBE" w14:paraId="496509F6" w14:textId="77777777" w:rsidTr="00F34053">
        <w:trPr>
          <w:trHeight w:val="573"/>
          <w:jc w:val="center"/>
        </w:trPr>
        <w:tc>
          <w:tcPr>
            <w:tcW w:w="1413" w:type="dxa"/>
          </w:tcPr>
          <w:p w14:paraId="61DA53C4"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5.1.1</w:t>
            </w:r>
          </w:p>
        </w:tc>
        <w:tc>
          <w:tcPr>
            <w:tcW w:w="7692" w:type="dxa"/>
          </w:tcPr>
          <w:p w14:paraId="0FCC6690" w14:textId="77777777" w:rsidR="005F1BCB" w:rsidRPr="00B55EBE" w:rsidRDefault="005F1BCB" w:rsidP="005F1BCB">
            <w:pPr>
              <w:pStyle w:val="NoSpacing"/>
              <w:numPr>
                <w:ilvl w:val="0"/>
                <w:numId w:val="29"/>
              </w:numPr>
              <w:spacing w:line="276" w:lineRule="auto"/>
              <w:rPr>
                <w:rFonts w:asciiTheme="minorHAnsi" w:hAnsiTheme="minorHAnsi"/>
                <w:noProof/>
                <w:sz w:val="22"/>
                <w:szCs w:val="22"/>
              </w:rPr>
            </w:pPr>
            <w:r w:rsidRPr="00B55EBE">
              <w:rPr>
                <w:rFonts w:asciiTheme="minorHAnsi" w:hAnsiTheme="minorHAnsi"/>
                <w:noProof/>
                <w:sz w:val="22"/>
                <w:szCs w:val="22"/>
              </w:rPr>
              <w:t>Redenen voor de aanbieding en,</w:t>
            </w:r>
          </w:p>
          <w:p w14:paraId="2F876C6B" w14:textId="77777777" w:rsidR="005F1BCB" w:rsidRPr="00B55EBE" w:rsidRDefault="005F1BCB" w:rsidP="005F1BCB">
            <w:pPr>
              <w:pStyle w:val="NoSpacing"/>
              <w:numPr>
                <w:ilvl w:val="0"/>
                <w:numId w:val="29"/>
              </w:numPr>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toepasselijk, geraamde netto-opbrengsten uitgesplitst naar voornaamste bestemmingen en gepresenteerd in orde van belangrijkheid van deze bestemmingen. </w:t>
            </w:r>
          </w:p>
          <w:p w14:paraId="795710FF" w14:textId="77777777" w:rsidR="005F1BCB" w:rsidRPr="00B55EBE" w:rsidRDefault="005F1BCB" w:rsidP="005F1BCB">
            <w:pPr>
              <w:pStyle w:val="NoSpacing"/>
              <w:numPr>
                <w:ilvl w:val="0"/>
                <w:numId w:val="29"/>
              </w:numPr>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uitgevende instelling weet dat de verwachte opbrengsten ontoereikend zullen zijn om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beoogde bestemmingen te financieren, worden het bedrag en de bronnen van de andere benodigde financieringsmiddelen vermeld. </w:t>
            </w:r>
            <w:r w:rsidRPr="00B55EBE">
              <w:rPr>
                <w:rFonts w:asciiTheme="minorHAnsi" w:hAnsiTheme="minorHAnsi"/>
                <w:noProof/>
                <w:sz w:val="22"/>
                <w:szCs w:val="22"/>
                <w:u w:val="single"/>
              </w:rPr>
              <w:t>Tevens</w:t>
            </w:r>
            <w:r w:rsidRPr="00B55EBE">
              <w:rPr>
                <w:rFonts w:asciiTheme="minorHAnsi" w:hAnsiTheme="minorHAnsi"/>
                <w:noProof/>
                <w:sz w:val="22"/>
                <w:szCs w:val="22"/>
              </w:rPr>
              <w:t xml:space="preserve"> moeten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worden verstrekt over de bestemming van de opbrengsten, in het bijzonder wanneer deze worden aangewend om </w:t>
            </w:r>
          </w:p>
          <w:p w14:paraId="1C33F575" w14:textId="77777777" w:rsidR="005F1BCB" w:rsidRPr="00B55EBE" w:rsidRDefault="005F1BCB" w:rsidP="005F1BCB">
            <w:pPr>
              <w:pStyle w:val="NoSpacing"/>
              <w:numPr>
                <w:ilvl w:val="0"/>
                <w:numId w:val="30"/>
              </w:numPr>
              <w:spacing w:line="276" w:lineRule="auto"/>
              <w:rPr>
                <w:rFonts w:asciiTheme="minorHAnsi" w:hAnsiTheme="minorHAnsi"/>
                <w:noProof/>
                <w:sz w:val="22"/>
                <w:szCs w:val="22"/>
              </w:rPr>
            </w:pPr>
            <w:r w:rsidRPr="00B55EBE">
              <w:rPr>
                <w:rFonts w:asciiTheme="minorHAnsi" w:hAnsiTheme="minorHAnsi"/>
                <w:noProof/>
                <w:sz w:val="22"/>
                <w:szCs w:val="22"/>
              </w:rPr>
              <w:t xml:space="preserve">buiten het kader van de normale bedrijfsuitoefening activa te verwerven, </w:t>
            </w:r>
          </w:p>
          <w:p w14:paraId="105C55DC" w14:textId="77777777" w:rsidR="005F1BCB" w:rsidRPr="00B55EBE" w:rsidRDefault="005F1BCB" w:rsidP="005F1BCB">
            <w:pPr>
              <w:pStyle w:val="NoSpacing"/>
              <w:numPr>
                <w:ilvl w:val="0"/>
                <w:numId w:val="30"/>
              </w:numPr>
              <w:spacing w:line="276" w:lineRule="auto"/>
              <w:rPr>
                <w:rFonts w:asciiTheme="minorHAnsi" w:hAnsiTheme="minorHAnsi"/>
                <w:noProof/>
                <w:sz w:val="22"/>
                <w:szCs w:val="22"/>
              </w:rPr>
            </w:pPr>
            <w:r w:rsidRPr="00B55EBE">
              <w:rPr>
                <w:rFonts w:asciiTheme="minorHAnsi" w:hAnsiTheme="minorHAnsi"/>
                <w:noProof/>
                <w:sz w:val="22"/>
                <w:szCs w:val="22"/>
              </w:rPr>
              <w:lastRenderedPageBreak/>
              <w:t xml:space="preserve">aangekondigde overnames van andere bedrijven te financieren of </w:t>
            </w:r>
          </w:p>
          <w:p w14:paraId="41568FEB" w14:textId="77777777" w:rsidR="005F1BCB" w:rsidRPr="00B55EBE" w:rsidRDefault="005F1BCB" w:rsidP="005F1BCB">
            <w:pPr>
              <w:pStyle w:val="NoSpacing"/>
              <w:numPr>
                <w:ilvl w:val="0"/>
                <w:numId w:val="30"/>
              </w:numPr>
              <w:spacing w:line="276" w:lineRule="auto"/>
              <w:rPr>
                <w:rFonts w:asciiTheme="minorHAnsi" w:hAnsiTheme="minorHAnsi"/>
                <w:noProof/>
                <w:sz w:val="22"/>
                <w:szCs w:val="22"/>
              </w:rPr>
            </w:pPr>
            <w:r w:rsidRPr="00B55EBE">
              <w:rPr>
                <w:rFonts w:asciiTheme="minorHAnsi" w:hAnsiTheme="minorHAnsi"/>
                <w:noProof/>
                <w:sz w:val="22"/>
                <w:szCs w:val="22"/>
              </w:rPr>
              <w:t>schulden volledig terug te betalen, te verminderen of vroegtijdig af te lossen.</w:t>
            </w:r>
          </w:p>
          <w:p w14:paraId="30DC10A6"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057787D3"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55A2631F" w14:textId="77777777" w:rsidR="005F1BCB" w:rsidRPr="00B55EBE" w:rsidRDefault="005F1BCB" w:rsidP="00F34053">
            <w:pPr>
              <w:spacing w:line="276" w:lineRule="auto"/>
              <w:outlineLvl w:val="0"/>
              <w:rPr>
                <w:rFonts w:asciiTheme="minorHAnsi" w:hAnsiTheme="minorHAnsi"/>
                <w:i/>
                <w:noProof/>
              </w:rPr>
            </w:pPr>
          </w:p>
          <w:p w14:paraId="51C18250" w14:textId="77777777" w:rsidR="005F1BCB" w:rsidRPr="00B55EBE" w:rsidRDefault="005F1BCB" w:rsidP="00F34053">
            <w:pPr>
              <w:spacing w:line="276" w:lineRule="auto"/>
              <w:outlineLvl w:val="0"/>
              <w:rPr>
                <w:rFonts w:asciiTheme="minorHAnsi" w:hAnsiTheme="minorHAnsi"/>
                <w:i/>
                <w:noProof/>
              </w:rPr>
            </w:pPr>
            <w:r w:rsidRPr="00B55EBE">
              <w:rPr>
                <w:rFonts w:asciiTheme="minorHAnsi" w:hAnsiTheme="minorHAnsi"/>
                <w:i/>
                <w:noProof/>
              </w:rPr>
              <w:t>a ───────</w:t>
            </w:r>
          </w:p>
          <w:p w14:paraId="07B1200A" w14:textId="77777777" w:rsidR="005F1BCB" w:rsidRPr="00B55EBE" w:rsidRDefault="005F1BCB" w:rsidP="00F34053">
            <w:pPr>
              <w:spacing w:line="276" w:lineRule="auto"/>
              <w:ind w:left="34"/>
              <w:outlineLvl w:val="0"/>
              <w:rPr>
                <w:rFonts w:asciiTheme="minorHAnsi" w:hAnsiTheme="minorHAnsi"/>
                <w:i/>
                <w:noProof/>
              </w:rPr>
            </w:pPr>
          </w:p>
          <w:p w14:paraId="3126E578"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i/>
                <w:noProof/>
              </w:rPr>
              <w:t>b ───────</w:t>
            </w:r>
          </w:p>
          <w:p w14:paraId="3C3DEB29" w14:textId="77777777" w:rsidR="005F1BCB" w:rsidRPr="00B55EBE" w:rsidRDefault="005F1BCB" w:rsidP="00F34053">
            <w:pPr>
              <w:spacing w:line="276" w:lineRule="auto"/>
              <w:ind w:left="34"/>
              <w:outlineLvl w:val="0"/>
              <w:rPr>
                <w:rFonts w:asciiTheme="minorHAnsi" w:hAnsiTheme="minorHAnsi"/>
                <w:noProof/>
              </w:rPr>
            </w:pPr>
          </w:p>
          <w:p w14:paraId="2E735112"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i/>
                <w:noProof/>
              </w:rPr>
              <w:t>c ───────</w:t>
            </w:r>
          </w:p>
          <w:p w14:paraId="18F9FCD4"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3D45A0DD" w14:textId="77777777" w:rsidTr="00F34053">
        <w:trPr>
          <w:trHeight w:val="53"/>
          <w:jc w:val="center"/>
        </w:trPr>
        <w:tc>
          <w:tcPr>
            <w:tcW w:w="1413" w:type="dxa"/>
          </w:tcPr>
          <w:p w14:paraId="443BFE01"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C8C4BD2"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40B7A3D3" w14:textId="77777777" w:rsidTr="00F34053">
        <w:trPr>
          <w:trHeight w:val="642"/>
          <w:jc w:val="center"/>
        </w:trPr>
        <w:tc>
          <w:tcPr>
            <w:tcW w:w="1413" w:type="dxa"/>
            <w:shd w:val="clear" w:color="auto" w:fill="F2F2F2" w:themeFill="background1" w:themeFillShade="F2"/>
          </w:tcPr>
          <w:p w14:paraId="33391581" w14:textId="77777777" w:rsidR="005F1BCB" w:rsidRPr="00B55EBE" w:rsidRDefault="005F1BCB" w:rsidP="00F34053">
            <w:pPr>
              <w:spacing w:line="276" w:lineRule="auto"/>
              <w:rPr>
                <w:rFonts w:asciiTheme="minorHAnsi" w:hAnsiTheme="minorHAnsi"/>
                <w:noProof/>
                <w:color w:val="361F63"/>
              </w:rPr>
            </w:pPr>
            <w:r w:rsidRPr="00B55EBE">
              <w:rPr>
                <w:rFonts w:asciiTheme="minorHAnsi" w:hAnsiTheme="minorHAnsi"/>
                <w:noProof/>
                <w:color w:val="361F63"/>
              </w:rPr>
              <w:t>5.2</w:t>
            </w:r>
          </w:p>
        </w:tc>
        <w:tc>
          <w:tcPr>
            <w:tcW w:w="9077" w:type="dxa"/>
            <w:gridSpan w:val="2"/>
            <w:shd w:val="clear" w:color="auto" w:fill="F2F2F2" w:themeFill="background1" w:themeFillShade="F2"/>
          </w:tcPr>
          <w:p w14:paraId="2FFAB9D3" w14:textId="77777777" w:rsidR="005F1BCB" w:rsidRPr="00B55EBE" w:rsidRDefault="005F1BCB" w:rsidP="00F34053">
            <w:pPr>
              <w:pStyle w:val="NoSpacing"/>
              <w:spacing w:line="276" w:lineRule="auto"/>
              <w:rPr>
                <w:rFonts w:asciiTheme="minorHAnsi" w:hAnsiTheme="minorHAnsi"/>
                <w:noProof/>
                <w:color w:val="361F63"/>
                <w:sz w:val="22"/>
                <w:szCs w:val="22"/>
              </w:rPr>
            </w:pPr>
            <w:r w:rsidRPr="00B55EBE">
              <w:rPr>
                <w:rFonts w:asciiTheme="minorHAnsi" w:hAnsiTheme="minorHAnsi"/>
                <w:noProof/>
                <w:color w:val="361F63"/>
                <w:sz w:val="22"/>
                <w:szCs w:val="22"/>
              </w:rPr>
              <w:t>Belangen van bij de uitgifte/aanbieding betrokken natuurlijke en rechtspersonen</w:t>
            </w:r>
          </w:p>
        </w:tc>
      </w:tr>
      <w:tr w:rsidR="005F1BCB" w:rsidRPr="00B55EBE" w14:paraId="2999243E" w14:textId="77777777" w:rsidTr="00F34053">
        <w:trPr>
          <w:trHeight w:val="573"/>
          <w:jc w:val="center"/>
        </w:trPr>
        <w:tc>
          <w:tcPr>
            <w:tcW w:w="1413" w:type="dxa"/>
          </w:tcPr>
          <w:p w14:paraId="6014BD20"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5.2.1</w:t>
            </w:r>
          </w:p>
        </w:tc>
        <w:tc>
          <w:tcPr>
            <w:tcW w:w="7692" w:type="dxa"/>
          </w:tcPr>
          <w:p w14:paraId="16A86EE9"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belangen,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een belangenconflict dat </w:t>
            </w:r>
          </w:p>
          <w:p w14:paraId="56B3A4E7" w14:textId="77777777" w:rsidR="005F1BCB" w:rsidRPr="00B55EBE" w:rsidRDefault="005F1BCB" w:rsidP="00F34053">
            <w:pPr>
              <w:pStyle w:val="NoSpacing"/>
              <w:spacing w:line="276" w:lineRule="auto"/>
              <w:rPr>
                <w:rFonts w:asciiTheme="minorHAnsi" w:hAnsiTheme="minorHAnsi"/>
                <w:noProof/>
                <w:sz w:val="22"/>
                <w:szCs w:val="22"/>
              </w:rPr>
            </w:pPr>
          </w:p>
          <w:p w14:paraId="44CA1DF7" w14:textId="77777777" w:rsidR="005F1BCB" w:rsidRPr="00B55EBE" w:rsidRDefault="005F1BCB" w:rsidP="005F1BCB">
            <w:pPr>
              <w:pStyle w:val="NoSpacing"/>
              <w:numPr>
                <w:ilvl w:val="0"/>
                <w:numId w:val="31"/>
              </w:numPr>
              <w:spacing w:line="276" w:lineRule="auto"/>
              <w:rPr>
                <w:rFonts w:asciiTheme="minorHAnsi" w:hAnsiTheme="minorHAnsi"/>
                <w:noProof/>
                <w:sz w:val="22"/>
                <w:szCs w:val="22"/>
              </w:rPr>
            </w:pPr>
            <w:r w:rsidRPr="00B55EBE">
              <w:rPr>
                <w:rFonts w:asciiTheme="minorHAnsi" w:hAnsiTheme="minorHAnsi"/>
                <w:noProof/>
                <w:sz w:val="22"/>
                <w:szCs w:val="22"/>
              </w:rPr>
              <w:t xml:space="preserve">van betekenis is voor de uitgifte/aanbieding, </w:t>
            </w:r>
          </w:p>
          <w:p w14:paraId="18EC63BA" w14:textId="77777777" w:rsidR="005F1BCB" w:rsidRPr="00B55EBE" w:rsidRDefault="005F1BCB" w:rsidP="005F1BCB">
            <w:pPr>
              <w:pStyle w:val="NoSpacing"/>
              <w:numPr>
                <w:ilvl w:val="0"/>
                <w:numId w:val="31"/>
              </w:numPr>
              <w:spacing w:line="276" w:lineRule="auto"/>
              <w:rPr>
                <w:rFonts w:asciiTheme="minorHAnsi" w:hAnsiTheme="minorHAnsi"/>
                <w:noProof/>
                <w:sz w:val="22"/>
                <w:szCs w:val="22"/>
              </w:rPr>
            </w:pPr>
            <w:r w:rsidRPr="00B55EBE">
              <w:rPr>
                <w:rFonts w:asciiTheme="minorHAnsi" w:hAnsiTheme="minorHAnsi"/>
                <w:noProof/>
                <w:sz w:val="22"/>
                <w:szCs w:val="22"/>
              </w:rPr>
              <w:t xml:space="preserve">met specificatie van de betrokken personen en van </w:t>
            </w:r>
          </w:p>
          <w:p w14:paraId="3FBA85A0" w14:textId="77777777" w:rsidR="005F1BCB" w:rsidRPr="00B55EBE" w:rsidRDefault="005F1BCB" w:rsidP="005F1BCB">
            <w:pPr>
              <w:pStyle w:val="NoSpacing"/>
              <w:numPr>
                <w:ilvl w:val="0"/>
                <w:numId w:val="31"/>
              </w:numPr>
              <w:spacing w:line="276" w:lineRule="auto"/>
              <w:rPr>
                <w:rFonts w:asciiTheme="minorHAnsi" w:hAnsiTheme="minorHAnsi"/>
                <w:noProof/>
                <w:sz w:val="22"/>
                <w:szCs w:val="22"/>
              </w:rPr>
            </w:pPr>
            <w:r w:rsidRPr="00B55EBE">
              <w:rPr>
                <w:rFonts w:asciiTheme="minorHAnsi" w:hAnsiTheme="minorHAnsi"/>
                <w:noProof/>
                <w:sz w:val="22"/>
                <w:szCs w:val="22"/>
              </w:rPr>
              <w:t>de aard van het belang.</w:t>
            </w:r>
          </w:p>
          <w:p w14:paraId="71A527A9" w14:textId="77777777" w:rsidR="005F1BCB" w:rsidRPr="00B55EBE" w:rsidRDefault="005F1BCB" w:rsidP="00F34053">
            <w:pPr>
              <w:autoSpaceDE w:val="0"/>
              <w:autoSpaceDN w:val="0"/>
              <w:adjustRightInd w:val="0"/>
              <w:spacing w:line="276" w:lineRule="auto"/>
              <w:outlineLvl w:val="0"/>
              <w:rPr>
                <w:rFonts w:asciiTheme="minorHAnsi" w:hAnsiTheme="minorHAnsi"/>
                <w:noProof/>
                <w:color w:val="FF0000"/>
              </w:rPr>
            </w:pPr>
          </w:p>
          <w:p w14:paraId="67EF64BF"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65F8D205" w14:textId="77777777" w:rsidR="005F1BCB" w:rsidRPr="00B55EBE" w:rsidRDefault="005F1BCB" w:rsidP="00F34053">
            <w:pPr>
              <w:spacing w:line="276" w:lineRule="auto"/>
              <w:ind w:left="34"/>
              <w:outlineLvl w:val="0"/>
              <w:rPr>
                <w:rFonts w:asciiTheme="minorHAnsi" w:hAnsiTheme="minorHAnsi"/>
                <w:i/>
                <w:noProof/>
              </w:rPr>
            </w:pPr>
          </w:p>
          <w:p w14:paraId="159DF378"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i/>
                <w:noProof/>
              </w:rPr>
              <w:t>a ───────</w:t>
            </w:r>
          </w:p>
          <w:p w14:paraId="6791FA6A" w14:textId="77777777" w:rsidR="005F1BCB" w:rsidRPr="00B55EBE" w:rsidRDefault="005F1BCB" w:rsidP="00F34053">
            <w:pPr>
              <w:spacing w:line="276" w:lineRule="auto"/>
              <w:outlineLvl w:val="0"/>
              <w:rPr>
                <w:rFonts w:asciiTheme="minorHAnsi" w:hAnsiTheme="minorHAnsi"/>
                <w:i/>
                <w:noProof/>
              </w:rPr>
            </w:pPr>
          </w:p>
          <w:p w14:paraId="66409AB5"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i/>
                <w:noProof/>
              </w:rPr>
              <w:t>b ───────</w:t>
            </w:r>
          </w:p>
          <w:p w14:paraId="577C08AA" w14:textId="77777777" w:rsidR="005F1BCB" w:rsidRPr="00B55EBE" w:rsidRDefault="005F1BCB" w:rsidP="00F34053">
            <w:pPr>
              <w:spacing w:line="276" w:lineRule="auto"/>
              <w:outlineLvl w:val="0"/>
              <w:rPr>
                <w:rFonts w:asciiTheme="minorHAnsi" w:hAnsiTheme="minorHAnsi"/>
                <w:i/>
                <w:noProof/>
              </w:rPr>
            </w:pPr>
          </w:p>
          <w:p w14:paraId="4C6545B6"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i/>
                <w:noProof/>
              </w:rPr>
              <w:t>c ───────</w:t>
            </w:r>
          </w:p>
          <w:p w14:paraId="64303CCB"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77C3C62A" w14:textId="77777777" w:rsidTr="00F34053">
        <w:trPr>
          <w:trHeight w:val="53"/>
          <w:jc w:val="center"/>
        </w:trPr>
        <w:tc>
          <w:tcPr>
            <w:tcW w:w="1413" w:type="dxa"/>
          </w:tcPr>
          <w:p w14:paraId="731038F6"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066186C"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02CAE681" w14:textId="77777777" w:rsidTr="00F34053">
        <w:trPr>
          <w:trHeight w:val="642"/>
          <w:jc w:val="center"/>
        </w:trPr>
        <w:tc>
          <w:tcPr>
            <w:tcW w:w="1413" w:type="dxa"/>
            <w:shd w:val="clear" w:color="auto" w:fill="F2F2F2" w:themeFill="background1" w:themeFillShade="F2"/>
          </w:tcPr>
          <w:p w14:paraId="2C963EC8" w14:textId="77777777" w:rsidR="005F1BCB" w:rsidRPr="00B55EBE" w:rsidRDefault="005F1BCB" w:rsidP="00F34053">
            <w:pPr>
              <w:spacing w:line="276" w:lineRule="auto"/>
              <w:rPr>
                <w:rFonts w:asciiTheme="minorHAnsi" w:hAnsiTheme="minorHAnsi"/>
                <w:noProof/>
                <w:color w:val="361F63"/>
              </w:rPr>
            </w:pPr>
            <w:r w:rsidRPr="00B55EBE">
              <w:rPr>
                <w:rFonts w:asciiTheme="minorHAnsi" w:hAnsiTheme="minorHAnsi"/>
                <w:noProof/>
                <w:color w:val="361F63"/>
              </w:rPr>
              <w:t>5.3</w:t>
            </w:r>
          </w:p>
        </w:tc>
        <w:tc>
          <w:tcPr>
            <w:tcW w:w="9077" w:type="dxa"/>
            <w:gridSpan w:val="2"/>
            <w:shd w:val="clear" w:color="auto" w:fill="F2F2F2" w:themeFill="background1" w:themeFillShade="F2"/>
          </w:tcPr>
          <w:p w14:paraId="1AF34C82" w14:textId="77777777" w:rsidR="005F1BCB" w:rsidRPr="00B55EBE" w:rsidRDefault="005F1BCB" w:rsidP="00F34053">
            <w:pPr>
              <w:spacing w:line="276" w:lineRule="auto"/>
              <w:rPr>
                <w:rFonts w:asciiTheme="minorHAnsi" w:hAnsiTheme="minorHAnsi"/>
                <w:noProof/>
                <w:color w:val="361F63"/>
              </w:rPr>
            </w:pPr>
            <w:r w:rsidRPr="00B55EBE">
              <w:rPr>
                <w:rFonts w:asciiTheme="minorHAnsi" w:hAnsiTheme="minorHAnsi"/>
                <w:noProof/>
                <w:color w:val="361F63"/>
              </w:rPr>
              <w:t>Risicofactoren</w:t>
            </w:r>
          </w:p>
        </w:tc>
      </w:tr>
      <w:tr w:rsidR="005F1BCB" w:rsidRPr="00B55EBE" w14:paraId="4E0D5C79" w14:textId="77777777" w:rsidTr="00F34053">
        <w:trPr>
          <w:trHeight w:val="573"/>
          <w:jc w:val="center"/>
        </w:trPr>
        <w:tc>
          <w:tcPr>
            <w:tcW w:w="1413" w:type="dxa"/>
          </w:tcPr>
          <w:p w14:paraId="3CF99D15"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5.3.1</w:t>
            </w:r>
          </w:p>
        </w:tc>
        <w:tc>
          <w:tcPr>
            <w:tcW w:w="7692" w:type="dxa"/>
          </w:tcPr>
          <w:p w14:paraId="4F0C0DA4" w14:textId="77777777" w:rsidR="005F1BCB" w:rsidRPr="00B55EBE" w:rsidRDefault="005F1BCB" w:rsidP="005F1BCB">
            <w:pPr>
              <w:pStyle w:val="NoSpacing"/>
              <w:numPr>
                <w:ilvl w:val="0"/>
                <w:numId w:val="32"/>
              </w:numPr>
              <w:spacing w:line="276" w:lineRule="auto"/>
              <w:ind w:left="360"/>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belangrijke risico’s die specifiek zijn voor de aangeboden effecten en/of tot de handel worden toegelaten, in een beperkt aantal categorieën, in een afzonderlijke rubriek met als titel „Risicofactoren”.</w:t>
            </w:r>
          </w:p>
          <w:p w14:paraId="1C742359" w14:textId="77777777" w:rsidR="005F1BCB" w:rsidRPr="00B55EBE" w:rsidRDefault="005F1BCB" w:rsidP="00F34053">
            <w:pPr>
              <w:pStyle w:val="NoSpacing"/>
              <w:spacing w:line="276" w:lineRule="auto"/>
              <w:rPr>
                <w:rFonts w:asciiTheme="minorHAnsi" w:hAnsiTheme="minorHAnsi"/>
                <w:noProof/>
                <w:sz w:val="22"/>
                <w:szCs w:val="22"/>
              </w:rPr>
            </w:pPr>
          </w:p>
          <w:p w14:paraId="2E7CCDD9" w14:textId="77777777" w:rsidR="005F1BCB" w:rsidRPr="00B55EBE" w:rsidRDefault="005F1BCB" w:rsidP="005F1BCB">
            <w:pPr>
              <w:pStyle w:val="NoSpacing"/>
              <w:numPr>
                <w:ilvl w:val="0"/>
                <w:numId w:val="32"/>
              </w:numPr>
              <w:spacing w:line="276" w:lineRule="auto"/>
              <w:ind w:left="360"/>
              <w:rPr>
                <w:rFonts w:asciiTheme="minorHAnsi" w:hAnsiTheme="minorHAnsi"/>
                <w:noProof/>
                <w:sz w:val="22"/>
                <w:szCs w:val="22"/>
              </w:rPr>
            </w:pPr>
            <w:r w:rsidRPr="00B55EBE">
              <w:rPr>
                <w:rFonts w:asciiTheme="minorHAnsi" w:hAnsiTheme="minorHAnsi"/>
                <w:noProof/>
                <w:spacing w:val="-6"/>
                <w:sz w:val="22"/>
                <w:szCs w:val="22"/>
              </w:rPr>
              <w:t xml:space="preserve">In </w:t>
            </w:r>
            <w:r w:rsidRPr="00B55EBE">
              <w:rPr>
                <w:rFonts w:asciiTheme="minorHAnsi" w:hAnsiTheme="minorHAnsi"/>
                <w:noProof/>
                <w:spacing w:val="-6"/>
                <w:sz w:val="22"/>
                <w:szCs w:val="22"/>
                <w:u w:val="single"/>
              </w:rPr>
              <w:t>elke</w:t>
            </w:r>
            <w:r w:rsidRPr="00B55EBE">
              <w:rPr>
                <w:rFonts w:asciiTheme="minorHAnsi" w:hAnsiTheme="minorHAnsi"/>
                <w:noProof/>
                <w:spacing w:val="-6"/>
                <w:sz w:val="22"/>
                <w:szCs w:val="22"/>
              </w:rPr>
              <w:t xml:space="preserve"> categorie worden eerst de belangrijkste risico’s uiteengezet volgens de beoordeling van de uitgevende instelling, de aanbieder of de aanvrager van een toelating tot de handel op een gereglementeerde markt, waarbij rekening wordt gehouden met het negatieve effect op de uitgevende instelling en de effecten en de waarschijnlijkheid dat ze zich zullen voordoen. De risico’s worden </w:t>
            </w:r>
            <w:r w:rsidRPr="00B55EBE">
              <w:rPr>
                <w:rFonts w:asciiTheme="minorHAnsi" w:hAnsiTheme="minorHAnsi"/>
                <w:b/>
                <w:noProof/>
                <w:spacing w:val="-6"/>
                <w:sz w:val="22"/>
                <w:szCs w:val="22"/>
              </w:rPr>
              <w:t>bevestigd</w:t>
            </w:r>
            <w:r w:rsidRPr="00B55EBE">
              <w:rPr>
                <w:rFonts w:asciiTheme="minorHAnsi" w:hAnsiTheme="minorHAnsi"/>
                <w:noProof/>
                <w:spacing w:val="-6"/>
                <w:sz w:val="22"/>
                <w:szCs w:val="22"/>
              </w:rPr>
              <w:t xml:space="preserve"> door de inhoud van het prospectus.</w:t>
            </w:r>
          </w:p>
          <w:p w14:paraId="04F1C05F" w14:textId="77777777" w:rsidR="005F1BCB" w:rsidRPr="00B55EBE" w:rsidRDefault="005F1BCB" w:rsidP="00F34053">
            <w:pPr>
              <w:spacing w:line="276" w:lineRule="auto"/>
              <w:rPr>
                <w:rFonts w:asciiTheme="minorHAnsi" w:hAnsiTheme="minorHAnsi"/>
                <w:noProof/>
              </w:rPr>
            </w:pPr>
          </w:p>
          <w:p w14:paraId="496DBB60"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11BA3AED" w14:textId="77777777" w:rsidR="005F1BCB" w:rsidRPr="00B55EBE" w:rsidRDefault="005F1BCB" w:rsidP="00F34053">
            <w:pPr>
              <w:spacing w:line="276" w:lineRule="auto"/>
              <w:ind w:left="34"/>
              <w:outlineLvl w:val="0"/>
              <w:rPr>
                <w:rFonts w:asciiTheme="minorHAnsi" w:hAnsiTheme="minorHAnsi"/>
                <w:i/>
                <w:noProof/>
              </w:rPr>
            </w:pPr>
          </w:p>
          <w:p w14:paraId="307362E7"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a ───────</w:t>
            </w:r>
          </w:p>
          <w:p w14:paraId="55A5F25C" w14:textId="77777777" w:rsidR="005F1BCB" w:rsidRPr="00B55EBE" w:rsidRDefault="005F1BCB" w:rsidP="00F34053">
            <w:pPr>
              <w:spacing w:line="276" w:lineRule="auto"/>
              <w:ind w:left="34"/>
              <w:outlineLvl w:val="0"/>
              <w:rPr>
                <w:rFonts w:asciiTheme="minorHAnsi" w:hAnsiTheme="minorHAnsi"/>
                <w:noProof/>
              </w:rPr>
            </w:pPr>
          </w:p>
          <w:p w14:paraId="5A4FA756" w14:textId="77777777" w:rsidR="005F1BCB" w:rsidRPr="00B55EBE" w:rsidRDefault="005F1BCB" w:rsidP="00F34053">
            <w:pPr>
              <w:spacing w:line="276" w:lineRule="auto"/>
              <w:ind w:left="34"/>
              <w:outlineLvl w:val="0"/>
              <w:rPr>
                <w:rFonts w:asciiTheme="minorHAnsi" w:hAnsiTheme="minorHAnsi"/>
                <w:i/>
                <w:noProof/>
              </w:rPr>
            </w:pPr>
          </w:p>
          <w:p w14:paraId="3CD36802" w14:textId="77777777" w:rsidR="005F1BCB" w:rsidRPr="00B55EBE" w:rsidRDefault="005F1BCB" w:rsidP="00F34053">
            <w:pPr>
              <w:spacing w:line="276" w:lineRule="auto"/>
              <w:ind w:left="34"/>
              <w:outlineLvl w:val="0"/>
              <w:rPr>
                <w:rFonts w:asciiTheme="minorHAnsi" w:hAnsiTheme="minorHAnsi"/>
                <w:noProof/>
              </w:rPr>
            </w:pPr>
            <w:r w:rsidRPr="00B55EBE">
              <w:rPr>
                <w:rFonts w:asciiTheme="minorHAnsi" w:hAnsiTheme="minorHAnsi"/>
                <w:i/>
                <w:noProof/>
              </w:rPr>
              <w:t>b ───────</w:t>
            </w:r>
          </w:p>
          <w:p w14:paraId="1549DF6F"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386279B1" w14:textId="77777777" w:rsidTr="00F34053">
        <w:trPr>
          <w:trHeight w:val="53"/>
          <w:jc w:val="center"/>
        </w:trPr>
        <w:tc>
          <w:tcPr>
            <w:tcW w:w="1413" w:type="dxa"/>
          </w:tcPr>
          <w:p w14:paraId="71A15BCE"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64BE379"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5F1BCB" w:rsidRPr="00B55EBE" w14:paraId="3759AC3D" w14:textId="77777777" w:rsidTr="00F34053">
        <w:trPr>
          <w:trHeight w:val="642"/>
          <w:jc w:val="center"/>
        </w:trPr>
        <w:tc>
          <w:tcPr>
            <w:tcW w:w="1413" w:type="dxa"/>
            <w:shd w:val="clear" w:color="auto" w:fill="F2F2F2" w:themeFill="background1" w:themeFillShade="F2"/>
          </w:tcPr>
          <w:p w14:paraId="34E341E2"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0D6358FD" w14:textId="77777777" w:rsidR="005F1BCB" w:rsidRPr="00B55EBE" w:rsidRDefault="005F1BCB"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KOSTEN VAN DE UITGIFTE/AANBIEDING VAN DE CERTIFICATEN VAN AANDELEN</w:t>
            </w:r>
          </w:p>
        </w:tc>
      </w:tr>
      <w:tr w:rsidR="005F1BCB" w:rsidRPr="00B55EBE" w14:paraId="46DCA27F" w14:textId="77777777" w:rsidTr="00F34053">
        <w:trPr>
          <w:trHeight w:val="573"/>
          <w:jc w:val="center"/>
        </w:trPr>
        <w:tc>
          <w:tcPr>
            <w:tcW w:w="1413" w:type="dxa"/>
          </w:tcPr>
          <w:p w14:paraId="06318132" w14:textId="77777777" w:rsidR="005F1BCB" w:rsidRPr="00B55EBE" w:rsidRDefault="005F1BCB" w:rsidP="00F34053">
            <w:pPr>
              <w:spacing w:line="276" w:lineRule="auto"/>
              <w:rPr>
                <w:rFonts w:asciiTheme="minorHAnsi" w:hAnsiTheme="minorHAnsi"/>
                <w:noProof/>
              </w:rPr>
            </w:pPr>
            <w:r w:rsidRPr="00B55EBE">
              <w:rPr>
                <w:rFonts w:asciiTheme="minorHAnsi" w:hAnsiTheme="minorHAnsi"/>
                <w:noProof/>
              </w:rPr>
              <w:t>6.1</w:t>
            </w:r>
          </w:p>
        </w:tc>
        <w:tc>
          <w:tcPr>
            <w:tcW w:w="7692" w:type="dxa"/>
          </w:tcPr>
          <w:p w14:paraId="34361742" w14:textId="77777777" w:rsidR="005F1BCB" w:rsidRPr="00B55EBE" w:rsidRDefault="005F1BCB"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Totale netto-opbrengsten en geraamde totale kosten van de uitgifte/aanbieding.</w:t>
            </w:r>
          </w:p>
          <w:p w14:paraId="1A270C61" w14:textId="77777777" w:rsidR="005F1BCB" w:rsidRPr="00B55EBE" w:rsidRDefault="005F1BCB" w:rsidP="00F34053">
            <w:pPr>
              <w:pStyle w:val="NoSpacing"/>
              <w:spacing w:line="276" w:lineRule="auto"/>
              <w:rPr>
                <w:rFonts w:asciiTheme="minorHAnsi" w:hAnsiTheme="minorHAnsi"/>
                <w:noProof/>
                <w:sz w:val="22"/>
                <w:szCs w:val="22"/>
              </w:rPr>
            </w:pPr>
          </w:p>
          <w:p w14:paraId="6712B110" w14:textId="77777777" w:rsidR="005F1BCB" w:rsidRPr="00B55EBE" w:rsidRDefault="005F1BCB"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Zowel primaire als secundaire uitgiften</w:t>
            </w:r>
          </w:p>
        </w:tc>
        <w:tc>
          <w:tcPr>
            <w:tcW w:w="1385" w:type="dxa"/>
          </w:tcPr>
          <w:p w14:paraId="531FAC1F" w14:textId="77777777" w:rsidR="005F1BCB" w:rsidRPr="00B55EBE" w:rsidRDefault="005F1BCB" w:rsidP="00F34053">
            <w:pPr>
              <w:spacing w:line="276" w:lineRule="auto"/>
              <w:outlineLvl w:val="0"/>
              <w:rPr>
                <w:rFonts w:asciiTheme="minorHAnsi" w:hAnsiTheme="minorHAnsi"/>
                <w:i/>
                <w:noProof/>
              </w:rPr>
            </w:pPr>
          </w:p>
          <w:p w14:paraId="011AFE07"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i/>
                <w:noProof/>
              </w:rPr>
              <w:t>a ───────</w:t>
            </w:r>
          </w:p>
          <w:p w14:paraId="03900114" w14:textId="77777777" w:rsidR="005F1BCB" w:rsidRPr="00B55EBE" w:rsidRDefault="005F1BCB" w:rsidP="00F34053">
            <w:pPr>
              <w:spacing w:line="276" w:lineRule="auto"/>
              <w:outlineLvl w:val="0"/>
              <w:rPr>
                <w:rFonts w:asciiTheme="minorHAnsi" w:hAnsiTheme="minorHAnsi"/>
                <w:i/>
                <w:noProof/>
              </w:rPr>
            </w:pPr>
          </w:p>
          <w:p w14:paraId="46860806" w14:textId="77777777" w:rsidR="005F1BCB" w:rsidRPr="00B55EBE" w:rsidRDefault="005F1BCB" w:rsidP="00F34053">
            <w:pPr>
              <w:spacing w:line="276" w:lineRule="auto"/>
              <w:outlineLvl w:val="0"/>
              <w:rPr>
                <w:rFonts w:asciiTheme="minorHAnsi" w:hAnsiTheme="minorHAnsi"/>
                <w:noProof/>
              </w:rPr>
            </w:pPr>
            <w:r w:rsidRPr="00B55EBE">
              <w:rPr>
                <w:rFonts w:asciiTheme="minorHAnsi" w:hAnsiTheme="minorHAnsi"/>
                <w:i/>
                <w:noProof/>
              </w:rPr>
              <w:t>b ───────</w:t>
            </w:r>
          </w:p>
          <w:p w14:paraId="1EEEB684" w14:textId="77777777" w:rsidR="005F1BCB" w:rsidRPr="00B55EBE" w:rsidRDefault="005F1BCB" w:rsidP="00F34053">
            <w:pPr>
              <w:spacing w:line="276" w:lineRule="auto"/>
              <w:ind w:left="34"/>
              <w:outlineLvl w:val="0"/>
              <w:rPr>
                <w:rFonts w:asciiTheme="minorHAnsi" w:hAnsiTheme="minorHAnsi"/>
                <w:noProof/>
              </w:rPr>
            </w:pPr>
          </w:p>
        </w:tc>
      </w:tr>
      <w:tr w:rsidR="005F1BCB" w:rsidRPr="00B55EBE" w14:paraId="3D161349" w14:textId="77777777" w:rsidTr="00F34053">
        <w:trPr>
          <w:trHeight w:val="76"/>
          <w:jc w:val="center"/>
        </w:trPr>
        <w:tc>
          <w:tcPr>
            <w:tcW w:w="1413" w:type="dxa"/>
          </w:tcPr>
          <w:p w14:paraId="1952B2FD" w14:textId="77777777" w:rsidR="005F1BCB" w:rsidRPr="00B55EBE" w:rsidRDefault="005F1BCB"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14A94704" w14:textId="77777777" w:rsidR="005F1BCB" w:rsidRPr="00B55EBE" w:rsidRDefault="005F1BCB"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0C494771" w14:textId="77777777" w:rsidR="005F1BCB" w:rsidRDefault="005F1BCB" w:rsidP="005F1BCB">
      <w:pPr>
        <w:autoSpaceDE w:val="0"/>
        <w:autoSpaceDN w:val="0"/>
        <w:adjustRightInd w:val="0"/>
        <w:spacing w:line="276" w:lineRule="auto"/>
        <w:ind w:right="-517"/>
        <w:outlineLvl w:val="0"/>
        <w:rPr>
          <w:rFonts w:asciiTheme="minorHAnsi" w:hAnsiTheme="minorHAnsi"/>
          <w:color w:val="A6A6A6" w:themeColor="background1" w:themeShade="A6"/>
          <w:sz w:val="22"/>
          <w:szCs w:val="22"/>
          <w:lang w:val="en-US"/>
        </w:rPr>
      </w:pPr>
    </w:p>
    <w:p w14:paraId="2A02FC4F" w14:textId="25ECE63C"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proofErr w:type="spellStart"/>
      <w:r w:rsidR="008F0E0A">
        <w:rPr>
          <w:rFonts w:asciiTheme="minorHAnsi" w:hAnsiTheme="minorHAnsi"/>
          <w:color w:val="A6A6A6" w:themeColor="background1" w:themeShade="A6"/>
          <w:sz w:val="22"/>
          <w:szCs w:val="22"/>
          <w:lang w:val="en-US"/>
        </w:rPr>
        <w:t>Einde</w:t>
      </w:r>
      <w:proofErr w:type="spellEnd"/>
      <w:r w:rsidR="008F0E0A">
        <w:rPr>
          <w:rFonts w:asciiTheme="minorHAnsi" w:hAnsiTheme="minorHAnsi"/>
          <w:color w:val="A6A6A6" w:themeColor="background1" w:themeShade="A6"/>
          <w:sz w:val="22"/>
          <w:szCs w:val="22"/>
          <w:lang w:val="en-US"/>
        </w:rPr>
        <w:t xml:space="preserve"> van </w:t>
      </w:r>
      <w:proofErr w:type="spellStart"/>
      <w:r w:rsidR="008F0E0A">
        <w:rPr>
          <w:rFonts w:asciiTheme="minorHAnsi" w:hAnsiTheme="minorHAnsi"/>
          <w:color w:val="A6A6A6" w:themeColor="background1" w:themeShade="A6"/>
          <w:sz w:val="22"/>
          <w:szCs w:val="22"/>
          <w:lang w:val="en-US"/>
        </w:rPr>
        <w:t>verwijzingstabel</w:t>
      </w:r>
      <w:proofErr w:type="spellEnd"/>
      <w:r w:rsidRPr="009D7536">
        <w:rPr>
          <w:rFonts w:asciiTheme="minorHAnsi" w:hAnsiTheme="minorHAnsi"/>
          <w:color w:val="A6A6A6" w:themeColor="background1" w:themeShade="A6"/>
          <w:sz w:val="22"/>
          <w:szCs w:val="22"/>
          <w:lang w:val="en-US"/>
        </w:rPr>
        <w:t xml:space="preserve"> =-</w:t>
      </w:r>
    </w:p>
    <w:sectPr w:rsidR="00EC03B5" w:rsidRPr="009D7536" w:rsidSect="00065692">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E2FF" w14:textId="77777777" w:rsidR="002D50FF" w:rsidRDefault="002D50FF" w:rsidP="002E76F5">
      <w:r>
        <w:separator/>
      </w:r>
    </w:p>
  </w:endnote>
  <w:endnote w:type="continuationSeparator" w:id="0">
    <w:p w14:paraId="068FDE78" w14:textId="77777777" w:rsidR="002D50FF" w:rsidRDefault="002D50FF"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2167F9" w:rsidRDefault="002167F9"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2167F9" w:rsidRDefault="002167F9"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40982B67" w:rsidR="002167F9" w:rsidRPr="008F0E0A" w:rsidRDefault="002167F9"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AFM)  –</w:t>
            </w:r>
            <w:proofErr w:type="gramEnd"/>
            <w:r w:rsidRPr="008F0E0A">
              <w:rPr>
                <w:rFonts w:asciiTheme="minorHAnsi" w:hAnsiTheme="minorHAnsi" w:cs="Tahoma"/>
                <w:color w:val="333333"/>
                <w:sz w:val="16"/>
                <w:szCs w:val="16"/>
              </w:rPr>
              <w:t xml:space="preserve"> </w:t>
            </w:r>
            <w:r w:rsidRPr="008F0E0A">
              <w:rPr>
                <w:rFonts w:asciiTheme="minorHAnsi" w:hAnsiTheme="minorHAnsi" w:cs="Tahoma"/>
                <w:sz w:val="16"/>
                <w:szCs w:val="16"/>
              </w:rPr>
              <w:t xml:space="preserve">V. </w:t>
            </w:r>
            <w:r w:rsidR="005F1BCB">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5F1BCB">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321FB5">
              <w:rPr>
                <w:rFonts w:asciiTheme="minorHAnsi" w:hAnsiTheme="minorHAnsi"/>
                <w:b/>
                <w:noProof/>
                <w:sz w:val="16"/>
                <w:szCs w:val="16"/>
              </w:rPr>
              <w:t>13</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321FB5">
              <w:rPr>
                <w:rFonts w:asciiTheme="minorHAnsi" w:hAnsiTheme="minorHAnsi"/>
                <w:b/>
                <w:noProof/>
                <w:sz w:val="16"/>
                <w:szCs w:val="16"/>
              </w:rPr>
              <w:t>13</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05C9" w14:textId="77777777" w:rsidR="005F1BCB" w:rsidRDefault="005F1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FCCE1" w14:textId="77777777" w:rsidR="002D50FF" w:rsidRDefault="002D50FF" w:rsidP="002E76F5">
      <w:r>
        <w:separator/>
      </w:r>
    </w:p>
  </w:footnote>
  <w:footnote w:type="continuationSeparator" w:id="0">
    <w:p w14:paraId="5A41E7D8" w14:textId="77777777" w:rsidR="002D50FF" w:rsidRDefault="002D50FF"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FB94" w14:textId="77777777" w:rsidR="005F1BCB" w:rsidRDefault="005F1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A7DB" w14:textId="77777777" w:rsidR="005F1BCB" w:rsidRDefault="005F1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DCDF" w14:textId="77777777" w:rsidR="00065692" w:rsidRDefault="00065692" w:rsidP="00065692">
    <w:pPr>
      <w:pStyle w:val="Header"/>
      <w:jc w:val="right"/>
    </w:pPr>
  </w:p>
  <w:p w14:paraId="26E9E548" w14:textId="229ABC69" w:rsidR="002167F9" w:rsidRDefault="00065692" w:rsidP="005F1BCB">
    <w:pPr>
      <w:pStyle w:val="Header"/>
    </w:pPr>
    <w:r>
      <w:rPr>
        <w:noProof/>
      </w:rPr>
      <w:drawing>
        <wp:anchor distT="0" distB="0" distL="114300" distR="114300" simplePos="0" relativeHeight="251659264" behindDoc="0" locked="0" layoutInCell="1" allowOverlap="1" wp14:anchorId="4C34C45A" wp14:editId="2C9DD941">
          <wp:simplePos x="0" y="0"/>
          <wp:positionH relativeFrom="page">
            <wp:posOffset>5720080</wp:posOffset>
          </wp:positionH>
          <wp:positionV relativeFrom="page">
            <wp:posOffset>360680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D69"/>
    <w:multiLevelType w:val="hybridMultilevel"/>
    <w:tmpl w:val="4F74AD7A"/>
    <w:lvl w:ilvl="0" w:tplc="04130019">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293EDE"/>
    <w:multiLevelType w:val="hybridMultilevel"/>
    <w:tmpl w:val="FFC86472"/>
    <w:lvl w:ilvl="0" w:tplc="FDFEA828">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B057BE"/>
    <w:multiLevelType w:val="hybridMultilevel"/>
    <w:tmpl w:val="94563A7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090D4F"/>
    <w:multiLevelType w:val="hybridMultilevel"/>
    <w:tmpl w:val="6262ACB8"/>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427E79"/>
    <w:multiLevelType w:val="hybridMultilevel"/>
    <w:tmpl w:val="8E4466CA"/>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BA2054"/>
    <w:multiLevelType w:val="hybridMultilevel"/>
    <w:tmpl w:val="E2AEB41C"/>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AF179AC"/>
    <w:multiLevelType w:val="hybridMultilevel"/>
    <w:tmpl w:val="30FEC5FA"/>
    <w:lvl w:ilvl="0" w:tplc="B9D2373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045FC2"/>
    <w:multiLevelType w:val="hybridMultilevel"/>
    <w:tmpl w:val="9CE6A67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E1862DA"/>
    <w:multiLevelType w:val="hybridMultilevel"/>
    <w:tmpl w:val="16D2CD2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E341FC7"/>
    <w:multiLevelType w:val="hybridMultilevel"/>
    <w:tmpl w:val="97A88890"/>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FA11BE"/>
    <w:multiLevelType w:val="hybridMultilevel"/>
    <w:tmpl w:val="B35ECD7C"/>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DA0C8A"/>
    <w:multiLevelType w:val="hybridMultilevel"/>
    <w:tmpl w:val="976CA776"/>
    <w:lvl w:ilvl="0" w:tplc="C706D948">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7136F1B"/>
    <w:multiLevelType w:val="hybridMultilevel"/>
    <w:tmpl w:val="49A848F6"/>
    <w:lvl w:ilvl="0" w:tplc="DAAC775C">
      <w:start w:val="1"/>
      <w:numFmt w:val="lowerLetter"/>
      <w:lvlText w:val="%1."/>
      <w:lvlJc w:val="left"/>
      <w:pPr>
        <w:ind w:left="72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9DD7B19"/>
    <w:multiLevelType w:val="hybridMultilevel"/>
    <w:tmpl w:val="BC34A252"/>
    <w:lvl w:ilvl="0" w:tplc="A59CBD38">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B344A01"/>
    <w:multiLevelType w:val="hybridMultilevel"/>
    <w:tmpl w:val="77D0E516"/>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E45BB6"/>
    <w:multiLevelType w:val="hybridMultilevel"/>
    <w:tmpl w:val="44FA9532"/>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2340E1"/>
    <w:multiLevelType w:val="hybridMultilevel"/>
    <w:tmpl w:val="6AE425D6"/>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2F695E"/>
    <w:multiLevelType w:val="hybridMultilevel"/>
    <w:tmpl w:val="213073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D560223"/>
    <w:multiLevelType w:val="hybridMultilevel"/>
    <w:tmpl w:val="6B52BE7E"/>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0B14502"/>
    <w:multiLevelType w:val="hybridMultilevel"/>
    <w:tmpl w:val="238E5EF4"/>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4E86431"/>
    <w:multiLevelType w:val="hybridMultilevel"/>
    <w:tmpl w:val="1A5CA8BC"/>
    <w:lvl w:ilvl="0" w:tplc="B9D2373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5F25263"/>
    <w:multiLevelType w:val="hybridMultilevel"/>
    <w:tmpl w:val="C96A7130"/>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58379F"/>
    <w:multiLevelType w:val="hybridMultilevel"/>
    <w:tmpl w:val="EAB4C3F2"/>
    <w:lvl w:ilvl="0" w:tplc="AB52E7A0">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30532A"/>
    <w:multiLevelType w:val="hybridMultilevel"/>
    <w:tmpl w:val="9404F4F0"/>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5" w15:restartNumberingAfterBreak="0">
    <w:nsid w:val="495A4147"/>
    <w:multiLevelType w:val="hybridMultilevel"/>
    <w:tmpl w:val="E772B5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EFE2835"/>
    <w:multiLevelType w:val="hybridMultilevel"/>
    <w:tmpl w:val="7C624B88"/>
    <w:lvl w:ilvl="0" w:tplc="DAAC775C">
      <w:start w:val="1"/>
      <w:numFmt w:val="lowerLetter"/>
      <w:lvlText w:val="%1."/>
      <w:lvlJc w:val="left"/>
      <w:pPr>
        <w:ind w:left="72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F13112"/>
    <w:multiLevelType w:val="hybridMultilevel"/>
    <w:tmpl w:val="F9C00554"/>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EA0B4D"/>
    <w:multiLevelType w:val="hybridMultilevel"/>
    <w:tmpl w:val="567EBAF6"/>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A815494"/>
    <w:multiLevelType w:val="hybridMultilevel"/>
    <w:tmpl w:val="12C8C3F8"/>
    <w:lvl w:ilvl="0" w:tplc="74C65A06">
      <w:start w:val="1"/>
      <w:numFmt w:val="lowerLetter"/>
      <w:lvlText w:val="%1."/>
      <w:lvlJc w:val="left"/>
      <w:pPr>
        <w:ind w:left="360" w:hanging="360"/>
      </w:pPr>
      <w:rPr>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2C2389"/>
    <w:multiLevelType w:val="hybridMultilevel"/>
    <w:tmpl w:val="07FCA73A"/>
    <w:lvl w:ilvl="0" w:tplc="DCFEA9EC">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4F5BCD"/>
    <w:multiLevelType w:val="hybridMultilevel"/>
    <w:tmpl w:val="4420D096"/>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A82B66"/>
    <w:multiLevelType w:val="hybridMultilevel"/>
    <w:tmpl w:val="4C1C4794"/>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744810"/>
    <w:multiLevelType w:val="hybridMultilevel"/>
    <w:tmpl w:val="BA0A8DA8"/>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C33B06"/>
    <w:multiLevelType w:val="hybridMultilevel"/>
    <w:tmpl w:val="1EFE6E0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D186DCC"/>
    <w:multiLevelType w:val="hybridMultilevel"/>
    <w:tmpl w:val="CFF8E820"/>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AB1B90"/>
    <w:multiLevelType w:val="hybridMultilevel"/>
    <w:tmpl w:val="F4EC8A86"/>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D88203A"/>
    <w:multiLevelType w:val="hybridMultilevel"/>
    <w:tmpl w:val="344CBC6C"/>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6"/>
  </w:num>
  <w:num w:numId="2">
    <w:abstractNumId w:val="22"/>
  </w:num>
  <w:num w:numId="3">
    <w:abstractNumId w:val="11"/>
  </w:num>
  <w:num w:numId="4">
    <w:abstractNumId w:val="29"/>
  </w:num>
  <w:num w:numId="5">
    <w:abstractNumId w:val="2"/>
  </w:num>
  <w:num w:numId="6">
    <w:abstractNumId w:val="34"/>
  </w:num>
  <w:num w:numId="7">
    <w:abstractNumId w:val="17"/>
  </w:num>
  <w:num w:numId="8">
    <w:abstractNumId w:val="20"/>
  </w:num>
  <w:num w:numId="9">
    <w:abstractNumId w:val="6"/>
  </w:num>
  <w:num w:numId="10">
    <w:abstractNumId w:val="27"/>
  </w:num>
  <w:num w:numId="11">
    <w:abstractNumId w:val="33"/>
  </w:num>
  <w:num w:numId="12">
    <w:abstractNumId w:val="32"/>
  </w:num>
  <w:num w:numId="13">
    <w:abstractNumId w:val="4"/>
  </w:num>
  <w:num w:numId="14">
    <w:abstractNumId w:val="31"/>
  </w:num>
  <w:num w:numId="15">
    <w:abstractNumId w:val="15"/>
  </w:num>
  <w:num w:numId="16">
    <w:abstractNumId w:val="21"/>
  </w:num>
  <w:num w:numId="17">
    <w:abstractNumId w:val="38"/>
  </w:num>
  <w:num w:numId="18">
    <w:abstractNumId w:val="10"/>
  </w:num>
  <w:num w:numId="19">
    <w:abstractNumId w:val="28"/>
  </w:num>
  <w:num w:numId="20">
    <w:abstractNumId w:val="9"/>
  </w:num>
  <w:num w:numId="21">
    <w:abstractNumId w:val="35"/>
  </w:num>
  <w:num w:numId="22">
    <w:abstractNumId w:val="3"/>
  </w:num>
  <w:num w:numId="23">
    <w:abstractNumId w:val="18"/>
  </w:num>
  <w:num w:numId="24">
    <w:abstractNumId w:val="1"/>
  </w:num>
  <w:num w:numId="25">
    <w:abstractNumId w:val="19"/>
  </w:num>
  <w:num w:numId="26">
    <w:abstractNumId w:val="23"/>
  </w:num>
  <w:num w:numId="27">
    <w:abstractNumId w:val="37"/>
  </w:num>
  <w:num w:numId="28">
    <w:abstractNumId w:val="26"/>
  </w:num>
  <w:num w:numId="29">
    <w:abstractNumId w:val="5"/>
  </w:num>
  <w:num w:numId="30">
    <w:abstractNumId w:val="30"/>
  </w:num>
  <w:num w:numId="31">
    <w:abstractNumId w:val="14"/>
  </w:num>
  <w:num w:numId="32">
    <w:abstractNumId w:val="12"/>
  </w:num>
  <w:num w:numId="33">
    <w:abstractNumId w:val="13"/>
  </w:num>
  <w:num w:numId="34">
    <w:abstractNumId w:val="8"/>
  </w:num>
  <w:num w:numId="35">
    <w:abstractNumId w:val="25"/>
  </w:num>
  <w:num w:numId="36">
    <w:abstractNumId w:val="16"/>
  </w:num>
  <w:num w:numId="37">
    <w:abstractNumId w:val="0"/>
  </w:num>
  <w:num w:numId="38">
    <w:abstractNumId w:val="7"/>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1F7B"/>
    <w:rsid w:val="00033BC1"/>
    <w:rsid w:val="00034441"/>
    <w:rsid w:val="00035E2A"/>
    <w:rsid w:val="00036101"/>
    <w:rsid w:val="0003662E"/>
    <w:rsid w:val="00051D4B"/>
    <w:rsid w:val="00053EC0"/>
    <w:rsid w:val="00065692"/>
    <w:rsid w:val="00067DAF"/>
    <w:rsid w:val="00071CC1"/>
    <w:rsid w:val="00082D56"/>
    <w:rsid w:val="0009001D"/>
    <w:rsid w:val="00094286"/>
    <w:rsid w:val="000A35BC"/>
    <w:rsid w:val="000A470B"/>
    <w:rsid w:val="000B0B21"/>
    <w:rsid w:val="000B5F57"/>
    <w:rsid w:val="000B7293"/>
    <w:rsid w:val="000B7955"/>
    <w:rsid w:val="000C59D5"/>
    <w:rsid w:val="000D12CD"/>
    <w:rsid w:val="000D5712"/>
    <w:rsid w:val="000E57E5"/>
    <w:rsid w:val="000F393F"/>
    <w:rsid w:val="000F4DFA"/>
    <w:rsid w:val="0010080C"/>
    <w:rsid w:val="00103347"/>
    <w:rsid w:val="00112184"/>
    <w:rsid w:val="00115461"/>
    <w:rsid w:val="001176C4"/>
    <w:rsid w:val="00122330"/>
    <w:rsid w:val="00127EF5"/>
    <w:rsid w:val="001323F3"/>
    <w:rsid w:val="001367B5"/>
    <w:rsid w:val="001415E8"/>
    <w:rsid w:val="00141949"/>
    <w:rsid w:val="00143D13"/>
    <w:rsid w:val="00145EF4"/>
    <w:rsid w:val="00153A52"/>
    <w:rsid w:val="00160255"/>
    <w:rsid w:val="001648DC"/>
    <w:rsid w:val="00164F53"/>
    <w:rsid w:val="00167229"/>
    <w:rsid w:val="00174ECC"/>
    <w:rsid w:val="00175DB2"/>
    <w:rsid w:val="0017743F"/>
    <w:rsid w:val="00181F1A"/>
    <w:rsid w:val="00182D1C"/>
    <w:rsid w:val="00183CF7"/>
    <w:rsid w:val="00194DCE"/>
    <w:rsid w:val="001A18EE"/>
    <w:rsid w:val="001B0166"/>
    <w:rsid w:val="001B7512"/>
    <w:rsid w:val="001B7B17"/>
    <w:rsid w:val="001C6DFF"/>
    <w:rsid w:val="001D41B8"/>
    <w:rsid w:val="001E199E"/>
    <w:rsid w:val="001E2BE1"/>
    <w:rsid w:val="001E6329"/>
    <w:rsid w:val="002015C8"/>
    <w:rsid w:val="002037F7"/>
    <w:rsid w:val="002060A8"/>
    <w:rsid w:val="00206198"/>
    <w:rsid w:val="0020653F"/>
    <w:rsid w:val="002154F9"/>
    <w:rsid w:val="00216653"/>
    <w:rsid w:val="002167F9"/>
    <w:rsid w:val="00223A94"/>
    <w:rsid w:val="00227310"/>
    <w:rsid w:val="00230DC1"/>
    <w:rsid w:val="0023583C"/>
    <w:rsid w:val="00246E4A"/>
    <w:rsid w:val="002567DF"/>
    <w:rsid w:val="00275E5A"/>
    <w:rsid w:val="00280AAA"/>
    <w:rsid w:val="00283B4A"/>
    <w:rsid w:val="00295E9B"/>
    <w:rsid w:val="002A14A0"/>
    <w:rsid w:val="002A2561"/>
    <w:rsid w:val="002A4BAB"/>
    <w:rsid w:val="002B0F0C"/>
    <w:rsid w:val="002B2A85"/>
    <w:rsid w:val="002B34C8"/>
    <w:rsid w:val="002B4BD6"/>
    <w:rsid w:val="002B57B0"/>
    <w:rsid w:val="002C49E4"/>
    <w:rsid w:val="002D0475"/>
    <w:rsid w:val="002D1077"/>
    <w:rsid w:val="002D32FF"/>
    <w:rsid w:val="002D50FF"/>
    <w:rsid w:val="002D5859"/>
    <w:rsid w:val="002D5E6B"/>
    <w:rsid w:val="002D76D2"/>
    <w:rsid w:val="002E76F5"/>
    <w:rsid w:val="002F2BBF"/>
    <w:rsid w:val="002F62E0"/>
    <w:rsid w:val="00300C30"/>
    <w:rsid w:val="00311DC6"/>
    <w:rsid w:val="00321FB5"/>
    <w:rsid w:val="00325952"/>
    <w:rsid w:val="00327F61"/>
    <w:rsid w:val="00332CE9"/>
    <w:rsid w:val="0033393E"/>
    <w:rsid w:val="00337BA5"/>
    <w:rsid w:val="00340045"/>
    <w:rsid w:val="00342927"/>
    <w:rsid w:val="0034349F"/>
    <w:rsid w:val="0034456E"/>
    <w:rsid w:val="00345D5A"/>
    <w:rsid w:val="00367D2A"/>
    <w:rsid w:val="00372B57"/>
    <w:rsid w:val="00373E0D"/>
    <w:rsid w:val="00375FDF"/>
    <w:rsid w:val="003764A4"/>
    <w:rsid w:val="00384C43"/>
    <w:rsid w:val="00386716"/>
    <w:rsid w:val="00392EEA"/>
    <w:rsid w:val="003A2317"/>
    <w:rsid w:val="003A44B4"/>
    <w:rsid w:val="003A46C6"/>
    <w:rsid w:val="003B01FE"/>
    <w:rsid w:val="003B33D1"/>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55E19"/>
    <w:rsid w:val="004571E9"/>
    <w:rsid w:val="00466A75"/>
    <w:rsid w:val="00466DD4"/>
    <w:rsid w:val="00467584"/>
    <w:rsid w:val="00471D30"/>
    <w:rsid w:val="00474041"/>
    <w:rsid w:val="00481489"/>
    <w:rsid w:val="00482373"/>
    <w:rsid w:val="0048240C"/>
    <w:rsid w:val="00486E55"/>
    <w:rsid w:val="004902FD"/>
    <w:rsid w:val="004928F7"/>
    <w:rsid w:val="004A1A7C"/>
    <w:rsid w:val="004A1B48"/>
    <w:rsid w:val="004A4C13"/>
    <w:rsid w:val="004A5FB9"/>
    <w:rsid w:val="004B5519"/>
    <w:rsid w:val="004B6A8E"/>
    <w:rsid w:val="004B6D27"/>
    <w:rsid w:val="004B7689"/>
    <w:rsid w:val="004C0C99"/>
    <w:rsid w:val="004C1FFB"/>
    <w:rsid w:val="004D15D6"/>
    <w:rsid w:val="004E79F4"/>
    <w:rsid w:val="004F4857"/>
    <w:rsid w:val="004F521B"/>
    <w:rsid w:val="0050450F"/>
    <w:rsid w:val="00512918"/>
    <w:rsid w:val="00515F9F"/>
    <w:rsid w:val="00516DC8"/>
    <w:rsid w:val="00530E63"/>
    <w:rsid w:val="00532894"/>
    <w:rsid w:val="005358B4"/>
    <w:rsid w:val="005379AC"/>
    <w:rsid w:val="00546943"/>
    <w:rsid w:val="005561E6"/>
    <w:rsid w:val="00560B99"/>
    <w:rsid w:val="00567E90"/>
    <w:rsid w:val="005725DC"/>
    <w:rsid w:val="0057446F"/>
    <w:rsid w:val="00576B8B"/>
    <w:rsid w:val="0058199D"/>
    <w:rsid w:val="0059108C"/>
    <w:rsid w:val="005927A8"/>
    <w:rsid w:val="0059583C"/>
    <w:rsid w:val="00595D2B"/>
    <w:rsid w:val="005A152C"/>
    <w:rsid w:val="005B0896"/>
    <w:rsid w:val="005B59BE"/>
    <w:rsid w:val="005C4580"/>
    <w:rsid w:val="005C57AE"/>
    <w:rsid w:val="005D08F4"/>
    <w:rsid w:val="005D7AF2"/>
    <w:rsid w:val="005E1182"/>
    <w:rsid w:val="005E7BED"/>
    <w:rsid w:val="005F1BCB"/>
    <w:rsid w:val="005F3406"/>
    <w:rsid w:val="005F5414"/>
    <w:rsid w:val="005F7D08"/>
    <w:rsid w:val="00600564"/>
    <w:rsid w:val="006049C8"/>
    <w:rsid w:val="00605F20"/>
    <w:rsid w:val="0060661B"/>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74CA5"/>
    <w:rsid w:val="0068329D"/>
    <w:rsid w:val="00685234"/>
    <w:rsid w:val="0068627A"/>
    <w:rsid w:val="0069053D"/>
    <w:rsid w:val="0069405E"/>
    <w:rsid w:val="006979FE"/>
    <w:rsid w:val="006A39DD"/>
    <w:rsid w:val="006A3A62"/>
    <w:rsid w:val="006A3D8E"/>
    <w:rsid w:val="006A766A"/>
    <w:rsid w:val="006B0099"/>
    <w:rsid w:val="006B4F6F"/>
    <w:rsid w:val="006C7F0B"/>
    <w:rsid w:val="006D0F54"/>
    <w:rsid w:val="006D7176"/>
    <w:rsid w:val="006E2FE2"/>
    <w:rsid w:val="006E3B56"/>
    <w:rsid w:val="006F189D"/>
    <w:rsid w:val="006F28FB"/>
    <w:rsid w:val="006F37C1"/>
    <w:rsid w:val="006F6BCE"/>
    <w:rsid w:val="006F7938"/>
    <w:rsid w:val="007106B1"/>
    <w:rsid w:val="007225D6"/>
    <w:rsid w:val="00733948"/>
    <w:rsid w:val="00733A36"/>
    <w:rsid w:val="00735388"/>
    <w:rsid w:val="007366E4"/>
    <w:rsid w:val="007420C0"/>
    <w:rsid w:val="00746D26"/>
    <w:rsid w:val="007478CE"/>
    <w:rsid w:val="00750BF7"/>
    <w:rsid w:val="00754408"/>
    <w:rsid w:val="00757D24"/>
    <w:rsid w:val="007636B7"/>
    <w:rsid w:val="00770E5C"/>
    <w:rsid w:val="0077588A"/>
    <w:rsid w:val="007771BD"/>
    <w:rsid w:val="00786DEE"/>
    <w:rsid w:val="00791C45"/>
    <w:rsid w:val="007A170D"/>
    <w:rsid w:val="007A1860"/>
    <w:rsid w:val="007A1DF1"/>
    <w:rsid w:val="007B41FF"/>
    <w:rsid w:val="007B4EBB"/>
    <w:rsid w:val="007B54ED"/>
    <w:rsid w:val="007C42BB"/>
    <w:rsid w:val="007C6D05"/>
    <w:rsid w:val="007D05C1"/>
    <w:rsid w:val="007D07E0"/>
    <w:rsid w:val="007E0A0F"/>
    <w:rsid w:val="007F19CA"/>
    <w:rsid w:val="007F27B2"/>
    <w:rsid w:val="007F4582"/>
    <w:rsid w:val="007F56D0"/>
    <w:rsid w:val="007F6F54"/>
    <w:rsid w:val="00810D1B"/>
    <w:rsid w:val="00811408"/>
    <w:rsid w:val="008160A7"/>
    <w:rsid w:val="008212FB"/>
    <w:rsid w:val="00824423"/>
    <w:rsid w:val="00825D12"/>
    <w:rsid w:val="00842443"/>
    <w:rsid w:val="00844C3F"/>
    <w:rsid w:val="00846C2D"/>
    <w:rsid w:val="00847045"/>
    <w:rsid w:val="00855FDC"/>
    <w:rsid w:val="00862F10"/>
    <w:rsid w:val="008709EF"/>
    <w:rsid w:val="0087360D"/>
    <w:rsid w:val="0087681D"/>
    <w:rsid w:val="00895315"/>
    <w:rsid w:val="008970CC"/>
    <w:rsid w:val="008B2A8D"/>
    <w:rsid w:val="008C0E1A"/>
    <w:rsid w:val="008C3ACB"/>
    <w:rsid w:val="008D1762"/>
    <w:rsid w:val="008D5533"/>
    <w:rsid w:val="008E070D"/>
    <w:rsid w:val="008F0E0A"/>
    <w:rsid w:val="008F2093"/>
    <w:rsid w:val="00901749"/>
    <w:rsid w:val="0090449B"/>
    <w:rsid w:val="00907F04"/>
    <w:rsid w:val="009159F9"/>
    <w:rsid w:val="0091641B"/>
    <w:rsid w:val="00917C0A"/>
    <w:rsid w:val="00922C6D"/>
    <w:rsid w:val="00927EA2"/>
    <w:rsid w:val="00931854"/>
    <w:rsid w:val="00933883"/>
    <w:rsid w:val="009370D0"/>
    <w:rsid w:val="00941D2C"/>
    <w:rsid w:val="009454C0"/>
    <w:rsid w:val="0095396B"/>
    <w:rsid w:val="0096321B"/>
    <w:rsid w:val="00964432"/>
    <w:rsid w:val="00966EE4"/>
    <w:rsid w:val="0097292E"/>
    <w:rsid w:val="00972CDC"/>
    <w:rsid w:val="00981CFB"/>
    <w:rsid w:val="00987CAA"/>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3BBF"/>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03B9"/>
    <w:rsid w:val="00A71D31"/>
    <w:rsid w:val="00A72220"/>
    <w:rsid w:val="00A730B8"/>
    <w:rsid w:val="00A807EF"/>
    <w:rsid w:val="00A82FA3"/>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3DCA"/>
    <w:rsid w:val="00B15D7C"/>
    <w:rsid w:val="00B22299"/>
    <w:rsid w:val="00B34831"/>
    <w:rsid w:val="00B368AB"/>
    <w:rsid w:val="00B3764E"/>
    <w:rsid w:val="00B54590"/>
    <w:rsid w:val="00B64BCD"/>
    <w:rsid w:val="00B6520F"/>
    <w:rsid w:val="00B74CC1"/>
    <w:rsid w:val="00B800F3"/>
    <w:rsid w:val="00B870E4"/>
    <w:rsid w:val="00B9663B"/>
    <w:rsid w:val="00BB728B"/>
    <w:rsid w:val="00BC0E2B"/>
    <w:rsid w:val="00BC1BD6"/>
    <w:rsid w:val="00BD3B11"/>
    <w:rsid w:val="00BD41DF"/>
    <w:rsid w:val="00BE477B"/>
    <w:rsid w:val="00BF36F3"/>
    <w:rsid w:val="00C01FE0"/>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8143E"/>
    <w:rsid w:val="00C92A9D"/>
    <w:rsid w:val="00C93CEB"/>
    <w:rsid w:val="00CA36F2"/>
    <w:rsid w:val="00CA4804"/>
    <w:rsid w:val="00CB030D"/>
    <w:rsid w:val="00CB60C4"/>
    <w:rsid w:val="00CB6FC9"/>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512A0"/>
    <w:rsid w:val="00D604AD"/>
    <w:rsid w:val="00D61278"/>
    <w:rsid w:val="00D64D89"/>
    <w:rsid w:val="00D73170"/>
    <w:rsid w:val="00D83AFA"/>
    <w:rsid w:val="00D92621"/>
    <w:rsid w:val="00D96ACE"/>
    <w:rsid w:val="00D96E59"/>
    <w:rsid w:val="00DB471D"/>
    <w:rsid w:val="00DB63FD"/>
    <w:rsid w:val="00DB7E96"/>
    <w:rsid w:val="00DD256E"/>
    <w:rsid w:val="00DD3144"/>
    <w:rsid w:val="00DD4429"/>
    <w:rsid w:val="00DD5E34"/>
    <w:rsid w:val="00DD64A7"/>
    <w:rsid w:val="00DD67CA"/>
    <w:rsid w:val="00DE1620"/>
    <w:rsid w:val="00DE47D9"/>
    <w:rsid w:val="00DF11AF"/>
    <w:rsid w:val="00DF362D"/>
    <w:rsid w:val="00DF4B58"/>
    <w:rsid w:val="00E0316E"/>
    <w:rsid w:val="00E116A3"/>
    <w:rsid w:val="00E11A15"/>
    <w:rsid w:val="00E11D79"/>
    <w:rsid w:val="00E15188"/>
    <w:rsid w:val="00E16324"/>
    <w:rsid w:val="00E179F2"/>
    <w:rsid w:val="00E32748"/>
    <w:rsid w:val="00E34DF5"/>
    <w:rsid w:val="00E3757D"/>
    <w:rsid w:val="00E436AA"/>
    <w:rsid w:val="00E45136"/>
    <w:rsid w:val="00E456E7"/>
    <w:rsid w:val="00E470DE"/>
    <w:rsid w:val="00E51B39"/>
    <w:rsid w:val="00E54BBD"/>
    <w:rsid w:val="00E60DA4"/>
    <w:rsid w:val="00E6116E"/>
    <w:rsid w:val="00E70BBA"/>
    <w:rsid w:val="00E748FD"/>
    <w:rsid w:val="00E93C3D"/>
    <w:rsid w:val="00E97B1D"/>
    <w:rsid w:val="00EC03B5"/>
    <w:rsid w:val="00EC2990"/>
    <w:rsid w:val="00EC2BFA"/>
    <w:rsid w:val="00EE443A"/>
    <w:rsid w:val="00EE714F"/>
    <w:rsid w:val="00EF42DE"/>
    <w:rsid w:val="00EF5A49"/>
    <w:rsid w:val="00F00449"/>
    <w:rsid w:val="00F07A05"/>
    <w:rsid w:val="00F138C2"/>
    <w:rsid w:val="00F16996"/>
    <w:rsid w:val="00F25517"/>
    <w:rsid w:val="00F255E0"/>
    <w:rsid w:val="00F260D5"/>
    <w:rsid w:val="00F37266"/>
    <w:rsid w:val="00F40F16"/>
    <w:rsid w:val="00F47D95"/>
    <w:rsid w:val="00F50376"/>
    <w:rsid w:val="00F5384E"/>
    <w:rsid w:val="00F55A14"/>
    <w:rsid w:val="00F601C5"/>
    <w:rsid w:val="00F60A07"/>
    <w:rsid w:val="00F62A6D"/>
    <w:rsid w:val="00F65800"/>
    <w:rsid w:val="00F734EA"/>
    <w:rsid w:val="00F9668E"/>
    <w:rsid w:val="00FA3836"/>
    <w:rsid w:val="00FA72D9"/>
    <w:rsid w:val="00FA7449"/>
    <w:rsid w:val="00FB6446"/>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6D7176"/>
    <w:rPr>
      <w:rFonts w:ascii="Times New Roman" w:eastAsia="Times New Roman" w:hAnsi="Times New Roman" w:cs="Times New Roman"/>
      <w:color w:val="000000"/>
      <w:sz w:val="18"/>
      <w:vertAlign w:val="superscript"/>
    </w:rPr>
  </w:style>
  <w:style w:type="paragraph" w:styleId="NoSpacing">
    <w:name w:val="No Spacing"/>
    <w:uiPriority w:val="1"/>
    <w:qFormat/>
    <w:rsid w:val="006D7176"/>
    <w:rPr>
      <w:rFonts w:ascii="Minion" w:hAnsi="Minion"/>
      <w:sz w:val="21"/>
      <w:szCs w:val="24"/>
      <w:lang w:eastAsia="en-US"/>
    </w:rPr>
  </w:style>
  <w:style w:type="paragraph" w:customStyle="1" w:styleId="footnotedescription">
    <w:name w:val="footnote description"/>
    <w:next w:val="Normal"/>
    <w:link w:val="footnotedescriptionChar"/>
    <w:hidden/>
    <w:rsid w:val="006D7176"/>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6D7176"/>
    <w:rPr>
      <w:color w:val="000000"/>
      <w:sz w:val="18"/>
      <w:szCs w:val="22"/>
    </w:rPr>
  </w:style>
  <w:style w:type="paragraph" w:styleId="Revision">
    <w:name w:val="Revision"/>
    <w:hidden/>
    <w:uiPriority w:val="99"/>
    <w:semiHidden/>
    <w:rsid w:val="006D7176"/>
    <w:rPr>
      <w:rFonts w:ascii="Minion" w:hAnsi="Minion"/>
      <w:sz w:val="21"/>
      <w:szCs w:val="24"/>
      <w:lang w:eastAsia="en-US"/>
    </w:rPr>
  </w:style>
  <w:style w:type="paragraph" w:styleId="NormalWeb">
    <w:name w:val="Normal (Web)"/>
    <w:basedOn w:val="Normal"/>
    <w:uiPriority w:val="99"/>
    <w:semiHidden/>
    <w:unhideWhenUsed/>
    <w:rsid w:val="005F1BCB"/>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5F1BCB"/>
    <w:rPr>
      <w:sz w:val="20"/>
      <w:szCs w:val="20"/>
    </w:rPr>
  </w:style>
  <w:style w:type="character" w:customStyle="1" w:styleId="EndnoteTextChar">
    <w:name w:val="Endnote Text Char"/>
    <w:basedOn w:val="DefaultParagraphFont"/>
    <w:link w:val="EndnoteText"/>
    <w:uiPriority w:val="99"/>
    <w:semiHidden/>
    <w:rsid w:val="005F1BCB"/>
    <w:rPr>
      <w:rFonts w:ascii="Minion" w:hAnsi="Minion"/>
      <w:lang w:eastAsia="en-US"/>
    </w:rPr>
  </w:style>
  <w:style w:type="character" w:styleId="EndnoteReference">
    <w:name w:val="endnote reference"/>
    <w:basedOn w:val="DefaultParagraphFont"/>
    <w:uiPriority w:val="99"/>
    <w:semiHidden/>
    <w:unhideWhenUsed/>
    <w:rsid w:val="005F1BCB"/>
    <w:rPr>
      <w:vertAlign w:val="superscript"/>
    </w:rPr>
  </w:style>
  <w:style w:type="paragraph" w:customStyle="1" w:styleId="ti-grseq-1">
    <w:name w:val="ti-grseq-1"/>
    <w:basedOn w:val="Normal"/>
    <w:rsid w:val="005F1BCB"/>
    <w:pPr>
      <w:spacing w:before="240" w:after="120"/>
      <w:jc w:val="both"/>
    </w:pPr>
    <w:rPr>
      <w:rFonts w:ascii="Times New Roman" w:hAnsi="Times New Roman"/>
      <w:b/>
      <w:bCs/>
      <w:sz w:val="24"/>
      <w:lang w:eastAsia="nl-NL"/>
    </w:rPr>
  </w:style>
  <w:style w:type="paragraph" w:customStyle="1" w:styleId="Normal1">
    <w:name w:val="Normal1"/>
    <w:basedOn w:val="Normal"/>
    <w:rsid w:val="005F1BCB"/>
    <w:pPr>
      <w:spacing w:before="120"/>
      <w:jc w:val="both"/>
    </w:pPr>
    <w:rPr>
      <w:rFonts w:ascii="Times New Roman" w:hAnsi="Times New Roman"/>
      <w:sz w:val="24"/>
      <w:lang w:eastAsia="nl-NL"/>
    </w:rPr>
  </w:style>
  <w:style w:type="paragraph" w:customStyle="1" w:styleId="tbl-txt">
    <w:name w:val="tbl-txt"/>
    <w:basedOn w:val="Normal"/>
    <w:rsid w:val="005F1BCB"/>
    <w:pPr>
      <w:spacing w:before="60" w:after="60"/>
    </w:pPr>
    <w:rPr>
      <w:rFonts w:ascii="Times New Roman" w:hAnsi="Times New Roman"/>
      <w:sz w:val="22"/>
      <w:szCs w:val="22"/>
      <w:lang w:eastAsia="nl-NL"/>
    </w:rPr>
  </w:style>
  <w:style w:type="character" w:customStyle="1" w:styleId="fq">
    <w:name w:val="fq"/>
    <w:basedOn w:val="DefaultParagraphFont"/>
    <w:rsid w:val="005F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F679-A84B-47BA-B660-533E91B5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4464</Words>
  <Characters>26339</Characters>
  <Application>Microsoft Office Word</Application>
  <DocSecurity>4</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30742</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2021-09-07T14:05:00Z</dcterms:created>
  <dcterms:modified xsi:type="dcterms:W3CDTF">2021-09-07T14:05:00Z</dcterms:modified>
</cp:coreProperties>
</file>