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6A201D1D"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EB6CAA">
        <w:rPr>
          <w:rFonts w:asciiTheme="minorHAnsi" w:hAnsiTheme="minorHAnsi"/>
          <w:bCs/>
          <w:color w:val="361F63"/>
          <w:sz w:val="32"/>
          <w:szCs w:val="32"/>
        </w:rPr>
        <w:t>Bijlage</w:t>
      </w:r>
      <w:r w:rsidR="002E76F5" w:rsidRPr="00E51B39">
        <w:rPr>
          <w:rFonts w:asciiTheme="minorHAnsi" w:hAnsiTheme="minorHAnsi"/>
          <w:bCs/>
          <w:color w:val="361F63"/>
          <w:sz w:val="32"/>
          <w:szCs w:val="32"/>
        </w:rPr>
        <w:t xml:space="preserve"> </w:t>
      </w:r>
      <w:r w:rsidR="00E52DF6">
        <w:rPr>
          <w:rFonts w:asciiTheme="minorHAnsi" w:hAnsiTheme="minorHAnsi"/>
          <w:bCs/>
          <w:color w:val="361F63"/>
          <w:sz w:val="32"/>
          <w:szCs w:val="32"/>
        </w:rPr>
        <w:t>11</w:t>
      </w:r>
      <w:r w:rsidR="00EB6CAA">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231075DE"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EA0669">
        <w:rPr>
          <w:rFonts w:asciiTheme="minorHAnsi" w:hAnsiTheme="minorHAnsi"/>
          <w:bCs/>
          <w:color w:val="361F63"/>
          <w:sz w:val="24"/>
        </w:rPr>
        <w:t xml:space="preserve">de </w:t>
      </w:r>
      <w:r w:rsidR="00364293">
        <w:rPr>
          <w:rFonts w:asciiTheme="minorHAnsi" w:hAnsiTheme="minorHAnsi"/>
          <w:bCs/>
          <w:color w:val="361F63"/>
          <w:sz w:val="24"/>
        </w:rPr>
        <w:t>v</w:t>
      </w:r>
      <w:r w:rsidR="00EA0669">
        <w:rPr>
          <w:rFonts w:asciiTheme="minorHAnsi" w:hAnsiTheme="minorHAnsi"/>
          <w:bCs/>
          <w:color w:val="361F63"/>
          <w:sz w:val="24"/>
        </w:rPr>
        <w:t>errichtingsnota</w:t>
      </w:r>
      <w:r w:rsidR="00364293" w:rsidRPr="00364293">
        <w:rPr>
          <w:rFonts w:asciiTheme="minorHAnsi" w:hAnsiTheme="minorHAnsi"/>
          <w:bCs/>
          <w:color w:val="361F63"/>
          <w:sz w:val="24"/>
        </w:rPr>
        <w:t xml:space="preserve"> voor effecten met aandelenkarakter of rechten van deelneming in instellingen voor collectieve belegging van het </w:t>
      </w:r>
      <w:proofErr w:type="spellStart"/>
      <w:r w:rsidR="00364293" w:rsidRPr="00364293">
        <w:rPr>
          <w:rFonts w:asciiTheme="minorHAnsi" w:hAnsiTheme="minorHAnsi"/>
          <w:bCs/>
          <w:color w:val="361F63"/>
          <w:sz w:val="24"/>
        </w:rPr>
        <w:t>closed</w:t>
      </w:r>
      <w:proofErr w:type="spellEnd"/>
      <w:r w:rsidR="00364293" w:rsidRPr="00364293">
        <w:rPr>
          <w:rFonts w:asciiTheme="minorHAnsi" w:hAnsiTheme="minorHAnsi"/>
          <w:bCs/>
          <w:color w:val="361F63"/>
          <w:sz w:val="24"/>
        </w:rPr>
        <w:t>-end</w:t>
      </w:r>
      <w:r w:rsidR="00EA0669">
        <w:rPr>
          <w:rFonts w:asciiTheme="minorHAnsi" w:hAnsiTheme="minorHAnsi"/>
          <w:bCs/>
          <w:color w:val="361F63"/>
          <w:sz w:val="24"/>
        </w:rPr>
        <w:t>-</w:t>
      </w:r>
      <w:r w:rsidR="00364293" w:rsidRPr="00364293">
        <w:rPr>
          <w:rFonts w:asciiTheme="minorHAnsi" w:hAnsiTheme="minorHAnsi"/>
          <w:bCs/>
          <w:color w:val="361F63"/>
          <w:sz w:val="24"/>
        </w:rPr>
        <w:t>type</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414F2777" w14:textId="77777777" w:rsidR="00EA0669" w:rsidRPr="00EA0669" w:rsidRDefault="00EA0669" w:rsidP="00EA0669">
      <w:pPr>
        <w:autoSpaceDE w:val="0"/>
        <w:autoSpaceDN w:val="0"/>
        <w:adjustRightInd w:val="0"/>
        <w:spacing w:line="276" w:lineRule="auto"/>
        <w:ind w:left="-567" w:right="-517"/>
        <w:jc w:val="both"/>
        <w:outlineLvl w:val="0"/>
        <w:rPr>
          <w:rFonts w:asciiTheme="minorHAnsi" w:hAnsiTheme="minorHAnsi"/>
          <w:b/>
          <w:bCs/>
          <w:color w:val="361F63"/>
          <w:sz w:val="24"/>
        </w:rPr>
      </w:pPr>
      <w:r w:rsidRPr="00EA0669">
        <w:rPr>
          <w:rFonts w:asciiTheme="minorHAnsi" w:hAnsiTheme="minorHAnsi"/>
          <w:b/>
          <w:bCs/>
          <w:color w:val="361F63"/>
          <w:sz w:val="24"/>
        </w:rPr>
        <w:t xml:space="preserve">Invulinstructies:  </w:t>
      </w:r>
    </w:p>
    <w:p w14:paraId="0F757300" w14:textId="77777777" w:rsidR="00201B98" w:rsidRPr="00B55EBE" w:rsidRDefault="00201B98" w:rsidP="00201B98">
      <w:pPr>
        <w:pStyle w:val="ListParagraph"/>
        <w:numPr>
          <w:ilvl w:val="0"/>
          <w:numId w:val="38"/>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27C97143" w14:textId="77777777" w:rsidR="00201B98" w:rsidRPr="00B55EBE" w:rsidRDefault="00201B98" w:rsidP="00201B98">
      <w:pPr>
        <w:pStyle w:val="ListParagraph"/>
        <w:numPr>
          <w:ilvl w:val="0"/>
          <w:numId w:val="38"/>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60ADBE5" w14:textId="77777777" w:rsidR="00201B98" w:rsidRPr="00B55EBE" w:rsidRDefault="00201B98" w:rsidP="00201B98">
      <w:pPr>
        <w:pStyle w:val="ListParagraph"/>
        <w:numPr>
          <w:ilvl w:val="0"/>
          <w:numId w:val="38"/>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19A2E81D" w14:textId="77777777" w:rsidR="00201B98" w:rsidRPr="00B55EBE" w:rsidRDefault="00201B98" w:rsidP="00201B98">
      <w:pPr>
        <w:pStyle w:val="ListParagraph"/>
        <w:numPr>
          <w:ilvl w:val="0"/>
          <w:numId w:val="38"/>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18FDA803" w14:textId="77777777" w:rsidR="00E51B39" w:rsidRPr="00E51B39"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572"/>
        <w:gridCol w:w="1381"/>
        <w:gridCol w:w="1843"/>
      </w:tblGrid>
      <w:tr w:rsidR="009A1C0A" w:rsidRPr="009D7536" w14:paraId="6EF956CF" w14:textId="77777777" w:rsidTr="004B59E1">
        <w:trPr>
          <w:jc w:val="center"/>
        </w:trPr>
        <w:tc>
          <w:tcPr>
            <w:tcW w:w="2689" w:type="dxa"/>
          </w:tcPr>
          <w:p w14:paraId="3EFB77FE" w14:textId="632D456C"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002F2BBF" w:rsidRPr="009D7536">
              <w:rPr>
                <w:rFonts w:asciiTheme="minorHAnsi" w:hAnsiTheme="minorHAnsi"/>
                <w:bCs/>
                <w:color w:val="361F63"/>
                <w:sz w:val="22"/>
                <w:szCs w:val="22"/>
                <w:lang w:val="en-US"/>
              </w:rPr>
              <w:t>:</w:t>
            </w:r>
          </w:p>
        </w:tc>
        <w:tc>
          <w:tcPr>
            <w:tcW w:w="7796"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4B59E1">
        <w:trPr>
          <w:jc w:val="center"/>
        </w:trPr>
        <w:tc>
          <w:tcPr>
            <w:tcW w:w="2689"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4B59E1">
        <w:trPr>
          <w:jc w:val="center"/>
        </w:trPr>
        <w:tc>
          <w:tcPr>
            <w:tcW w:w="2689" w:type="dxa"/>
          </w:tcPr>
          <w:p w14:paraId="66F8A22C" w14:textId="61B4C2F4"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sidR="00C063D3">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roofErr w:type="spellEnd"/>
          </w:p>
          <w:p w14:paraId="423EC96F" w14:textId="2A2EA482" w:rsidR="002F2BBF" w:rsidRPr="009D7536" w:rsidRDefault="00EB6CAA" w:rsidP="00D44EEB">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E51B39">
              <w:rPr>
                <w:rFonts w:asciiTheme="minorHAnsi" w:hAnsiTheme="minorHAnsi"/>
                <w:bCs/>
                <w:color w:val="361F63"/>
                <w:sz w:val="22"/>
                <w:szCs w:val="22"/>
                <w:lang w:val="en-US"/>
              </w:rPr>
              <w:t xml:space="preserve"> </w:t>
            </w:r>
            <w:proofErr w:type="spellStart"/>
            <w:r w:rsidR="00E51B39">
              <w:rPr>
                <w:rFonts w:asciiTheme="minorHAnsi" w:hAnsiTheme="minorHAnsi"/>
                <w:bCs/>
                <w:color w:val="361F63"/>
                <w:sz w:val="22"/>
                <w:szCs w:val="22"/>
                <w:lang w:val="en-US"/>
              </w:rPr>
              <w:t>nrs</w:t>
            </w:r>
            <w:proofErr w:type="spellEnd"/>
            <w:r w:rsidR="00342927" w:rsidRPr="009D7536">
              <w:rPr>
                <w:rFonts w:asciiTheme="minorHAnsi" w:hAnsiTheme="minorHAnsi"/>
                <w:bCs/>
                <w:color w:val="361F63"/>
                <w:sz w:val="22"/>
                <w:szCs w:val="22"/>
                <w:lang w:val="en-US"/>
              </w:rPr>
              <w:t>.:</w:t>
            </w:r>
          </w:p>
        </w:tc>
        <w:tc>
          <w:tcPr>
            <w:tcW w:w="7796"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4B59E1">
        <w:trPr>
          <w:jc w:val="center"/>
        </w:trPr>
        <w:tc>
          <w:tcPr>
            <w:tcW w:w="2689" w:type="dxa"/>
          </w:tcPr>
          <w:p w14:paraId="5D7C3310" w14:textId="7E3149CD"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conceptprospectus</w:t>
            </w:r>
            <w:proofErr w:type="spellEnd"/>
            <w:r w:rsidR="00342927" w:rsidRPr="009D7536">
              <w:rPr>
                <w:rFonts w:asciiTheme="minorHAnsi" w:hAnsiTheme="minorHAnsi"/>
                <w:bCs/>
                <w:color w:val="361F63"/>
                <w:sz w:val="22"/>
                <w:szCs w:val="22"/>
                <w:lang w:val="en-US"/>
              </w:rPr>
              <w:t>:</w:t>
            </w:r>
          </w:p>
        </w:tc>
        <w:tc>
          <w:tcPr>
            <w:tcW w:w="4572"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11D6C5D3" w:rsidR="002F2BBF" w:rsidRPr="00E51B39" w:rsidRDefault="004B59E1"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4B59E1">
        <w:trPr>
          <w:jc w:val="center"/>
        </w:trPr>
        <w:tc>
          <w:tcPr>
            <w:tcW w:w="2689"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796" w:type="dxa"/>
            <w:gridSpan w:val="3"/>
          </w:tcPr>
          <w:p w14:paraId="28DC0765" w14:textId="7096B0A2"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201B98">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FC4306" w:rsidRPr="00A62BD4" w14:paraId="05B5260A" w14:textId="77777777" w:rsidTr="004B59E1">
        <w:trPr>
          <w:jc w:val="center"/>
        </w:trPr>
        <w:tc>
          <w:tcPr>
            <w:tcW w:w="2689" w:type="dxa"/>
          </w:tcPr>
          <w:p w14:paraId="5702A7B8" w14:textId="2F10D38C" w:rsidR="00FC4306" w:rsidRPr="00E51B39" w:rsidRDefault="00FC4306" w:rsidP="00FC4306">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 AFM:</w:t>
            </w:r>
          </w:p>
        </w:tc>
        <w:tc>
          <w:tcPr>
            <w:tcW w:w="4572" w:type="dxa"/>
          </w:tcPr>
          <w:p w14:paraId="1BE92DDD" w14:textId="727E72A2" w:rsidR="00FC4306" w:rsidRPr="00E51B39" w:rsidRDefault="00FC4306" w:rsidP="00FC4306">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Pr>
                <w:rFonts w:asciiTheme="minorHAnsi" w:hAnsiTheme="minorHAnsi"/>
                <w:i/>
                <w:sz w:val="22"/>
                <w:szCs w:val="22"/>
              </w:rPr>
              <w:t>raag openlaten</w:t>
            </w:r>
            <w:r w:rsidRPr="00E51B39">
              <w:rPr>
                <w:rFonts w:asciiTheme="minorHAnsi" w:hAnsiTheme="minorHAnsi"/>
                <w:i/>
                <w:sz w:val="22"/>
                <w:szCs w:val="22"/>
              </w:rPr>
              <w:t xml:space="preserve"> voor de AFM]</w:t>
            </w:r>
          </w:p>
        </w:tc>
        <w:tc>
          <w:tcPr>
            <w:tcW w:w="1381" w:type="dxa"/>
          </w:tcPr>
          <w:p w14:paraId="5B913FF7" w14:textId="453F92BF" w:rsidR="00FC4306" w:rsidRPr="00E51B39" w:rsidRDefault="00FC4306" w:rsidP="00FC4306">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 nr.:</w:t>
            </w:r>
          </w:p>
        </w:tc>
        <w:tc>
          <w:tcPr>
            <w:tcW w:w="1843" w:type="dxa"/>
          </w:tcPr>
          <w:p w14:paraId="6E4FC7E9" w14:textId="74FA0869" w:rsidR="00FC4306" w:rsidRPr="00E51B39" w:rsidRDefault="00FC4306" w:rsidP="00FC4306">
            <w:pPr>
              <w:autoSpaceDE w:val="0"/>
              <w:autoSpaceDN w:val="0"/>
              <w:adjustRightInd w:val="0"/>
              <w:spacing w:line="276" w:lineRule="auto"/>
              <w:outlineLvl w:val="0"/>
              <w:rPr>
                <w:rFonts w:asciiTheme="minorHAnsi" w:hAnsiTheme="minorHAnsi"/>
                <w:sz w:val="22"/>
                <w:szCs w:val="22"/>
              </w:rPr>
            </w:pPr>
            <w:r w:rsidRPr="00E51B39">
              <w:rPr>
                <w:rFonts w:asciiTheme="minorHAnsi" w:hAnsiTheme="minorHAnsi"/>
                <w:i/>
                <w:sz w:val="22"/>
                <w:szCs w:val="22"/>
              </w:rPr>
              <w:t>[G</w:t>
            </w:r>
            <w:r>
              <w:rPr>
                <w:rFonts w:asciiTheme="minorHAnsi" w:hAnsiTheme="minorHAnsi"/>
                <w:i/>
                <w:sz w:val="22"/>
                <w:szCs w:val="22"/>
              </w:rPr>
              <w:t>raag openlaten</w:t>
            </w:r>
            <w:r w:rsidRPr="00E51B39">
              <w:rPr>
                <w:rFonts w:asciiTheme="minorHAnsi" w:hAnsiTheme="minorHAnsi"/>
                <w:i/>
                <w:sz w:val="22"/>
                <w:szCs w:val="22"/>
              </w:rPr>
              <w:t xml:space="preserve"> voor de AFM]</w:t>
            </w:r>
          </w:p>
        </w:tc>
      </w:tr>
      <w:tr w:rsidR="00FC4306" w:rsidRPr="00E51B39" w14:paraId="1FBAC253" w14:textId="77777777" w:rsidTr="006049C8">
        <w:trPr>
          <w:jc w:val="center"/>
        </w:trPr>
        <w:tc>
          <w:tcPr>
            <w:tcW w:w="10485" w:type="dxa"/>
            <w:gridSpan w:val="4"/>
          </w:tcPr>
          <w:p w14:paraId="118112CB" w14:textId="51CEF299" w:rsidR="00FC4306" w:rsidRPr="00E51B39" w:rsidRDefault="00FC4306" w:rsidP="00FC4306">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468F74E3" w14:textId="77777777" w:rsidR="00201B98" w:rsidRPr="00B55EBE" w:rsidRDefault="00201B98" w:rsidP="00201B98">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201B98" w:rsidRPr="00B55EBE" w14:paraId="1DE5AD7A" w14:textId="77777777" w:rsidTr="00F34053">
        <w:trPr>
          <w:jc w:val="center"/>
        </w:trPr>
        <w:tc>
          <w:tcPr>
            <w:tcW w:w="1413" w:type="dxa"/>
            <w:shd w:val="clear" w:color="auto" w:fill="D9D9D9" w:themeFill="background1" w:themeFillShade="D9"/>
          </w:tcPr>
          <w:p w14:paraId="0883FEA3"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4ACC6258"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201B98" w:rsidRPr="00B55EBE" w14:paraId="34B490CD" w14:textId="77777777" w:rsidTr="00F34053">
        <w:trPr>
          <w:jc w:val="center"/>
        </w:trPr>
        <w:tc>
          <w:tcPr>
            <w:tcW w:w="1413" w:type="dxa"/>
          </w:tcPr>
          <w:p w14:paraId="0F3CDD31" w14:textId="77777777" w:rsidR="00201B98" w:rsidRPr="00B55EBE" w:rsidRDefault="00201B98" w:rsidP="00201B98">
            <w:pPr>
              <w:pStyle w:val="ListParagraph"/>
              <w:numPr>
                <w:ilvl w:val="0"/>
                <w:numId w:val="1"/>
              </w:numPr>
              <w:spacing w:after="0"/>
              <w:ind w:hanging="691"/>
              <w:outlineLvl w:val="0"/>
              <w:rPr>
                <w:rFonts w:asciiTheme="minorHAnsi" w:hAnsiTheme="minorHAnsi"/>
                <w:noProof/>
              </w:rPr>
            </w:pPr>
          </w:p>
        </w:tc>
        <w:tc>
          <w:tcPr>
            <w:tcW w:w="9077" w:type="dxa"/>
          </w:tcPr>
          <w:p w14:paraId="2CFE594C" w14:textId="77777777" w:rsidR="00201B98" w:rsidRPr="00B55EBE" w:rsidRDefault="00201B98"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201B98" w:rsidRPr="00B55EBE" w14:paraId="40580B63" w14:textId="77777777" w:rsidTr="00F34053">
        <w:trPr>
          <w:jc w:val="center"/>
        </w:trPr>
        <w:tc>
          <w:tcPr>
            <w:tcW w:w="1413" w:type="dxa"/>
          </w:tcPr>
          <w:p w14:paraId="0E23DA4C" w14:textId="77777777" w:rsidR="00201B98" w:rsidRPr="00B55EBE" w:rsidRDefault="00201B98" w:rsidP="00201B98">
            <w:pPr>
              <w:pStyle w:val="ListParagraph"/>
              <w:numPr>
                <w:ilvl w:val="0"/>
                <w:numId w:val="1"/>
              </w:numPr>
              <w:spacing w:after="0"/>
              <w:ind w:hanging="691"/>
              <w:outlineLvl w:val="0"/>
              <w:rPr>
                <w:rFonts w:asciiTheme="minorHAnsi" w:hAnsiTheme="minorHAnsi"/>
                <w:noProof/>
              </w:rPr>
            </w:pPr>
          </w:p>
        </w:tc>
        <w:tc>
          <w:tcPr>
            <w:tcW w:w="9077" w:type="dxa"/>
          </w:tcPr>
          <w:p w14:paraId="107A5693" w14:textId="77777777" w:rsidR="00201B98" w:rsidRPr="00B55EBE" w:rsidRDefault="00201B98" w:rsidP="00F34053">
            <w:pPr>
              <w:autoSpaceDE w:val="0"/>
              <w:autoSpaceDN w:val="0"/>
              <w:adjustRightInd w:val="0"/>
              <w:spacing w:line="276" w:lineRule="auto"/>
              <w:outlineLvl w:val="0"/>
              <w:rPr>
                <w:rFonts w:asciiTheme="minorHAnsi" w:hAnsiTheme="minorHAnsi"/>
                <w:bCs/>
                <w:noProof/>
              </w:rPr>
            </w:pPr>
          </w:p>
        </w:tc>
      </w:tr>
      <w:tr w:rsidR="00201B98" w:rsidRPr="00B55EBE" w14:paraId="2E694214" w14:textId="77777777" w:rsidTr="00F34053">
        <w:trPr>
          <w:jc w:val="center"/>
        </w:trPr>
        <w:tc>
          <w:tcPr>
            <w:tcW w:w="1413" w:type="dxa"/>
          </w:tcPr>
          <w:p w14:paraId="0CB9A178" w14:textId="77777777" w:rsidR="00201B98" w:rsidRPr="00B55EBE" w:rsidRDefault="00201B98" w:rsidP="00201B98">
            <w:pPr>
              <w:pStyle w:val="ListParagraph"/>
              <w:numPr>
                <w:ilvl w:val="0"/>
                <w:numId w:val="1"/>
              </w:numPr>
              <w:spacing w:after="0"/>
              <w:ind w:hanging="691"/>
              <w:outlineLvl w:val="0"/>
              <w:rPr>
                <w:rFonts w:asciiTheme="minorHAnsi" w:hAnsiTheme="minorHAnsi"/>
                <w:noProof/>
              </w:rPr>
            </w:pPr>
          </w:p>
        </w:tc>
        <w:tc>
          <w:tcPr>
            <w:tcW w:w="9077" w:type="dxa"/>
          </w:tcPr>
          <w:p w14:paraId="48743D87" w14:textId="77777777" w:rsidR="00201B98" w:rsidRPr="00B55EBE" w:rsidRDefault="00201B98" w:rsidP="00F34053">
            <w:pPr>
              <w:autoSpaceDE w:val="0"/>
              <w:autoSpaceDN w:val="0"/>
              <w:adjustRightInd w:val="0"/>
              <w:spacing w:line="276" w:lineRule="auto"/>
              <w:outlineLvl w:val="0"/>
              <w:rPr>
                <w:rFonts w:asciiTheme="minorHAnsi" w:hAnsiTheme="minorHAnsi"/>
                <w:bCs/>
                <w:noProof/>
              </w:rPr>
            </w:pPr>
          </w:p>
        </w:tc>
      </w:tr>
    </w:tbl>
    <w:p w14:paraId="1718D189" w14:textId="77777777" w:rsidR="00201B98" w:rsidRPr="00B55EBE" w:rsidRDefault="00201B98" w:rsidP="00201B98">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58"/>
        <w:gridCol w:w="1419"/>
      </w:tblGrid>
      <w:tr w:rsidR="00201B98" w:rsidRPr="00B55EBE" w14:paraId="6636D9FD" w14:textId="77777777" w:rsidTr="00F34053">
        <w:trPr>
          <w:trHeight w:val="20"/>
          <w:tblHeader/>
          <w:jc w:val="center"/>
        </w:trPr>
        <w:tc>
          <w:tcPr>
            <w:tcW w:w="1413" w:type="dxa"/>
            <w:shd w:val="clear" w:color="auto" w:fill="D9D9D9" w:themeFill="background1" w:themeFillShade="D9"/>
          </w:tcPr>
          <w:p w14:paraId="2E2B2733"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58" w:type="dxa"/>
            <w:shd w:val="clear" w:color="auto" w:fill="D9D9D9" w:themeFill="background1" w:themeFillShade="D9"/>
          </w:tcPr>
          <w:p w14:paraId="488B8C5E"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11</w:t>
            </w:r>
          </w:p>
        </w:tc>
        <w:tc>
          <w:tcPr>
            <w:tcW w:w="1419" w:type="dxa"/>
            <w:shd w:val="clear" w:color="auto" w:fill="D9D9D9" w:themeFill="background1" w:themeFillShade="D9"/>
          </w:tcPr>
          <w:p w14:paraId="2C94DEDF"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201B98" w:rsidRPr="00B55EBE" w14:paraId="2055A43D" w14:textId="77777777" w:rsidTr="00F34053">
        <w:trPr>
          <w:trHeight w:val="20"/>
          <w:jc w:val="center"/>
        </w:trPr>
        <w:tc>
          <w:tcPr>
            <w:tcW w:w="1413" w:type="dxa"/>
            <w:shd w:val="clear" w:color="auto" w:fill="F2F2F2" w:themeFill="background1" w:themeFillShade="F2"/>
          </w:tcPr>
          <w:p w14:paraId="6155BBF7"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3118D2A4"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201B98" w:rsidRPr="00B55EBE" w14:paraId="41D3E507" w14:textId="77777777" w:rsidTr="00F34053">
        <w:trPr>
          <w:trHeight w:val="20"/>
          <w:jc w:val="center"/>
        </w:trPr>
        <w:tc>
          <w:tcPr>
            <w:tcW w:w="1413" w:type="dxa"/>
          </w:tcPr>
          <w:p w14:paraId="108A76A7"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1.1</w:t>
            </w:r>
          </w:p>
        </w:tc>
        <w:tc>
          <w:tcPr>
            <w:tcW w:w="7658" w:type="dxa"/>
          </w:tcPr>
          <w:p w14:paraId="2AF6AAE1" w14:textId="77777777" w:rsidR="00201B98" w:rsidRPr="00B55EBE" w:rsidRDefault="00201B98" w:rsidP="00F34053">
            <w:pPr>
              <w:spacing w:line="276" w:lineRule="auto"/>
              <w:textAlignment w:val="baseline"/>
              <w:rPr>
                <w:rFonts w:asciiTheme="minorHAnsi" w:hAnsiTheme="minorHAnsi"/>
                <w:bCs/>
                <w:noProof/>
              </w:rPr>
            </w:pPr>
            <w:r w:rsidRPr="00B55EBE">
              <w:rPr>
                <w:rFonts w:asciiTheme="minorHAnsi" w:hAnsiTheme="minorHAnsi"/>
                <w:bCs/>
                <w:noProof/>
              </w:rPr>
              <w:t xml:space="preserve">Identificeer </w:t>
            </w:r>
            <w:r w:rsidRPr="00B55EBE">
              <w:rPr>
                <w:rFonts w:asciiTheme="minorHAnsi" w:hAnsiTheme="minorHAnsi"/>
                <w:bCs/>
                <w:noProof/>
                <w:u w:val="single"/>
              </w:rPr>
              <w:t>alle</w:t>
            </w:r>
            <w:r w:rsidRPr="00B55EBE">
              <w:rPr>
                <w:rFonts w:asciiTheme="minorHAnsi" w:hAnsiTheme="minorHAnsi"/>
                <w:bCs/>
                <w:noProof/>
              </w:rPr>
              <w:t xml:space="preserve"> personen die verantwoordelijk zijn voor de in de verrichtingsnota verstrekte informatie of bepaalde gedeelten daarvan. In dat geval worden deze gedeelten vermeld. </w:t>
            </w:r>
          </w:p>
          <w:p w14:paraId="540634C8" w14:textId="77777777" w:rsidR="00201B98" w:rsidRPr="00B55EBE" w:rsidRDefault="00201B98" w:rsidP="00F34053">
            <w:pPr>
              <w:spacing w:line="276" w:lineRule="auto"/>
              <w:textAlignment w:val="baseline"/>
              <w:rPr>
                <w:rFonts w:asciiTheme="minorHAnsi" w:hAnsiTheme="minorHAnsi"/>
                <w:bCs/>
                <w:noProof/>
              </w:rPr>
            </w:pPr>
          </w:p>
          <w:p w14:paraId="0D23BB98" w14:textId="77777777" w:rsidR="00201B98" w:rsidRPr="00B55EBE" w:rsidRDefault="00201B98" w:rsidP="00201B98">
            <w:pPr>
              <w:pStyle w:val="ListParagraph"/>
              <w:numPr>
                <w:ilvl w:val="0"/>
                <w:numId w:val="5"/>
              </w:numPr>
              <w:spacing w:after="0"/>
              <w:textAlignment w:val="baseline"/>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natuurlijke personen betreft, </w:t>
            </w:r>
            <w:r w:rsidRPr="00B55EBE">
              <w:rPr>
                <w:rFonts w:asciiTheme="minorHAnsi" w:hAnsiTheme="minorHAnsi"/>
                <w:bCs/>
                <w:noProof/>
                <w:u w:val="single"/>
              </w:rPr>
              <w:t>met inbegrip van</w:t>
            </w:r>
            <w:r w:rsidRPr="00B55EBE">
              <w:rPr>
                <w:rFonts w:asciiTheme="minorHAnsi" w:hAnsiTheme="minorHAnsi"/>
                <w:bCs/>
                <w:noProof/>
              </w:rPr>
              <w:t xml:space="preserve"> leden van de bestuurs-, leidinggevende of toezichthoudende organen van de uitgevende instelling, worden naam en functie van deze personen vermeld.</w:t>
            </w:r>
          </w:p>
          <w:p w14:paraId="2EE06F04" w14:textId="77777777" w:rsidR="00201B98" w:rsidRPr="00B55EBE" w:rsidRDefault="00201B98" w:rsidP="00F34053">
            <w:pPr>
              <w:pStyle w:val="ListParagraph"/>
              <w:spacing w:after="0"/>
              <w:ind w:left="360"/>
              <w:textAlignment w:val="baseline"/>
              <w:rPr>
                <w:rFonts w:asciiTheme="minorHAnsi" w:hAnsiTheme="minorHAnsi"/>
                <w:bCs/>
                <w:noProof/>
              </w:rPr>
            </w:pPr>
          </w:p>
          <w:p w14:paraId="311DC60A" w14:textId="77777777" w:rsidR="00201B98" w:rsidRDefault="00201B98" w:rsidP="00201B98">
            <w:pPr>
              <w:pStyle w:val="ListParagraph"/>
              <w:numPr>
                <w:ilvl w:val="0"/>
                <w:numId w:val="5"/>
              </w:numPr>
              <w:spacing w:after="0"/>
              <w:textAlignment w:val="baseline"/>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rechtspersonen betreft, worden naam en statutaire zetel vermeld.</w:t>
            </w:r>
          </w:p>
          <w:p w14:paraId="730FBA27" w14:textId="04B1B949" w:rsidR="00201B98" w:rsidRPr="00201B98" w:rsidRDefault="00201B98" w:rsidP="00201B98">
            <w:pPr>
              <w:textAlignment w:val="baseline"/>
              <w:rPr>
                <w:rFonts w:asciiTheme="minorHAnsi" w:hAnsiTheme="minorHAnsi"/>
                <w:bCs/>
                <w:noProof/>
              </w:rPr>
            </w:pPr>
          </w:p>
        </w:tc>
        <w:tc>
          <w:tcPr>
            <w:tcW w:w="1419" w:type="dxa"/>
          </w:tcPr>
          <w:p w14:paraId="3D6551DF" w14:textId="77777777" w:rsidR="00201B98" w:rsidRPr="00B55EBE" w:rsidRDefault="00201B98" w:rsidP="00F34053">
            <w:pPr>
              <w:spacing w:line="276" w:lineRule="auto"/>
              <w:outlineLvl w:val="0"/>
              <w:rPr>
                <w:rFonts w:asciiTheme="minorHAnsi" w:hAnsiTheme="minorHAnsi"/>
                <w:i/>
                <w:noProof/>
              </w:rPr>
            </w:pPr>
          </w:p>
          <w:p w14:paraId="73029A78" w14:textId="77777777" w:rsidR="00201B98" w:rsidRPr="00B55EBE" w:rsidRDefault="00201B98" w:rsidP="00F34053">
            <w:pPr>
              <w:spacing w:line="276" w:lineRule="auto"/>
              <w:outlineLvl w:val="0"/>
              <w:rPr>
                <w:rFonts w:asciiTheme="minorHAnsi" w:hAnsiTheme="minorHAnsi"/>
                <w:i/>
                <w:noProof/>
              </w:rPr>
            </w:pPr>
          </w:p>
          <w:p w14:paraId="45ECF238" w14:textId="7CB5ED25" w:rsidR="00201B98" w:rsidRDefault="00201B98" w:rsidP="00F34053">
            <w:pPr>
              <w:spacing w:line="276" w:lineRule="auto"/>
              <w:outlineLvl w:val="0"/>
              <w:rPr>
                <w:rFonts w:asciiTheme="minorHAnsi" w:hAnsiTheme="minorHAnsi"/>
                <w:i/>
                <w:noProof/>
              </w:rPr>
            </w:pPr>
          </w:p>
          <w:p w14:paraId="6A57A5C4" w14:textId="77777777" w:rsidR="007E0A3A" w:rsidRPr="00B55EBE" w:rsidRDefault="007E0A3A" w:rsidP="00F34053">
            <w:pPr>
              <w:spacing w:line="276" w:lineRule="auto"/>
              <w:outlineLvl w:val="0"/>
              <w:rPr>
                <w:rFonts w:asciiTheme="minorHAnsi" w:hAnsiTheme="minorHAnsi"/>
                <w:i/>
                <w:noProof/>
              </w:rPr>
            </w:pPr>
          </w:p>
          <w:p w14:paraId="2E15154D" w14:textId="77777777" w:rsidR="00201B98" w:rsidRPr="00B55EBE" w:rsidRDefault="00201B98" w:rsidP="00F34053">
            <w:pPr>
              <w:spacing w:line="276" w:lineRule="auto"/>
              <w:outlineLvl w:val="0"/>
              <w:rPr>
                <w:rFonts w:asciiTheme="minorHAnsi" w:hAnsiTheme="minorHAnsi"/>
                <w:i/>
                <w:noProof/>
              </w:rPr>
            </w:pPr>
            <w:r w:rsidRPr="00B55EBE">
              <w:rPr>
                <w:rFonts w:asciiTheme="minorHAnsi" w:hAnsiTheme="minorHAnsi"/>
                <w:i/>
                <w:noProof/>
              </w:rPr>
              <w:t>a ───────</w:t>
            </w:r>
          </w:p>
          <w:p w14:paraId="79DF0555" w14:textId="77777777" w:rsidR="00201B98" w:rsidRPr="00B55EBE" w:rsidRDefault="00201B98" w:rsidP="00F34053">
            <w:pPr>
              <w:spacing w:line="276" w:lineRule="auto"/>
              <w:outlineLvl w:val="0"/>
              <w:rPr>
                <w:rFonts w:asciiTheme="minorHAnsi" w:hAnsiTheme="minorHAnsi"/>
                <w:i/>
                <w:noProof/>
              </w:rPr>
            </w:pPr>
          </w:p>
          <w:p w14:paraId="7BDC9053" w14:textId="3F7F3DD3" w:rsidR="00201B98" w:rsidRDefault="00201B98" w:rsidP="00F34053">
            <w:pPr>
              <w:spacing w:line="276" w:lineRule="auto"/>
              <w:outlineLvl w:val="0"/>
              <w:rPr>
                <w:rFonts w:asciiTheme="minorHAnsi" w:hAnsiTheme="minorHAnsi"/>
                <w:i/>
                <w:noProof/>
              </w:rPr>
            </w:pPr>
          </w:p>
          <w:p w14:paraId="0F739787" w14:textId="77777777" w:rsidR="007E0A3A" w:rsidRPr="00B55EBE" w:rsidRDefault="007E0A3A" w:rsidP="00F34053">
            <w:pPr>
              <w:spacing w:line="276" w:lineRule="auto"/>
              <w:outlineLvl w:val="0"/>
              <w:rPr>
                <w:rFonts w:asciiTheme="minorHAnsi" w:hAnsiTheme="minorHAnsi"/>
                <w:i/>
                <w:noProof/>
              </w:rPr>
            </w:pPr>
          </w:p>
          <w:p w14:paraId="5799C97F"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b ───────</w:t>
            </w:r>
          </w:p>
        </w:tc>
      </w:tr>
      <w:tr w:rsidR="00201B98" w:rsidRPr="00B55EBE" w14:paraId="6E11E949" w14:textId="77777777" w:rsidTr="00F34053">
        <w:trPr>
          <w:trHeight w:val="20"/>
          <w:jc w:val="center"/>
        </w:trPr>
        <w:tc>
          <w:tcPr>
            <w:tcW w:w="1413" w:type="dxa"/>
          </w:tcPr>
          <w:p w14:paraId="790619DA"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A1AB801" w14:textId="77777777" w:rsidR="00201B98" w:rsidRPr="00B55EBE" w:rsidRDefault="00201B98"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1828AAA" w14:textId="77777777" w:rsidTr="00F34053">
        <w:trPr>
          <w:trHeight w:val="20"/>
          <w:jc w:val="center"/>
        </w:trPr>
        <w:tc>
          <w:tcPr>
            <w:tcW w:w="1413" w:type="dxa"/>
          </w:tcPr>
          <w:p w14:paraId="402F7727" w14:textId="77777777" w:rsidR="00201B98" w:rsidRPr="00B55EBE" w:rsidRDefault="00201B98" w:rsidP="00F34053">
            <w:pPr>
              <w:spacing w:line="276" w:lineRule="auto"/>
              <w:rPr>
                <w:rFonts w:asciiTheme="minorHAnsi" w:hAnsiTheme="minorHAnsi"/>
                <w:noProof/>
                <w:color w:val="361F63"/>
              </w:rPr>
            </w:pPr>
            <w:r w:rsidRPr="00B55EBE">
              <w:rPr>
                <w:rFonts w:asciiTheme="minorHAnsi" w:hAnsiTheme="minorHAnsi"/>
                <w:noProof/>
                <w:color w:val="361F63"/>
              </w:rPr>
              <w:t>1.2</w:t>
            </w:r>
          </w:p>
          <w:p w14:paraId="77FAE0B7" w14:textId="77777777" w:rsidR="00201B98" w:rsidRPr="00B55EBE" w:rsidRDefault="00201B98" w:rsidP="00F34053">
            <w:pPr>
              <w:spacing w:line="276" w:lineRule="auto"/>
              <w:rPr>
                <w:rFonts w:asciiTheme="minorHAnsi" w:hAnsiTheme="minorHAnsi"/>
                <w:noProof/>
                <w:color w:val="361F63"/>
              </w:rPr>
            </w:pPr>
          </w:p>
          <w:p w14:paraId="6E8BCC9B" w14:textId="77777777" w:rsidR="00201B98" w:rsidRPr="00B55EBE" w:rsidRDefault="00201B98" w:rsidP="00F34053">
            <w:pPr>
              <w:spacing w:line="276" w:lineRule="auto"/>
              <w:rPr>
                <w:rFonts w:asciiTheme="minorHAnsi" w:hAnsiTheme="minorHAnsi"/>
                <w:noProof/>
                <w:color w:val="361F63"/>
              </w:rPr>
            </w:pPr>
          </w:p>
          <w:p w14:paraId="04354787" w14:textId="77777777" w:rsidR="00201B98" w:rsidRPr="00B55EBE" w:rsidRDefault="00201B98" w:rsidP="00F34053">
            <w:pPr>
              <w:spacing w:line="276" w:lineRule="auto"/>
              <w:rPr>
                <w:rFonts w:asciiTheme="minorHAnsi" w:hAnsiTheme="minorHAnsi"/>
                <w:noProof/>
                <w:color w:val="361F63"/>
              </w:rPr>
            </w:pPr>
          </w:p>
          <w:p w14:paraId="0B05CB35" w14:textId="77777777" w:rsidR="00201B98" w:rsidRPr="00B55EBE" w:rsidRDefault="00201B98" w:rsidP="00F34053">
            <w:pPr>
              <w:spacing w:line="276" w:lineRule="auto"/>
              <w:rPr>
                <w:rFonts w:asciiTheme="minorHAnsi" w:hAnsiTheme="minorHAnsi"/>
                <w:noProof/>
                <w:color w:val="361F63"/>
              </w:rPr>
            </w:pPr>
          </w:p>
          <w:p w14:paraId="78515677" w14:textId="77777777" w:rsidR="00201B98" w:rsidRPr="00B55EBE" w:rsidRDefault="00201B98" w:rsidP="00F34053">
            <w:pPr>
              <w:spacing w:line="276" w:lineRule="auto"/>
              <w:rPr>
                <w:rFonts w:asciiTheme="minorHAnsi" w:hAnsiTheme="minorHAnsi"/>
                <w:noProof/>
                <w:color w:val="361F63"/>
              </w:rPr>
            </w:pPr>
          </w:p>
          <w:p w14:paraId="636F057F" w14:textId="77777777" w:rsidR="00201B98" w:rsidRPr="00B55EBE" w:rsidRDefault="00201B98" w:rsidP="00F34053">
            <w:pPr>
              <w:spacing w:line="276" w:lineRule="auto"/>
              <w:rPr>
                <w:rFonts w:asciiTheme="minorHAnsi" w:hAnsiTheme="minorHAnsi"/>
                <w:noProof/>
                <w:color w:val="361F63"/>
              </w:rPr>
            </w:pPr>
          </w:p>
          <w:p w14:paraId="3532B320" w14:textId="77777777" w:rsidR="00201B98" w:rsidRPr="00B55EBE" w:rsidRDefault="00201B98" w:rsidP="00F34053">
            <w:pPr>
              <w:spacing w:line="276" w:lineRule="auto"/>
              <w:rPr>
                <w:rFonts w:asciiTheme="minorHAnsi" w:hAnsiTheme="minorHAnsi"/>
                <w:noProof/>
                <w:color w:val="361F63"/>
              </w:rPr>
            </w:pPr>
          </w:p>
        </w:tc>
        <w:tc>
          <w:tcPr>
            <w:tcW w:w="7658" w:type="dxa"/>
          </w:tcPr>
          <w:p w14:paraId="750EB23B" w14:textId="77777777" w:rsidR="00201B98" w:rsidRPr="00B55EBE" w:rsidRDefault="00201B98" w:rsidP="00201B98">
            <w:pPr>
              <w:pStyle w:val="ListParagraph"/>
              <w:numPr>
                <w:ilvl w:val="0"/>
                <w:numId w:val="34"/>
              </w:numPr>
              <w:spacing w:after="0"/>
              <w:ind w:left="318" w:hanging="284"/>
              <w:textAlignment w:val="baseline"/>
              <w:rPr>
                <w:rFonts w:asciiTheme="minorHAnsi" w:hAnsiTheme="minorHAnsi"/>
                <w:bCs/>
                <w:noProof/>
              </w:rPr>
            </w:pPr>
            <w:r w:rsidRPr="00B55EBE">
              <w:rPr>
                <w:rFonts w:asciiTheme="minorHAnsi" w:hAnsiTheme="minorHAnsi"/>
                <w:b/>
                <w:bCs/>
                <w:noProof/>
              </w:rPr>
              <w:t>Verklaring</w:t>
            </w:r>
            <w:r w:rsidRPr="00B55EBE">
              <w:rPr>
                <w:rFonts w:asciiTheme="minorHAnsi" w:hAnsiTheme="minorHAnsi"/>
                <w:bCs/>
                <w:noProof/>
              </w:rPr>
              <w:t xml:space="preserve"> van de voor de verrichtingsnota verantwoordelijke personen dat, </w:t>
            </w:r>
          </w:p>
          <w:p w14:paraId="4FD878F2" w14:textId="77777777" w:rsidR="00201B98" w:rsidRPr="00B55EBE" w:rsidRDefault="00201B98" w:rsidP="00F34053">
            <w:pPr>
              <w:spacing w:line="276" w:lineRule="auto"/>
              <w:textAlignment w:val="baseline"/>
              <w:rPr>
                <w:rFonts w:asciiTheme="minorHAnsi" w:hAnsiTheme="minorHAnsi"/>
                <w:bCs/>
                <w:noProof/>
              </w:rPr>
            </w:pPr>
          </w:p>
          <w:p w14:paraId="3EA4AAF7" w14:textId="77777777" w:rsidR="00201B98" w:rsidRPr="00B55EBE" w:rsidRDefault="00201B98" w:rsidP="00201B98">
            <w:pPr>
              <w:pStyle w:val="ListParagraph"/>
              <w:numPr>
                <w:ilvl w:val="0"/>
                <w:numId w:val="6"/>
              </w:numPr>
              <w:spacing w:after="0"/>
              <w:ind w:left="885" w:hanging="426"/>
              <w:textAlignment w:val="baseline"/>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verrichtingsnota in overeenstemming is met de werkelijkheid</w:t>
            </w:r>
          </w:p>
          <w:p w14:paraId="4E3F9168" w14:textId="77777777" w:rsidR="00201B98" w:rsidRPr="00B55EBE" w:rsidRDefault="00201B98" w:rsidP="00201B98">
            <w:pPr>
              <w:pStyle w:val="ListParagraph"/>
              <w:numPr>
                <w:ilvl w:val="0"/>
                <w:numId w:val="6"/>
              </w:numPr>
              <w:spacing w:after="0"/>
              <w:ind w:left="885" w:hanging="426"/>
              <w:textAlignment w:val="baseline"/>
              <w:rPr>
                <w:rFonts w:asciiTheme="minorHAnsi" w:hAnsiTheme="minorHAnsi"/>
                <w:bCs/>
                <w:noProof/>
              </w:rPr>
            </w:pPr>
            <w:r w:rsidRPr="00B55EBE">
              <w:rPr>
                <w:rFonts w:asciiTheme="minorHAnsi" w:hAnsiTheme="minorHAnsi"/>
                <w:bCs/>
                <w:noProof/>
              </w:rPr>
              <w:t xml:space="preserve">en dat in de verrichtingsnota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de verrichtingsnota zou wijzigen.</w:t>
            </w:r>
          </w:p>
          <w:p w14:paraId="77BA2E27" w14:textId="77777777" w:rsidR="00201B98" w:rsidRPr="00B55EBE" w:rsidRDefault="00201B98" w:rsidP="00F34053">
            <w:pPr>
              <w:spacing w:line="276" w:lineRule="auto"/>
              <w:textAlignment w:val="baseline"/>
              <w:rPr>
                <w:rFonts w:asciiTheme="minorHAnsi" w:hAnsiTheme="minorHAnsi"/>
                <w:bCs/>
                <w:noProof/>
              </w:rPr>
            </w:pPr>
          </w:p>
          <w:p w14:paraId="3C89732C" w14:textId="77777777" w:rsidR="00201B98" w:rsidRPr="00B55EBE" w:rsidRDefault="00201B98" w:rsidP="00201B98">
            <w:pPr>
              <w:pStyle w:val="ListParagraph"/>
              <w:numPr>
                <w:ilvl w:val="0"/>
                <w:numId w:val="34"/>
              </w:numPr>
              <w:autoSpaceDE w:val="0"/>
              <w:autoSpaceDN w:val="0"/>
              <w:adjustRightInd w:val="0"/>
              <w:spacing w:after="0"/>
              <w:ind w:left="318"/>
              <w:outlineLvl w:val="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een </w:t>
            </w:r>
            <w:r w:rsidRPr="00B55EBE">
              <w:rPr>
                <w:rFonts w:asciiTheme="minorHAnsi" w:hAnsiTheme="minorHAnsi"/>
                <w:b/>
                <w:bCs/>
                <w:noProof/>
              </w:rPr>
              <w:t>verklaring</w:t>
            </w:r>
            <w:r w:rsidRPr="00B55EBE">
              <w:rPr>
                <w:rFonts w:asciiTheme="minorHAnsi" w:hAnsiTheme="minorHAnsi"/>
                <w:bCs/>
                <w:noProof/>
              </w:rPr>
              <w:t xml:space="preserve"> van de voor bepaalde delen van de verrichtingsnota verantwoordelijke personen dat, </w:t>
            </w:r>
          </w:p>
          <w:p w14:paraId="00143322" w14:textId="77777777" w:rsidR="00201B98" w:rsidRPr="00B55EBE" w:rsidRDefault="00201B98" w:rsidP="00201B98">
            <w:pPr>
              <w:pStyle w:val="ListParagraph"/>
              <w:numPr>
                <w:ilvl w:val="0"/>
                <w:numId w:val="7"/>
              </w:numPr>
              <w:autoSpaceDE w:val="0"/>
              <w:autoSpaceDN w:val="0"/>
              <w:adjustRightInd w:val="0"/>
              <w:spacing w:after="0"/>
              <w:ind w:left="743"/>
              <w:outlineLvl w:val="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delen van de verrichtingsnota waarvoor zij verantwoordelijk zijn, in overeenstemming is met de werkelijkheid</w:t>
            </w:r>
          </w:p>
          <w:p w14:paraId="70B7367B" w14:textId="77777777" w:rsidR="00201B98" w:rsidRDefault="00201B98" w:rsidP="00201B98">
            <w:pPr>
              <w:pStyle w:val="ListParagraph"/>
              <w:numPr>
                <w:ilvl w:val="0"/>
                <w:numId w:val="7"/>
              </w:numPr>
              <w:autoSpaceDE w:val="0"/>
              <w:autoSpaceDN w:val="0"/>
              <w:adjustRightInd w:val="0"/>
              <w:spacing w:after="0"/>
              <w:ind w:left="743"/>
              <w:outlineLvl w:val="0"/>
              <w:rPr>
                <w:rFonts w:asciiTheme="minorHAnsi" w:hAnsiTheme="minorHAnsi"/>
                <w:bCs/>
                <w:noProof/>
              </w:rPr>
            </w:pPr>
            <w:r w:rsidRPr="00B55EBE">
              <w:rPr>
                <w:rFonts w:asciiTheme="minorHAnsi" w:hAnsiTheme="minorHAnsi"/>
                <w:bCs/>
                <w:noProof/>
              </w:rPr>
              <w:t xml:space="preserve">en dat in die delen van de verrichtingsnota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die delen zou wijzigen.</w:t>
            </w:r>
          </w:p>
          <w:p w14:paraId="21FA5228" w14:textId="1EBDC18E" w:rsidR="00201B98" w:rsidRPr="00B55EBE" w:rsidRDefault="00201B98" w:rsidP="00201B98">
            <w:pPr>
              <w:pStyle w:val="ListParagraph"/>
              <w:autoSpaceDE w:val="0"/>
              <w:autoSpaceDN w:val="0"/>
              <w:adjustRightInd w:val="0"/>
              <w:spacing w:after="0"/>
              <w:ind w:left="743"/>
              <w:outlineLvl w:val="0"/>
              <w:rPr>
                <w:rFonts w:asciiTheme="minorHAnsi" w:hAnsiTheme="minorHAnsi"/>
                <w:bCs/>
                <w:noProof/>
              </w:rPr>
            </w:pPr>
          </w:p>
        </w:tc>
        <w:tc>
          <w:tcPr>
            <w:tcW w:w="1419" w:type="dxa"/>
          </w:tcPr>
          <w:p w14:paraId="62386DF2" w14:textId="77777777" w:rsidR="00201B98" w:rsidRPr="00B55EBE" w:rsidRDefault="00201B98" w:rsidP="00F34053">
            <w:pPr>
              <w:spacing w:line="276" w:lineRule="auto"/>
              <w:outlineLvl w:val="0"/>
              <w:rPr>
                <w:rFonts w:asciiTheme="minorHAnsi" w:hAnsiTheme="minorHAnsi"/>
                <w:i/>
                <w:noProof/>
              </w:rPr>
            </w:pPr>
            <w:r w:rsidRPr="00B55EBE">
              <w:rPr>
                <w:rFonts w:asciiTheme="minorHAnsi" w:hAnsiTheme="minorHAnsi"/>
                <w:i/>
                <w:noProof/>
              </w:rPr>
              <w:t xml:space="preserve"> a ───────</w:t>
            </w:r>
          </w:p>
          <w:p w14:paraId="29DED061" w14:textId="77777777" w:rsidR="00201B98" w:rsidRPr="00B55EBE" w:rsidRDefault="00201B98" w:rsidP="00F34053">
            <w:pPr>
              <w:spacing w:line="276" w:lineRule="auto"/>
              <w:outlineLvl w:val="0"/>
              <w:rPr>
                <w:rFonts w:asciiTheme="minorHAnsi" w:hAnsiTheme="minorHAnsi"/>
                <w:i/>
                <w:noProof/>
              </w:rPr>
            </w:pPr>
          </w:p>
          <w:p w14:paraId="63ECEF8E" w14:textId="77777777" w:rsidR="00201B98" w:rsidRPr="00B55EBE" w:rsidRDefault="00201B98" w:rsidP="00F34053">
            <w:pPr>
              <w:spacing w:line="276" w:lineRule="auto"/>
              <w:outlineLvl w:val="0"/>
              <w:rPr>
                <w:rFonts w:asciiTheme="minorHAnsi" w:hAnsiTheme="minorHAnsi"/>
                <w:i/>
                <w:noProof/>
              </w:rPr>
            </w:pPr>
          </w:p>
          <w:p w14:paraId="13AEFE05" w14:textId="77777777" w:rsidR="00201B98" w:rsidRPr="00B55EBE" w:rsidRDefault="00201B98" w:rsidP="00F34053">
            <w:pPr>
              <w:spacing w:line="276" w:lineRule="auto"/>
              <w:outlineLvl w:val="0"/>
              <w:rPr>
                <w:rFonts w:asciiTheme="minorHAnsi" w:hAnsiTheme="minorHAnsi"/>
                <w:i/>
                <w:noProof/>
              </w:rPr>
            </w:pPr>
          </w:p>
          <w:p w14:paraId="3B53BAB7" w14:textId="77777777" w:rsidR="00201B98" w:rsidRPr="00B55EBE" w:rsidRDefault="00201B98" w:rsidP="00F34053">
            <w:pPr>
              <w:spacing w:line="276" w:lineRule="auto"/>
              <w:outlineLvl w:val="0"/>
              <w:rPr>
                <w:rFonts w:asciiTheme="minorHAnsi" w:hAnsiTheme="minorHAnsi"/>
                <w:i/>
                <w:noProof/>
              </w:rPr>
            </w:pPr>
          </w:p>
          <w:p w14:paraId="162EE177" w14:textId="77777777" w:rsidR="00201B98" w:rsidRPr="00B55EBE" w:rsidRDefault="00201B98" w:rsidP="00F34053">
            <w:pPr>
              <w:spacing w:line="276" w:lineRule="auto"/>
              <w:outlineLvl w:val="0"/>
              <w:rPr>
                <w:rFonts w:asciiTheme="minorHAnsi" w:hAnsiTheme="minorHAnsi"/>
                <w:i/>
                <w:noProof/>
              </w:rPr>
            </w:pPr>
          </w:p>
          <w:p w14:paraId="1F8C43AF" w14:textId="77777777" w:rsidR="00201B98" w:rsidRPr="00B55EBE" w:rsidRDefault="00201B98" w:rsidP="00F34053">
            <w:pPr>
              <w:spacing w:line="276" w:lineRule="auto"/>
              <w:outlineLvl w:val="0"/>
              <w:rPr>
                <w:rFonts w:asciiTheme="minorHAnsi" w:hAnsiTheme="minorHAnsi"/>
                <w:i/>
                <w:noProof/>
              </w:rPr>
            </w:pPr>
          </w:p>
          <w:p w14:paraId="630D65EA" w14:textId="77777777" w:rsidR="00201B98" w:rsidRPr="00B55EBE" w:rsidRDefault="00201B98" w:rsidP="00F34053">
            <w:pPr>
              <w:spacing w:line="276" w:lineRule="auto"/>
              <w:outlineLvl w:val="0"/>
              <w:rPr>
                <w:rFonts w:asciiTheme="minorHAnsi" w:hAnsiTheme="minorHAnsi"/>
                <w:i/>
                <w:noProof/>
              </w:rPr>
            </w:pPr>
          </w:p>
          <w:p w14:paraId="140BBDF1"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b ───────</w:t>
            </w:r>
          </w:p>
        </w:tc>
      </w:tr>
      <w:tr w:rsidR="00201B98" w:rsidRPr="00B55EBE" w14:paraId="3101A2C1" w14:textId="77777777" w:rsidTr="00F34053">
        <w:trPr>
          <w:trHeight w:val="20"/>
          <w:jc w:val="center"/>
        </w:trPr>
        <w:tc>
          <w:tcPr>
            <w:tcW w:w="1413" w:type="dxa"/>
          </w:tcPr>
          <w:p w14:paraId="280E5382"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8A65B1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FD6203F" w14:textId="77777777" w:rsidTr="00F34053">
        <w:trPr>
          <w:trHeight w:val="20"/>
          <w:jc w:val="center"/>
        </w:trPr>
        <w:tc>
          <w:tcPr>
            <w:tcW w:w="1413" w:type="dxa"/>
          </w:tcPr>
          <w:p w14:paraId="26CD8355"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1.3</w:t>
            </w:r>
          </w:p>
          <w:p w14:paraId="353416B7" w14:textId="77777777" w:rsidR="00201B98" w:rsidRPr="00B55EBE" w:rsidRDefault="00201B98" w:rsidP="00F34053">
            <w:pPr>
              <w:spacing w:line="276" w:lineRule="auto"/>
              <w:rPr>
                <w:rFonts w:asciiTheme="minorHAnsi" w:hAnsiTheme="minorHAnsi"/>
                <w:noProof/>
                <w:color w:val="361F63"/>
              </w:rPr>
            </w:pPr>
          </w:p>
          <w:p w14:paraId="2A584538" w14:textId="77777777" w:rsidR="00201B98" w:rsidRPr="00B55EBE" w:rsidRDefault="00201B98" w:rsidP="00F34053">
            <w:pPr>
              <w:spacing w:line="276" w:lineRule="auto"/>
              <w:rPr>
                <w:rFonts w:asciiTheme="minorHAnsi" w:hAnsiTheme="minorHAnsi"/>
                <w:noProof/>
                <w:color w:val="361F63"/>
              </w:rPr>
            </w:pPr>
          </w:p>
          <w:p w14:paraId="17644DE9" w14:textId="77777777" w:rsidR="00201B98" w:rsidRPr="00B55EBE" w:rsidRDefault="00201B98" w:rsidP="00F34053">
            <w:pPr>
              <w:spacing w:line="276" w:lineRule="auto"/>
              <w:rPr>
                <w:rFonts w:asciiTheme="minorHAnsi" w:hAnsiTheme="minorHAnsi"/>
                <w:noProof/>
                <w:color w:val="361F63"/>
              </w:rPr>
            </w:pPr>
          </w:p>
          <w:p w14:paraId="7E0DB1F1" w14:textId="77777777" w:rsidR="00201B98" w:rsidRPr="00B55EBE" w:rsidRDefault="00201B98" w:rsidP="00F34053">
            <w:pPr>
              <w:spacing w:line="276" w:lineRule="auto"/>
              <w:rPr>
                <w:rFonts w:asciiTheme="minorHAnsi" w:hAnsiTheme="minorHAnsi"/>
                <w:noProof/>
                <w:color w:val="361F63"/>
              </w:rPr>
            </w:pPr>
          </w:p>
          <w:p w14:paraId="6E7063A2" w14:textId="77777777" w:rsidR="00201B98" w:rsidRPr="00B55EBE" w:rsidRDefault="00201B98" w:rsidP="00F34053">
            <w:pPr>
              <w:spacing w:line="276" w:lineRule="auto"/>
              <w:rPr>
                <w:rFonts w:asciiTheme="minorHAnsi" w:hAnsiTheme="minorHAnsi"/>
                <w:noProof/>
                <w:color w:val="361F63"/>
              </w:rPr>
            </w:pPr>
          </w:p>
          <w:p w14:paraId="68AB2C12" w14:textId="77777777" w:rsidR="00201B98" w:rsidRPr="00B55EBE" w:rsidRDefault="00201B98" w:rsidP="00F34053">
            <w:pPr>
              <w:spacing w:line="276" w:lineRule="auto"/>
              <w:rPr>
                <w:rFonts w:asciiTheme="minorHAnsi" w:hAnsiTheme="minorHAnsi"/>
                <w:noProof/>
                <w:color w:val="361F63"/>
              </w:rPr>
            </w:pPr>
          </w:p>
          <w:p w14:paraId="09C68FE0" w14:textId="77777777" w:rsidR="00201B98" w:rsidRPr="00B55EBE" w:rsidRDefault="00201B98" w:rsidP="00F34053">
            <w:pPr>
              <w:spacing w:line="276" w:lineRule="auto"/>
              <w:rPr>
                <w:rFonts w:asciiTheme="minorHAnsi" w:hAnsiTheme="minorHAnsi"/>
                <w:noProof/>
                <w:color w:val="361F63"/>
              </w:rPr>
            </w:pPr>
          </w:p>
          <w:p w14:paraId="218A35FB" w14:textId="77777777" w:rsidR="00201B98" w:rsidRPr="00B55EBE" w:rsidRDefault="00201B98" w:rsidP="00F34053">
            <w:pPr>
              <w:spacing w:line="276" w:lineRule="auto"/>
              <w:rPr>
                <w:rFonts w:asciiTheme="minorHAnsi" w:hAnsiTheme="minorHAnsi"/>
                <w:noProof/>
                <w:color w:val="361F63"/>
              </w:rPr>
            </w:pPr>
          </w:p>
          <w:p w14:paraId="4E459B1A" w14:textId="77777777" w:rsidR="00201B98" w:rsidRPr="00B55EBE" w:rsidRDefault="00201B98" w:rsidP="00F34053">
            <w:pPr>
              <w:spacing w:line="276" w:lineRule="auto"/>
              <w:rPr>
                <w:rFonts w:asciiTheme="minorHAnsi" w:hAnsiTheme="minorHAnsi"/>
                <w:noProof/>
                <w:color w:val="361F63"/>
              </w:rPr>
            </w:pPr>
          </w:p>
          <w:p w14:paraId="5F5C01C5" w14:textId="77777777" w:rsidR="00201B98" w:rsidRPr="00B55EBE" w:rsidRDefault="00201B98" w:rsidP="00F34053">
            <w:pPr>
              <w:spacing w:line="276" w:lineRule="auto"/>
              <w:rPr>
                <w:rFonts w:asciiTheme="minorHAnsi" w:hAnsiTheme="minorHAnsi"/>
                <w:noProof/>
                <w:color w:val="361F63"/>
              </w:rPr>
            </w:pPr>
          </w:p>
        </w:tc>
        <w:tc>
          <w:tcPr>
            <w:tcW w:w="7658" w:type="dxa"/>
          </w:tcPr>
          <w:p w14:paraId="67BCCDC9" w14:textId="77777777" w:rsidR="00201B98" w:rsidRPr="00B55EBE" w:rsidRDefault="00201B98" w:rsidP="00F34053">
            <w:pPr>
              <w:spacing w:line="276" w:lineRule="auto"/>
              <w:textAlignment w:val="baseline"/>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in de verrichtingsnota een </w:t>
            </w:r>
            <w:r w:rsidRPr="00B55EBE">
              <w:rPr>
                <w:rFonts w:asciiTheme="minorHAnsi" w:hAnsiTheme="minorHAnsi"/>
                <w:b/>
                <w:bCs/>
                <w:noProof/>
              </w:rPr>
              <w:t>verklaring</w:t>
            </w:r>
            <w:r w:rsidRPr="00B55EBE">
              <w:rPr>
                <w:rFonts w:asciiTheme="minorHAnsi" w:hAnsiTheme="minorHAnsi"/>
                <w:bCs/>
                <w:noProof/>
              </w:rPr>
              <w:t xml:space="preserve"> of verslag is opgenomen afkomstig van een persoon handelend in de hoedanigheid van een deskundige, wordt melding gemaakt van de naam, het kantoor­adres en de kwalificaties van die persoon.</w:t>
            </w:r>
          </w:p>
          <w:p w14:paraId="512F9573" w14:textId="77777777" w:rsidR="00201B98" w:rsidRPr="00B55EBE" w:rsidRDefault="00201B98" w:rsidP="00F34053">
            <w:pPr>
              <w:spacing w:line="276" w:lineRule="auto"/>
              <w:textAlignment w:val="baseline"/>
              <w:rPr>
                <w:rFonts w:asciiTheme="minorHAnsi" w:hAnsiTheme="minorHAnsi"/>
                <w:bCs/>
                <w:noProof/>
              </w:rPr>
            </w:pPr>
          </w:p>
          <w:p w14:paraId="2985392A" w14:textId="77777777" w:rsidR="00201B98" w:rsidRPr="00B55EBE" w:rsidRDefault="00201B98" w:rsidP="00201B98">
            <w:pPr>
              <w:pStyle w:val="ListParagraph"/>
              <w:numPr>
                <w:ilvl w:val="0"/>
                <w:numId w:val="4"/>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naam;</w:t>
            </w:r>
          </w:p>
          <w:p w14:paraId="76EED8AC" w14:textId="77777777" w:rsidR="00201B98" w:rsidRPr="00B55EBE" w:rsidRDefault="00201B98" w:rsidP="00201B98">
            <w:pPr>
              <w:pStyle w:val="ListParagraph"/>
              <w:numPr>
                <w:ilvl w:val="0"/>
                <w:numId w:val="4"/>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kantooradres;</w:t>
            </w:r>
          </w:p>
          <w:p w14:paraId="43FB2536" w14:textId="77777777" w:rsidR="00201B98" w:rsidRPr="00B55EBE" w:rsidRDefault="00201B98" w:rsidP="00201B98">
            <w:pPr>
              <w:pStyle w:val="ListParagraph"/>
              <w:numPr>
                <w:ilvl w:val="0"/>
                <w:numId w:val="4"/>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kwalificaties;</w:t>
            </w:r>
          </w:p>
          <w:p w14:paraId="14CF63A8" w14:textId="77777777" w:rsidR="00201B98" w:rsidRPr="00B55EBE" w:rsidRDefault="00201B98" w:rsidP="00201B98">
            <w:pPr>
              <w:pStyle w:val="ListParagraph"/>
              <w:numPr>
                <w:ilvl w:val="0"/>
                <w:numId w:val="4"/>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 xml:space="preserve">zijn </w:t>
            </w:r>
            <w:r w:rsidRPr="00B55EBE">
              <w:rPr>
                <w:rFonts w:asciiTheme="minorHAnsi" w:hAnsiTheme="minorHAnsi"/>
                <w:bCs/>
                <w:noProof/>
                <w:u w:val="single"/>
              </w:rPr>
              <w:t>eventuele</w:t>
            </w:r>
            <w:r w:rsidRPr="00B55EBE">
              <w:rPr>
                <w:rFonts w:asciiTheme="minorHAnsi" w:hAnsiTheme="minorHAnsi"/>
                <w:bCs/>
                <w:noProof/>
              </w:rPr>
              <w:t xml:space="preserve"> wezenlijke belangen in de uitgevende instelling.</w:t>
            </w:r>
          </w:p>
          <w:p w14:paraId="732EF21B" w14:textId="77777777" w:rsidR="00201B98" w:rsidRPr="00B55EBE" w:rsidRDefault="00201B98" w:rsidP="00F34053">
            <w:pPr>
              <w:pStyle w:val="ListParagraph"/>
              <w:tabs>
                <w:tab w:val="left" w:pos="528"/>
                <w:tab w:val="left" w:pos="708"/>
              </w:tabs>
              <w:autoSpaceDE w:val="0"/>
              <w:autoSpaceDN w:val="0"/>
              <w:adjustRightInd w:val="0"/>
              <w:spacing w:after="0"/>
              <w:contextualSpacing w:val="0"/>
              <w:outlineLvl w:val="0"/>
              <w:rPr>
                <w:rFonts w:asciiTheme="minorHAnsi" w:hAnsiTheme="minorHAnsi"/>
                <w:bCs/>
                <w:noProof/>
              </w:rPr>
            </w:pPr>
          </w:p>
          <w:p w14:paraId="6B0AD9FC" w14:textId="77777777" w:rsidR="00201B98" w:rsidRPr="00B55EBE" w:rsidRDefault="00201B98"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w:t>
            </w:r>
            <w:r w:rsidRPr="00B55EBE">
              <w:rPr>
                <w:rFonts w:asciiTheme="minorHAnsi" w:hAnsiTheme="minorHAnsi"/>
                <w:b/>
                <w:bCs/>
                <w:noProof/>
              </w:rPr>
              <w:t>verklaring</w:t>
            </w:r>
            <w:r w:rsidRPr="00B55EBE">
              <w:rPr>
                <w:rFonts w:asciiTheme="minorHAnsi" w:hAnsiTheme="minorHAnsi"/>
                <w:bCs/>
                <w:noProof/>
              </w:rPr>
              <w:t xml:space="preserve"> of het verslag op verzoek van de uitgevende instelling is opgesteld, moet worden</w:t>
            </w:r>
            <w:r w:rsidRPr="00B55EBE">
              <w:rPr>
                <w:rFonts w:asciiTheme="minorHAnsi" w:hAnsiTheme="minorHAnsi"/>
                <w:b/>
                <w:bCs/>
                <w:noProof/>
              </w:rPr>
              <w:t xml:space="preserve"> vermeld</w:t>
            </w:r>
            <w:r w:rsidRPr="00B55EBE">
              <w:rPr>
                <w:rFonts w:asciiTheme="minorHAnsi" w:hAnsiTheme="minorHAnsi"/>
                <w:bCs/>
                <w:noProof/>
              </w:rPr>
              <w:t xml:space="preserve"> dat die </w:t>
            </w:r>
            <w:r w:rsidRPr="00B55EBE">
              <w:rPr>
                <w:rFonts w:asciiTheme="minorHAnsi" w:hAnsiTheme="minorHAnsi"/>
                <w:b/>
                <w:bCs/>
                <w:noProof/>
              </w:rPr>
              <w:t>verklaring</w:t>
            </w:r>
            <w:r w:rsidRPr="00B55EBE">
              <w:rPr>
                <w:rFonts w:asciiTheme="minorHAnsi" w:hAnsiTheme="minorHAnsi"/>
                <w:bCs/>
                <w:noProof/>
              </w:rPr>
              <w:t xml:space="preserve"> of dat verslag in de verrichtingsnota is opgenomen met de toestemming van de persoon die de inhoud van het desbetreffende gedeelte van de verrichtingsnota voor de opneming in het prospectus heeft goedgekeurd.</w:t>
            </w:r>
          </w:p>
          <w:p w14:paraId="1A599335" w14:textId="77777777" w:rsidR="00201B98" w:rsidRPr="00B55EBE" w:rsidRDefault="00201B98"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p>
        </w:tc>
        <w:tc>
          <w:tcPr>
            <w:tcW w:w="1419" w:type="dxa"/>
          </w:tcPr>
          <w:p w14:paraId="79711910" w14:textId="77777777" w:rsidR="00201B98" w:rsidRPr="00B55EBE" w:rsidRDefault="00201B98" w:rsidP="00F34053">
            <w:pPr>
              <w:spacing w:line="276" w:lineRule="auto"/>
              <w:outlineLvl w:val="0"/>
              <w:rPr>
                <w:rFonts w:asciiTheme="minorHAnsi" w:hAnsiTheme="minorHAnsi"/>
                <w:i/>
                <w:noProof/>
              </w:rPr>
            </w:pPr>
          </w:p>
          <w:p w14:paraId="02DB7F97" w14:textId="77777777" w:rsidR="00201B98" w:rsidRPr="00B55EBE" w:rsidRDefault="00201B98" w:rsidP="00F34053">
            <w:pPr>
              <w:spacing w:line="276" w:lineRule="auto"/>
              <w:outlineLvl w:val="0"/>
              <w:rPr>
                <w:rFonts w:asciiTheme="minorHAnsi" w:hAnsiTheme="minorHAnsi"/>
                <w:i/>
                <w:noProof/>
              </w:rPr>
            </w:pPr>
          </w:p>
          <w:p w14:paraId="39BA723D" w14:textId="77777777" w:rsidR="00201B98" w:rsidRPr="00B55EBE" w:rsidRDefault="00201B98" w:rsidP="00F34053">
            <w:pPr>
              <w:spacing w:line="276" w:lineRule="auto"/>
              <w:outlineLvl w:val="0"/>
              <w:rPr>
                <w:rFonts w:asciiTheme="minorHAnsi" w:hAnsiTheme="minorHAnsi"/>
                <w:i/>
                <w:noProof/>
              </w:rPr>
            </w:pPr>
          </w:p>
          <w:p w14:paraId="40BD5259"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a ───────</w:t>
            </w:r>
          </w:p>
          <w:p w14:paraId="3A0CF60D"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b ───────</w:t>
            </w:r>
          </w:p>
          <w:p w14:paraId="1E4822C6"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c ───────</w:t>
            </w:r>
          </w:p>
          <w:p w14:paraId="506AB56F"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d ───────</w:t>
            </w:r>
          </w:p>
          <w:p w14:paraId="28BF434F" w14:textId="77777777" w:rsidR="00201B98" w:rsidRPr="00B55EBE" w:rsidRDefault="00201B98" w:rsidP="00F34053">
            <w:pPr>
              <w:spacing w:line="276" w:lineRule="auto"/>
              <w:ind w:left="34"/>
              <w:outlineLvl w:val="0"/>
              <w:rPr>
                <w:rFonts w:asciiTheme="minorHAnsi" w:hAnsiTheme="minorHAnsi"/>
                <w:noProof/>
              </w:rPr>
            </w:pPr>
          </w:p>
          <w:p w14:paraId="4C85FB53" w14:textId="77777777" w:rsidR="00201B98" w:rsidRPr="00B55EBE" w:rsidRDefault="00201B98" w:rsidP="00F34053">
            <w:pPr>
              <w:spacing w:line="276" w:lineRule="auto"/>
              <w:ind w:left="34"/>
              <w:outlineLvl w:val="0"/>
              <w:rPr>
                <w:rFonts w:asciiTheme="minorHAnsi" w:hAnsiTheme="minorHAnsi"/>
                <w:noProof/>
              </w:rPr>
            </w:pPr>
          </w:p>
          <w:p w14:paraId="4B077FE2"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noProof/>
              </w:rPr>
              <w:t>───────</w:t>
            </w:r>
          </w:p>
          <w:p w14:paraId="79C1EE0B"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7DCBF56F" w14:textId="77777777" w:rsidTr="00F34053">
        <w:trPr>
          <w:trHeight w:val="20"/>
          <w:jc w:val="center"/>
        </w:trPr>
        <w:tc>
          <w:tcPr>
            <w:tcW w:w="1413" w:type="dxa"/>
          </w:tcPr>
          <w:p w14:paraId="749FDB4A"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3AC8DE2"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5980A908" w14:textId="77777777" w:rsidTr="00F34053">
        <w:trPr>
          <w:trHeight w:val="1285"/>
          <w:jc w:val="center"/>
        </w:trPr>
        <w:tc>
          <w:tcPr>
            <w:tcW w:w="1413" w:type="dxa"/>
          </w:tcPr>
          <w:p w14:paraId="14939777"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1.4</w:t>
            </w:r>
          </w:p>
          <w:p w14:paraId="7D2678AF" w14:textId="77777777" w:rsidR="00201B98" w:rsidRPr="00B55EBE" w:rsidRDefault="00201B98" w:rsidP="00F34053">
            <w:pPr>
              <w:spacing w:line="276" w:lineRule="auto"/>
              <w:rPr>
                <w:rFonts w:asciiTheme="minorHAnsi" w:hAnsiTheme="minorHAnsi"/>
                <w:noProof/>
                <w:color w:val="361F63"/>
              </w:rPr>
            </w:pPr>
          </w:p>
          <w:p w14:paraId="47F0C437" w14:textId="77777777" w:rsidR="00201B98" w:rsidRPr="00B55EBE" w:rsidRDefault="00201B98" w:rsidP="00F34053">
            <w:pPr>
              <w:spacing w:line="276" w:lineRule="auto"/>
              <w:rPr>
                <w:rFonts w:asciiTheme="minorHAnsi" w:hAnsiTheme="minorHAnsi"/>
                <w:noProof/>
                <w:color w:val="361F63"/>
              </w:rPr>
            </w:pPr>
          </w:p>
          <w:p w14:paraId="7AA44885" w14:textId="77777777" w:rsidR="00201B98" w:rsidRPr="00B55EBE" w:rsidRDefault="00201B98" w:rsidP="00F34053">
            <w:pPr>
              <w:spacing w:line="276" w:lineRule="auto"/>
              <w:rPr>
                <w:rFonts w:asciiTheme="minorHAnsi" w:hAnsiTheme="minorHAnsi"/>
                <w:noProof/>
                <w:color w:val="361F63"/>
              </w:rPr>
            </w:pPr>
          </w:p>
          <w:p w14:paraId="0B7F0EA8" w14:textId="77777777" w:rsidR="00201B98" w:rsidRPr="00B55EBE" w:rsidRDefault="00201B98" w:rsidP="00F34053">
            <w:pPr>
              <w:spacing w:line="276" w:lineRule="auto"/>
              <w:rPr>
                <w:rFonts w:asciiTheme="minorHAnsi" w:hAnsiTheme="minorHAnsi"/>
                <w:noProof/>
                <w:color w:val="361F63"/>
              </w:rPr>
            </w:pPr>
          </w:p>
        </w:tc>
        <w:tc>
          <w:tcPr>
            <w:tcW w:w="7658" w:type="dxa"/>
          </w:tcPr>
          <w:p w14:paraId="2461EBB8" w14:textId="77777777" w:rsidR="00201B98" w:rsidRPr="00B55EBE" w:rsidRDefault="00201B98"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rPr>
              <w:t xml:space="preserve">Wanneer van een derde afkomstige informatie is opgenomen, wordt </w:t>
            </w:r>
            <w:r w:rsidRPr="00B55EBE">
              <w:rPr>
                <w:rFonts w:asciiTheme="minorHAnsi" w:hAnsiTheme="minorHAnsi"/>
                <w:b/>
                <w:bCs/>
                <w:noProof/>
              </w:rPr>
              <w:t>bevestigd</w:t>
            </w:r>
            <w:r w:rsidRPr="00B55EBE">
              <w:rPr>
                <w:rFonts w:asciiTheme="minorHAnsi" w:hAnsiTheme="minorHAnsi"/>
                <w:bCs/>
                <w:noProof/>
              </w:rPr>
              <w:t xml:space="preserve"> dat deze informatie correct is weergegeven en dat, </w:t>
            </w:r>
            <w:r w:rsidRPr="00B55EBE">
              <w:rPr>
                <w:rFonts w:asciiTheme="minorHAnsi" w:hAnsiTheme="minorHAnsi"/>
                <w:bCs/>
                <w:noProof/>
                <w:u w:val="single"/>
              </w:rPr>
              <w:t>voor zover</w:t>
            </w:r>
            <w:r w:rsidRPr="00B55EBE">
              <w:rPr>
                <w:rFonts w:asciiTheme="minorHAnsi" w:hAnsiTheme="minorHAnsi"/>
                <w:bCs/>
                <w:noProof/>
              </w:rPr>
              <w:t xml:space="preserve"> de uitgevende instelling weet en heeft kunnen opmaken uit door de betrokken derde gepubliceerde informatie, geen feiten zijn weggelaten waardoor de weer­gegeven informatie onjuist of misleidend zou worden.</w:t>
            </w:r>
          </w:p>
          <w:p w14:paraId="5B9CBD85" w14:textId="77777777" w:rsidR="00201B98" w:rsidRPr="00B55EBE" w:rsidRDefault="00201B98"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p>
          <w:p w14:paraId="271F82B1" w14:textId="77777777" w:rsidR="00201B98" w:rsidRPr="00B55EBE" w:rsidRDefault="00201B98"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r w:rsidRPr="00B55EBE">
              <w:rPr>
                <w:rFonts w:asciiTheme="minorHAnsi" w:hAnsiTheme="minorHAnsi"/>
                <w:bCs/>
                <w:noProof/>
                <w:u w:val="single"/>
              </w:rPr>
              <w:t>Tevens</w:t>
            </w:r>
            <w:r w:rsidRPr="00B55EBE">
              <w:rPr>
                <w:rFonts w:asciiTheme="minorHAnsi" w:hAnsiTheme="minorHAnsi"/>
                <w:bCs/>
                <w:noProof/>
              </w:rPr>
              <w:t xml:space="preserve"> moet(en) de informatiebron(nen) worden</w:t>
            </w:r>
            <w:r w:rsidRPr="00B55EBE">
              <w:rPr>
                <w:rFonts w:asciiTheme="minorHAnsi" w:hAnsiTheme="minorHAnsi"/>
                <w:b/>
                <w:bCs/>
                <w:noProof/>
              </w:rPr>
              <w:t xml:space="preserve"> vermeld</w:t>
            </w:r>
            <w:r w:rsidRPr="00B55EBE">
              <w:rPr>
                <w:rFonts w:asciiTheme="minorHAnsi" w:hAnsiTheme="minorHAnsi"/>
                <w:bCs/>
                <w:noProof/>
              </w:rPr>
              <w:t>.</w:t>
            </w:r>
          </w:p>
        </w:tc>
        <w:tc>
          <w:tcPr>
            <w:tcW w:w="1419" w:type="dxa"/>
          </w:tcPr>
          <w:p w14:paraId="7EE57EF0" w14:textId="77777777" w:rsidR="00201B98" w:rsidRPr="00B55EBE" w:rsidRDefault="00201B98" w:rsidP="00F34053">
            <w:pPr>
              <w:spacing w:line="276" w:lineRule="auto"/>
              <w:ind w:left="34"/>
              <w:outlineLvl w:val="0"/>
              <w:rPr>
                <w:rFonts w:asciiTheme="minorHAnsi" w:hAnsiTheme="minorHAnsi"/>
                <w:i/>
                <w:noProof/>
              </w:rPr>
            </w:pPr>
          </w:p>
          <w:p w14:paraId="4543B7B2" w14:textId="77777777" w:rsidR="00201B98" w:rsidRPr="00B55EBE" w:rsidRDefault="00201B98" w:rsidP="00F34053">
            <w:pPr>
              <w:spacing w:line="276" w:lineRule="auto"/>
              <w:ind w:left="34"/>
              <w:outlineLvl w:val="0"/>
              <w:rPr>
                <w:rFonts w:asciiTheme="minorHAnsi" w:hAnsiTheme="minorHAnsi"/>
                <w:i/>
                <w:noProof/>
              </w:rPr>
            </w:pPr>
          </w:p>
          <w:p w14:paraId="51EB00E7"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noProof/>
              </w:rPr>
              <w:t>───────</w:t>
            </w:r>
          </w:p>
          <w:p w14:paraId="3F8E8492"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C82FE2E" w14:textId="77777777" w:rsidTr="00F34053">
        <w:trPr>
          <w:trHeight w:val="20"/>
          <w:jc w:val="center"/>
        </w:trPr>
        <w:tc>
          <w:tcPr>
            <w:tcW w:w="1413" w:type="dxa"/>
          </w:tcPr>
          <w:p w14:paraId="37E18980"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64B50F"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69F1CF3" w14:textId="77777777" w:rsidTr="00F34053">
        <w:trPr>
          <w:trHeight w:val="20"/>
          <w:jc w:val="center"/>
        </w:trPr>
        <w:tc>
          <w:tcPr>
            <w:tcW w:w="1413" w:type="dxa"/>
          </w:tcPr>
          <w:p w14:paraId="585DFC9B" w14:textId="77777777" w:rsidR="00201B98" w:rsidRPr="00B55EBE" w:rsidRDefault="00201B98" w:rsidP="00F34053">
            <w:pPr>
              <w:autoSpaceDE w:val="0"/>
              <w:autoSpaceDN w:val="0"/>
              <w:adjustRightInd w:val="0"/>
              <w:spacing w:line="276" w:lineRule="auto"/>
              <w:outlineLvl w:val="0"/>
              <w:rPr>
                <w:rFonts w:asciiTheme="minorHAnsi" w:hAnsiTheme="minorHAnsi"/>
                <w:noProof/>
                <w:color w:val="361F63"/>
              </w:rPr>
            </w:pPr>
            <w:r w:rsidRPr="00B55EBE">
              <w:rPr>
                <w:rFonts w:asciiTheme="minorHAnsi" w:hAnsiTheme="minorHAnsi"/>
                <w:noProof/>
                <w:color w:val="361F63"/>
              </w:rPr>
              <w:t>1.5</w:t>
            </w:r>
          </w:p>
          <w:p w14:paraId="28B0B49B" w14:textId="77777777" w:rsidR="00201B98" w:rsidRPr="00B55EBE" w:rsidRDefault="00201B98" w:rsidP="00F34053">
            <w:pPr>
              <w:spacing w:line="276" w:lineRule="auto"/>
              <w:rPr>
                <w:rFonts w:asciiTheme="minorHAnsi" w:hAnsiTheme="minorHAnsi"/>
                <w:noProof/>
                <w:color w:val="361F63"/>
              </w:rPr>
            </w:pPr>
          </w:p>
          <w:p w14:paraId="1E0D602C" w14:textId="77777777" w:rsidR="00201B98" w:rsidRPr="00B55EBE" w:rsidRDefault="00201B98" w:rsidP="00F34053">
            <w:pPr>
              <w:spacing w:line="276" w:lineRule="auto"/>
              <w:rPr>
                <w:rFonts w:asciiTheme="minorHAnsi" w:hAnsiTheme="minorHAnsi"/>
                <w:noProof/>
                <w:color w:val="361F63"/>
              </w:rPr>
            </w:pPr>
          </w:p>
          <w:p w14:paraId="022F44DD" w14:textId="77777777" w:rsidR="00201B98" w:rsidRPr="00B55EBE" w:rsidRDefault="00201B98" w:rsidP="00F34053">
            <w:pPr>
              <w:spacing w:line="276" w:lineRule="auto"/>
              <w:rPr>
                <w:rFonts w:asciiTheme="minorHAnsi" w:hAnsiTheme="minorHAnsi"/>
                <w:noProof/>
                <w:color w:val="361F63"/>
              </w:rPr>
            </w:pPr>
          </w:p>
          <w:p w14:paraId="6A7193B2" w14:textId="77777777" w:rsidR="00201B98" w:rsidRPr="00B55EBE" w:rsidRDefault="00201B98" w:rsidP="00F34053">
            <w:pPr>
              <w:spacing w:line="276" w:lineRule="auto"/>
              <w:rPr>
                <w:rFonts w:asciiTheme="minorHAnsi" w:hAnsiTheme="minorHAnsi"/>
                <w:noProof/>
                <w:color w:val="361F63"/>
              </w:rPr>
            </w:pPr>
          </w:p>
          <w:p w14:paraId="223C0376" w14:textId="77777777" w:rsidR="00201B98" w:rsidRPr="00B55EBE" w:rsidRDefault="00201B98" w:rsidP="00F34053">
            <w:pPr>
              <w:spacing w:line="276" w:lineRule="auto"/>
              <w:rPr>
                <w:rFonts w:asciiTheme="minorHAnsi" w:hAnsiTheme="minorHAnsi"/>
                <w:noProof/>
                <w:color w:val="361F63"/>
              </w:rPr>
            </w:pPr>
          </w:p>
          <w:p w14:paraId="735D90A5" w14:textId="77777777" w:rsidR="00201B98" w:rsidRPr="00B55EBE" w:rsidRDefault="00201B98" w:rsidP="00F34053">
            <w:pPr>
              <w:spacing w:line="276" w:lineRule="auto"/>
              <w:rPr>
                <w:rFonts w:asciiTheme="minorHAnsi" w:hAnsiTheme="minorHAnsi"/>
                <w:noProof/>
                <w:color w:val="361F63"/>
              </w:rPr>
            </w:pPr>
          </w:p>
          <w:p w14:paraId="6782EE6B" w14:textId="77777777" w:rsidR="00201B98" w:rsidRPr="00B55EBE" w:rsidRDefault="00201B98" w:rsidP="00F34053">
            <w:pPr>
              <w:spacing w:line="276" w:lineRule="auto"/>
              <w:rPr>
                <w:rFonts w:asciiTheme="minorHAnsi" w:hAnsiTheme="minorHAnsi"/>
                <w:noProof/>
                <w:color w:val="361F63"/>
              </w:rPr>
            </w:pPr>
          </w:p>
          <w:p w14:paraId="25016F0A" w14:textId="77777777" w:rsidR="00201B98" w:rsidRPr="00B55EBE" w:rsidRDefault="00201B98" w:rsidP="00F34053">
            <w:pPr>
              <w:spacing w:line="276" w:lineRule="auto"/>
              <w:rPr>
                <w:rFonts w:asciiTheme="minorHAnsi" w:hAnsiTheme="minorHAnsi"/>
                <w:noProof/>
                <w:color w:val="361F63"/>
              </w:rPr>
            </w:pPr>
          </w:p>
          <w:p w14:paraId="430DA940" w14:textId="77777777" w:rsidR="00201B98" w:rsidRPr="00B55EBE" w:rsidRDefault="00201B98" w:rsidP="00F34053">
            <w:pPr>
              <w:spacing w:line="276" w:lineRule="auto"/>
              <w:rPr>
                <w:rFonts w:asciiTheme="minorHAnsi" w:hAnsiTheme="minorHAnsi"/>
                <w:noProof/>
                <w:color w:val="361F63"/>
              </w:rPr>
            </w:pPr>
          </w:p>
        </w:tc>
        <w:tc>
          <w:tcPr>
            <w:tcW w:w="7658" w:type="dxa"/>
          </w:tcPr>
          <w:p w14:paraId="7E22D530" w14:textId="77777777" w:rsidR="00201B98" w:rsidRPr="00B55EBE" w:rsidRDefault="00201B98" w:rsidP="00F34053">
            <w:pPr>
              <w:tabs>
                <w:tab w:val="left" w:pos="360"/>
              </w:tabs>
              <w:spacing w:line="276" w:lineRule="auto"/>
              <w:textAlignment w:val="baseline"/>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verklaring</w:t>
            </w:r>
            <w:r w:rsidRPr="00B55EBE">
              <w:rPr>
                <w:rFonts w:asciiTheme="minorHAnsi" w:hAnsiTheme="minorHAnsi"/>
                <w:bCs/>
                <w:noProof/>
              </w:rPr>
              <w:t xml:space="preserve"> dat:</w:t>
            </w:r>
          </w:p>
          <w:p w14:paraId="19598395" w14:textId="77777777" w:rsidR="00201B98" w:rsidRPr="00B55EBE" w:rsidRDefault="00201B98" w:rsidP="00F34053">
            <w:pPr>
              <w:tabs>
                <w:tab w:val="left" w:pos="360"/>
              </w:tabs>
              <w:spacing w:line="276" w:lineRule="auto"/>
              <w:textAlignment w:val="baseline"/>
              <w:rPr>
                <w:rFonts w:asciiTheme="minorHAnsi" w:hAnsiTheme="minorHAnsi"/>
                <w:bCs/>
                <w:noProof/>
              </w:rPr>
            </w:pPr>
          </w:p>
          <w:p w14:paraId="1A19A966" w14:textId="77777777" w:rsidR="00201B98" w:rsidRPr="00B55EBE" w:rsidRDefault="00201B98" w:rsidP="00201B98">
            <w:pPr>
              <w:pStyle w:val="ListParagraph"/>
              <w:numPr>
                <w:ilvl w:val="0"/>
                <w:numId w:val="8"/>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[deze verrichtingsnota/dit prospectus] is goedgekeurd door [naam van de bevoegde autoriteit], als bevoegde autoriteit overeenkomstig Verordening (EU) 2017/1129;</w:t>
            </w:r>
          </w:p>
          <w:p w14:paraId="65845F5B" w14:textId="77777777" w:rsidR="00201B98" w:rsidRPr="00B55EBE" w:rsidRDefault="00201B98" w:rsidP="00F34053">
            <w:pPr>
              <w:pStyle w:val="ListParagraph"/>
              <w:tabs>
                <w:tab w:val="left" w:pos="528"/>
                <w:tab w:val="left" w:pos="708"/>
              </w:tabs>
              <w:autoSpaceDE w:val="0"/>
              <w:autoSpaceDN w:val="0"/>
              <w:adjustRightInd w:val="0"/>
              <w:spacing w:after="0"/>
              <w:ind w:left="360"/>
              <w:contextualSpacing w:val="0"/>
              <w:outlineLvl w:val="0"/>
              <w:rPr>
                <w:rFonts w:asciiTheme="minorHAnsi" w:hAnsiTheme="minorHAnsi"/>
                <w:bCs/>
                <w:noProof/>
              </w:rPr>
            </w:pPr>
          </w:p>
          <w:p w14:paraId="224B13D5" w14:textId="77777777" w:rsidR="00201B98" w:rsidRPr="00B55EBE" w:rsidRDefault="00201B98" w:rsidP="00201B98">
            <w:pPr>
              <w:pStyle w:val="ListParagraph"/>
              <w:numPr>
                <w:ilvl w:val="0"/>
                <w:numId w:val="8"/>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[naam van de bevoegde autoriteit] [deze verrichtingsnota/dit prospectus] enkel goedkeurt wanneer is voldaan aan de in Verordening (EU) 2017/1129 neergelegde normen inzake volledigheid, begrijpelijkheid en consistentie;</w:t>
            </w:r>
          </w:p>
          <w:p w14:paraId="354489D4" w14:textId="77777777" w:rsidR="00201B98" w:rsidRPr="00B55EBE" w:rsidRDefault="00201B98" w:rsidP="00F34053">
            <w:pPr>
              <w:spacing w:line="276" w:lineRule="auto"/>
              <w:rPr>
                <w:rFonts w:asciiTheme="minorHAnsi" w:hAnsiTheme="minorHAnsi"/>
                <w:bCs/>
                <w:noProof/>
              </w:rPr>
            </w:pPr>
          </w:p>
          <w:p w14:paraId="21684D61" w14:textId="77777777" w:rsidR="00201B98" w:rsidRPr="00B55EBE" w:rsidRDefault="00201B98" w:rsidP="00201B98">
            <w:pPr>
              <w:pStyle w:val="ListParagraph"/>
              <w:numPr>
                <w:ilvl w:val="0"/>
                <w:numId w:val="8"/>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deze goedkeuring niet mag worden beschouwd als een goedkeuring van [de kwaliteit van de effecten waarop [deze verrichtingsnota/dit prospectus] betrekking heeft;</w:t>
            </w:r>
          </w:p>
          <w:p w14:paraId="396D4107" w14:textId="77777777" w:rsidR="00201B98" w:rsidRPr="00B55EBE" w:rsidRDefault="00201B98" w:rsidP="00F34053">
            <w:pPr>
              <w:pStyle w:val="ListParagraph"/>
              <w:spacing w:after="0"/>
              <w:rPr>
                <w:rFonts w:asciiTheme="minorHAnsi" w:hAnsiTheme="minorHAnsi"/>
                <w:bCs/>
                <w:noProof/>
              </w:rPr>
            </w:pPr>
          </w:p>
          <w:p w14:paraId="2F648BA0" w14:textId="77777777" w:rsidR="00201B98" w:rsidRPr="00B55EBE" w:rsidRDefault="00201B98" w:rsidP="00201B98">
            <w:pPr>
              <w:pStyle w:val="ListParagraph"/>
              <w:numPr>
                <w:ilvl w:val="0"/>
                <w:numId w:val="8"/>
              </w:numPr>
              <w:tabs>
                <w:tab w:val="left" w:pos="528"/>
                <w:tab w:val="left" w:pos="708"/>
              </w:tabs>
              <w:autoSpaceDE w:val="0"/>
              <w:autoSpaceDN w:val="0"/>
              <w:adjustRightInd w:val="0"/>
              <w:spacing w:after="0"/>
              <w:contextualSpacing w:val="0"/>
              <w:outlineLvl w:val="0"/>
              <w:rPr>
                <w:rFonts w:asciiTheme="minorHAnsi" w:hAnsiTheme="minorHAnsi"/>
                <w:bCs/>
                <w:noProof/>
              </w:rPr>
            </w:pPr>
            <w:r w:rsidRPr="00B55EBE">
              <w:rPr>
                <w:rFonts w:asciiTheme="minorHAnsi" w:hAnsiTheme="minorHAnsi"/>
                <w:bCs/>
                <w:noProof/>
              </w:rPr>
              <w:t>beleggers zelf moeten beoordelen of het aangewezen is in de effecten te beleggen.</w:t>
            </w:r>
          </w:p>
          <w:p w14:paraId="3F4D4A0C" w14:textId="77777777" w:rsidR="00201B98" w:rsidRPr="00B55EBE" w:rsidRDefault="00201B98" w:rsidP="00F34053">
            <w:pPr>
              <w:pStyle w:val="ListParagraph"/>
              <w:tabs>
                <w:tab w:val="left" w:pos="528"/>
                <w:tab w:val="left" w:pos="708"/>
              </w:tabs>
              <w:autoSpaceDE w:val="0"/>
              <w:autoSpaceDN w:val="0"/>
              <w:adjustRightInd w:val="0"/>
              <w:spacing w:after="0"/>
              <w:ind w:left="360"/>
              <w:contextualSpacing w:val="0"/>
              <w:outlineLvl w:val="0"/>
              <w:rPr>
                <w:rFonts w:asciiTheme="minorHAnsi" w:hAnsiTheme="minorHAnsi"/>
                <w:bCs/>
                <w:noProof/>
              </w:rPr>
            </w:pPr>
          </w:p>
        </w:tc>
        <w:tc>
          <w:tcPr>
            <w:tcW w:w="1419" w:type="dxa"/>
          </w:tcPr>
          <w:p w14:paraId="131E8ECC" w14:textId="77777777" w:rsidR="00201B98" w:rsidRPr="00B55EBE" w:rsidRDefault="00201B98" w:rsidP="00F34053">
            <w:pPr>
              <w:spacing w:line="276" w:lineRule="auto"/>
              <w:outlineLvl w:val="0"/>
              <w:rPr>
                <w:rFonts w:asciiTheme="minorHAnsi" w:hAnsiTheme="minorHAnsi"/>
                <w:i/>
                <w:noProof/>
              </w:rPr>
            </w:pPr>
          </w:p>
          <w:p w14:paraId="1658D2D2" w14:textId="77777777" w:rsidR="00201B98" w:rsidRPr="00B55EBE" w:rsidRDefault="00201B98" w:rsidP="00F34053">
            <w:pPr>
              <w:spacing w:line="276" w:lineRule="auto"/>
              <w:ind w:left="34"/>
              <w:outlineLvl w:val="0"/>
              <w:rPr>
                <w:rFonts w:asciiTheme="minorHAnsi" w:hAnsiTheme="minorHAnsi"/>
                <w:i/>
                <w:noProof/>
              </w:rPr>
            </w:pPr>
          </w:p>
          <w:p w14:paraId="689C8A4B" w14:textId="77777777" w:rsidR="00201B98" w:rsidRPr="00B55EBE" w:rsidRDefault="00201B98" w:rsidP="00F34053">
            <w:pPr>
              <w:spacing w:line="276" w:lineRule="auto"/>
              <w:outlineLvl w:val="0"/>
              <w:rPr>
                <w:rFonts w:asciiTheme="minorHAnsi" w:hAnsiTheme="minorHAnsi"/>
                <w:i/>
                <w:noProof/>
              </w:rPr>
            </w:pPr>
          </w:p>
          <w:p w14:paraId="58724E70"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a ───────</w:t>
            </w:r>
          </w:p>
          <w:p w14:paraId="34380DCF" w14:textId="77777777" w:rsidR="00201B98" w:rsidRPr="00B55EBE" w:rsidRDefault="00201B98" w:rsidP="00F34053">
            <w:pPr>
              <w:spacing w:line="276" w:lineRule="auto"/>
              <w:ind w:left="34"/>
              <w:outlineLvl w:val="0"/>
              <w:rPr>
                <w:rFonts w:asciiTheme="minorHAnsi" w:hAnsiTheme="minorHAnsi"/>
                <w:i/>
                <w:noProof/>
              </w:rPr>
            </w:pPr>
          </w:p>
          <w:p w14:paraId="65767FFC" w14:textId="77777777" w:rsidR="00201B98" w:rsidRPr="00B55EBE" w:rsidRDefault="00201B98" w:rsidP="00F34053">
            <w:pPr>
              <w:spacing w:line="276" w:lineRule="auto"/>
              <w:ind w:left="34"/>
              <w:outlineLvl w:val="0"/>
              <w:rPr>
                <w:rFonts w:asciiTheme="minorHAnsi" w:hAnsiTheme="minorHAnsi"/>
                <w:i/>
                <w:noProof/>
              </w:rPr>
            </w:pPr>
          </w:p>
          <w:p w14:paraId="0E18D2D2"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b ───────</w:t>
            </w:r>
          </w:p>
          <w:p w14:paraId="695C87D2" w14:textId="77777777" w:rsidR="00201B98" w:rsidRPr="00B55EBE" w:rsidRDefault="00201B98" w:rsidP="00F34053">
            <w:pPr>
              <w:spacing w:line="276" w:lineRule="auto"/>
              <w:outlineLvl w:val="0"/>
              <w:rPr>
                <w:rFonts w:asciiTheme="minorHAnsi" w:hAnsiTheme="minorHAnsi"/>
                <w:noProof/>
              </w:rPr>
            </w:pPr>
          </w:p>
          <w:p w14:paraId="1DD372B6" w14:textId="77777777" w:rsidR="00201B98" w:rsidRPr="00B55EBE" w:rsidRDefault="00201B98" w:rsidP="00F34053">
            <w:pPr>
              <w:spacing w:line="276" w:lineRule="auto"/>
              <w:outlineLvl w:val="0"/>
              <w:rPr>
                <w:rFonts w:asciiTheme="minorHAnsi" w:hAnsiTheme="minorHAnsi"/>
                <w:noProof/>
              </w:rPr>
            </w:pPr>
          </w:p>
          <w:p w14:paraId="53E4676A" w14:textId="77777777" w:rsidR="00201B98" w:rsidRPr="00B55EBE" w:rsidRDefault="00201B98" w:rsidP="00F34053">
            <w:pPr>
              <w:spacing w:line="276" w:lineRule="auto"/>
              <w:outlineLvl w:val="0"/>
              <w:rPr>
                <w:rFonts w:asciiTheme="minorHAnsi" w:hAnsiTheme="minorHAnsi"/>
                <w:noProof/>
              </w:rPr>
            </w:pPr>
          </w:p>
          <w:p w14:paraId="7C60294B"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c ───────</w:t>
            </w:r>
          </w:p>
          <w:p w14:paraId="101D0FA5" w14:textId="77777777" w:rsidR="00201B98" w:rsidRPr="00B55EBE" w:rsidRDefault="00201B98" w:rsidP="00F34053">
            <w:pPr>
              <w:spacing w:line="276" w:lineRule="auto"/>
              <w:outlineLvl w:val="0"/>
              <w:rPr>
                <w:rFonts w:asciiTheme="minorHAnsi" w:hAnsiTheme="minorHAnsi"/>
                <w:noProof/>
              </w:rPr>
            </w:pPr>
          </w:p>
          <w:p w14:paraId="45EDE7E9" w14:textId="77777777" w:rsidR="00201B98" w:rsidRPr="00B55EBE" w:rsidRDefault="00201B98" w:rsidP="00F34053">
            <w:pPr>
              <w:spacing w:line="276" w:lineRule="auto"/>
              <w:outlineLvl w:val="0"/>
              <w:rPr>
                <w:rFonts w:asciiTheme="minorHAnsi" w:hAnsiTheme="minorHAnsi"/>
                <w:noProof/>
              </w:rPr>
            </w:pPr>
          </w:p>
          <w:p w14:paraId="52E6AD9C" w14:textId="77777777" w:rsidR="00201B98" w:rsidRPr="00B55EBE" w:rsidRDefault="00201B98" w:rsidP="00F34053">
            <w:pPr>
              <w:spacing w:line="276" w:lineRule="auto"/>
              <w:outlineLvl w:val="0"/>
              <w:rPr>
                <w:rFonts w:asciiTheme="minorHAnsi" w:hAnsiTheme="minorHAnsi"/>
                <w:noProof/>
              </w:rPr>
            </w:pPr>
            <w:r w:rsidRPr="00B55EBE">
              <w:rPr>
                <w:rFonts w:asciiTheme="minorHAnsi" w:hAnsiTheme="minorHAnsi"/>
                <w:i/>
                <w:noProof/>
              </w:rPr>
              <w:t>d ───────</w:t>
            </w:r>
          </w:p>
        </w:tc>
      </w:tr>
      <w:tr w:rsidR="00201B98" w:rsidRPr="00B55EBE" w14:paraId="470F6EB5" w14:textId="77777777" w:rsidTr="00F34053">
        <w:trPr>
          <w:trHeight w:val="20"/>
          <w:jc w:val="center"/>
        </w:trPr>
        <w:tc>
          <w:tcPr>
            <w:tcW w:w="1413" w:type="dxa"/>
          </w:tcPr>
          <w:p w14:paraId="512689F7"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E87B3F4"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C7BF381" w14:textId="77777777" w:rsidTr="00F34053">
        <w:trPr>
          <w:trHeight w:val="642"/>
          <w:jc w:val="center"/>
        </w:trPr>
        <w:tc>
          <w:tcPr>
            <w:tcW w:w="1413" w:type="dxa"/>
            <w:shd w:val="clear" w:color="auto" w:fill="F2F2F2" w:themeFill="background1" w:themeFillShade="F2"/>
          </w:tcPr>
          <w:p w14:paraId="3616F224"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2954277F" w14:textId="77777777" w:rsidR="00201B98" w:rsidRPr="00B55EBE" w:rsidRDefault="00201B98"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RISICOFACTOREN</w:t>
            </w:r>
          </w:p>
        </w:tc>
      </w:tr>
      <w:tr w:rsidR="00201B98" w:rsidRPr="00B55EBE" w14:paraId="75D2A198" w14:textId="77777777" w:rsidTr="00F34053">
        <w:trPr>
          <w:trHeight w:val="553"/>
          <w:jc w:val="center"/>
        </w:trPr>
        <w:tc>
          <w:tcPr>
            <w:tcW w:w="1413" w:type="dxa"/>
          </w:tcPr>
          <w:p w14:paraId="5A395076" w14:textId="77777777" w:rsidR="00201B98" w:rsidRPr="00B55EBE" w:rsidRDefault="00201B98"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2.1</w:t>
            </w:r>
          </w:p>
          <w:p w14:paraId="63D0AC56" w14:textId="77777777" w:rsidR="00201B98" w:rsidRPr="00B55EBE" w:rsidRDefault="00201B98" w:rsidP="00F34053">
            <w:pPr>
              <w:spacing w:line="276" w:lineRule="auto"/>
              <w:rPr>
                <w:rFonts w:asciiTheme="minorHAnsi" w:hAnsiTheme="minorHAnsi"/>
                <w:noProof/>
              </w:rPr>
            </w:pPr>
          </w:p>
          <w:p w14:paraId="5770478B" w14:textId="77777777" w:rsidR="00201B98" w:rsidRPr="00B55EBE" w:rsidRDefault="00201B98" w:rsidP="00F34053">
            <w:pPr>
              <w:spacing w:line="276" w:lineRule="auto"/>
              <w:rPr>
                <w:rFonts w:asciiTheme="minorHAnsi" w:hAnsiTheme="minorHAnsi"/>
                <w:noProof/>
              </w:rPr>
            </w:pPr>
          </w:p>
          <w:p w14:paraId="09757358" w14:textId="77777777" w:rsidR="00201B98" w:rsidRPr="00B55EBE" w:rsidRDefault="00201B98" w:rsidP="00F34053">
            <w:pPr>
              <w:spacing w:line="276" w:lineRule="auto"/>
              <w:rPr>
                <w:rFonts w:asciiTheme="minorHAnsi" w:hAnsiTheme="minorHAnsi"/>
                <w:noProof/>
              </w:rPr>
            </w:pPr>
          </w:p>
        </w:tc>
        <w:tc>
          <w:tcPr>
            <w:tcW w:w="7658" w:type="dxa"/>
          </w:tcPr>
          <w:p w14:paraId="79D6B442" w14:textId="77777777" w:rsidR="00201B98" w:rsidRPr="00B55EBE" w:rsidRDefault="00201B98"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beschrijving</w:t>
            </w:r>
            <w:r w:rsidRPr="00B55EBE">
              <w:rPr>
                <w:rFonts w:asciiTheme="minorHAnsi" w:hAnsiTheme="minorHAnsi"/>
                <w:bCs/>
                <w:noProof/>
              </w:rPr>
              <w:t xml:space="preserve"> van de belangrijke risico’s die specifiek zijn voor de aangeboden effecten en/of tot de handel worden toegelaten, in een beperkt aantal categorieën, in een afzonderlijke rubriek met als titel „Risicofactoren”.</w:t>
            </w:r>
          </w:p>
          <w:p w14:paraId="3CCE3825" w14:textId="77777777" w:rsidR="00201B98" w:rsidRPr="00B55EBE" w:rsidRDefault="00201B98" w:rsidP="00F34053">
            <w:pPr>
              <w:pStyle w:val="ListParagraph"/>
              <w:tabs>
                <w:tab w:val="left" w:pos="528"/>
                <w:tab w:val="left" w:pos="708"/>
              </w:tabs>
              <w:autoSpaceDE w:val="0"/>
              <w:autoSpaceDN w:val="0"/>
              <w:adjustRightInd w:val="0"/>
              <w:spacing w:after="0"/>
              <w:ind w:left="360"/>
              <w:contextualSpacing w:val="0"/>
              <w:outlineLvl w:val="0"/>
              <w:rPr>
                <w:rFonts w:asciiTheme="minorHAnsi" w:hAnsiTheme="minorHAnsi"/>
                <w:bCs/>
                <w:noProof/>
              </w:rPr>
            </w:pPr>
          </w:p>
          <w:p w14:paraId="4E4CBA22" w14:textId="77777777" w:rsidR="00201B98" w:rsidRPr="00B55EBE" w:rsidRDefault="00201B98" w:rsidP="00F34053">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In </w:t>
            </w:r>
            <w:r w:rsidRPr="00B55EBE">
              <w:rPr>
                <w:rFonts w:asciiTheme="minorHAnsi" w:hAnsiTheme="minorHAnsi"/>
                <w:bCs/>
                <w:noProof/>
                <w:u w:val="single"/>
              </w:rPr>
              <w:t>elke</w:t>
            </w:r>
            <w:r w:rsidRPr="00B55EBE">
              <w:rPr>
                <w:rFonts w:asciiTheme="minorHAnsi" w:hAnsiTheme="minorHAnsi"/>
                <w:bCs/>
                <w:noProof/>
              </w:rPr>
              <w:t xml:space="preserve"> categorie worden eerst de belangrijkste risico’s uiteengezet volgens de beoordeling van de uitgevende instelling, de aanbieder of de aanvrager van een toelating tot de handel op een gereglementeerde markt, waarbij rekening wordt gehouden met het negatieve effect op de uitgevende instelling en de effecten en de waarschijnlijkheid dat ze zich zullen voordoen. De risico’s worden </w:t>
            </w:r>
            <w:r w:rsidRPr="00B55EBE">
              <w:rPr>
                <w:rFonts w:asciiTheme="minorHAnsi" w:hAnsiTheme="minorHAnsi"/>
                <w:b/>
                <w:bCs/>
                <w:noProof/>
              </w:rPr>
              <w:t>bevestigd</w:t>
            </w:r>
            <w:r w:rsidRPr="00B55EBE">
              <w:rPr>
                <w:rFonts w:asciiTheme="minorHAnsi" w:hAnsiTheme="minorHAnsi"/>
                <w:bCs/>
                <w:noProof/>
              </w:rPr>
              <w:t xml:space="preserve"> door de inhoud van de verrichtingsnota.</w:t>
            </w:r>
          </w:p>
          <w:p w14:paraId="708D8A42" w14:textId="77777777" w:rsidR="00201B98" w:rsidRPr="00B55EBE" w:rsidRDefault="00201B98" w:rsidP="00F34053">
            <w:pPr>
              <w:tabs>
                <w:tab w:val="left" w:pos="528"/>
                <w:tab w:val="left" w:pos="708"/>
              </w:tabs>
              <w:autoSpaceDE w:val="0"/>
              <w:autoSpaceDN w:val="0"/>
              <w:adjustRightInd w:val="0"/>
              <w:spacing w:line="276" w:lineRule="auto"/>
              <w:outlineLvl w:val="0"/>
              <w:rPr>
                <w:rFonts w:asciiTheme="minorHAnsi" w:hAnsiTheme="minorHAnsi"/>
                <w:noProof/>
              </w:rPr>
            </w:pPr>
          </w:p>
        </w:tc>
        <w:tc>
          <w:tcPr>
            <w:tcW w:w="1419" w:type="dxa"/>
          </w:tcPr>
          <w:p w14:paraId="00FDF300" w14:textId="77777777" w:rsidR="00201B98" w:rsidRPr="00B55EBE" w:rsidRDefault="00201B98" w:rsidP="00F34053">
            <w:pPr>
              <w:spacing w:line="276" w:lineRule="auto"/>
              <w:ind w:left="34"/>
              <w:outlineLvl w:val="0"/>
              <w:rPr>
                <w:rFonts w:asciiTheme="minorHAnsi" w:hAnsiTheme="minorHAnsi"/>
                <w:i/>
                <w:noProof/>
              </w:rPr>
            </w:pPr>
          </w:p>
          <w:p w14:paraId="29600591" w14:textId="77777777" w:rsidR="00201B98" w:rsidRPr="00B55EBE" w:rsidRDefault="00201B98" w:rsidP="00F34053">
            <w:pPr>
              <w:spacing w:line="276" w:lineRule="auto"/>
              <w:ind w:left="34"/>
              <w:outlineLvl w:val="0"/>
              <w:rPr>
                <w:rFonts w:asciiTheme="minorHAnsi" w:hAnsiTheme="minorHAnsi"/>
                <w:i/>
                <w:noProof/>
              </w:rPr>
            </w:pPr>
          </w:p>
          <w:p w14:paraId="63C258DA" w14:textId="77777777" w:rsidR="00201B98" w:rsidRPr="00B55EBE" w:rsidRDefault="00201B98" w:rsidP="00F34053">
            <w:pPr>
              <w:spacing w:line="276" w:lineRule="auto"/>
              <w:outlineLvl w:val="0"/>
              <w:rPr>
                <w:rFonts w:asciiTheme="minorHAnsi" w:hAnsiTheme="minorHAnsi"/>
                <w:i/>
                <w:noProof/>
              </w:rPr>
            </w:pPr>
          </w:p>
          <w:p w14:paraId="31D78BFC"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noProof/>
              </w:rPr>
              <w:t>───────</w:t>
            </w:r>
          </w:p>
          <w:p w14:paraId="35220A2E" w14:textId="77777777" w:rsidR="00201B98" w:rsidRPr="00B55EBE" w:rsidRDefault="00201B98" w:rsidP="00F34053">
            <w:pPr>
              <w:spacing w:line="276" w:lineRule="auto"/>
              <w:ind w:left="34"/>
              <w:outlineLvl w:val="0"/>
              <w:rPr>
                <w:rFonts w:asciiTheme="minorHAnsi" w:hAnsiTheme="minorHAnsi"/>
                <w:i/>
                <w:noProof/>
              </w:rPr>
            </w:pPr>
          </w:p>
          <w:p w14:paraId="75ED530F" w14:textId="77777777" w:rsidR="00201B98" w:rsidRPr="00B55EBE" w:rsidRDefault="00201B98" w:rsidP="00F34053">
            <w:pPr>
              <w:spacing w:line="276" w:lineRule="auto"/>
              <w:outlineLvl w:val="0"/>
              <w:rPr>
                <w:rFonts w:asciiTheme="minorHAnsi" w:hAnsiTheme="minorHAnsi"/>
                <w:i/>
                <w:noProof/>
              </w:rPr>
            </w:pPr>
          </w:p>
          <w:p w14:paraId="2C986A2D" w14:textId="77777777" w:rsidR="00201B98" w:rsidRPr="00B55EBE" w:rsidRDefault="00201B98" w:rsidP="00F34053">
            <w:pPr>
              <w:spacing w:line="276" w:lineRule="auto"/>
              <w:ind w:left="34"/>
              <w:outlineLvl w:val="0"/>
              <w:rPr>
                <w:rFonts w:asciiTheme="minorHAnsi" w:hAnsiTheme="minorHAnsi"/>
                <w:i/>
                <w:noProof/>
              </w:rPr>
            </w:pPr>
          </w:p>
          <w:p w14:paraId="6E2E0069" w14:textId="77777777" w:rsidR="00201B98" w:rsidRPr="00B55EBE" w:rsidRDefault="00201B98" w:rsidP="00F34053">
            <w:pPr>
              <w:spacing w:line="276" w:lineRule="auto"/>
              <w:outlineLvl w:val="0"/>
              <w:rPr>
                <w:rFonts w:asciiTheme="minorHAnsi" w:hAnsiTheme="minorHAnsi"/>
                <w:noProof/>
              </w:rPr>
            </w:pPr>
          </w:p>
        </w:tc>
      </w:tr>
      <w:tr w:rsidR="00201B98" w:rsidRPr="00B55EBE" w14:paraId="72EF4C9A" w14:textId="77777777" w:rsidTr="00F34053">
        <w:trPr>
          <w:trHeight w:val="127"/>
          <w:jc w:val="center"/>
        </w:trPr>
        <w:tc>
          <w:tcPr>
            <w:tcW w:w="1413" w:type="dxa"/>
          </w:tcPr>
          <w:p w14:paraId="2C8E4253"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893389A"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02D02DA" w14:textId="77777777" w:rsidTr="00F34053">
        <w:trPr>
          <w:trHeight w:val="642"/>
          <w:jc w:val="center"/>
        </w:trPr>
        <w:tc>
          <w:tcPr>
            <w:tcW w:w="1413" w:type="dxa"/>
            <w:shd w:val="clear" w:color="auto" w:fill="F2F2F2" w:themeFill="background1" w:themeFillShade="F2"/>
          </w:tcPr>
          <w:p w14:paraId="615A95EC"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6B3660D0"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ESSENTIËLE GEGEVENS</w:t>
            </w:r>
          </w:p>
        </w:tc>
      </w:tr>
      <w:tr w:rsidR="00201B98" w:rsidRPr="00B55EBE" w14:paraId="11A36481" w14:textId="77777777" w:rsidTr="00F34053">
        <w:trPr>
          <w:trHeight w:val="828"/>
          <w:jc w:val="center"/>
        </w:trPr>
        <w:tc>
          <w:tcPr>
            <w:tcW w:w="1413" w:type="dxa"/>
          </w:tcPr>
          <w:p w14:paraId="79D31F43" w14:textId="77777777" w:rsidR="00201B98" w:rsidRPr="00B55EBE" w:rsidRDefault="00201B98"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3.1</w:t>
            </w:r>
          </w:p>
        </w:tc>
        <w:tc>
          <w:tcPr>
            <w:tcW w:w="7658" w:type="dxa"/>
          </w:tcPr>
          <w:p w14:paraId="336344C7"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inzake het werkkapitaal</w:t>
            </w:r>
          </w:p>
          <w:p w14:paraId="02524E74" w14:textId="77777777" w:rsidR="00201B98" w:rsidRPr="00B55EBE" w:rsidRDefault="00201B98" w:rsidP="00F34053">
            <w:pPr>
              <w:pStyle w:val="NoSpacing"/>
              <w:spacing w:line="276" w:lineRule="auto"/>
              <w:rPr>
                <w:rFonts w:asciiTheme="minorHAnsi" w:hAnsiTheme="minorHAnsi"/>
                <w:bCs/>
                <w:noProof/>
                <w:sz w:val="22"/>
                <w:szCs w:val="22"/>
              </w:rPr>
            </w:pPr>
          </w:p>
          <w:p w14:paraId="2A98688C" w14:textId="77777777" w:rsidR="00201B98" w:rsidRPr="00B55EBE" w:rsidRDefault="00201B98" w:rsidP="00201B98">
            <w:pPr>
              <w:pStyle w:val="NoSpacing"/>
              <w:numPr>
                <w:ilvl w:val="0"/>
                <w:numId w:val="9"/>
              </w:numPr>
              <w:spacing w:line="276" w:lineRule="auto"/>
              <w:rPr>
                <w:rFonts w:asciiTheme="minorHAnsi" w:hAnsiTheme="minorHAnsi"/>
                <w:bCs/>
                <w:noProof/>
                <w:sz w:val="22"/>
                <w:szCs w:val="22"/>
              </w:rPr>
            </w:pP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door de uitgevende instelling dat het werkkapitaal naar haar oordeel toereikend is om aan haar huidige behoeften te voldoen of, </w:t>
            </w:r>
            <w:r w:rsidRPr="00B55EBE">
              <w:rPr>
                <w:rFonts w:asciiTheme="minorHAnsi" w:hAnsiTheme="minorHAnsi"/>
                <w:bCs/>
                <w:noProof/>
                <w:sz w:val="22"/>
                <w:szCs w:val="22"/>
                <w:u w:val="single"/>
              </w:rPr>
              <w:t>indien dit niet het geval is</w:t>
            </w:r>
            <w:r w:rsidRPr="00B55EBE">
              <w:rPr>
                <w:rFonts w:asciiTheme="minorHAnsi" w:hAnsiTheme="minorHAnsi"/>
                <w:bCs/>
                <w:noProof/>
                <w:sz w:val="22"/>
                <w:szCs w:val="22"/>
              </w:rPr>
              <w:t xml:space="preserve">, </w:t>
            </w:r>
          </w:p>
          <w:p w14:paraId="33EF8360" w14:textId="77777777" w:rsidR="00201B98" w:rsidRPr="00B55EBE" w:rsidRDefault="00201B98" w:rsidP="00201B98">
            <w:pPr>
              <w:pStyle w:val="NoSpacing"/>
              <w:numPr>
                <w:ilvl w:val="0"/>
                <w:numId w:val="9"/>
              </w:numPr>
              <w:spacing w:line="276" w:lineRule="auto"/>
              <w:rPr>
                <w:rFonts w:asciiTheme="minorHAnsi" w:hAnsiTheme="minorHAnsi"/>
                <w:noProof/>
                <w:sz w:val="22"/>
                <w:szCs w:val="22"/>
              </w:rPr>
            </w:pPr>
            <w:r w:rsidRPr="00B55EBE">
              <w:rPr>
                <w:rFonts w:asciiTheme="minorHAnsi" w:hAnsiTheme="minorHAnsi"/>
                <w:bCs/>
                <w:noProof/>
                <w:sz w:val="22"/>
                <w:szCs w:val="22"/>
              </w:rPr>
              <w:t>hoe zij in het benodigde extra werkkapitaal denkt te voorzien.</w:t>
            </w:r>
          </w:p>
        </w:tc>
        <w:tc>
          <w:tcPr>
            <w:tcW w:w="1419" w:type="dxa"/>
          </w:tcPr>
          <w:p w14:paraId="068FD36B" w14:textId="77777777" w:rsidR="00201B98" w:rsidRPr="00B55EBE" w:rsidRDefault="00201B98" w:rsidP="00F34053">
            <w:pPr>
              <w:spacing w:line="276" w:lineRule="auto"/>
              <w:ind w:left="34"/>
              <w:outlineLvl w:val="0"/>
              <w:rPr>
                <w:rFonts w:asciiTheme="minorHAnsi" w:hAnsiTheme="minorHAnsi"/>
                <w:i/>
                <w:noProof/>
              </w:rPr>
            </w:pPr>
          </w:p>
          <w:p w14:paraId="56AE65AB" w14:textId="77777777" w:rsidR="00201B98" w:rsidRPr="00B55EBE" w:rsidRDefault="00201B98" w:rsidP="00F34053">
            <w:pPr>
              <w:spacing w:line="276" w:lineRule="auto"/>
              <w:ind w:left="34"/>
              <w:outlineLvl w:val="0"/>
              <w:rPr>
                <w:rFonts w:asciiTheme="minorHAnsi" w:hAnsiTheme="minorHAnsi"/>
                <w:i/>
                <w:noProof/>
              </w:rPr>
            </w:pPr>
          </w:p>
          <w:p w14:paraId="7B7F3AFE"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B07155D" w14:textId="77777777" w:rsidR="00201B98" w:rsidRPr="00B55EBE" w:rsidRDefault="00201B98" w:rsidP="00F34053">
            <w:pPr>
              <w:spacing w:line="276" w:lineRule="auto"/>
              <w:ind w:left="34"/>
              <w:outlineLvl w:val="0"/>
              <w:rPr>
                <w:rFonts w:asciiTheme="minorHAnsi" w:hAnsiTheme="minorHAnsi"/>
                <w:noProof/>
              </w:rPr>
            </w:pPr>
          </w:p>
          <w:p w14:paraId="39CB6AA0"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4BC64DCC"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9BB2B21" w14:textId="77777777" w:rsidTr="00F34053">
        <w:trPr>
          <w:trHeight w:val="53"/>
          <w:jc w:val="center"/>
        </w:trPr>
        <w:tc>
          <w:tcPr>
            <w:tcW w:w="1413" w:type="dxa"/>
          </w:tcPr>
          <w:p w14:paraId="445350BA"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B4CBB53"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45CE2E9" w14:textId="77777777" w:rsidTr="00F34053">
        <w:trPr>
          <w:trHeight w:val="573"/>
          <w:jc w:val="center"/>
        </w:trPr>
        <w:tc>
          <w:tcPr>
            <w:tcW w:w="1413" w:type="dxa"/>
          </w:tcPr>
          <w:p w14:paraId="7C7271DE"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3.2</w:t>
            </w:r>
          </w:p>
        </w:tc>
        <w:tc>
          <w:tcPr>
            <w:tcW w:w="7658" w:type="dxa"/>
          </w:tcPr>
          <w:p w14:paraId="4D874C88"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Kapitalisatie en schuldenlast</w:t>
            </w:r>
          </w:p>
          <w:p w14:paraId="5A8FD30C" w14:textId="77777777" w:rsidR="00201B98" w:rsidRPr="00B55EBE" w:rsidRDefault="00201B98" w:rsidP="00F34053">
            <w:pPr>
              <w:pStyle w:val="NoSpacing"/>
              <w:spacing w:line="276" w:lineRule="auto"/>
              <w:rPr>
                <w:rFonts w:asciiTheme="minorHAnsi" w:hAnsiTheme="minorHAnsi"/>
                <w:bCs/>
                <w:noProof/>
                <w:sz w:val="22"/>
                <w:szCs w:val="22"/>
              </w:rPr>
            </w:pPr>
          </w:p>
          <w:p w14:paraId="5AA064CD" w14:textId="77777777" w:rsidR="00201B98" w:rsidRPr="00B55EBE" w:rsidRDefault="00201B98" w:rsidP="00201B98">
            <w:pPr>
              <w:pStyle w:val="NoSpacing"/>
              <w:numPr>
                <w:ilvl w:val="0"/>
                <w:numId w:val="10"/>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t>Een overzicht van de kapitalisatie en de schuldenlast (met specificatie van schulden met en zonder garantie en van door zekerheid gedekte en niet door zekerheid gedekte schuldenlast) van uiterlijk 90 dagen vóór de datum van het document. De term „schuldenlast” omvat ook indirecte en voorwaardelijke schulden.</w:t>
            </w:r>
          </w:p>
          <w:p w14:paraId="5647E676" w14:textId="77777777" w:rsidR="00201B98" w:rsidRPr="00B55EBE" w:rsidRDefault="00201B98" w:rsidP="00F34053">
            <w:pPr>
              <w:pStyle w:val="NoSpacing"/>
              <w:spacing w:line="276" w:lineRule="auto"/>
              <w:rPr>
                <w:rFonts w:asciiTheme="minorHAnsi" w:hAnsiTheme="minorHAnsi"/>
                <w:bCs/>
                <w:noProof/>
                <w:sz w:val="22"/>
                <w:szCs w:val="22"/>
              </w:rPr>
            </w:pPr>
          </w:p>
          <w:p w14:paraId="1F611C7A" w14:textId="77777777" w:rsidR="00201B98" w:rsidRPr="00B55EBE" w:rsidRDefault="00201B98" w:rsidP="00201B98">
            <w:pPr>
              <w:pStyle w:val="NoSpacing"/>
              <w:numPr>
                <w:ilvl w:val="0"/>
                <w:numId w:val="10"/>
              </w:numPr>
              <w:spacing w:line="276" w:lineRule="auto"/>
              <w:ind w:left="360"/>
              <w:rPr>
                <w:rFonts w:asciiTheme="minorHAnsi" w:hAnsiTheme="minorHAnsi"/>
                <w:noProof/>
                <w:sz w:val="22"/>
                <w:szCs w:val="22"/>
              </w:rPr>
            </w:pP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van belangrijke wijzigingen van de kapitalisatie en de schuldenlast van de uitgevende instelling binnen de periode van 90 dagen wordt aanvullende informatie verstrekt door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die wijzigingen te geven of door deze cijfers bij te werken.</w:t>
            </w:r>
          </w:p>
          <w:p w14:paraId="6B8E4577"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4C0BDB91" w14:textId="77777777" w:rsidR="00201B98" w:rsidRPr="00B55EBE" w:rsidRDefault="00201B98" w:rsidP="00F34053">
            <w:pPr>
              <w:spacing w:line="276" w:lineRule="auto"/>
              <w:ind w:left="34"/>
              <w:outlineLvl w:val="0"/>
              <w:rPr>
                <w:rFonts w:asciiTheme="minorHAnsi" w:hAnsiTheme="minorHAnsi"/>
                <w:i/>
                <w:noProof/>
              </w:rPr>
            </w:pPr>
          </w:p>
          <w:p w14:paraId="7DF334E5" w14:textId="77777777" w:rsidR="00201B98" w:rsidRPr="00B55EBE" w:rsidRDefault="00201B98" w:rsidP="00F34053">
            <w:pPr>
              <w:spacing w:line="276" w:lineRule="auto"/>
              <w:ind w:left="34"/>
              <w:outlineLvl w:val="0"/>
              <w:rPr>
                <w:rFonts w:asciiTheme="minorHAnsi" w:hAnsiTheme="minorHAnsi"/>
                <w:noProof/>
              </w:rPr>
            </w:pPr>
          </w:p>
          <w:p w14:paraId="7641329E"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a ───────</w:t>
            </w:r>
          </w:p>
          <w:p w14:paraId="3E3FDA4C" w14:textId="77777777" w:rsidR="00201B98" w:rsidRPr="00B55EBE" w:rsidRDefault="00201B98" w:rsidP="00F34053">
            <w:pPr>
              <w:spacing w:line="276" w:lineRule="auto"/>
              <w:ind w:left="34"/>
              <w:outlineLvl w:val="0"/>
              <w:rPr>
                <w:rFonts w:asciiTheme="minorHAnsi" w:hAnsiTheme="minorHAnsi"/>
                <w:i/>
                <w:noProof/>
              </w:rPr>
            </w:pPr>
          </w:p>
          <w:p w14:paraId="32A67C0A" w14:textId="77777777" w:rsidR="00201B98" w:rsidRPr="00B55EBE" w:rsidRDefault="00201B98" w:rsidP="00F34053">
            <w:pPr>
              <w:spacing w:line="276" w:lineRule="auto"/>
              <w:ind w:left="34"/>
              <w:outlineLvl w:val="0"/>
              <w:rPr>
                <w:rFonts w:asciiTheme="minorHAnsi" w:hAnsiTheme="minorHAnsi"/>
                <w:i/>
                <w:noProof/>
              </w:rPr>
            </w:pPr>
          </w:p>
          <w:p w14:paraId="37F14AB9" w14:textId="77777777" w:rsidR="00201B98" w:rsidRPr="00B55EBE" w:rsidRDefault="00201B98" w:rsidP="00F34053">
            <w:pPr>
              <w:spacing w:line="276" w:lineRule="auto"/>
              <w:ind w:left="34"/>
              <w:outlineLvl w:val="0"/>
              <w:rPr>
                <w:rFonts w:asciiTheme="minorHAnsi" w:hAnsiTheme="minorHAnsi"/>
                <w:i/>
                <w:noProof/>
              </w:rPr>
            </w:pPr>
          </w:p>
          <w:p w14:paraId="3ECC72C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tc>
      </w:tr>
      <w:tr w:rsidR="00201B98" w:rsidRPr="00B55EBE" w14:paraId="28FE746D" w14:textId="77777777" w:rsidTr="00F34053">
        <w:trPr>
          <w:trHeight w:val="53"/>
          <w:jc w:val="center"/>
        </w:trPr>
        <w:tc>
          <w:tcPr>
            <w:tcW w:w="1413" w:type="dxa"/>
          </w:tcPr>
          <w:p w14:paraId="3A79E694"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18F7EC0"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FC46B63" w14:textId="77777777" w:rsidTr="00F34053">
        <w:trPr>
          <w:trHeight w:val="573"/>
          <w:jc w:val="center"/>
        </w:trPr>
        <w:tc>
          <w:tcPr>
            <w:tcW w:w="1413" w:type="dxa"/>
          </w:tcPr>
          <w:p w14:paraId="44C549FF"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t>3.3</w:t>
            </w:r>
          </w:p>
        </w:tc>
        <w:tc>
          <w:tcPr>
            <w:tcW w:w="7658" w:type="dxa"/>
          </w:tcPr>
          <w:p w14:paraId="5FB491A7" w14:textId="77777777" w:rsidR="00201B98" w:rsidRPr="00B55EBE" w:rsidRDefault="00201B98" w:rsidP="00F34053">
            <w:pPr>
              <w:spacing w:line="276" w:lineRule="auto"/>
              <w:textAlignment w:val="baseline"/>
              <w:rPr>
                <w:rFonts w:asciiTheme="minorHAnsi" w:hAnsiTheme="minorHAnsi"/>
                <w:bCs/>
                <w:noProof/>
              </w:rPr>
            </w:pPr>
            <w:r w:rsidRPr="00B55EBE">
              <w:rPr>
                <w:rFonts w:asciiTheme="minorHAnsi" w:hAnsiTheme="minorHAnsi"/>
                <w:bCs/>
                <w:noProof/>
              </w:rPr>
              <w:t>Belangen van bij de uitgifte/aanbieding betrokken natuurlijke en rechtspersonen</w:t>
            </w:r>
          </w:p>
          <w:p w14:paraId="2D44A197" w14:textId="77777777" w:rsidR="00201B98" w:rsidRPr="00B55EBE" w:rsidRDefault="00201B98" w:rsidP="00F34053">
            <w:pPr>
              <w:spacing w:line="276" w:lineRule="auto"/>
              <w:textAlignment w:val="baseline"/>
              <w:rPr>
                <w:rFonts w:asciiTheme="minorHAnsi" w:hAnsiTheme="minorHAnsi"/>
                <w:bCs/>
                <w:noProof/>
              </w:rPr>
            </w:pPr>
          </w:p>
          <w:p w14:paraId="3CF7E33D" w14:textId="77777777" w:rsidR="00201B98" w:rsidRPr="00B55EBE" w:rsidRDefault="00201B98"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w:t>
            </w:r>
            <w:r w:rsidRPr="00B55EBE">
              <w:rPr>
                <w:rFonts w:asciiTheme="minorHAnsi" w:hAnsiTheme="minorHAnsi"/>
                <w:bCs/>
                <w:noProof/>
                <w:u w:val="single"/>
              </w:rPr>
              <w:t>alle</w:t>
            </w:r>
            <w:r w:rsidRPr="00B55EBE">
              <w:rPr>
                <w:rFonts w:asciiTheme="minorHAnsi" w:hAnsiTheme="minorHAnsi"/>
                <w:bCs/>
                <w:noProof/>
              </w:rPr>
              <w:t xml:space="preserve"> belangen, </w:t>
            </w:r>
            <w:r w:rsidRPr="00B55EBE">
              <w:rPr>
                <w:rFonts w:asciiTheme="minorHAnsi" w:hAnsiTheme="minorHAnsi"/>
                <w:bCs/>
                <w:noProof/>
                <w:u w:val="single"/>
              </w:rPr>
              <w:t>met inbegrip van</w:t>
            </w:r>
            <w:r w:rsidRPr="00B55EBE">
              <w:rPr>
                <w:rFonts w:asciiTheme="minorHAnsi" w:hAnsiTheme="minorHAnsi"/>
                <w:bCs/>
                <w:noProof/>
              </w:rPr>
              <w:t xml:space="preserve"> een belangenconflict dat van betekenis is voor de uitgifte/aanbieding, met specificatie van </w:t>
            </w:r>
          </w:p>
          <w:p w14:paraId="0CD57CA5" w14:textId="77777777" w:rsidR="00201B98" w:rsidRPr="00B55EBE" w:rsidRDefault="00201B98" w:rsidP="00201B98">
            <w:pPr>
              <w:pStyle w:val="ListParagraph"/>
              <w:numPr>
                <w:ilvl w:val="0"/>
                <w:numId w:val="11"/>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de betrokken personen en van </w:t>
            </w:r>
          </w:p>
          <w:p w14:paraId="751B857A" w14:textId="77777777" w:rsidR="00201B98" w:rsidRPr="00B55EBE" w:rsidRDefault="00201B98" w:rsidP="00201B98">
            <w:pPr>
              <w:pStyle w:val="ListParagraph"/>
              <w:numPr>
                <w:ilvl w:val="0"/>
                <w:numId w:val="11"/>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de aard van het belang.</w:t>
            </w:r>
          </w:p>
        </w:tc>
        <w:tc>
          <w:tcPr>
            <w:tcW w:w="1419" w:type="dxa"/>
          </w:tcPr>
          <w:p w14:paraId="3BDC9AB9" w14:textId="77777777" w:rsidR="00201B98" w:rsidRPr="00B55EBE" w:rsidRDefault="00201B98" w:rsidP="00F34053">
            <w:pPr>
              <w:spacing w:line="276" w:lineRule="auto"/>
              <w:ind w:left="34"/>
              <w:outlineLvl w:val="0"/>
              <w:rPr>
                <w:rFonts w:asciiTheme="minorHAnsi" w:hAnsiTheme="minorHAnsi"/>
                <w:i/>
                <w:noProof/>
              </w:rPr>
            </w:pPr>
          </w:p>
          <w:p w14:paraId="1928795C" w14:textId="77777777" w:rsidR="00201B98" w:rsidRPr="00B55EBE" w:rsidRDefault="00201B98" w:rsidP="00F34053">
            <w:pPr>
              <w:spacing w:line="276" w:lineRule="auto"/>
              <w:ind w:left="34"/>
              <w:outlineLvl w:val="0"/>
              <w:rPr>
                <w:rFonts w:asciiTheme="minorHAnsi" w:hAnsiTheme="minorHAnsi"/>
                <w:i/>
                <w:noProof/>
              </w:rPr>
            </w:pPr>
          </w:p>
          <w:p w14:paraId="40C48335" w14:textId="77777777" w:rsidR="00201B98" w:rsidRPr="00B55EBE" w:rsidRDefault="00201B98" w:rsidP="00F34053">
            <w:pPr>
              <w:spacing w:line="276" w:lineRule="auto"/>
              <w:ind w:left="34"/>
              <w:outlineLvl w:val="0"/>
              <w:rPr>
                <w:rFonts w:asciiTheme="minorHAnsi" w:hAnsiTheme="minorHAnsi"/>
                <w:i/>
                <w:noProof/>
              </w:rPr>
            </w:pPr>
          </w:p>
          <w:p w14:paraId="4DEA585A" w14:textId="77777777" w:rsidR="00201B98" w:rsidRPr="00B55EBE" w:rsidRDefault="00201B98" w:rsidP="00F34053">
            <w:pPr>
              <w:spacing w:line="276" w:lineRule="auto"/>
              <w:ind w:left="34"/>
              <w:outlineLvl w:val="0"/>
              <w:rPr>
                <w:rFonts w:asciiTheme="minorHAnsi" w:hAnsiTheme="minorHAnsi"/>
                <w:i/>
                <w:noProof/>
              </w:rPr>
            </w:pPr>
          </w:p>
          <w:p w14:paraId="324C553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356D83EF" w14:textId="77777777" w:rsidR="00201B98" w:rsidRPr="00B55EBE" w:rsidRDefault="00201B98" w:rsidP="00F34053">
            <w:pPr>
              <w:spacing w:line="276" w:lineRule="auto"/>
              <w:ind w:left="34"/>
              <w:outlineLvl w:val="0"/>
              <w:rPr>
                <w:rFonts w:asciiTheme="minorHAnsi" w:hAnsiTheme="minorHAnsi"/>
                <w:noProof/>
              </w:rPr>
            </w:pPr>
          </w:p>
          <w:p w14:paraId="456B2BB6"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3B78AE53"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46203CD" w14:textId="77777777" w:rsidTr="00F34053">
        <w:trPr>
          <w:trHeight w:val="53"/>
          <w:jc w:val="center"/>
        </w:trPr>
        <w:tc>
          <w:tcPr>
            <w:tcW w:w="1413" w:type="dxa"/>
          </w:tcPr>
          <w:p w14:paraId="4D588882"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879D15F"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52385DE5" w14:textId="77777777" w:rsidTr="00F34053">
        <w:trPr>
          <w:trHeight w:val="573"/>
          <w:jc w:val="center"/>
        </w:trPr>
        <w:tc>
          <w:tcPr>
            <w:tcW w:w="1413" w:type="dxa"/>
          </w:tcPr>
          <w:p w14:paraId="4F38A497"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3.4</w:t>
            </w:r>
          </w:p>
        </w:tc>
        <w:tc>
          <w:tcPr>
            <w:tcW w:w="7658" w:type="dxa"/>
          </w:tcPr>
          <w:p w14:paraId="4B0F1BE2"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Redenen voor de aanbieding en bestemming van de opbrengsten</w:t>
            </w:r>
          </w:p>
          <w:p w14:paraId="1DAD7D94" w14:textId="77777777" w:rsidR="00201B98" w:rsidRPr="00B55EBE" w:rsidRDefault="00201B98" w:rsidP="00F34053">
            <w:pPr>
              <w:pStyle w:val="NoSpacing"/>
              <w:spacing w:line="276" w:lineRule="auto"/>
              <w:rPr>
                <w:rFonts w:asciiTheme="minorHAnsi" w:hAnsiTheme="minorHAnsi"/>
                <w:bCs/>
                <w:noProof/>
                <w:sz w:val="22"/>
                <w:szCs w:val="22"/>
              </w:rPr>
            </w:pPr>
          </w:p>
          <w:p w14:paraId="23B74D64" w14:textId="77777777" w:rsidR="00201B98" w:rsidRPr="00B55EBE" w:rsidRDefault="00201B98" w:rsidP="00201B98">
            <w:pPr>
              <w:pStyle w:val="NoSpacing"/>
              <w:numPr>
                <w:ilvl w:val="0"/>
                <w:numId w:val="12"/>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Redenen voor de aanbieding en, </w:t>
            </w:r>
          </w:p>
          <w:p w14:paraId="4A20B8C3" w14:textId="77777777" w:rsidR="00201B98" w:rsidRPr="00B55EBE" w:rsidRDefault="00201B98" w:rsidP="00201B98">
            <w:pPr>
              <w:pStyle w:val="NoSpacing"/>
              <w:numPr>
                <w:ilvl w:val="0"/>
                <w:numId w:val="12"/>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lastRenderedPageBreak/>
              <w:t>indien</w:t>
            </w:r>
            <w:r w:rsidRPr="00B55EBE">
              <w:rPr>
                <w:rFonts w:asciiTheme="minorHAnsi" w:hAnsiTheme="minorHAnsi"/>
                <w:bCs/>
                <w:noProof/>
                <w:sz w:val="22"/>
                <w:szCs w:val="22"/>
              </w:rPr>
              <w:t xml:space="preserve"> toepasselijk, geraamde netto-opbrengsten uitgesplitst naar voornaamste bestemmingen en gepresenteerd in orde van belangrijkheid van deze bestemmingen. </w:t>
            </w:r>
          </w:p>
          <w:p w14:paraId="645CFCF6" w14:textId="77777777" w:rsidR="00201B98" w:rsidRPr="00B55EBE" w:rsidRDefault="00201B98" w:rsidP="00201B98">
            <w:pPr>
              <w:pStyle w:val="NoSpacing"/>
              <w:numPr>
                <w:ilvl w:val="0"/>
                <w:numId w:val="12"/>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uitgevende instelling weet dat de verwachte opbrengsten ontoereikend zullen zijn om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beoogde bestemmingen te financieren, worden het bedrag en de bronnen van de andere benodigde financieringsmiddelen vermeld. </w:t>
            </w:r>
            <w:r w:rsidRPr="00B55EBE">
              <w:rPr>
                <w:rFonts w:asciiTheme="minorHAnsi" w:hAnsiTheme="minorHAnsi"/>
                <w:bCs/>
                <w:noProof/>
                <w:sz w:val="22"/>
                <w:szCs w:val="22"/>
                <w:u w:val="single"/>
              </w:rPr>
              <w:t>Tevens</w:t>
            </w:r>
            <w:r w:rsidRPr="00B55EBE">
              <w:rPr>
                <w:rFonts w:asciiTheme="minorHAnsi" w:hAnsiTheme="minorHAnsi"/>
                <w:bCs/>
                <w:noProof/>
                <w:sz w:val="22"/>
                <w:szCs w:val="22"/>
              </w:rPr>
              <w:t xml:space="preserve"> moeten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worden verstrekt over de bestemming van de opbrengsten, in het bijzonder wanneer deze worden aangewend om </w:t>
            </w:r>
          </w:p>
          <w:p w14:paraId="5E614753" w14:textId="77777777" w:rsidR="00201B98" w:rsidRPr="00B55EBE" w:rsidRDefault="00201B98" w:rsidP="00201B98">
            <w:pPr>
              <w:pStyle w:val="NoSpacing"/>
              <w:numPr>
                <w:ilvl w:val="0"/>
                <w:numId w:val="13"/>
              </w:numPr>
              <w:spacing w:line="276" w:lineRule="auto"/>
              <w:rPr>
                <w:rFonts w:asciiTheme="minorHAnsi" w:hAnsiTheme="minorHAnsi"/>
                <w:bCs/>
                <w:noProof/>
                <w:sz w:val="22"/>
                <w:szCs w:val="22"/>
              </w:rPr>
            </w:pPr>
            <w:r w:rsidRPr="00B55EBE">
              <w:rPr>
                <w:rFonts w:asciiTheme="minorHAnsi" w:hAnsiTheme="minorHAnsi"/>
                <w:bCs/>
                <w:noProof/>
                <w:sz w:val="22"/>
                <w:szCs w:val="22"/>
              </w:rPr>
              <w:t>buiten het kader van de normale bedrijfsuitoefening activa te verwerven,</w:t>
            </w:r>
          </w:p>
          <w:p w14:paraId="54FA32D0" w14:textId="77777777" w:rsidR="00201B98" w:rsidRPr="00B55EBE" w:rsidRDefault="00201B98" w:rsidP="00201B98">
            <w:pPr>
              <w:pStyle w:val="NoSpacing"/>
              <w:numPr>
                <w:ilvl w:val="0"/>
                <w:numId w:val="13"/>
              </w:numPr>
              <w:spacing w:line="276" w:lineRule="auto"/>
              <w:rPr>
                <w:rFonts w:asciiTheme="minorHAnsi" w:hAnsiTheme="minorHAnsi"/>
                <w:noProof/>
                <w:sz w:val="22"/>
                <w:szCs w:val="22"/>
              </w:rPr>
            </w:pPr>
            <w:r w:rsidRPr="00B55EBE">
              <w:rPr>
                <w:rFonts w:asciiTheme="minorHAnsi" w:hAnsiTheme="minorHAnsi"/>
                <w:bCs/>
                <w:noProof/>
                <w:sz w:val="22"/>
                <w:szCs w:val="22"/>
              </w:rPr>
              <w:t xml:space="preserve">aangekondigde overnames van andere bedrijven te financieren of </w:t>
            </w:r>
          </w:p>
          <w:p w14:paraId="1D7C327A" w14:textId="77777777" w:rsidR="00201B98" w:rsidRPr="00B55EBE" w:rsidRDefault="00201B98" w:rsidP="00201B98">
            <w:pPr>
              <w:pStyle w:val="NoSpacing"/>
              <w:numPr>
                <w:ilvl w:val="0"/>
                <w:numId w:val="13"/>
              </w:numPr>
              <w:spacing w:line="276" w:lineRule="auto"/>
              <w:rPr>
                <w:rFonts w:asciiTheme="minorHAnsi" w:hAnsiTheme="minorHAnsi"/>
                <w:bCs/>
                <w:noProof/>
                <w:sz w:val="22"/>
                <w:szCs w:val="22"/>
              </w:rPr>
            </w:pPr>
            <w:r w:rsidRPr="00B55EBE">
              <w:rPr>
                <w:rFonts w:asciiTheme="minorHAnsi" w:hAnsiTheme="minorHAnsi"/>
                <w:bCs/>
                <w:noProof/>
                <w:sz w:val="22"/>
                <w:szCs w:val="22"/>
              </w:rPr>
              <w:t>schulden volledig terug te betalen, te verminderen of vroegtijdig af te lossen.</w:t>
            </w:r>
          </w:p>
          <w:p w14:paraId="40A92ECA" w14:textId="77777777" w:rsidR="00201B98" w:rsidRPr="00B55EBE" w:rsidRDefault="00201B98" w:rsidP="00F34053">
            <w:pPr>
              <w:pStyle w:val="NoSpacing"/>
              <w:spacing w:line="276" w:lineRule="auto"/>
              <w:ind w:left="1080"/>
              <w:rPr>
                <w:rFonts w:asciiTheme="minorHAnsi" w:hAnsiTheme="minorHAnsi"/>
                <w:bCs/>
                <w:noProof/>
                <w:sz w:val="22"/>
                <w:szCs w:val="22"/>
              </w:rPr>
            </w:pPr>
          </w:p>
        </w:tc>
        <w:tc>
          <w:tcPr>
            <w:tcW w:w="1419" w:type="dxa"/>
          </w:tcPr>
          <w:p w14:paraId="3574C543" w14:textId="77777777" w:rsidR="00201B98" w:rsidRPr="00B55EBE" w:rsidRDefault="00201B98" w:rsidP="00F34053">
            <w:pPr>
              <w:spacing w:line="276" w:lineRule="auto"/>
              <w:ind w:left="34"/>
              <w:outlineLvl w:val="0"/>
              <w:rPr>
                <w:rFonts w:asciiTheme="minorHAnsi" w:hAnsiTheme="minorHAnsi"/>
                <w:i/>
                <w:noProof/>
              </w:rPr>
            </w:pPr>
          </w:p>
          <w:p w14:paraId="5BC078ED" w14:textId="77777777" w:rsidR="00201B98" w:rsidRPr="00B55EBE" w:rsidRDefault="00201B98" w:rsidP="00F34053">
            <w:pPr>
              <w:spacing w:line="276" w:lineRule="auto"/>
              <w:ind w:left="34"/>
              <w:outlineLvl w:val="0"/>
              <w:rPr>
                <w:rFonts w:asciiTheme="minorHAnsi" w:hAnsiTheme="minorHAnsi"/>
                <w:i/>
                <w:noProof/>
              </w:rPr>
            </w:pPr>
          </w:p>
          <w:p w14:paraId="01EBF0EC"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a ───────</w:t>
            </w:r>
          </w:p>
          <w:p w14:paraId="53863286" w14:textId="77777777" w:rsidR="00201B98" w:rsidRPr="00B55EBE" w:rsidRDefault="00201B98" w:rsidP="00F34053">
            <w:pPr>
              <w:spacing w:line="276" w:lineRule="auto"/>
              <w:ind w:left="34"/>
              <w:outlineLvl w:val="0"/>
              <w:rPr>
                <w:rFonts w:asciiTheme="minorHAnsi" w:hAnsiTheme="minorHAnsi"/>
                <w:i/>
                <w:noProof/>
              </w:rPr>
            </w:pPr>
          </w:p>
          <w:p w14:paraId="5E4D1FA3"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4FC3A2B4" w14:textId="77777777" w:rsidR="00201B98" w:rsidRPr="00B55EBE" w:rsidRDefault="00201B98" w:rsidP="00F34053">
            <w:pPr>
              <w:spacing w:line="276" w:lineRule="auto"/>
              <w:outlineLvl w:val="0"/>
              <w:rPr>
                <w:rFonts w:asciiTheme="minorHAnsi" w:hAnsiTheme="minorHAnsi"/>
                <w:i/>
                <w:noProof/>
              </w:rPr>
            </w:pPr>
          </w:p>
          <w:p w14:paraId="1F45C23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lastRenderedPageBreak/>
              <w:t>c ───────</w:t>
            </w:r>
          </w:p>
        </w:tc>
      </w:tr>
      <w:tr w:rsidR="00201B98" w:rsidRPr="00B55EBE" w14:paraId="3DB5082F" w14:textId="77777777" w:rsidTr="00F34053">
        <w:trPr>
          <w:trHeight w:val="53"/>
          <w:jc w:val="center"/>
        </w:trPr>
        <w:tc>
          <w:tcPr>
            <w:tcW w:w="1413" w:type="dxa"/>
          </w:tcPr>
          <w:p w14:paraId="5776F095"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8F86E88"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4C1BAB8" w14:textId="77777777" w:rsidTr="00F34053">
        <w:trPr>
          <w:trHeight w:val="642"/>
          <w:jc w:val="center"/>
        </w:trPr>
        <w:tc>
          <w:tcPr>
            <w:tcW w:w="1413" w:type="dxa"/>
            <w:shd w:val="clear" w:color="auto" w:fill="F2F2F2" w:themeFill="background1" w:themeFillShade="F2"/>
          </w:tcPr>
          <w:p w14:paraId="6507D66D"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78BA0E41"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INFORMATIE OVER DE EFFECTEN DIE ZULLEN WORDEN AANGEBODEN/TOT DE HANDEL ZULLEN WORDEN TOEGELATEN</w:t>
            </w:r>
          </w:p>
        </w:tc>
      </w:tr>
      <w:tr w:rsidR="00201B98" w:rsidRPr="00B55EBE" w14:paraId="0630C351" w14:textId="77777777" w:rsidTr="00F34053">
        <w:trPr>
          <w:trHeight w:val="573"/>
          <w:jc w:val="center"/>
        </w:trPr>
        <w:tc>
          <w:tcPr>
            <w:tcW w:w="1413" w:type="dxa"/>
          </w:tcPr>
          <w:p w14:paraId="6724D5EB"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4.1</w:t>
            </w:r>
          </w:p>
        </w:tc>
        <w:tc>
          <w:tcPr>
            <w:tcW w:w="7658" w:type="dxa"/>
          </w:tcPr>
          <w:p w14:paraId="0B2F979A"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het type en de categorie effecten die worden aangeboden en/of tot de handel worden toegelaten, inclusief de internationale effectenidentificatiecode (international securities identification number — ISIN)</w:t>
            </w:r>
          </w:p>
          <w:p w14:paraId="3BD7B2C2"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5CF17EB6" w14:textId="77777777" w:rsidR="00201B98" w:rsidRPr="00B55EBE" w:rsidRDefault="00201B98" w:rsidP="00F34053">
            <w:pPr>
              <w:spacing w:line="276" w:lineRule="auto"/>
              <w:ind w:left="34"/>
              <w:outlineLvl w:val="0"/>
              <w:rPr>
                <w:rFonts w:asciiTheme="minorHAnsi" w:hAnsiTheme="minorHAnsi"/>
                <w:i/>
                <w:noProof/>
              </w:rPr>
            </w:pPr>
          </w:p>
          <w:p w14:paraId="3796FBD6"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noProof/>
              </w:rPr>
              <w:t>───────</w:t>
            </w:r>
          </w:p>
          <w:p w14:paraId="364813EA" w14:textId="77777777" w:rsidR="00201B98" w:rsidRPr="00B55EBE" w:rsidRDefault="00201B98" w:rsidP="00F34053">
            <w:pPr>
              <w:spacing w:line="276" w:lineRule="auto"/>
              <w:ind w:left="34"/>
              <w:outlineLvl w:val="0"/>
              <w:rPr>
                <w:rFonts w:asciiTheme="minorHAnsi" w:hAnsiTheme="minorHAnsi"/>
                <w:i/>
                <w:noProof/>
              </w:rPr>
            </w:pPr>
          </w:p>
        </w:tc>
      </w:tr>
      <w:tr w:rsidR="00201B98" w:rsidRPr="00B55EBE" w14:paraId="3B191581" w14:textId="77777777" w:rsidTr="00F34053">
        <w:trPr>
          <w:trHeight w:val="53"/>
          <w:jc w:val="center"/>
        </w:trPr>
        <w:tc>
          <w:tcPr>
            <w:tcW w:w="1413" w:type="dxa"/>
          </w:tcPr>
          <w:p w14:paraId="17C19C99"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9A1467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CDC3537" w14:textId="77777777" w:rsidTr="00F34053">
        <w:trPr>
          <w:trHeight w:val="573"/>
          <w:jc w:val="center"/>
        </w:trPr>
        <w:tc>
          <w:tcPr>
            <w:tcW w:w="1413" w:type="dxa"/>
          </w:tcPr>
          <w:p w14:paraId="4C5ABA6C"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t>4.2</w:t>
            </w:r>
          </w:p>
        </w:tc>
        <w:tc>
          <w:tcPr>
            <w:tcW w:w="7658" w:type="dxa"/>
          </w:tcPr>
          <w:p w14:paraId="4FAEA2CA"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Wetgeving waaronder de effecten gecreëerd zijn.</w:t>
            </w:r>
          </w:p>
        </w:tc>
        <w:tc>
          <w:tcPr>
            <w:tcW w:w="1419" w:type="dxa"/>
          </w:tcPr>
          <w:p w14:paraId="79A80C40" w14:textId="77777777" w:rsidR="00201B98" w:rsidRPr="00B55EBE" w:rsidRDefault="00201B98" w:rsidP="00F34053">
            <w:pPr>
              <w:spacing w:line="276" w:lineRule="auto"/>
              <w:ind w:left="34"/>
              <w:outlineLvl w:val="0"/>
              <w:rPr>
                <w:rFonts w:asciiTheme="minorHAnsi" w:hAnsiTheme="minorHAnsi"/>
                <w:i/>
                <w:noProof/>
              </w:rPr>
            </w:pPr>
          </w:p>
          <w:p w14:paraId="3EEAF088"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noProof/>
              </w:rPr>
              <w:t>───────</w:t>
            </w:r>
          </w:p>
          <w:p w14:paraId="561A5FDB"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CEC560C" w14:textId="77777777" w:rsidTr="00F34053">
        <w:trPr>
          <w:trHeight w:val="53"/>
          <w:jc w:val="center"/>
        </w:trPr>
        <w:tc>
          <w:tcPr>
            <w:tcW w:w="1413" w:type="dxa"/>
          </w:tcPr>
          <w:p w14:paraId="36F264F5"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C17ED03"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9524C9A" w14:textId="77777777" w:rsidTr="00F34053">
        <w:trPr>
          <w:trHeight w:val="573"/>
          <w:jc w:val="center"/>
        </w:trPr>
        <w:tc>
          <w:tcPr>
            <w:tcW w:w="1413" w:type="dxa"/>
          </w:tcPr>
          <w:p w14:paraId="61ADC88C"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t>4.3</w:t>
            </w:r>
          </w:p>
        </w:tc>
        <w:tc>
          <w:tcPr>
            <w:tcW w:w="7658" w:type="dxa"/>
          </w:tcPr>
          <w:p w14:paraId="62F399EB"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of </w:t>
            </w:r>
          </w:p>
          <w:p w14:paraId="3664BE43" w14:textId="77777777" w:rsidR="00201B98" w:rsidRPr="00B55EBE" w:rsidRDefault="00201B98" w:rsidP="00F34053">
            <w:pPr>
              <w:pStyle w:val="NoSpacing"/>
              <w:spacing w:line="276" w:lineRule="auto"/>
              <w:rPr>
                <w:rFonts w:asciiTheme="minorHAnsi" w:hAnsiTheme="minorHAnsi"/>
                <w:bCs/>
                <w:noProof/>
                <w:sz w:val="22"/>
                <w:szCs w:val="22"/>
              </w:rPr>
            </w:pPr>
          </w:p>
          <w:p w14:paraId="51E3EDC6" w14:textId="77777777" w:rsidR="00201B98" w:rsidRPr="00B55EBE" w:rsidRDefault="00201B98" w:rsidP="00201B98">
            <w:pPr>
              <w:pStyle w:val="NoSpacing"/>
              <w:numPr>
                <w:ilvl w:val="0"/>
                <w:numId w:val="14"/>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de effecten op naam of aan toonder zijn en </w:t>
            </w:r>
          </w:p>
          <w:p w14:paraId="3025B22D" w14:textId="77777777" w:rsidR="00201B98" w:rsidRPr="00B55EBE" w:rsidRDefault="00201B98" w:rsidP="00201B98">
            <w:pPr>
              <w:pStyle w:val="NoSpacing"/>
              <w:numPr>
                <w:ilvl w:val="0"/>
                <w:numId w:val="14"/>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of zij in de vorm van bewijzen of in girale vorm worden uitgegeven. </w:t>
            </w:r>
          </w:p>
          <w:p w14:paraId="31313BBE" w14:textId="77777777" w:rsidR="00201B98" w:rsidRPr="00B55EBE" w:rsidRDefault="00201B98" w:rsidP="00F34053">
            <w:pPr>
              <w:pStyle w:val="NoSpacing"/>
              <w:spacing w:line="276" w:lineRule="auto"/>
              <w:rPr>
                <w:rFonts w:asciiTheme="minorHAnsi" w:hAnsiTheme="minorHAnsi"/>
                <w:bCs/>
                <w:noProof/>
                <w:sz w:val="22"/>
                <w:szCs w:val="22"/>
              </w:rPr>
            </w:pPr>
          </w:p>
          <w:p w14:paraId="48CDC83B"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In het laatste geval worden naam en adres vermeld van de entiteit die de rekeningen bijhoudt.</w:t>
            </w:r>
          </w:p>
          <w:p w14:paraId="198761F8" w14:textId="77777777" w:rsidR="00201B98" w:rsidRPr="00B55EBE" w:rsidRDefault="00201B98" w:rsidP="00F34053">
            <w:pPr>
              <w:pStyle w:val="NoSpacing"/>
              <w:spacing w:line="276" w:lineRule="auto"/>
              <w:rPr>
                <w:rFonts w:asciiTheme="minorHAnsi" w:hAnsiTheme="minorHAnsi"/>
                <w:bCs/>
                <w:noProof/>
                <w:sz w:val="22"/>
                <w:szCs w:val="22"/>
              </w:rPr>
            </w:pPr>
          </w:p>
        </w:tc>
        <w:tc>
          <w:tcPr>
            <w:tcW w:w="1419" w:type="dxa"/>
          </w:tcPr>
          <w:p w14:paraId="79C61519" w14:textId="77777777" w:rsidR="00201B98" w:rsidRPr="00B55EBE" w:rsidRDefault="00201B98" w:rsidP="00F34053">
            <w:pPr>
              <w:spacing w:line="276" w:lineRule="auto"/>
              <w:ind w:left="34"/>
              <w:outlineLvl w:val="0"/>
              <w:rPr>
                <w:rFonts w:asciiTheme="minorHAnsi" w:hAnsiTheme="minorHAnsi"/>
                <w:i/>
                <w:noProof/>
              </w:rPr>
            </w:pPr>
          </w:p>
          <w:p w14:paraId="3F244E27" w14:textId="77777777" w:rsidR="00201B98" w:rsidRPr="00B55EBE" w:rsidRDefault="00201B98" w:rsidP="00F34053">
            <w:pPr>
              <w:spacing w:line="276" w:lineRule="auto"/>
              <w:ind w:left="34"/>
              <w:outlineLvl w:val="0"/>
              <w:rPr>
                <w:rFonts w:asciiTheme="minorHAnsi" w:hAnsiTheme="minorHAnsi"/>
                <w:i/>
                <w:noProof/>
              </w:rPr>
            </w:pPr>
          </w:p>
          <w:p w14:paraId="6ED70190"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4963D185" w14:textId="77777777" w:rsidR="00201B98" w:rsidRPr="00B55EBE" w:rsidRDefault="00201B98" w:rsidP="00F34053">
            <w:pPr>
              <w:spacing w:line="276" w:lineRule="auto"/>
              <w:ind w:left="34"/>
              <w:outlineLvl w:val="0"/>
              <w:rPr>
                <w:rFonts w:asciiTheme="minorHAnsi" w:hAnsiTheme="minorHAnsi"/>
                <w:noProof/>
              </w:rPr>
            </w:pPr>
          </w:p>
          <w:p w14:paraId="1569BDDA"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14A50234"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68C85C2E" w14:textId="77777777" w:rsidTr="00F34053">
        <w:trPr>
          <w:trHeight w:val="53"/>
          <w:jc w:val="center"/>
        </w:trPr>
        <w:tc>
          <w:tcPr>
            <w:tcW w:w="1413" w:type="dxa"/>
          </w:tcPr>
          <w:p w14:paraId="05515CE8"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D65E32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F1D12AD" w14:textId="77777777" w:rsidTr="00F34053">
        <w:trPr>
          <w:trHeight w:val="695"/>
          <w:jc w:val="center"/>
        </w:trPr>
        <w:tc>
          <w:tcPr>
            <w:tcW w:w="1413" w:type="dxa"/>
          </w:tcPr>
          <w:p w14:paraId="69854B11"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4.4</w:t>
            </w:r>
          </w:p>
        </w:tc>
        <w:tc>
          <w:tcPr>
            <w:tcW w:w="7658" w:type="dxa"/>
          </w:tcPr>
          <w:p w14:paraId="399DBCC5"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Munteenheid waarin de effecten worden uitgegeven.</w:t>
            </w:r>
          </w:p>
        </w:tc>
        <w:tc>
          <w:tcPr>
            <w:tcW w:w="1419" w:type="dxa"/>
          </w:tcPr>
          <w:p w14:paraId="735F9320" w14:textId="77777777" w:rsidR="00201B98" w:rsidRPr="00B55EBE" w:rsidRDefault="00201B98" w:rsidP="00F34053">
            <w:pPr>
              <w:spacing w:line="276" w:lineRule="auto"/>
              <w:ind w:left="34"/>
              <w:outlineLvl w:val="0"/>
              <w:rPr>
                <w:rFonts w:asciiTheme="minorHAnsi" w:hAnsiTheme="minorHAnsi"/>
                <w:i/>
                <w:noProof/>
              </w:rPr>
            </w:pPr>
          </w:p>
          <w:p w14:paraId="349C305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66F7E51A"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F75C218" w14:textId="77777777" w:rsidTr="00F34053">
        <w:trPr>
          <w:trHeight w:val="53"/>
          <w:jc w:val="center"/>
        </w:trPr>
        <w:tc>
          <w:tcPr>
            <w:tcW w:w="1413" w:type="dxa"/>
          </w:tcPr>
          <w:p w14:paraId="296256D5"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CA9F701"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E3B49A5" w14:textId="77777777" w:rsidTr="00F34053">
        <w:trPr>
          <w:trHeight w:val="573"/>
          <w:jc w:val="center"/>
        </w:trPr>
        <w:tc>
          <w:tcPr>
            <w:tcW w:w="1413" w:type="dxa"/>
          </w:tcPr>
          <w:p w14:paraId="43A3FFAA"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4.5</w:t>
            </w:r>
          </w:p>
        </w:tc>
        <w:tc>
          <w:tcPr>
            <w:tcW w:w="7658" w:type="dxa"/>
          </w:tcPr>
          <w:p w14:paraId="0593FAA6"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aan de effecten verbonden rechten, 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 xml:space="preserve">van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op deze rechten geldende beperkingen, en van de regels voor de uitoefening van deze rechten:</w:t>
            </w:r>
          </w:p>
          <w:p w14:paraId="19035646" w14:textId="77777777" w:rsidR="00201B98" w:rsidRPr="00B55EBE" w:rsidRDefault="00201B98" w:rsidP="00F34053">
            <w:pPr>
              <w:pStyle w:val="NoSpacing"/>
              <w:spacing w:line="276" w:lineRule="auto"/>
              <w:rPr>
                <w:rFonts w:asciiTheme="minorHAnsi" w:hAnsiTheme="minorHAnsi"/>
                <w:bCs/>
                <w:noProof/>
                <w:sz w:val="22"/>
                <w:szCs w:val="22"/>
              </w:rPr>
            </w:pPr>
          </w:p>
          <w:p w14:paraId="3011761A" w14:textId="77777777" w:rsidR="00201B98" w:rsidRPr="00B55EBE" w:rsidRDefault="00201B98" w:rsidP="00201B98">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 Dividendrechten:</w:t>
            </w:r>
          </w:p>
          <w:p w14:paraId="28EC7F8A" w14:textId="77777777" w:rsidR="00201B98" w:rsidRPr="00B55EBE" w:rsidRDefault="00201B98" w:rsidP="00201B98">
            <w:pPr>
              <w:pStyle w:val="ListParagraph"/>
              <w:numPr>
                <w:ilvl w:val="0"/>
                <w:numId w:val="2"/>
              </w:numPr>
              <w:spacing w:after="0"/>
              <w:outlineLvl w:val="0"/>
              <w:rPr>
                <w:rFonts w:asciiTheme="minorHAnsi" w:hAnsiTheme="minorHAnsi"/>
                <w:noProof/>
              </w:rPr>
            </w:pPr>
            <w:r w:rsidRPr="00B55EBE">
              <w:rPr>
                <w:rFonts w:asciiTheme="minorHAnsi" w:hAnsiTheme="minorHAnsi"/>
                <w:noProof/>
              </w:rPr>
              <w:t>vaste datum (data) waarop het recht een aanvang neemt;</w:t>
            </w:r>
          </w:p>
          <w:p w14:paraId="13E59E89" w14:textId="77777777" w:rsidR="00201B98" w:rsidRPr="00B55EBE" w:rsidRDefault="00201B98" w:rsidP="00201B98">
            <w:pPr>
              <w:pStyle w:val="ListParagraph"/>
              <w:numPr>
                <w:ilvl w:val="0"/>
                <w:numId w:val="2"/>
              </w:numPr>
              <w:spacing w:after="0"/>
              <w:outlineLvl w:val="0"/>
              <w:rPr>
                <w:rFonts w:asciiTheme="minorHAnsi" w:hAnsiTheme="minorHAnsi"/>
                <w:noProof/>
              </w:rPr>
            </w:pPr>
            <w:r w:rsidRPr="00B55EBE">
              <w:rPr>
                <w:rFonts w:asciiTheme="minorHAnsi" w:hAnsiTheme="minorHAnsi"/>
                <w:noProof/>
              </w:rPr>
              <w:t xml:space="preserve">verjaringstermijn van het dividend en </w:t>
            </w:r>
            <w:r w:rsidRPr="00B55EBE">
              <w:rPr>
                <w:rFonts w:asciiTheme="minorHAnsi" w:hAnsiTheme="minorHAnsi"/>
                <w:b/>
                <w:noProof/>
              </w:rPr>
              <w:t>vermelding</w:t>
            </w:r>
            <w:r w:rsidRPr="00B55EBE">
              <w:rPr>
                <w:rFonts w:asciiTheme="minorHAnsi" w:hAnsiTheme="minorHAnsi"/>
                <w:noProof/>
              </w:rPr>
              <w:t xml:space="preserve"> van de begunstigde van de verjaring;</w:t>
            </w:r>
          </w:p>
          <w:p w14:paraId="6AFFB998" w14:textId="77777777" w:rsidR="00201B98" w:rsidRPr="00B55EBE" w:rsidRDefault="00201B98" w:rsidP="00201B98">
            <w:pPr>
              <w:pStyle w:val="ListParagraph"/>
              <w:numPr>
                <w:ilvl w:val="0"/>
                <w:numId w:val="2"/>
              </w:numPr>
              <w:spacing w:after="0"/>
              <w:outlineLvl w:val="0"/>
              <w:rPr>
                <w:rFonts w:asciiTheme="minorHAnsi" w:hAnsiTheme="minorHAnsi"/>
                <w:noProof/>
              </w:rPr>
            </w:pPr>
            <w:r w:rsidRPr="00B55EBE">
              <w:rPr>
                <w:rFonts w:asciiTheme="minorHAnsi" w:hAnsiTheme="minorHAnsi"/>
                <w:noProof/>
              </w:rPr>
              <w:t xml:space="preserve">dividendbeperkingen en -procedures die gelden voor niet-ingezeten houders van de certificaten van aandelen; </w:t>
            </w:r>
          </w:p>
          <w:p w14:paraId="6F7FF586" w14:textId="77777777" w:rsidR="00201B98" w:rsidRPr="00B55EBE" w:rsidRDefault="00201B98" w:rsidP="00201B98">
            <w:pPr>
              <w:pStyle w:val="ListParagraph"/>
              <w:numPr>
                <w:ilvl w:val="0"/>
                <w:numId w:val="2"/>
              </w:numPr>
              <w:spacing w:after="0"/>
              <w:outlineLvl w:val="0"/>
              <w:rPr>
                <w:rFonts w:asciiTheme="minorHAnsi" w:hAnsiTheme="minorHAnsi"/>
                <w:noProof/>
              </w:rPr>
            </w:pPr>
            <w:r w:rsidRPr="00B55EBE">
              <w:rPr>
                <w:rFonts w:asciiTheme="minorHAnsi" w:hAnsiTheme="minorHAnsi"/>
                <w:noProof/>
              </w:rPr>
              <w:t>percentage van het dividend of methode voor de berekening ervan, periodiciteit en cumulatief of niet-cumulatief karakter van de betalingen;</w:t>
            </w:r>
          </w:p>
          <w:p w14:paraId="1AFB18E2" w14:textId="77777777" w:rsidR="00201B98" w:rsidRPr="00B55EBE" w:rsidRDefault="00201B98" w:rsidP="00201B98">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stemrechten;</w:t>
            </w:r>
          </w:p>
          <w:p w14:paraId="2DF64BAD" w14:textId="77777777" w:rsidR="00201B98" w:rsidRPr="00B55EBE" w:rsidRDefault="00201B98" w:rsidP="00201B98">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voorkeurrechten bij aanbiedingen van effecten van dezelfde categorie;</w:t>
            </w:r>
          </w:p>
          <w:p w14:paraId="5CC200D1" w14:textId="77777777" w:rsidR="00201B98" w:rsidRPr="00B55EBE" w:rsidRDefault="00201B98" w:rsidP="00201B98">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recht op uitkering van winst van de uitgevende instelling;</w:t>
            </w:r>
          </w:p>
          <w:p w14:paraId="19A62B05" w14:textId="77777777" w:rsidR="00201B98" w:rsidRPr="00B55EBE" w:rsidRDefault="00201B98" w:rsidP="00201B98">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recht op een gedeelte van het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saldo bij liquidatie;</w:t>
            </w:r>
          </w:p>
          <w:p w14:paraId="16CD112C" w14:textId="77777777" w:rsidR="00201B98" w:rsidRPr="00B55EBE" w:rsidRDefault="00201B98" w:rsidP="00201B98">
            <w:pPr>
              <w:pStyle w:val="NoSpacing"/>
              <w:numPr>
                <w:ilvl w:val="0"/>
                <w:numId w:val="3"/>
              </w:numPr>
              <w:spacing w:line="276" w:lineRule="auto"/>
              <w:rPr>
                <w:rFonts w:asciiTheme="minorHAnsi" w:hAnsiTheme="minorHAnsi"/>
                <w:bCs/>
                <w:noProof/>
                <w:sz w:val="22"/>
                <w:szCs w:val="22"/>
              </w:rPr>
            </w:pPr>
            <w:r w:rsidRPr="00B55EBE">
              <w:rPr>
                <w:rFonts w:asciiTheme="minorHAnsi" w:hAnsiTheme="minorHAnsi"/>
                <w:bCs/>
                <w:noProof/>
                <w:sz w:val="22"/>
                <w:szCs w:val="22"/>
              </w:rPr>
              <w:t>aflossingsvoorwaarden;</w:t>
            </w:r>
          </w:p>
          <w:p w14:paraId="54187ADB" w14:textId="77777777" w:rsidR="00201B98" w:rsidRPr="00B55EBE" w:rsidRDefault="00201B98" w:rsidP="00201B98">
            <w:pPr>
              <w:pStyle w:val="NoSpacing"/>
              <w:numPr>
                <w:ilvl w:val="0"/>
                <w:numId w:val="3"/>
              </w:numPr>
              <w:spacing w:line="276" w:lineRule="auto"/>
              <w:rPr>
                <w:rFonts w:asciiTheme="minorHAnsi" w:hAnsiTheme="minorHAnsi"/>
                <w:noProof/>
                <w:sz w:val="22"/>
                <w:szCs w:val="22"/>
              </w:rPr>
            </w:pPr>
            <w:r w:rsidRPr="00B55EBE">
              <w:rPr>
                <w:rFonts w:asciiTheme="minorHAnsi" w:hAnsiTheme="minorHAnsi"/>
                <w:bCs/>
                <w:noProof/>
                <w:sz w:val="22"/>
                <w:szCs w:val="22"/>
              </w:rPr>
              <w:t>conversievoorwaarden.</w:t>
            </w:r>
          </w:p>
        </w:tc>
        <w:tc>
          <w:tcPr>
            <w:tcW w:w="1419" w:type="dxa"/>
          </w:tcPr>
          <w:p w14:paraId="4A2E1466" w14:textId="77777777" w:rsidR="00201B98" w:rsidRPr="00B55EBE" w:rsidRDefault="00201B98" w:rsidP="00F34053">
            <w:pPr>
              <w:spacing w:line="276" w:lineRule="auto"/>
              <w:ind w:left="34"/>
              <w:outlineLvl w:val="0"/>
              <w:rPr>
                <w:rFonts w:asciiTheme="minorHAnsi" w:hAnsiTheme="minorHAnsi"/>
                <w:i/>
                <w:noProof/>
              </w:rPr>
            </w:pPr>
          </w:p>
          <w:p w14:paraId="64D17C06" w14:textId="77777777" w:rsidR="00201B98" w:rsidRPr="00B55EBE" w:rsidRDefault="00201B98" w:rsidP="00F34053">
            <w:pPr>
              <w:spacing w:line="276" w:lineRule="auto"/>
              <w:ind w:left="34"/>
              <w:outlineLvl w:val="0"/>
              <w:rPr>
                <w:rFonts w:asciiTheme="minorHAnsi" w:hAnsiTheme="minorHAnsi"/>
                <w:i/>
                <w:noProof/>
              </w:rPr>
            </w:pPr>
          </w:p>
          <w:p w14:paraId="538FCC64" w14:textId="77777777" w:rsidR="00201B98" w:rsidRPr="00B55EBE" w:rsidRDefault="00201B98" w:rsidP="00F34053">
            <w:pPr>
              <w:spacing w:line="276" w:lineRule="auto"/>
              <w:ind w:left="34"/>
              <w:outlineLvl w:val="0"/>
              <w:rPr>
                <w:rFonts w:asciiTheme="minorHAnsi" w:hAnsiTheme="minorHAnsi"/>
                <w:noProof/>
              </w:rPr>
            </w:pPr>
          </w:p>
          <w:p w14:paraId="4EA10CD7" w14:textId="77777777" w:rsidR="00201B98" w:rsidRPr="00B55EBE" w:rsidRDefault="00201B98" w:rsidP="00F34053">
            <w:pPr>
              <w:spacing w:line="276" w:lineRule="auto"/>
              <w:ind w:left="34"/>
              <w:outlineLvl w:val="0"/>
              <w:rPr>
                <w:rFonts w:asciiTheme="minorHAnsi" w:hAnsiTheme="minorHAnsi"/>
                <w:noProof/>
              </w:rPr>
            </w:pPr>
          </w:p>
          <w:p w14:paraId="13767F42" w14:textId="77777777" w:rsidR="00201B98" w:rsidRPr="00B55EBE" w:rsidRDefault="00201B98" w:rsidP="00F34053">
            <w:pPr>
              <w:spacing w:line="276" w:lineRule="auto"/>
              <w:outlineLvl w:val="0"/>
              <w:rPr>
                <w:rFonts w:asciiTheme="minorHAnsi" w:hAnsiTheme="minorHAnsi"/>
                <w:i/>
                <w:noProof/>
              </w:rPr>
            </w:pPr>
            <w:r w:rsidRPr="00B55EBE">
              <w:rPr>
                <w:rFonts w:asciiTheme="minorHAnsi" w:hAnsiTheme="minorHAnsi"/>
                <w:i/>
                <w:noProof/>
              </w:rPr>
              <w:t>a ───────</w:t>
            </w:r>
          </w:p>
          <w:p w14:paraId="43FCB0B6" w14:textId="77777777" w:rsidR="00201B98" w:rsidRPr="00B55EBE" w:rsidRDefault="00201B98" w:rsidP="00F34053">
            <w:pPr>
              <w:spacing w:line="276" w:lineRule="auto"/>
              <w:outlineLvl w:val="0"/>
              <w:rPr>
                <w:rFonts w:asciiTheme="minorHAnsi" w:hAnsiTheme="minorHAnsi"/>
                <w:i/>
                <w:noProof/>
              </w:rPr>
            </w:pPr>
          </w:p>
          <w:p w14:paraId="501416A0" w14:textId="77777777" w:rsidR="00201B98" w:rsidRPr="00B55EBE" w:rsidRDefault="00201B98" w:rsidP="00201B98">
            <w:pPr>
              <w:pStyle w:val="ListParagraph"/>
              <w:numPr>
                <w:ilvl w:val="0"/>
                <w:numId w:val="37"/>
              </w:numPr>
              <w:spacing w:after="0"/>
              <w:ind w:left="317" w:hanging="142"/>
              <w:outlineLvl w:val="0"/>
              <w:rPr>
                <w:rFonts w:asciiTheme="minorHAnsi" w:hAnsiTheme="minorHAnsi"/>
                <w:i/>
                <w:noProof/>
              </w:rPr>
            </w:pPr>
            <w:r w:rsidRPr="00B55EBE">
              <w:rPr>
                <w:rFonts w:asciiTheme="minorHAnsi" w:hAnsiTheme="minorHAnsi"/>
                <w:noProof/>
              </w:rPr>
              <w:t>───────</w:t>
            </w:r>
          </w:p>
          <w:p w14:paraId="2DB4D02B" w14:textId="77777777" w:rsidR="00201B98" w:rsidRPr="00B55EBE" w:rsidRDefault="00201B98" w:rsidP="00201B98">
            <w:pPr>
              <w:pStyle w:val="ListParagraph"/>
              <w:numPr>
                <w:ilvl w:val="0"/>
                <w:numId w:val="37"/>
              </w:numPr>
              <w:spacing w:after="0"/>
              <w:ind w:left="317" w:hanging="142"/>
              <w:outlineLvl w:val="0"/>
              <w:rPr>
                <w:rFonts w:asciiTheme="minorHAnsi" w:hAnsiTheme="minorHAnsi"/>
                <w:i/>
                <w:noProof/>
              </w:rPr>
            </w:pPr>
            <w:r w:rsidRPr="00B55EBE">
              <w:rPr>
                <w:rFonts w:asciiTheme="minorHAnsi" w:hAnsiTheme="minorHAnsi"/>
                <w:noProof/>
              </w:rPr>
              <w:t>───────</w:t>
            </w:r>
          </w:p>
          <w:p w14:paraId="0CA2C582" w14:textId="77777777" w:rsidR="00201B98" w:rsidRPr="00B55EBE" w:rsidRDefault="00201B98" w:rsidP="00201B98">
            <w:pPr>
              <w:pStyle w:val="ListParagraph"/>
              <w:numPr>
                <w:ilvl w:val="0"/>
                <w:numId w:val="37"/>
              </w:numPr>
              <w:spacing w:after="0"/>
              <w:ind w:left="317" w:hanging="142"/>
              <w:outlineLvl w:val="0"/>
              <w:rPr>
                <w:rFonts w:asciiTheme="minorHAnsi" w:hAnsiTheme="minorHAnsi"/>
                <w:noProof/>
              </w:rPr>
            </w:pPr>
            <w:r w:rsidRPr="00B55EBE">
              <w:rPr>
                <w:rFonts w:asciiTheme="minorHAnsi" w:hAnsiTheme="minorHAnsi"/>
                <w:noProof/>
              </w:rPr>
              <w:t>───────</w:t>
            </w:r>
          </w:p>
          <w:p w14:paraId="5B7FD56E" w14:textId="77777777" w:rsidR="00201B98" w:rsidRPr="00B55EBE" w:rsidRDefault="00201B98" w:rsidP="00201B98">
            <w:pPr>
              <w:pStyle w:val="ListParagraph"/>
              <w:numPr>
                <w:ilvl w:val="0"/>
                <w:numId w:val="37"/>
              </w:numPr>
              <w:spacing w:after="0"/>
              <w:ind w:left="317" w:hanging="142"/>
              <w:outlineLvl w:val="0"/>
              <w:rPr>
                <w:rFonts w:asciiTheme="minorHAnsi" w:hAnsiTheme="minorHAnsi"/>
                <w:noProof/>
              </w:rPr>
            </w:pPr>
            <w:r w:rsidRPr="00B55EBE">
              <w:rPr>
                <w:rFonts w:asciiTheme="minorHAnsi" w:hAnsiTheme="minorHAnsi"/>
                <w:noProof/>
              </w:rPr>
              <w:t>───────</w:t>
            </w:r>
          </w:p>
          <w:p w14:paraId="522BC88F" w14:textId="77777777" w:rsidR="00201B98" w:rsidRPr="00B55EBE" w:rsidRDefault="00201B98" w:rsidP="00F34053">
            <w:pPr>
              <w:spacing w:line="276" w:lineRule="auto"/>
              <w:ind w:left="34"/>
              <w:outlineLvl w:val="0"/>
              <w:rPr>
                <w:rFonts w:asciiTheme="minorHAnsi" w:hAnsiTheme="minorHAnsi"/>
                <w:i/>
                <w:noProof/>
              </w:rPr>
            </w:pPr>
          </w:p>
          <w:p w14:paraId="74B9E97E" w14:textId="77777777" w:rsidR="00201B98" w:rsidRPr="00B55EBE" w:rsidRDefault="00201B98" w:rsidP="00F34053">
            <w:pPr>
              <w:spacing w:line="276" w:lineRule="auto"/>
              <w:outlineLvl w:val="0"/>
              <w:rPr>
                <w:rFonts w:asciiTheme="minorHAnsi" w:hAnsiTheme="minorHAnsi"/>
                <w:i/>
                <w:noProof/>
              </w:rPr>
            </w:pPr>
          </w:p>
          <w:p w14:paraId="1B3F74E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6C7535CF" w14:textId="77777777" w:rsidR="00201B98" w:rsidRPr="00B55EBE" w:rsidRDefault="00201B98" w:rsidP="00F34053">
            <w:pPr>
              <w:spacing w:line="276" w:lineRule="auto"/>
              <w:ind w:left="34"/>
              <w:outlineLvl w:val="0"/>
              <w:rPr>
                <w:rFonts w:asciiTheme="minorHAnsi" w:hAnsiTheme="minorHAnsi"/>
                <w:noProof/>
              </w:rPr>
            </w:pPr>
          </w:p>
          <w:p w14:paraId="679E2941"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39A1818C" w14:textId="77777777" w:rsidR="00201B98" w:rsidRPr="00B55EBE" w:rsidRDefault="00201B98" w:rsidP="00F34053">
            <w:pPr>
              <w:spacing w:line="276" w:lineRule="auto"/>
              <w:ind w:left="34"/>
              <w:outlineLvl w:val="0"/>
              <w:rPr>
                <w:rFonts w:asciiTheme="minorHAnsi" w:hAnsiTheme="minorHAnsi"/>
                <w:noProof/>
              </w:rPr>
            </w:pPr>
          </w:p>
          <w:p w14:paraId="03F3B70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d ───────</w:t>
            </w:r>
          </w:p>
          <w:p w14:paraId="37C10885" w14:textId="77777777" w:rsidR="00201B98" w:rsidRPr="00B55EBE" w:rsidRDefault="00201B98" w:rsidP="00F34053">
            <w:pPr>
              <w:spacing w:line="276" w:lineRule="auto"/>
              <w:ind w:left="34"/>
              <w:outlineLvl w:val="0"/>
              <w:rPr>
                <w:rFonts w:asciiTheme="minorHAnsi" w:hAnsiTheme="minorHAnsi"/>
                <w:i/>
                <w:noProof/>
              </w:rPr>
            </w:pPr>
          </w:p>
          <w:p w14:paraId="037097A8"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e ───────</w:t>
            </w:r>
          </w:p>
          <w:p w14:paraId="1176CA7F" w14:textId="77777777" w:rsidR="00201B98" w:rsidRPr="00B55EBE" w:rsidRDefault="00201B98" w:rsidP="00F34053">
            <w:pPr>
              <w:spacing w:line="276" w:lineRule="auto"/>
              <w:ind w:left="34"/>
              <w:outlineLvl w:val="0"/>
              <w:rPr>
                <w:rFonts w:asciiTheme="minorHAnsi" w:hAnsiTheme="minorHAnsi"/>
                <w:i/>
                <w:noProof/>
              </w:rPr>
            </w:pPr>
          </w:p>
          <w:p w14:paraId="15432209"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f ───────</w:t>
            </w:r>
          </w:p>
          <w:p w14:paraId="4B7D7A14" w14:textId="77777777" w:rsidR="00201B98" w:rsidRPr="00B55EBE" w:rsidRDefault="00201B98" w:rsidP="00F34053">
            <w:pPr>
              <w:spacing w:line="276" w:lineRule="auto"/>
              <w:ind w:left="34"/>
              <w:outlineLvl w:val="0"/>
              <w:rPr>
                <w:rFonts w:asciiTheme="minorHAnsi" w:hAnsiTheme="minorHAnsi"/>
                <w:i/>
                <w:noProof/>
              </w:rPr>
            </w:pPr>
          </w:p>
          <w:p w14:paraId="27C11DB2"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i/>
                <w:noProof/>
              </w:rPr>
              <w:t>g ───────</w:t>
            </w:r>
          </w:p>
          <w:p w14:paraId="369CF3A1" w14:textId="77777777" w:rsidR="00201B98" w:rsidRPr="00B55EBE" w:rsidRDefault="00201B98" w:rsidP="00F34053">
            <w:pPr>
              <w:spacing w:line="276" w:lineRule="auto"/>
              <w:outlineLvl w:val="0"/>
              <w:rPr>
                <w:rFonts w:asciiTheme="minorHAnsi" w:hAnsiTheme="minorHAnsi"/>
                <w:noProof/>
              </w:rPr>
            </w:pPr>
          </w:p>
        </w:tc>
      </w:tr>
      <w:tr w:rsidR="00201B98" w:rsidRPr="00B55EBE" w14:paraId="0EB1E8C0" w14:textId="77777777" w:rsidTr="00F34053">
        <w:trPr>
          <w:trHeight w:val="53"/>
          <w:jc w:val="center"/>
        </w:trPr>
        <w:tc>
          <w:tcPr>
            <w:tcW w:w="1413" w:type="dxa"/>
          </w:tcPr>
          <w:p w14:paraId="038516D6"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3C9C5B1"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71769F8" w14:textId="77777777" w:rsidTr="00F34053">
        <w:trPr>
          <w:trHeight w:val="573"/>
          <w:jc w:val="center"/>
        </w:trPr>
        <w:tc>
          <w:tcPr>
            <w:tcW w:w="1413" w:type="dxa"/>
          </w:tcPr>
          <w:p w14:paraId="5A3AD23C"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4.6</w:t>
            </w:r>
          </w:p>
        </w:tc>
        <w:tc>
          <w:tcPr>
            <w:tcW w:w="7658" w:type="dxa"/>
          </w:tcPr>
          <w:p w14:paraId="1DA02263"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van nieuwe uitgiften wordt melding gemaakt van de besluiten, machtigingen en goedkeuringen op grond waarvan de effecten zijn of zullen worden gecreëerd en/of uitgegeven.</w:t>
            </w:r>
          </w:p>
          <w:p w14:paraId="2353FA98"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67C16FC2" w14:textId="77777777" w:rsidR="00201B98" w:rsidRPr="00B55EBE" w:rsidRDefault="00201B98" w:rsidP="00F34053">
            <w:pPr>
              <w:spacing w:line="276" w:lineRule="auto"/>
              <w:ind w:left="34"/>
              <w:outlineLvl w:val="0"/>
              <w:rPr>
                <w:rFonts w:asciiTheme="minorHAnsi" w:hAnsiTheme="minorHAnsi"/>
                <w:noProof/>
              </w:rPr>
            </w:pPr>
          </w:p>
          <w:p w14:paraId="02E95DD1" w14:textId="77777777" w:rsidR="00201B98" w:rsidRPr="00B55EBE" w:rsidRDefault="00201B98" w:rsidP="00F34053">
            <w:pPr>
              <w:spacing w:line="276" w:lineRule="auto"/>
              <w:ind w:left="34"/>
              <w:outlineLvl w:val="0"/>
              <w:rPr>
                <w:rFonts w:asciiTheme="minorHAnsi" w:hAnsiTheme="minorHAnsi"/>
                <w:i/>
                <w:noProof/>
              </w:rPr>
            </w:pPr>
            <w:r w:rsidRPr="00B55EBE">
              <w:rPr>
                <w:rFonts w:asciiTheme="minorHAnsi" w:hAnsiTheme="minorHAnsi"/>
                <w:noProof/>
              </w:rPr>
              <w:t>───────</w:t>
            </w:r>
          </w:p>
          <w:p w14:paraId="4DC0C376"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CE42A17" w14:textId="77777777" w:rsidTr="00F34053">
        <w:trPr>
          <w:trHeight w:val="53"/>
          <w:jc w:val="center"/>
        </w:trPr>
        <w:tc>
          <w:tcPr>
            <w:tcW w:w="1413" w:type="dxa"/>
          </w:tcPr>
          <w:p w14:paraId="584959B6"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1037675"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1189E57" w14:textId="77777777" w:rsidTr="00F34053">
        <w:trPr>
          <w:trHeight w:val="573"/>
          <w:jc w:val="center"/>
        </w:trPr>
        <w:tc>
          <w:tcPr>
            <w:tcW w:w="1413" w:type="dxa"/>
          </w:tcPr>
          <w:p w14:paraId="682F880C"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t>4.7</w:t>
            </w:r>
          </w:p>
        </w:tc>
        <w:tc>
          <w:tcPr>
            <w:tcW w:w="7658" w:type="dxa"/>
          </w:tcPr>
          <w:p w14:paraId="02833072"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van nieuwe uitgiften wordt de verwachte datum van uitgifte van de effecten vermeld.</w:t>
            </w:r>
          </w:p>
        </w:tc>
        <w:tc>
          <w:tcPr>
            <w:tcW w:w="1419" w:type="dxa"/>
          </w:tcPr>
          <w:p w14:paraId="7DE63118" w14:textId="77777777" w:rsidR="00201B98" w:rsidRPr="00B55EBE" w:rsidRDefault="00201B98" w:rsidP="00F34053">
            <w:pPr>
              <w:spacing w:line="276" w:lineRule="auto"/>
              <w:ind w:left="34"/>
              <w:outlineLvl w:val="0"/>
              <w:rPr>
                <w:rFonts w:asciiTheme="minorHAnsi" w:hAnsiTheme="minorHAnsi"/>
                <w:noProof/>
              </w:rPr>
            </w:pPr>
          </w:p>
          <w:p w14:paraId="02F661F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01B98" w:rsidRPr="00B55EBE" w14:paraId="1DF5D890" w14:textId="77777777" w:rsidTr="00F34053">
        <w:trPr>
          <w:trHeight w:val="53"/>
          <w:jc w:val="center"/>
        </w:trPr>
        <w:tc>
          <w:tcPr>
            <w:tcW w:w="1413" w:type="dxa"/>
          </w:tcPr>
          <w:p w14:paraId="687F3B22"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40C7BCA"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EDCA43B" w14:textId="77777777" w:rsidTr="00F34053">
        <w:trPr>
          <w:trHeight w:val="573"/>
          <w:jc w:val="center"/>
        </w:trPr>
        <w:tc>
          <w:tcPr>
            <w:tcW w:w="1413" w:type="dxa"/>
          </w:tcPr>
          <w:p w14:paraId="7B81E09B"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t>4.8</w:t>
            </w:r>
          </w:p>
        </w:tc>
        <w:tc>
          <w:tcPr>
            <w:tcW w:w="7658" w:type="dxa"/>
          </w:tcPr>
          <w:p w14:paraId="40928169"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beperkingen op de overdraagbaarheid van de effecten.</w:t>
            </w:r>
          </w:p>
        </w:tc>
        <w:tc>
          <w:tcPr>
            <w:tcW w:w="1419" w:type="dxa"/>
          </w:tcPr>
          <w:p w14:paraId="4F7B7096" w14:textId="77777777" w:rsidR="00201B98" w:rsidRPr="00B55EBE" w:rsidRDefault="00201B98" w:rsidP="00F34053">
            <w:pPr>
              <w:spacing w:line="276" w:lineRule="auto"/>
              <w:ind w:left="34"/>
              <w:outlineLvl w:val="0"/>
              <w:rPr>
                <w:rFonts w:asciiTheme="minorHAnsi" w:hAnsiTheme="minorHAnsi"/>
                <w:noProof/>
              </w:rPr>
            </w:pPr>
          </w:p>
          <w:p w14:paraId="4D9B035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01B98" w:rsidRPr="00B55EBE" w14:paraId="31961B4C" w14:textId="77777777" w:rsidTr="00F34053">
        <w:trPr>
          <w:trHeight w:val="53"/>
          <w:jc w:val="center"/>
        </w:trPr>
        <w:tc>
          <w:tcPr>
            <w:tcW w:w="1413" w:type="dxa"/>
          </w:tcPr>
          <w:p w14:paraId="0195540A"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8C5A6A0"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5338A48" w14:textId="77777777" w:rsidTr="00F34053">
        <w:trPr>
          <w:trHeight w:val="573"/>
          <w:jc w:val="center"/>
        </w:trPr>
        <w:tc>
          <w:tcPr>
            <w:tcW w:w="1413" w:type="dxa"/>
          </w:tcPr>
          <w:p w14:paraId="66A20960"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lastRenderedPageBreak/>
              <w:t>4.9</w:t>
            </w:r>
          </w:p>
        </w:tc>
        <w:tc>
          <w:tcPr>
            <w:tcW w:w="7658" w:type="dxa"/>
          </w:tcPr>
          <w:p w14:paraId="714E8EC0" w14:textId="77777777" w:rsidR="00201B98" w:rsidRPr="00B55EBE" w:rsidRDefault="00201B98" w:rsidP="00201B98">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
                <w:bCs/>
                <w:noProof/>
                <w:sz w:val="22"/>
                <w:szCs w:val="22"/>
              </w:rPr>
              <w:t>Verklaring</w:t>
            </w:r>
            <w:r w:rsidRPr="00B55EBE">
              <w:rPr>
                <w:rFonts w:asciiTheme="minorHAnsi" w:hAnsiTheme="minorHAnsi"/>
                <w:bCs/>
                <w:noProof/>
                <w:sz w:val="22"/>
                <w:szCs w:val="22"/>
              </w:rPr>
              <w:t xml:space="preserve"> over het bestaan van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op de uitgevende instelling toepasselijke nationale wetgeving inzake overnames die dergelijke overnames kan bemoeilijken.</w:t>
            </w:r>
          </w:p>
          <w:p w14:paraId="6DC744A6" w14:textId="77777777" w:rsidR="00201B98" w:rsidRPr="00B55EBE" w:rsidRDefault="00201B98" w:rsidP="00201B98">
            <w:pPr>
              <w:pStyle w:val="NoSpacing"/>
              <w:numPr>
                <w:ilvl w:val="0"/>
                <w:numId w:val="1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beknopte beschrijving</w:t>
            </w:r>
            <w:r w:rsidRPr="00B55EBE">
              <w:rPr>
                <w:rFonts w:asciiTheme="minorHAnsi" w:hAnsiTheme="minorHAnsi"/>
                <w:bCs/>
                <w:noProof/>
                <w:sz w:val="22"/>
                <w:szCs w:val="22"/>
              </w:rPr>
              <w:t xml:space="preserve"> van de rechten en plichten van de aandeelhouders </w:t>
            </w:r>
            <w:r w:rsidRPr="00B55EBE">
              <w:rPr>
                <w:rFonts w:asciiTheme="minorHAnsi" w:hAnsiTheme="minorHAnsi"/>
                <w:bCs/>
                <w:noProof/>
                <w:sz w:val="22"/>
                <w:szCs w:val="22"/>
                <w:u w:val="single"/>
              </w:rPr>
              <w:t>in geval</w:t>
            </w:r>
            <w:r w:rsidRPr="00B55EBE">
              <w:rPr>
                <w:rFonts w:asciiTheme="minorHAnsi" w:hAnsiTheme="minorHAnsi"/>
                <w:bCs/>
                <w:noProof/>
                <w:sz w:val="22"/>
                <w:szCs w:val="22"/>
              </w:rPr>
              <w:t xml:space="preserve"> van een biedplicht en/of uitstotings- of uitkoopregels met betrekking tot de effecten.</w:t>
            </w:r>
          </w:p>
        </w:tc>
        <w:tc>
          <w:tcPr>
            <w:tcW w:w="1419" w:type="dxa"/>
          </w:tcPr>
          <w:p w14:paraId="10A17989" w14:textId="77777777" w:rsidR="00201B98" w:rsidRPr="00B55EBE" w:rsidRDefault="00201B98" w:rsidP="00F34053">
            <w:pPr>
              <w:spacing w:line="276" w:lineRule="auto"/>
              <w:ind w:left="34"/>
              <w:outlineLvl w:val="0"/>
              <w:rPr>
                <w:rFonts w:asciiTheme="minorHAnsi" w:hAnsiTheme="minorHAnsi"/>
                <w:noProof/>
              </w:rPr>
            </w:pPr>
          </w:p>
          <w:p w14:paraId="1DC03F88"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7352182C" w14:textId="77777777" w:rsidR="00201B98" w:rsidRPr="00B55EBE" w:rsidRDefault="00201B98" w:rsidP="00F34053">
            <w:pPr>
              <w:spacing w:line="276" w:lineRule="auto"/>
              <w:ind w:left="34"/>
              <w:outlineLvl w:val="0"/>
              <w:rPr>
                <w:rFonts w:asciiTheme="minorHAnsi" w:hAnsiTheme="minorHAnsi"/>
                <w:noProof/>
              </w:rPr>
            </w:pPr>
          </w:p>
          <w:p w14:paraId="2F76530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695C4E45"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27363768" w14:textId="77777777" w:rsidTr="00F34053">
        <w:trPr>
          <w:trHeight w:val="53"/>
          <w:jc w:val="center"/>
        </w:trPr>
        <w:tc>
          <w:tcPr>
            <w:tcW w:w="1413" w:type="dxa"/>
          </w:tcPr>
          <w:p w14:paraId="754C9E21"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75B5E1D"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6A790A5E" w14:textId="77777777" w:rsidTr="00F34053">
        <w:trPr>
          <w:trHeight w:val="573"/>
          <w:jc w:val="center"/>
        </w:trPr>
        <w:tc>
          <w:tcPr>
            <w:tcW w:w="1413" w:type="dxa"/>
          </w:tcPr>
          <w:p w14:paraId="65F86573"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4.10</w:t>
            </w:r>
          </w:p>
        </w:tc>
        <w:tc>
          <w:tcPr>
            <w:tcW w:w="7658" w:type="dxa"/>
          </w:tcPr>
          <w:p w14:paraId="0558D05C" w14:textId="77777777" w:rsidR="00201B98" w:rsidRPr="00B55EBE" w:rsidRDefault="00201B98" w:rsidP="00201B98">
            <w:pPr>
              <w:pStyle w:val="NoSpacing"/>
              <w:numPr>
                <w:ilvl w:val="0"/>
                <w:numId w:val="15"/>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elk in de loop van het laatste en het lopende boekjaar door derden uitgebracht openbaar overnamebod met betrekking tot het aandelenkapitaal van de uitgevende instelling. </w:t>
            </w:r>
          </w:p>
          <w:p w14:paraId="3B3E1C42" w14:textId="77777777" w:rsidR="00201B98" w:rsidRPr="00B55EBE" w:rsidRDefault="00201B98" w:rsidP="00201B98">
            <w:pPr>
              <w:pStyle w:val="NoSpacing"/>
              <w:numPr>
                <w:ilvl w:val="0"/>
                <w:numId w:val="15"/>
              </w:numPr>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voor elk bod van de prijs of de ruilvoorwaarden en van het resultaat.</w:t>
            </w:r>
          </w:p>
        </w:tc>
        <w:tc>
          <w:tcPr>
            <w:tcW w:w="1419" w:type="dxa"/>
          </w:tcPr>
          <w:p w14:paraId="58CEEAB7" w14:textId="77777777" w:rsidR="00201B98" w:rsidRPr="00B55EBE" w:rsidRDefault="00201B98" w:rsidP="00F34053">
            <w:pPr>
              <w:spacing w:line="276" w:lineRule="auto"/>
              <w:ind w:left="34"/>
              <w:outlineLvl w:val="0"/>
              <w:rPr>
                <w:rFonts w:asciiTheme="minorHAnsi" w:hAnsiTheme="minorHAnsi"/>
                <w:i/>
                <w:noProof/>
              </w:rPr>
            </w:pPr>
          </w:p>
          <w:p w14:paraId="150F470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62565AA" w14:textId="77777777" w:rsidR="00201B98" w:rsidRPr="00B55EBE" w:rsidRDefault="00201B98" w:rsidP="00F34053">
            <w:pPr>
              <w:spacing w:line="276" w:lineRule="auto"/>
              <w:ind w:left="34"/>
              <w:outlineLvl w:val="0"/>
              <w:rPr>
                <w:rFonts w:asciiTheme="minorHAnsi" w:hAnsiTheme="minorHAnsi"/>
                <w:noProof/>
              </w:rPr>
            </w:pPr>
          </w:p>
          <w:p w14:paraId="63B9D71D"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6B7E61C1"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7704C238" w14:textId="77777777" w:rsidTr="00F34053">
        <w:trPr>
          <w:trHeight w:val="53"/>
          <w:jc w:val="center"/>
        </w:trPr>
        <w:tc>
          <w:tcPr>
            <w:tcW w:w="1413" w:type="dxa"/>
          </w:tcPr>
          <w:p w14:paraId="408FAFA9"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352B55E"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AEA0105" w14:textId="77777777" w:rsidTr="00F34053">
        <w:trPr>
          <w:trHeight w:val="573"/>
          <w:jc w:val="center"/>
        </w:trPr>
        <w:tc>
          <w:tcPr>
            <w:tcW w:w="1413" w:type="dxa"/>
          </w:tcPr>
          <w:p w14:paraId="0C9BCDD7"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4.11</w:t>
            </w:r>
          </w:p>
        </w:tc>
        <w:tc>
          <w:tcPr>
            <w:tcW w:w="7658" w:type="dxa"/>
          </w:tcPr>
          <w:p w14:paraId="50346F5F" w14:textId="77777777" w:rsidR="00201B98" w:rsidRPr="00B55EBE" w:rsidRDefault="00201B98" w:rsidP="00201B98">
            <w:pPr>
              <w:pStyle w:val="NoSpacing"/>
              <w:numPr>
                <w:ilvl w:val="0"/>
                <w:numId w:val="17"/>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Een </w:t>
            </w:r>
            <w:r w:rsidRPr="00B55EBE">
              <w:rPr>
                <w:rFonts w:asciiTheme="minorHAnsi" w:hAnsiTheme="minorHAnsi"/>
                <w:b/>
                <w:bCs/>
                <w:noProof/>
                <w:sz w:val="22"/>
                <w:szCs w:val="22"/>
              </w:rPr>
              <w:t>waarschuwing</w:t>
            </w:r>
            <w:r w:rsidRPr="00B55EBE">
              <w:rPr>
                <w:rFonts w:asciiTheme="minorHAnsi" w:hAnsiTheme="minorHAnsi"/>
                <w:bCs/>
                <w:noProof/>
                <w:sz w:val="22"/>
                <w:szCs w:val="22"/>
              </w:rPr>
              <w:t xml:space="preserve"> dat de belastingwetgeving van de lidstaat van de belegger en van het land van oprichting van de uitgevende instelling een weerslag kan hebben op de inkomsten uit de effecten.</w:t>
            </w:r>
          </w:p>
          <w:p w14:paraId="06A1672F" w14:textId="77777777" w:rsidR="00201B98" w:rsidRPr="00B55EBE" w:rsidRDefault="00201B98" w:rsidP="00201B98">
            <w:pPr>
              <w:pStyle w:val="NoSpacing"/>
              <w:numPr>
                <w:ilvl w:val="0"/>
                <w:numId w:val="17"/>
              </w:numPr>
              <w:spacing w:line="276" w:lineRule="auto"/>
              <w:rPr>
                <w:rFonts w:asciiTheme="minorHAnsi" w:hAnsiTheme="minorHAnsi"/>
                <w:bCs/>
                <w:noProof/>
                <w:sz w:val="22"/>
                <w:szCs w:val="22"/>
              </w:rPr>
            </w:pPr>
            <w:r w:rsidRPr="00B55EBE">
              <w:rPr>
                <w:rFonts w:asciiTheme="minorHAnsi" w:hAnsiTheme="minorHAnsi"/>
                <w:b/>
                <w:bCs/>
                <w:noProof/>
                <w:sz w:val="22"/>
                <w:szCs w:val="22"/>
              </w:rPr>
              <w:t xml:space="preserve">Informatie </w:t>
            </w:r>
            <w:r w:rsidRPr="00B55EBE">
              <w:rPr>
                <w:rFonts w:asciiTheme="minorHAnsi" w:hAnsiTheme="minorHAnsi"/>
                <w:bCs/>
                <w:noProof/>
                <w:sz w:val="22"/>
                <w:szCs w:val="22"/>
              </w:rPr>
              <w:t>over belastingheffing over de effecten wanneer de voorgestelde belegging voor dat type belegging een specifieke fiscale regeling meebrengt.</w:t>
            </w:r>
          </w:p>
          <w:p w14:paraId="7900171D"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1383B7B6" w14:textId="77777777" w:rsidR="00201B98" w:rsidRPr="00B55EBE" w:rsidRDefault="00201B98" w:rsidP="00F34053">
            <w:pPr>
              <w:spacing w:line="276" w:lineRule="auto"/>
              <w:ind w:left="34"/>
              <w:outlineLvl w:val="0"/>
              <w:rPr>
                <w:rFonts w:asciiTheme="minorHAnsi" w:hAnsiTheme="minorHAnsi"/>
                <w:i/>
                <w:noProof/>
              </w:rPr>
            </w:pPr>
          </w:p>
          <w:p w14:paraId="3F2B847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386217A" w14:textId="77777777" w:rsidR="00201B98" w:rsidRPr="00B55EBE" w:rsidRDefault="00201B98" w:rsidP="00F34053">
            <w:pPr>
              <w:spacing w:line="276" w:lineRule="auto"/>
              <w:ind w:left="34"/>
              <w:outlineLvl w:val="0"/>
              <w:rPr>
                <w:rFonts w:asciiTheme="minorHAnsi" w:hAnsiTheme="minorHAnsi"/>
                <w:noProof/>
              </w:rPr>
            </w:pPr>
          </w:p>
          <w:p w14:paraId="4BBF010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7997AD8D" w14:textId="77777777" w:rsidR="00201B98" w:rsidRPr="00B55EBE" w:rsidRDefault="00201B98" w:rsidP="00F34053">
            <w:pPr>
              <w:spacing w:line="276" w:lineRule="auto"/>
              <w:outlineLvl w:val="0"/>
              <w:rPr>
                <w:rFonts w:asciiTheme="minorHAnsi" w:hAnsiTheme="minorHAnsi"/>
                <w:noProof/>
              </w:rPr>
            </w:pPr>
          </w:p>
        </w:tc>
      </w:tr>
      <w:tr w:rsidR="00201B98" w:rsidRPr="00B55EBE" w14:paraId="2CBD4377" w14:textId="77777777" w:rsidTr="00F34053">
        <w:trPr>
          <w:trHeight w:val="53"/>
          <w:jc w:val="center"/>
        </w:trPr>
        <w:tc>
          <w:tcPr>
            <w:tcW w:w="1413" w:type="dxa"/>
          </w:tcPr>
          <w:p w14:paraId="0E35EDF8"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F6EBB4"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7B4D3BB" w14:textId="77777777" w:rsidTr="00F34053">
        <w:trPr>
          <w:trHeight w:val="573"/>
          <w:jc w:val="center"/>
        </w:trPr>
        <w:tc>
          <w:tcPr>
            <w:tcW w:w="1413" w:type="dxa"/>
          </w:tcPr>
          <w:p w14:paraId="73D1F55C"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4.12</w:t>
            </w:r>
          </w:p>
        </w:tc>
        <w:tc>
          <w:tcPr>
            <w:tcW w:w="7658" w:type="dxa"/>
          </w:tcPr>
          <w:p w14:paraId="58BEAF0D" w14:textId="77777777" w:rsidR="00201B98" w:rsidRPr="00B55EBE" w:rsidRDefault="00201B98"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In voorkomend geval</w:t>
            </w:r>
            <w:r w:rsidRPr="00B55EBE">
              <w:rPr>
                <w:rFonts w:asciiTheme="minorHAnsi" w:hAnsiTheme="minorHAnsi"/>
                <w:noProof/>
              </w:rPr>
              <w:t xml:space="preserve">, de potentiële gevolgen voor de belegging </w:t>
            </w:r>
            <w:r w:rsidRPr="00B55EBE">
              <w:rPr>
                <w:rFonts w:asciiTheme="minorHAnsi" w:hAnsiTheme="minorHAnsi"/>
                <w:noProof/>
                <w:u w:val="single"/>
              </w:rPr>
              <w:t>in geval</w:t>
            </w:r>
            <w:r w:rsidRPr="00B55EBE">
              <w:rPr>
                <w:rFonts w:asciiTheme="minorHAnsi" w:hAnsiTheme="minorHAnsi"/>
                <w:noProof/>
              </w:rPr>
              <w:t xml:space="preserve"> van afwikkeling uit hoofde van Richtlijn 2014/59/EU van het Europees Parlement en de Raad </w:t>
            </w:r>
            <w:r w:rsidRPr="00B55EBE">
              <w:rPr>
                <w:rStyle w:val="FootnoteReference"/>
                <w:rFonts w:asciiTheme="minorHAnsi" w:hAnsiTheme="minorHAnsi"/>
                <w:noProof/>
              </w:rPr>
              <w:t>(</w:t>
            </w:r>
            <w:r w:rsidRPr="00B55EBE">
              <w:rPr>
                <w:rStyle w:val="FootnoteReference"/>
                <w:rFonts w:asciiTheme="minorHAnsi" w:hAnsiTheme="minorHAnsi"/>
                <w:noProof/>
              </w:rPr>
              <w:footnoteReference w:id="1"/>
            </w:r>
            <w:r w:rsidRPr="00B55EBE">
              <w:rPr>
                <w:rStyle w:val="FootnoteReference"/>
                <w:rFonts w:asciiTheme="minorHAnsi" w:hAnsiTheme="minorHAnsi"/>
                <w:noProof/>
              </w:rPr>
              <w:t>)</w:t>
            </w:r>
          </w:p>
        </w:tc>
        <w:tc>
          <w:tcPr>
            <w:tcW w:w="1419" w:type="dxa"/>
          </w:tcPr>
          <w:p w14:paraId="264E5D77" w14:textId="77777777" w:rsidR="00201B98" w:rsidRPr="00B55EBE" w:rsidRDefault="00201B98" w:rsidP="00F34053">
            <w:pPr>
              <w:spacing w:line="276" w:lineRule="auto"/>
              <w:ind w:left="34"/>
              <w:outlineLvl w:val="0"/>
              <w:rPr>
                <w:rFonts w:asciiTheme="minorHAnsi" w:hAnsiTheme="minorHAnsi"/>
                <w:i/>
                <w:noProof/>
              </w:rPr>
            </w:pPr>
          </w:p>
          <w:p w14:paraId="27646C9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52A74FFF"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3E6DD435" w14:textId="77777777" w:rsidTr="00F34053">
        <w:trPr>
          <w:trHeight w:val="367"/>
          <w:jc w:val="center"/>
        </w:trPr>
        <w:tc>
          <w:tcPr>
            <w:tcW w:w="1413" w:type="dxa"/>
          </w:tcPr>
          <w:p w14:paraId="6F2BB4ED"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AC8DC02" w14:textId="77777777" w:rsidR="00201B98" w:rsidRPr="00B55EBE" w:rsidRDefault="00201B98"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b/>
                <w:bCs/>
                <w:noProof/>
              </w:rPr>
              <w:t>AFM 1:</w:t>
            </w:r>
            <w:r w:rsidRPr="00B55EBE">
              <w:rPr>
                <w:rFonts w:asciiTheme="minorHAnsi" w:hAnsiTheme="minorHAnsi"/>
                <w:bCs/>
                <w:noProof/>
              </w:rPr>
              <w:t xml:space="preserve"> </w:t>
            </w:r>
          </w:p>
          <w:p w14:paraId="06AD38EF" w14:textId="77777777" w:rsidR="00201B98" w:rsidRPr="00B55EBE" w:rsidRDefault="00201B98" w:rsidP="00F34053">
            <w:pPr>
              <w:spacing w:line="276" w:lineRule="auto"/>
              <w:ind w:left="34"/>
              <w:outlineLvl w:val="0"/>
              <w:rPr>
                <w:rFonts w:asciiTheme="minorHAnsi" w:hAnsiTheme="minorHAnsi"/>
                <w:i/>
                <w:noProof/>
              </w:rPr>
            </w:pPr>
          </w:p>
        </w:tc>
      </w:tr>
      <w:tr w:rsidR="00201B98" w:rsidRPr="00B55EBE" w14:paraId="6ACC0B15" w14:textId="77777777" w:rsidTr="00F34053">
        <w:trPr>
          <w:trHeight w:val="573"/>
          <w:jc w:val="center"/>
        </w:trPr>
        <w:tc>
          <w:tcPr>
            <w:tcW w:w="1413" w:type="dxa"/>
          </w:tcPr>
          <w:p w14:paraId="1672D59D"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4.13</w:t>
            </w:r>
          </w:p>
        </w:tc>
        <w:tc>
          <w:tcPr>
            <w:tcW w:w="7658" w:type="dxa"/>
          </w:tcPr>
          <w:p w14:paraId="4E79B224"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verschillend van de uitgevende instelling, de identiteit en de contactgegevens van de aanbieder van de effecten en/of van de aanvrager van de toelating tot de handel,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zijn identificatiecode voor juridische entiteiten (legal entity identifier — LEI)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aanbieder rechtspersoonlijkheid bezit.</w:t>
            </w:r>
          </w:p>
        </w:tc>
        <w:tc>
          <w:tcPr>
            <w:tcW w:w="1419" w:type="dxa"/>
          </w:tcPr>
          <w:p w14:paraId="2DB3DB35" w14:textId="77777777" w:rsidR="00201B98" w:rsidRPr="00B55EBE" w:rsidRDefault="00201B98" w:rsidP="00F34053">
            <w:pPr>
              <w:spacing w:line="276" w:lineRule="auto"/>
              <w:ind w:left="34"/>
              <w:outlineLvl w:val="0"/>
              <w:rPr>
                <w:rFonts w:asciiTheme="minorHAnsi" w:hAnsiTheme="minorHAnsi"/>
                <w:noProof/>
              </w:rPr>
            </w:pPr>
          </w:p>
          <w:p w14:paraId="67ED48B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150B3A66" w14:textId="77777777" w:rsidR="00201B98" w:rsidRPr="00B55EBE" w:rsidRDefault="00201B98" w:rsidP="00F34053">
            <w:pPr>
              <w:spacing w:line="276" w:lineRule="auto"/>
              <w:outlineLvl w:val="0"/>
              <w:rPr>
                <w:rFonts w:asciiTheme="minorHAnsi" w:hAnsiTheme="minorHAnsi"/>
                <w:noProof/>
              </w:rPr>
            </w:pPr>
          </w:p>
        </w:tc>
      </w:tr>
      <w:tr w:rsidR="00201B98" w:rsidRPr="00B55EBE" w14:paraId="19E55AEF" w14:textId="77777777" w:rsidTr="00F34053">
        <w:trPr>
          <w:trHeight w:val="53"/>
          <w:jc w:val="center"/>
        </w:trPr>
        <w:tc>
          <w:tcPr>
            <w:tcW w:w="1413" w:type="dxa"/>
          </w:tcPr>
          <w:p w14:paraId="30D20F07"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59756B0"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47C6C6C" w14:textId="77777777" w:rsidTr="00F34053">
        <w:trPr>
          <w:trHeight w:val="642"/>
          <w:jc w:val="center"/>
        </w:trPr>
        <w:tc>
          <w:tcPr>
            <w:tcW w:w="1413" w:type="dxa"/>
            <w:shd w:val="clear" w:color="auto" w:fill="F2F2F2" w:themeFill="background1" w:themeFillShade="F2"/>
          </w:tcPr>
          <w:p w14:paraId="0EDE30C2"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7D014336"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VOORWAARDEN VAN DE AANBIEDING VAN EFFECTEN AAN HET PUBLIEK</w:t>
            </w:r>
          </w:p>
        </w:tc>
      </w:tr>
      <w:tr w:rsidR="00201B98" w:rsidRPr="00B55EBE" w14:paraId="4701D91B" w14:textId="77777777" w:rsidTr="00F34053">
        <w:trPr>
          <w:trHeight w:val="616"/>
          <w:jc w:val="center"/>
        </w:trPr>
        <w:tc>
          <w:tcPr>
            <w:tcW w:w="1413" w:type="dxa"/>
            <w:shd w:val="clear" w:color="auto" w:fill="F2F2F2" w:themeFill="background1" w:themeFillShade="F2"/>
          </w:tcPr>
          <w:p w14:paraId="2458442D"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lastRenderedPageBreak/>
              <w:t>5.1</w:t>
            </w:r>
          </w:p>
        </w:tc>
        <w:tc>
          <w:tcPr>
            <w:tcW w:w="9077" w:type="dxa"/>
            <w:gridSpan w:val="2"/>
            <w:shd w:val="clear" w:color="auto" w:fill="F2F2F2" w:themeFill="background1" w:themeFillShade="F2"/>
          </w:tcPr>
          <w:p w14:paraId="693C3D20" w14:textId="77777777" w:rsidR="00201B98" w:rsidRPr="00B55EBE" w:rsidRDefault="00201B98"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Inlichtingen over de aanbieding, verwacht tijdschema en te ondernemen actie om op de aanbieding in te gaan.</w:t>
            </w:r>
          </w:p>
        </w:tc>
      </w:tr>
      <w:tr w:rsidR="00201B98" w:rsidRPr="00B55EBE" w14:paraId="4CA34B95" w14:textId="77777777" w:rsidTr="00F34053">
        <w:trPr>
          <w:trHeight w:val="573"/>
          <w:jc w:val="center"/>
        </w:trPr>
        <w:tc>
          <w:tcPr>
            <w:tcW w:w="1413" w:type="dxa"/>
          </w:tcPr>
          <w:p w14:paraId="2CF2AA8A"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5.1.1</w:t>
            </w:r>
          </w:p>
        </w:tc>
        <w:tc>
          <w:tcPr>
            <w:tcW w:w="7658" w:type="dxa"/>
          </w:tcPr>
          <w:p w14:paraId="74853FC7"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Voorwaarden waaraan de aanbieding onderworpen is.</w:t>
            </w:r>
          </w:p>
        </w:tc>
        <w:tc>
          <w:tcPr>
            <w:tcW w:w="1419" w:type="dxa"/>
          </w:tcPr>
          <w:p w14:paraId="36ECB8B8" w14:textId="77777777" w:rsidR="00201B98" w:rsidRPr="00B55EBE" w:rsidRDefault="00201B98" w:rsidP="00F34053">
            <w:pPr>
              <w:spacing w:line="276" w:lineRule="auto"/>
              <w:ind w:left="34"/>
              <w:outlineLvl w:val="0"/>
              <w:rPr>
                <w:rFonts w:asciiTheme="minorHAnsi" w:hAnsiTheme="minorHAnsi"/>
                <w:i/>
                <w:noProof/>
              </w:rPr>
            </w:pPr>
          </w:p>
          <w:p w14:paraId="3277356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224859A1"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18ABBE1B" w14:textId="77777777" w:rsidTr="00F34053">
        <w:trPr>
          <w:trHeight w:val="53"/>
          <w:jc w:val="center"/>
        </w:trPr>
        <w:tc>
          <w:tcPr>
            <w:tcW w:w="1413" w:type="dxa"/>
          </w:tcPr>
          <w:p w14:paraId="2F9761A8"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D8A2B4B"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6018D99" w14:textId="77777777" w:rsidTr="00F34053">
        <w:trPr>
          <w:trHeight w:val="573"/>
          <w:jc w:val="center"/>
        </w:trPr>
        <w:tc>
          <w:tcPr>
            <w:tcW w:w="1413" w:type="dxa"/>
          </w:tcPr>
          <w:p w14:paraId="0FA8CDD4"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5.1.2</w:t>
            </w:r>
          </w:p>
        </w:tc>
        <w:tc>
          <w:tcPr>
            <w:tcW w:w="7658" w:type="dxa"/>
          </w:tcPr>
          <w:p w14:paraId="59ED0472" w14:textId="77777777" w:rsidR="00201B98" w:rsidRPr="00B55EBE" w:rsidRDefault="00201B98" w:rsidP="00201B98">
            <w:pPr>
              <w:pStyle w:val="NoSpacing"/>
              <w:numPr>
                <w:ilvl w:val="0"/>
                <w:numId w:val="18"/>
              </w:numPr>
              <w:spacing w:line="276" w:lineRule="auto"/>
              <w:ind w:left="360"/>
              <w:rPr>
                <w:rFonts w:asciiTheme="minorHAnsi" w:hAnsiTheme="minorHAnsi"/>
                <w:bCs/>
                <w:noProof/>
                <w:sz w:val="22"/>
                <w:szCs w:val="22"/>
              </w:rPr>
            </w:pPr>
            <w:r w:rsidRPr="00B55EBE">
              <w:rPr>
                <w:rFonts w:asciiTheme="minorHAnsi" w:hAnsiTheme="minorHAnsi"/>
                <w:bCs/>
                <w:noProof/>
                <w:sz w:val="22"/>
                <w:szCs w:val="22"/>
              </w:rPr>
              <w:t xml:space="preserve">Totale omvang van de uitgifte/aanbieding, waarbij onderscheid wordt gemaakt tussen te koop en ter inschrijving aangeboden effecten; </w:t>
            </w:r>
          </w:p>
          <w:p w14:paraId="74D07FB9" w14:textId="77777777" w:rsidR="00201B98" w:rsidRPr="00B55EBE" w:rsidRDefault="00201B98" w:rsidP="00201B98">
            <w:pPr>
              <w:pStyle w:val="NoSpacing"/>
              <w:numPr>
                <w:ilvl w:val="0"/>
                <w:numId w:val="18"/>
              </w:numPr>
              <w:spacing w:line="276" w:lineRule="auto"/>
              <w:ind w:left="360"/>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omvang niet vooraf is bepaald, wordt melding gemaakt van </w:t>
            </w:r>
          </w:p>
          <w:p w14:paraId="7DC0D523" w14:textId="77777777" w:rsidR="00201B98" w:rsidRPr="00B55EBE" w:rsidRDefault="00201B98" w:rsidP="00201B98">
            <w:pPr>
              <w:pStyle w:val="NoSpacing"/>
              <w:numPr>
                <w:ilvl w:val="0"/>
                <w:numId w:val="19"/>
              </w:numPr>
              <w:spacing w:line="276" w:lineRule="auto"/>
              <w:ind w:left="743"/>
              <w:rPr>
                <w:rFonts w:asciiTheme="minorHAnsi" w:hAnsiTheme="minorHAnsi"/>
                <w:bCs/>
                <w:noProof/>
                <w:sz w:val="22"/>
                <w:szCs w:val="22"/>
              </w:rPr>
            </w:pPr>
            <w:r w:rsidRPr="00B55EBE">
              <w:rPr>
                <w:rFonts w:asciiTheme="minorHAnsi" w:hAnsiTheme="minorHAnsi"/>
                <w:bCs/>
                <w:noProof/>
                <w:sz w:val="22"/>
                <w:szCs w:val="22"/>
              </w:rPr>
              <w:t>het maximale aantal aangeboden effecten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beschikbaar) en </w:t>
            </w:r>
          </w:p>
          <w:p w14:paraId="69BDA682" w14:textId="77777777" w:rsidR="00201B98" w:rsidRPr="00B55EBE" w:rsidRDefault="00201B98" w:rsidP="00201B98">
            <w:pPr>
              <w:pStyle w:val="NoSpacing"/>
              <w:numPr>
                <w:ilvl w:val="0"/>
                <w:numId w:val="19"/>
              </w:numPr>
              <w:spacing w:line="276" w:lineRule="auto"/>
              <w:ind w:left="743"/>
              <w:rPr>
                <w:rFonts w:asciiTheme="minorHAnsi" w:hAnsiTheme="minorHAnsi"/>
                <w:bCs/>
                <w:noProof/>
                <w:sz w:val="22"/>
                <w:szCs w:val="22"/>
              </w:rPr>
            </w:pPr>
            <w:r w:rsidRPr="00B55EBE">
              <w:rPr>
                <w:rFonts w:asciiTheme="minorHAnsi" w:hAnsiTheme="minorHAnsi"/>
                <w:bCs/>
                <w:noProof/>
                <w:sz w:val="22"/>
                <w:szCs w:val="22"/>
              </w:rPr>
              <w:t>van de getroffen regelingen voor de aankondiging van de definitieve omvang van de aanbieding aan het publiek en</w:t>
            </w:r>
          </w:p>
          <w:p w14:paraId="2BA9C0BD" w14:textId="77777777" w:rsidR="00201B98" w:rsidRPr="00B55EBE" w:rsidRDefault="00201B98" w:rsidP="00201B98">
            <w:pPr>
              <w:pStyle w:val="NoSpacing"/>
              <w:numPr>
                <w:ilvl w:val="0"/>
                <w:numId w:val="19"/>
              </w:numPr>
              <w:spacing w:line="276" w:lineRule="auto"/>
              <w:ind w:left="743"/>
              <w:rPr>
                <w:rFonts w:asciiTheme="minorHAnsi" w:hAnsiTheme="minorHAnsi"/>
                <w:bCs/>
                <w:noProof/>
                <w:sz w:val="22"/>
                <w:szCs w:val="22"/>
              </w:rPr>
            </w:pPr>
            <w:r w:rsidRPr="00B55EBE">
              <w:rPr>
                <w:rFonts w:asciiTheme="minorHAnsi" w:hAnsiTheme="minorHAnsi"/>
                <w:bCs/>
                <w:noProof/>
                <w:sz w:val="22"/>
                <w:szCs w:val="22"/>
              </w:rPr>
              <w:t>van de termijn waarop deze aankondiging zal plaatsvinden.</w:t>
            </w:r>
          </w:p>
          <w:p w14:paraId="2A53E1A3"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c. Wanneer het maximale aantal effecten niet in het prospectus kan 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 xml:space="preserve">, wordt in het prospectus vermeld dat de aanvaarding van de aankoop van of de inschrijving op effecten gedurende </w:t>
            </w:r>
            <w:r w:rsidRPr="00B55EBE">
              <w:rPr>
                <w:rFonts w:asciiTheme="minorHAnsi" w:hAnsiTheme="minorHAnsi"/>
                <w:bCs/>
                <w:noProof/>
                <w:sz w:val="22"/>
                <w:szCs w:val="22"/>
                <w:u w:val="single"/>
              </w:rPr>
              <w:t>ten minste</w:t>
            </w:r>
            <w:r w:rsidRPr="00B55EBE">
              <w:rPr>
                <w:rFonts w:asciiTheme="minorHAnsi" w:hAnsiTheme="minorHAnsi"/>
                <w:bCs/>
                <w:noProof/>
                <w:sz w:val="22"/>
                <w:szCs w:val="22"/>
              </w:rPr>
              <w:t xml:space="preserve"> twee werkdagen na het deponeren van het aantal effecten dat aan het publiek zal worden aangeboden, kan worden ingetrokken.</w:t>
            </w:r>
          </w:p>
        </w:tc>
        <w:tc>
          <w:tcPr>
            <w:tcW w:w="1419" w:type="dxa"/>
          </w:tcPr>
          <w:p w14:paraId="6F03EEEC" w14:textId="77777777" w:rsidR="00201B98" w:rsidRPr="00B55EBE" w:rsidRDefault="00201B98" w:rsidP="00F34053">
            <w:pPr>
              <w:spacing w:line="276" w:lineRule="auto"/>
              <w:ind w:left="34"/>
              <w:outlineLvl w:val="0"/>
              <w:rPr>
                <w:rFonts w:asciiTheme="minorHAnsi" w:hAnsiTheme="minorHAnsi"/>
                <w:i/>
                <w:noProof/>
              </w:rPr>
            </w:pPr>
          </w:p>
          <w:p w14:paraId="04F1C33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49DB6CB3" w14:textId="77777777" w:rsidR="00201B98" w:rsidRPr="00B55EBE" w:rsidRDefault="00201B98" w:rsidP="00F34053">
            <w:pPr>
              <w:spacing w:line="276" w:lineRule="auto"/>
              <w:outlineLvl w:val="0"/>
              <w:rPr>
                <w:rFonts w:asciiTheme="minorHAnsi" w:hAnsiTheme="minorHAnsi"/>
                <w:noProof/>
              </w:rPr>
            </w:pPr>
          </w:p>
          <w:p w14:paraId="01E5E6B3"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6BD00212" w14:textId="77777777" w:rsidR="00201B98" w:rsidRPr="00B55EBE" w:rsidRDefault="00201B98" w:rsidP="00F34053">
            <w:pPr>
              <w:spacing w:line="276" w:lineRule="auto"/>
              <w:ind w:left="34"/>
              <w:outlineLvl w:val="0"/>
              <w:rPr>
                <w:rFonts w:asciiTheme="minorHAnsi" w:hAnsiTheme="minorHAnsi"/>
                <w:noProof/>
              </w:rPr>
            </w:pPr>
          </w:p>
          <w:p w14:paraId="25EC4A5B" w14:textId="77777777" w:rsidR="00201B98" w:rsidRPr="00B55EBE" w:rsidRDefault="00201B98" w:rsidP="00F34053">
            <w:pPr>
              <w:spacing w:line="276" w:lineRule="auto"/>
              <w:ind w:left="34"/>
              <w:outlineLvl w:val="0"/>
              <w:rPr>
                <w:rFonts w:asciiTheme="minorHAnsi" w:hAnsiTheme="minorHAnsi"/>
                <w:noProof/>
              </w:rPr>
            </w:pPr>
          </w:p>
          <w:p w14:paraId="74ED3921" w14:textId="77777777" w:rsidR="00201B98" w:rsidRPr="00B55EBE" w:rsidRDefault="00201B98" w:rsidP="00F34053">
            <w:pPr>
              <w:spacing w:line="276" w:lineRule="auto"/>
              <w:ind w:left="34"/>
              <w:outlineLvl w:val="0"/>
              <w:rPr>
                <w:rFonts w:asciiTheme="minorHAnsi" w:hAnsiTheme="minorHAnsi"/>
                <w:noProof/>
              </w:rPr>
            </w:pPr>
          </w:p>
          <w:p w14:paraId="4BB5B068" w14:textId="77777777" w:rsidR="00201B98" w:rsidRPr="00B55EBE" w:rsidRDefault="00201B98" w:rsidP="00F34053">
            <w:pPr>
              <w:spacing w:line="276" w:lineRule="auto"/>
              <w:ind w:left="34"/>
              <w:outlineLvl w:val="0"/>
              <w:rPr>
                <w:rFonts w:asciiTheme="minorHAnsi" w:hAnsiTheme="minorHAnsi"/>
                <w:noProof/>
              </w:rPr>
            </w:pPr>
          </w:p>
          <w:p w14:paraId="143D64B8" w14:textId="77777777" w:rsidR="00201B98" w:rsidRPr="00B55EBE" w:rsidRDefault="00201B98" w:rsidP="00F34053">
            <w:pPr>
              <w:spacing w:line="276" w:lineRule="auto"/>
              <w:ind w:left="34"/>
              <w:outlineLvl w:val="0"/>
              <w:rPr>
                <w:rFonts w:asciiTheme="minorHAnsi" w:hAnsiTheme="minorHAnsi"/>
                <w:noProof/>
              </w:rPr>
            </w:pPr>
          </w:p>
          <w:p w14:paraId="124D9FA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46F22447"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52669F7E"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2A250539" w14:textId="77777777" w:rsidTr="00F34053">
        <w:trPr>
          <w:trHeight w:val="53"/>
          <w:jc w:val="center"/>
        </w:trPr>
        <w:tc>
          <w:tcPr>
            <w:tcW w:w="1413" w:type="dxa"/>
          </w:tcPr>
          <w:p w14:paraId="44A204D8"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6A09947"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1A18F92" w14:textId="77777777" w:rsidTr="00F34053">
        <w:trPr>
          <w:trHeight w:val="573"/>
          <w:jc w:val="center"/>
        </w:trPr>
        <w:tc>
          <w:tcPr>
            <w:tcW w:w="1413" w:type="dxa"/>
          </w:tcPr>
          <w:p w14:paraId="694619AC"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5.1.3</w:t>
            </w:r>
          </w:p>
        </w:tc>
        <w:tc>
          <w:tcPr>
            <w:tcW w:w="7658" w:type="dxa"/>
          </w:tcPr>
          <w:p w14:paraId="4153BDA4" w14:textId="77777777" w:rsidR="00201B98" w:rsidRPr="00B55EBE" w:rsidRDefault="00201B98" w:rsidP="00201B98">
            <w:pPr>
              <w:pStyle w:val="NoSpacing"/>
              <w:numPr>
                <w:ilvl w:val="0"/>
                <w:numId w:val="35"/>
              </w:numPr>
              <w:spacing w:line="276" w:lineRule="auto"/>
              <w:ind w:left="318"/>
              <w:rPr>
                <w:rFonts w:asciiTheme="minorHAnsi" w:hAnsiTheme="minorHAnsi"/>
                <w:bCs/>
                <w:noProof/>
                <w:sz w:val="22"/>
                <w:szCs w:val="22"/>
              </w:rPr>
            </w:pPr>
            <w:r w:rsidRPr="00B55EBE">
              <w:rPr>
                <w:rFonts w:asciiTheme="minorHAnsi" w:hAnsiTheme="minorHAnsi"/>
                <w:bCs/>
                <w:noProof/>
                <w:sz w:val="22"/>
                <w:szCs w:val="22"/>
              </w:rPr>
              <w:t>Periode waarin de aanbieding openstaat,</w:t>
            </w:r>
          </w:p>
          <w:p w14:paraId="449F1478" w14:textId="77777777" w:rsidR="00201B98" w:rsidRPr="00B55EBE" w:rsidRDefault="00201B98" w:rsidP="00F34053">
            <w:pPr>
              <w:pStyle w:val="NoSpacing"/>
              <w:spacing w:line="276" w:lineRule="auto"/>
              <w:ind w:left="318"/>
              <w:rPr>
                <w:rFonts w:asciiTheme="minorHAnsi" w:hAnsiTheme="minorHAnsi"/>
                <w:bCs/>
                <w:noProof/>
                <w:sz w:val="22"/>
                <w:szCs w:val="22"/>
              </w:rPr>
            </w:pPr>
          </w:p>
          <w:p w14:paraId="25E11BE8" w14:textId="77777777" w:rsidR="00201B98" w:rsidRPr="00B55EBE" w:rsidRDefault="00201B98" w:rsidP="00201B98">
            <w:pPr>
              <w:pStyle w:val="NoSpacing"/>
              <w:numPr>
                <w:ilvl w:val="0"/>
                <w:numId w:val="35"/>
              </w:numPr>
              <w:spacing w:line="276" w:lineRule="auto"/>
              <w:ind w:left="318"/>
              <w:rPr>
                <w:rFonts w:asciiTheme="minorHAnsi" w:hAnsiTheme="minorHAnsi"/>
                <w:bCs/>
                <w:noProof/>
                <w:sz w:val="22"/>
                <w:szCs w:val="22"/>
              </w:rPr>
            </w:pPr>
            <w:r w:rsidRPr="00B55EBE">
              <w:rPr>
                <w:rFonts w:asciiTheme="minorHAnsi" w:hAnsiTheme="minorHAnsi"/>
                <w:bCs/>
                <w:noProof/>
                <w:sz w:val="22"/>
                <w:szCs w:val="22"/>
              </w:rPr>
              <w:t>met</w:t>
            </w:r>
            <w:r w:rsidRPr="00B55EBE">
              <w:rPr>
                <w:rFonts w:asciiTheme="minorHAnsi" w:hAnsiTheme="minorHAnsi"/>
                <w:b/>
                <w:bCs/>
                <w:noProof/>
                <w:sz w:val="22"/>
                <w:szCs w:val="22"/>
              </w:rPr>
              <w:t xml:space="preserve"> vermelding </w:t>
            </w:r>
            <w:r w:rsidRPr="00B55EBE">
              <w:rPr>
                <w:rFonts w:asciiTheme="minorHAnsi" w:hAnsiTheme="minorHAnsi"/>
                <w:bCs/>
                <w:noProof/>
                <w:sz w:val="22"/>
                <w:szCs w:val="22"/>
              </w:rPr>
              <w:t>van mogelijke wijzigingen,</w:t>
            </w:r>
          </w:p>
          <w:p w14:paraId="47F864BA" w14:textId="77777777" w:rsidR="00201B98" w:rsidRPr="00B55EBE" w:rsidRDefault="00201B98" w:rsidP="00F34053">
            <w:pPr>
              <w:pStyle w:val="NoSpacing"/>
              <w:spacing w:line="276" w:lineRule="auto"/>
              <w:rPr>
                <w:rFonts w:asciiTheme="minorHAnsi" w:hAnsiTheme="minorHAnsi"/>
                <w:bCs/>
                <w:noProof/>
                <w:sz w:val="22"/>
                <w:szCs w:val="22"/>
              </w:rPr>
            </w:pPr>
          </w:p>
          <w:p w14:paraId="1F3D1E6C" w14:textId="77777777" w:rsidR="00201B98" w:rsidRPr="00B55EBE" w:rsidRDefault="00201B98" w:rsidP="00201B98">
            <w:pPr>
              <w:pStyle w:val="NoSpacing"/>
              <w:numPr>
                <w:ilvl w:val="0"/>
                <w:numId w:val="35"/>
              </w:numPr>
              <w:spacing w:line="276" w:lineRule="auto"/>
              <w:ind w:left="318"/>
              <w:rPr>
                <w:rFonts w:asciiTheme="minorHAnsi" w:hAnsiTheme="minorHAnsi"/>
                <w:noProof/>
                <w:sz w:val="22"/>
                <w:szCs w:val="22"/>
              </w:rPr>
            </w:pPr>
            <w:r w:rsidRPr="00B55EBE">
              <w:rPr>
                <w:rFonts w:asciiTheme="minorHAnsi" w:hAnsiTheme="minorHAnsi"/>
                <w:bCs/>
                <w:noProof/>
                <w:sz w:val="22"/>
                <w:szCs w:val="22"/>
              </w:rPr>
              <w:t>en te volgen procedure om op de aanbieding in te gaan.</w:t>
            </w:r>
          </w:p>
        </w:tc>
        <w:tc>
          <w:tcPr>
            <w:tcW w:w="1419" w:type="dxa"/>
          </w:tcPr>
          <w:p w14:paraId="06C4C977" w14:textId="77777777" w:rsidR="00201B98" w:rsidRPr="00B55EBE" w:rsidRDefault="00201B98" w:rsidP="00F34053">
            <w:pPr>
              <w:spacing w:line="276" w:lineRule="auto"/>
              <w:ind w:left="34"/>
              <w:outlineLvl w:val="0"/>
              <w:rPr>
                <w:rFonts w:asciiTheme="minorHAnsi" w:hAnsiTheme="minorHAnsi"/>
                <w:noProof/>
              </w:rPr>
            </w:pPr>
          </w:p>
          <w:p w14:paraId="46717E7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B0EA4AF" w14:textId="77777777" w:rsidR="00201B98" w:rsidRPr="00B55EBE" w:rsidRDefault="00201B98" w:rsidP="00F34053">
            <w:pPr>
              <w:spacing w:line="276" w:lineRule="auto"/>
              <w:outlineLvl w:val="0"/>
              <w:rPr>
                <w:rFonts w:asciiTheme="minorHAnsi" w:hAnsiTheme="minorHAnsi"/>
                <w:noProof/>
              </w:rPr>
            </w:pPr>
          </w:p>
          <w:p w14:paraId="4BD0792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17C5CEFA" w14:textId="77777777" w:rsidR="00201B98" w:rsidRPr="00B55EBE" w:rsidRDefault="00201B98" w:rsidP="00F34053">
            <w:pPr>
              <w:spacing w:line="276" w:lineRule="auto"/>
              <w:ind w:left="34"/>
              <w:outlineLvl w:val="0"/>
              <w:rPr>
                <w:rFonts w:asciiTheme="minorHAnsi" w:hAnsiTheme="minorHAnsi"/>
                <w:noProof/>
              </w:rPr>
            </w:pPr>
          </w:p>
          <w:p w14:paraId="1AA20A90"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557C039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3BEFD98C" w14:textId="77777777" w:rsidTr="00F34053">
        <w:trPr>
          <w:trHeight w:val="53"/>
          <w:jc w:val="center"/>
        </w:trPr>
        <w:tc>
          <w:tcPr>
            <w:tcW w:w="1413" w:type="dxa"/>
          </w:tcPr>
          <w:p w14:paraId="7E0D88DC"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848624C"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19CD700" w14:textId="77777777" w:rsidTr="00F34053">
        <w:trPr>
          <w:trHeight w:val="573"/>
          <w:jc w:val="center"/>
        </w:trPr>
        <w:tc>
          <w:tcPr>
            <w:tcW w:w="1413" w:type="dxa"/>
          </w:tcPr>
          <w:p w14:paraId="7B79A4D3"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5.1.4</w:t>
            </w:r>
          </w:p>
        </w:tc>
        <w:tc>
          <w:tcPr>
            <w:tcW w:w="7658" w:type="dxa"/>
          </w:tcPr>
          <w:p w14:paraId="04B5321C"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wanneer en onder welke omstandigheden de aanbieding kan worden ingetrokken of opgeschort, en of intrekking kan plaatsvinden na aanvang van de handel.</w:t>
            </w:r>
          </w:p>
        </w:tc>
        <w:tc>
          <w:tcPr>
            <w:tcW w:w="1419" w:type="dxa"/>
          </w:tcPr>
          <w:p w14:paraId="36500E99" w14:textId="77777777" w:rsidR="00201B98" w:rsidRPr="00B55EBE" w:rsidRDefault="00201B98" w:rsidP="00F34053">
            <w:pPr>
              <w:spacing w:line="276" w:lineRule="auto"/>
              <w:ind w:left="34"/>
              <w:outlineLvl w:val="0"/>
              <w:rPr>
                <w:rFonts w:asciiTheme="minorHAnsi" w:hAnsiTheme="minorHAnsi"/>
                <w:i/>
                <w:noProof/>
              </w:rPr>
            </w:pPr>
          </w:p>
          <w:p w14:paraId="384CE6C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793E99BD"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1106A0F3" w14:textId="77777777" w:rsidTr="00F34053">
        <w:trPr>
          <w:trHeight w:val="53"/>
          <w:jc w:val="center"/>
        </w:trPr>
        <w:tc>
          <w:tcPr>
            <w:tcW w:w="1413" w:type="dxa"/>
          </w:tcPr>
          <w:p w14:paraId="28F11835"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43A70CF"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5A408523" w14:textId="77777777" w:rsidTr="00F34053">
        <w:trPr>
          <w:trHeight w:val="573"/>
          <w:jc w:val="center"/>
        </w:trPr>
        <w:tc>
          <w:tcPr>
            <w:tcW w:w="1413" w:type="dxa"/>
          </w:tcPr>
          <w:p w14:paraId="46594565"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5.1.5</w:t>
            </w:r>
          </w:p>
        </w:tc>
        <w:tc>
          <w:tcPr>
            <w:tcW w:w="7658" w:type="dxa"/>
          </w:tcPr>
          <w:p w14:paraId="69C81997"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mogelijkheid om inschrijvingen te verminderen en van de wijze waarop door inschrijvers te veel betaalde bedragen worden terugbetaald.</w:t>
            </w:r>
          </w:p>
        </w:tc>
        <w:tc>
          <w:tcPr>
            <w:tcW w:w="1419" w:type="dxa"/>
          </w:tcPr>
          <w:p w14:paraId="3C8AB742" w14:textId="77777777" w:rsidR="00201B98" w:rsidRPr="00B55EBE" w:rsidRDefault="00201B98" w:rsidP="00F34053">
            <w:pPr>
              <w:spacing w:line="276" w:lineRule="auto"/>
              <w:ind w:left="34"/>
              <w:outlineLvl w:val="0"/>
              <w:rPr>
                <w:rFonts w:asciiTheme="minorHAnsi" w:hAnsiTheme="minorHAnsi"/>
                <w:i/>
                <w:noProof/>
              </w:rPr>
            </w:pPr>
          </w:p>
          <w:p w14:paraId="30A52D0E"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4BBE2FE7"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4620256" w14:textId="77777777" w:rsidTr="00F34053">
        <w:trPr>
          <w:trHeight w:val="53"/>
          <w:jc w:val="center"/>
        </w:trPr>
        <w:tc>
          <w:tcPr>
            <w:tcW w:w="1413" w:type="dxa"/>
          </w:tcPr>
          <w:p w14:paraId="78406FD8"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B0FB365"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09FDE0E" w14:textId="77777777" w:rsidTr="00F34053">
        <w:trPr>
          <w:trHeight w:val="573"/>
          <w:jc w:val="center"/>
        </w:trPr>
        <w:tc>
          <w:tcPr>
            <w:tcW w:w="1413" w:type="dxa"/>
          </w:tcPr>
          <w:p w14:paraId="3F004C26"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5.1.6</w:t>
            </w:r>
          </w:p>
        </w:tc>
        <w:tc>
          <w:tcPr>
            <w:tcW w:w="7658" w:type="dxa"/>
          </w:tcPr>
          <w:p w14:paraId="09761C68"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over de minimum- en/of maximumomvang van de inschrijving (hetzij in aantal effecten, hetzij in het in totaal te beleggen bedrag).</w:t>
            </w:r>
          </w:p>
        </w:tc>
        <w:tc>
          <w:tcPr>
            <w:tcW w:w="1419" w:type="dxa"/>
          </w:tcPr>
          <w:p w14:paraId="132C8A04" w14:textId="77777777" w:rsidR="00201B98" w:rsidRPr="00B55EBE" w:rsidRDefault="00201B98" w:rsidP="00F34053">
            <w:pPr>
              <w:spacing w:line="276" w:lineRule="auto"/>
              <w:ind w:left="34"/>
              <w:outlineLvl w:val="0"/>
              <w:rPr>
                <w:rFonts w:asciiTheme="minorHAnsi" w:hAnsiTheme="minorHAnsi"/>
                <w:i/>
                <w:noProof/>
              </w:rPr>
            </w:pPr>
          </w:p>
          <w:p w14:paraId="2EB772D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4EBCEB68"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B2E0679" w14:textId="77777777" w:rsidTr="00F34053">
        <w:trPr>
          <w:trHeight w:val="53"/>
          <w:jc w:val="center"/>
        </w:trPr>
        <w:tc>
          <w:tcPr>
            <w:tcW w:w="1413" w:type="dxa"/>
          </w:tcPr>
          <w:p w14:paraId="5016A0CB"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F236032"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8C82A3F" w14:textId="77777777" w:rsidTr="00F34053">
        <w:trPr>
          <w:trHeight w:val="573"/>
          <w:jc w:val="center"/>
        </w:trPr>
        <w:tc>
          <w:tcPr>
            <w:tcW w:w="1413" w:type="dxa"/>
          </w:tcPr>
          <w:p w14:paraId="0FBB4586"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5.1.7</w:t>
            </w:r>
          </w:p>
        </w:tc>
        <w:tc>
          <w:tcPr>
            <w:tcW w:w="7658" w:type="dxa"/>
          </w:tcPr>
          <w:p w14:paraId="1E66D8EF"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de termijn waarbinnen een inschrijving kan worden ingetrokken,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beleggers wordt toegestaan hun inschrijving in te trekken.</w:t>
            </w:r>
          </w:p>
        </w:tc>
        <w:tc>
          <w:tcPr>
            <w:tcW w:w="1419" w:type="dxa"/>
          </w:tcPr>
          <w:p w14:paraId="6A9D0597" w14:textId="77777777" w:rsidR="00201B98" w:rsidRPr="00B55EBE" w:rsidRDefault="00201B98" w:rsidP="00F34053">
            <w:pPr>
              <w:spacing w:line="276" w:lineRule="auto"/>
              <w:ind w:left="34"/>
              <w:outlineLvl w:val="0"/>
              <w:rPr>
                <w:rFonts w:asciiTheme="minorHAnsi" w:hAnsiTheme="minorHAnsi"/>
                <w:i/>
                <w:noProof/>
              </w:rPr>
            </w:pPr>
          </w:p>
          <w:p w14:paraId="24EC579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19E9C8C7"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30344F12" w14:textId="77777777" w:rsidTr="00F34053">
        <w:trPr>
          <w:trHeight w:val="53"/>
          <w:jc w:val="center"/>
        </w:trPr>
        <w:tc>
          <w:tcPr>
            <w:tcW w:w="1413" w:type="dxa"/>
          </w:tcPr>
          <w:p w14:paraId="72099650"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4D87CB0"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475DEBE" w14:textId="77777777" w:rsidTr="00F34053">
        <w:trPr>
          <w:trHeight w:val="573"/>
          <w:jc w:val="center"/>
        </w:trPr>
        <w:tc>
          <w:tcPr>
            <w:tcW w:w="1413" w:type="dxa"/>
          </w:tcPr>
          <w:p w14:paraId="61CA2500"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5.1.8</w:t>
            </w:r>
          </w:p>
        </w:tc>
        <w:tc>
          <w:tcPr>
            <w:tcW w:w="7658" w:type="dxa"/>
          </w:tcPr>
          <w:p w14:paraId="22FA6B6F"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Wijze van en termijnen voor betaling en levering van de effecten.</w:t>
            </w:r>
          </w:p>
        </w:tc>
        <w:tc>
          <w:tcPr>
            <w:tcW w:w="1419" w:type="dxa"/>
          </w:tcPr>
          <w:p w14:paraId="7BF85384" w14:textId="77777777" w:rsidR="00201B98" w:rsidRPr="00B55EBE" w:rsidRDefault="00201B98" w:rsidP="00F34053">
            <w:pPr>
              <w:spacing w:line="276" w:lineRule="auto"/>
              <w:ind w:left="34"/>
              <w:outlineLvl w:val="0"/>
              <w:rPr>
                <w:rFonts w:asciiTheme="minorHAnsi" w:hAnsiTheme="minorHAnsi"/>
                <w:i/>
                <w:noProof/>
              </w:rPr>
            </w:pPr>
          </w:p>
          <w:p w14:paraId="00A8F920"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6D69F20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320F32C1" w14:textId="77777777" w:rsidTr="00F34053">
        <w:trPr>
          <w:trHeight w:val="53"/>
          <w:jc w:val="center"/>
        </w:trPr>
        <w:tc>
          <w:tcPr>
            <w:tcW w:w="1413" w:type="dxa"/>
          </w:tcPr>
          <w:p w14:paraId="08EEDDE4"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EC33684"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53AD458" w14:textId="77777777" w:rsidTr="00F34053">
        <w:trPr>
          <w:trHeight w:val="573"/>
          <w:jc w:val="center"/>
        </w:trPr>
        <w:tc>
          <w:tcPr>
            <w:tcW w:w="1413" w:type="dxa"/>
          </w:tcPr>
          <w:p w14:paraId="0C1AF6ED"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5.1.9</w:t>
            </w:r>
          </w:p>
        </w:tc>
        <w:tc>
          <w:tcPr>
            <w:tcW w:w="7658" w:type="dxa"/>
          </w:tcPr>
          <w:p w14:paraId="017F894A"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
                <w:bCs/>
                <w:noProof/>
                <w:sz w:val="22"/>
                <w:szCs w:val="22"/>
              </w:rPr>
              <w:t>Volledige beschrijving</w:t>
            </w:r>
            <w:r w:rsidRPr="00B55EBE">
              <w:rPr>
                <w:rFonts w:asciiTheme="minorHAnsi" w:hAnsiTheme="minorHAnsi"/>
                <w:bCs/>
                <w:noProof/>
                <w:sz w:val="22"/>
                <w:szCs w:val="22"/>
              </w:rPr>
              <w:t xml:space="preserve"> van de wijze en de datum waarop de resultaten van de aanbieding bekend zullen worden gemaakt.</w:t>
            </w:r>
          </w:p>
        </w:tc>
        <w:tc>
          <w:tcPr>
            <w:tcW w:w="1419" w:type="dxa"/>
          </w:tcPr>
          <w:p w14:paraId="14C28F49" w14:textId="77777777" w:rsidR="00201B98" w:rsidRPr="00B55EBE" w:rsidRDefault="00201B98" w:rsidP="00F34053">
            <w:pPr>
              <w:spacing w:line="276" w:lineRule="auto"/>
              <w:ind w:left="34"/>
              <w:outlineLvl w:val="0"/>
              <w:rPr>
                <w:rFonts w:asciiTheme="minorHAnsi" w:hAnsiTheme="minorHAnsi"/>
                <w:i/>
                <w:noProof/>
              </w:rPr>
            </w:pPr>
          </w:p>
          <w:p w14:paraId="06FFAE3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19CBA9B9"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10762B38" w14:textId="77777777" w:rsidTr="00F34053">
        <w:trPr>
          <w:trHeight w:val="53"/>
          <w:jc w:val="center"/>
        </w:trPr>
        <w:tc>
          <w:tcPr>
            <w:tcW w:w="1413" w:type="dxa"/>
          </w:tcPr>
          <w:p w14:paraId="2CF103A8"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5261165"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539AEF3" w14:textId="77777777" w:rsidTr="00F34053">
        <w:trPr>
          <w:trHeight w:val="573"/>
          <w:jc w:val="center"/>
        </w:trPr>
        <w:tc>
          <w:tcPr>
            <w:tcW w:w="1413" w:type="dxa"/>
          </w:tcPr>
          <w:p w14:paraId="2064C52C"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5.1.10</w:t>
            </w:r>
          </w:p>
        </w:tc>
        <w:tc>
          <w:tcPr>
            <w:tcW w:w="7658" w:type="dxa"/>
          </w:tcPr>
          <w:p w14:paraId="54ECDF32"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Wijze van uitoefening van voorkeurrechten, verhandelbaarheid van claimrechten en bestemming van niet-uitgeoefende claimrechten.</w:t>
            </w:r>
          </w:p>
        </w:tc>
        <w:tc>
          <w:tcPr>
            <w:tcW w:w="1419" w:type="dxa"/>
          </w:tcPr>
          <w:p w14:paraId="1E3B57D2" w14:textId="77777777" w:rsidR="00201B98" w:rsidRPr="00B55EBE" w:rsidRDefault="00201B98" w:rsidP="00F34053">
            <w:pPr>
              <w:spacing w:line="276" w:lineRule="auto"/>
              <w:ind w:left="34"/>
              <w:outlineLvl w:val="0"/>
              <w:rPr>
                <w:rFonts w:asciiTheme="minorHAnsi" w:hAnsiTheme="minorHAnsi"/>
                <w:i/>
                <w:noProof/>
              </w:rPr>
            </w:pPr>
          </w:p>
          <w:p w14:paraId="65A4DC91"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00AE993F"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240DC272" w14:textId="77777777" w:rsidTr="00F34053">
        <w:trPr>
          <w:trHeight w:val="53"/>
          <w:jc w:val="center"/>
        </w:trPr>
        <w:tc>
          <w:tcPr>
            <w:tcW w:w="1413" w:type="dxa"/>
          </w:tcPr>
          <w:p w14:paraId="50F9686F"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B284C8F"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603F1450" w14:textId="77777777" w:rsidTr="00F34053">
        <w:trPr>
          <w:trHeight w:val="616"/>
          <w:jc w:val="center"/>
        </w:trPr>
        <w:tc>
          <w:tcPr>
            <w:tcW w:w="1413" w:type="dxa"/>
            <w:shd w:val="clear" w:color="auto" w:fill="F2F2F2" w:themeFill="background1" w:themeFillShade="F2"/>
          </w:tcPr>
          <w:p w14:paraId="3EE9679B"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5.2</w:t>
            </w:r>
          </w:p>
        </w:tc>
        <w:tc>
          <w:tcPr>
            <w:tcW w:w="9077" w:type="dxa"/>
            <w:gridSpan w:val="2"/>
            <w:shd w:val="clear" w:color="auto" w:fill="F2F2F2" w:themeFill="background1" w:themeFillShade="F2"/>
          </w:tcPr>
          <w:p w14:paraId="1B387722"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Plan voor het op de markt brengen en de toewijzing van de effecten.</w:t>
            </w:r>
          </w:p>
        </w:tc>
      </w:tr>
      <w:tr w:rsidR="00201B98" w:rsidRPr="00B55EBE" w14:paraId="1F0295D2" w14:textId="77777777" w:rsidTr="00F34053">
        <w:trPr>
          <w:trHeight w:val="573"/>
          <w:jc w:val="center"/>
        </w:trPr>
        <w:tc>
          <w:tcPr>
            <w:tcW w:w="1413" w:type="dxa"/>
          </w:tcPr>
          <w:p w14:paraId="6EFB2D68"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5.2.1</w:t>
            </w:r>
          </w:p>
        </w:tc>
        <w:tc>
          <w:tcPr>
            <w:tcW w:w="7658" w:type="dxa"/>
          </w:tcPr>
          <w:p w14:paraId="3509E1A6" w14:textId="77777777" w:rsidR="00201B98" w:rsidRPr="00B55EBE" w:rsidRDefault="00201B98" w:rsidP="00201B98">
            <w:pPr>
              <w:pStyle w:val="NoSpacing"/>
              <w:numPr>
                <w:ilvl w:val="0"/>
                <w:numId w:val="20"/>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Diverse categorieën potentiële beleggers aan wie de effecten worden aangeboden. </w:t>
            </w:r>
          </w:p>
          <w:p w14:paraId="57226250" w14:textId="77777777" w:rsidR="00201B98" w:rsidRPr="00B55EBE" w:rsidRDefault="00201B98" w:rsidP="00201B98">
            <w:pPr>
              <w:pStyle w:val="NoSpacing"/>
              <w:numPr>
                <w:ilvl w:val="0"/>
                <w:numId w:val="20"/>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aanbieding gelijktijdig op markten van verscheidene staten plaatsvindt en een tranche ervan voor bepaalde van deze markten wordt of is voorbehouden, wordt deze tranche vermeld.</w:t>
            </w:r>
          </w:p>
          <w:p w14:paraId="5D227C10"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0EFE6C53" w14:textId="77777777" w:rsidR="00201B98" w:rsidRPr="00B55EBE" w:rsidRDefault="00201B98" w:rsidP="00F34053">
            <w:pPr>
              <w:spacing w:line="276" w:lineRule="auto"/>
              <w:ind w:left="34"/>
              <w:outlineLvl w:val="0"/>
              <w:rPr>
                <w:rFonts w:asciiTheme="minorHAnsi" w:hAnsiTheme="minorHAnsi"/>
                <w:i/>
                <w:noProof/>
              </w:rPr>
            </w:pPr>
          </w:p>
          <w:p w14:paraId="518E5EF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DDD9653" w14:textId="77777777" w:rsidR="00201B98" w:rsidRPr="00B55EBE" w:rsidRDefault="00201B98" w:rsidP="00F34053">
            <w:pPr>
              <w:spacing w:line="276" w:lineRule="auto"/>
              <w:outlineLvl w:val="0"/>
              <w:rPr>
                <w:rFonts w:asciiTheme="minorHAnsi" w:hAnsiTheme="minorHAnsi"/>
                <w:noProof/>
              </w:rPr>
            </w:pPr>
          </w:p>
          <w:p w14:paraId="18DCC64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68AF0FE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01B98" w:rsidRPr="00B55EBE" w14:paraId="7013A04D" w14:textId="77777777" w:rsidTr="00F34053">
        <w:trPr>
          <w:trHeight w:val="53"/>
          <w:jc w:val="center"/>
        </w:trPr>
        <w:tc>
          <w:tcPr>
            <w:tcW w:w="1413" w:type="dxa"/>
          </w:tcPr>
          <w:p w14:paraId="413A5EE6"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7576D93"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80C6A2C" w14:textId="77777777" w:rsidTr="00F34053">
        <w:trPr>
          <w:trHeight w:val="573"/>
          <w:jc w:val="center"/>
        </w:trPr>
        <w:tc>
          <w:tcPr>
            <w:tcW w:w="1413" w:type="dxa"/>
          </w:tcPr>
          <w:p w14:paraId="3BF9AC93"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5.2.2</w:t>
            </w:r>
          </w:p>
        </w:tc>
        <w:tc>
          <w:tcPr>
            <w:tcW w:w="7658" w:type="dxa"/>
          </w:tcPr>
          <w:p w14:paraId="745E4DF4" w14:textId="77777777" w:rsidR="00201B98" w:rsidRPr="00B55EBE" w:rsidRDefault="00201B98" w:rsidP="00201B98">
            <w:pPr>
              <w:pStyle w:val="NoSpacing"/>
              <w:numPr>
                <w:ilvl w:val="0"/>
                <w:numId w:val="21"/>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de uitgevende instelling daarvan op de hoogte is, wordt vermeld of belangrijke aandeelhouders of leden van de bestuurs-, leidinggevende of toezichthoudende organen voornemens zijn op de aanbieding in te schrijven, </w:t>
            </w:r>
          </w:p>
          <w:p w14:paraId="60E17F93" w14:textId="77777777" w:rsidR="00201B98" w:rsidRPr="00B55EBE" w:rsidRDefault="00201B98" w:rsidP="00201B98">
            <w:pPr>
              <w:pStyle w:val="NoSpacing"/>
              <w:numPr>
                <w:ilvl w:val="0"/>
                <w:numId w:val="21"/>
              </w:numPr>
              <w:spacing w:line="276" w:lineRule="auto"/>
              <w:rPr>
                <w:rFonts w:asciiTheme="minorHAnsi" w:hAnsiTheme="minorHAnsi"/>
                <w:bCs/>
                <w:noProof/>
                <w:sz w:val="22"/>
                <w:szCs w:val="22"/>
              </w:rPr>
            </w:pPr>
            <w:r w:rsidRPr="00B55EBE">
              <w:rPr>
                <w:rFonts w:asciiTheme="minorHAnsi" w:hAnsiTheme="minorHAnsi"/>
                <w:bCs/>
                <w:noProof/>
                <w:sz w:val="22"/>
                <w:szCs w:val="22"/>
              </w:rPr>
              <w:t>dan wel of iemand voornemens is voor meer dan 5 % van de aanbieding in te schrijven.</w:t>
            </w:r>
          </w:p>
          <w:p w14:paraId="45E82702"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762D542F" w14:textId="77777777" w:rsidR="00201B98" w:rsidRPr="00B55EBE" w:rsidRDefault="00201B98" w:rsidP="00F34053">
            <w:pPr>
              <w:spacing w:line="276" w:lineRule="auto"/>
              <w:outlineLvl w:val="0"/>
              <w:rPr>
                <w:rFonts w:asciiTheme="minorHAnsi" w:hAnsiTheme="minorHAnsi"/>
                <w:noProof/>
              </w:rPr>
            </w:pPr>
          </w:p>
          <w:p w14:paraId="440394D2"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8711EF8" w14:textId="77777777" w:rsidR="00201B98" w:rsidRPr="00B55EBE" w:rsidRDefault="00201B98" w:rsidP="00F34053">
            <w:pPr>
              <w:spacing w:line="276" w:lineRule="auto"/>
              <w:outlineLvl w:val="0"/>
              <w:rPr>
                <w:rFonts w:asciiTheme="minorHAnsi" w:hAnsiTheme="minorHAnsi"/>
                <w:noProof/>
              </w:rPr>
            </w:pPr>
          </w:p>
          <w:p w14:paraId="06BDF267"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400918E2"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01B98" w:rsidRPr="00B55EBE" w14:paraId="378E93B2" w14:textId="77777777" w:rsidTr="00F34053">
        <w:trPr>
          <w:trHeight w:val="53"/>
          <w:jc w:val="center"/>
        </w:trPr>
        <w:tc>
          <w:tcPr>
            <w:tcW w:w="1413" w:type="dxa"/>
          </w:tcPr>
          <w:p w14:paraId="4F51EC2E"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4DE8485"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BC47CDA" w14:textId="77777777" w:rsidTr="00F34053">
        <w:trPr>
          <w:trHeight w:val="573"/>
          <w:jc w:val="center"/>
        </w:trPr>
        <w:tc>
          <w:tcPr>
            <w:tcW w:w="1413" w:type="dxa"/>
          </w:tcPr>
          <w:p w14:paraId="73C4E209"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5.2.3</w:t>
            </w:r>
          </w:p>
        </w:tc>
        <w:tc>
          <w:tcPr>
            <w:tcW w:w="7658" w:type="dxa"/>
          </w:tcPr>
          <w:p w14:paraId="63207352"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Openbaarmaking van enigerlei toewijzing vooraf:</w:t>
            </w:r>
          </w:p>
          <w:p w14:paraId="6EF4FAF6" w14:textId="77777777" w:rsidR="00201B98" w:rsidRPr="00B55EBE" w:rsidRDefault="00201B98" w:rsidP="00F34053">
            <w:pPr>
              <w:pStyle w:val="NoSpacing"/>
              <w:spacing w:line="276" w:lineRule="auto"/>
              <w:rPr>
                <w:rFonts w:asciiTheme="minorHAnsi" w:hAnsiTheme="minorHAnsi"/>
                <w:noProof/>
                <w:sz w:val="22"/>
                <w:szCs w:val="22"/>
              </w:rPr>
            </w:pPr>
          </w:p>
          <w:p w14:paraId="474C97F8"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verdeling van de aanbieding in tranches,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 xml:space="preserve">van de tranches die bestemd zijn voor institutionele beleggers, kleine beleggers en de werknemers van de uitgevende instelling, </w:t>
            </w:r>
            <w:r w:rsidRPr="00B55EBE">
              <w:rPr>
                <w:rFonts w:asciiTheme="minorHAnsi" w:hAnsiTheme="minorHAnsi"/>
                <w:noProof/>
                <w:sz w:val="22"/>
                <w:szCs w:val="22"/>
                <w:u w:val="single"/>
              </w:rPr>
              <w:t>alsmede</w:t>
            </w:r>
            <w:r w:rsidRPr="00B55EBE">
              <w:rPr>
                <w:rFonts w:asciiTheme="minorHAnsi" w:hAnsiTheme="minorHAnsi"/>
                <w:noProof/>
                <w:sz w:val="22"/>
                <w:szCs w:val="22"/>
              </w:rPr>
              <w:t xml:space="preserve"> enigerlei andere tranches;</w:t>
            </w:r>
          </w:p>
          <w:p w14:paraId="606ECE72"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voorwaarden waaronder de „claw-back”-clausule kan worden toegepast, </w:t>
            </w:r>
          </w:p>
          <w:p w14:paraId="15F2E4F3"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de maximumomvang van een dergelijke „claw-back” en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voor specifieke tranches geldende minimumpercentages;</w:t>
            </w:r>
          </w:p>
          <w:p w14:paraId="22460995"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 xml:space="preserve">wijze waarop de tranche voor kleine beleggers en die voor de werknemers van de uitgevende instelling worden toegewezen </w:t>
            </w:r>
            <w:r w:rsidRPr="00B55EBE">
              <w:rPr>
                <w:rFonts w:asciiTheme="minorHAnsi" w:hAnsiTheme="minorHAnsi"/>
                <w:noProof/>
                <w:sz w:val="22"/>
                <w:szCs w:val="22"/>
                <w:u w:val="single"/>
              </w:rPr>
              <w:t>in geval</w:t>
            </w:r>
            <w:r w:rsidRPr="00B55EBE">
              <w:rPr>
                <w:rFonts w:asciiTheme="minorHAnsi" w:hAnsiTheme="minorHAnsi"/>
                <w:noProof/>
                <w:sz w:val="22"/>
                <w:szCs w:val="22"/>
              </w:rPr>
              <w:t xml:space="preserve"> van een overinschrijving op deze tranches;</w:t>
            </w:r>
          </w:p>
          <w:p w14:paraId="73EA61A8"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enigerlei vooraf besliste voorkeursbehandeling van bepaalde categorieën beleggers of bepaalde groepen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programma’s voor vrienden en familieleden) bij de toewijzing, percentage van de aanbieding dat voor deze voorkeursbehandeling is voorbehouden en criteria waaraan moet worden voldaan om in dergelijke categorieën of groepen te worden opgenomen;</w:t>
            </w:r>
          </w:p>
          <w:p w14:paraId="01B163A5"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of de behandeling van inschrijvingen of voorstellen tot inschrijving in het kader van de toewijzing eventueel afhankelijk is van de onderneming waardoor of via welke zij worden verricht;</w:t>
            </w:r>
          </w:p>
          <w:p w14:paraId="0D485CEE"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u w:val="single"/>
              </w:rPr>
              <w:t>in voorkomend geval</w:t>
            </w:r>
            <w:r w:rsidRPr="00B55EBE">
              <w:rPr>
                <w:rFonts w:asciiTheme="minorHAnsi" w:hAnsiTheme="minorHAnsi"/>
                <w:noProof/>
                <w:sz w:val="22"/>
                <w:szCs w:val="22"/>
              </w:rPr>
              <w:t>, een streefcijfer voor de minimale toewijzing per tegenpartij in het kader van de tranche voor kleine beleggers;</w:t>
            </w:r>
          </w:p>
          <w:p w14:paraId="2C21BB7B" w14:textId="77777777" w:rsidR="00201B98" w:rsidRPr="00B55EBE" w:rsidRDefault="00201B98" w:rsidP="00201B98">
            <w:pPr>
              <w:pStyle w:val="NoSpacing"/>
              <w:numPr>
                <w:ilvl w:val="0"/>
                <w:numId w:val="22"/>
              </w:numPr>
              <w:spacing w:line="276" w:lineRule="auto"/>
              <w:rPr>
                <w:rFonts w:asciiTheme="minorHAnsi" w:eastAsia="Arial Unicode MS" w:hAnsiTheme="minorHAnsi"/>
                <w:noProof/>
                <w:color w:val="000000"/>
                <w:sz w:val="22"/>
                <w:szCs w:val="22"/>
              </w:rPr>
            </w:pPr>
            <w:r w:rsidRPr="00B55EBE">
              <w:rPr>
                <w:rFonts w:asciiTheme="minorHAnsi" w:eastAsia="Arial Unicode MS" w:hAnsiTheme="minorHAnsi"/>
                <w:noProof/>
                <w:color w:val="000000"/>
                <w:sz w:val="22"/>
                <w:szCs w:val="22"/>
              </w:rPr>
              <w:t>voorwaarden voor de sluiting van de aanbieding, alsook de datum waarop de aanbieding ten vroegste mag worden gesloten;</w:t>
            </w:r>
          </w:p>
          <w:p w14:paraId="25221DD1" w14:textId="77777777" w:rsidR="00201B98" w:rsidRPr="00B55EBE" w:rsidRDefault="00201B98" w:rsidP="00201B9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of meerdere inschrijvingen al dan niet zijn toegestaan, en zo niet, hoe meerdere inschrijvingen zullen worden behandeld.</w:t>
            </w:r>
          </w:p>
        </w:tc>
        <w:tc>
          <w:tcPr>
            <w:tcW w:w="1419" w:type="dxa"/>
          </w:tcPr>
          <w:p w14:paraId="28DE91BD" w14:textId="77777777" w:rsidR="00201B98" w:rsidRPr="00B55EBE" w:rsidRDefault="00201B98" w:rsidP="00F34053">
            <w:pPr>
              <w:spacing w:line="276" w:lineRule="auto"/>
              <w:ind w:left="34"/>
              <w:outlineLvl w:val="0"/>
              <w:rPr>
                <w:rFonts w:asciiTheme="minorHAnsi" w:hAnsiTheme="minorHAnsi"/>
                <w:i/>
                <w:noProof/>
              </w:rPr>
            </w:pPr>
          </w:p>
          <w:p w14:paraId="7D89C155" w14:textId="77777777" w:rsidR="00201B98" w:rsidRPr="00B55EBE" w:rsidRDefault="00201B98" w:rsidP="00F34053">
            <w:pPr>
              <w:spacing w:line="276" w:lineRule="auto"/>
              <w:ind w:left="34"/>
              <w:outlineLvl w:val="0"/>
              <w:rPr>
                <w:rFonts w:asciiTheme="minorHAnsi" w:hAnsiTheme="minorHAnsi"/>
                <w:i/>
                <w:noProof/>
              </w:rPr>
            </w:pPr>
          </w:p>
          <w:p w14:paraId="28CACEE2"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76F6CAD" w14:textId="77777777" w:rsidR="00201B98" w:rsidRPr="00B55EBE" w:rsidRDefault="00201B98" w:rsidP="00F34053">
            <w:pPr>
              <w:spacing w:line="276" w:lineRule="auto"/>
              <w:ind w:left="34"/>
              <w:outlineLvl w:val="0"/>
              <w:rPr>
                <w:rFonts w:asciiTheme="minorHAnsi" w:hAnsiTheme="minorHAnsi"/>
                <w:noProof/>
              </w:rPr>
            </w:pPr>
          </w:p>
          <w:p w14:paraId="58A8E1A4" w14:textId="77777777" w:rsidR="00201B98" w:rsidRPr="00B55EBE" w:rsidRDefault="00201B98" w:rsidP="00F34053">
            <w:pPr>
              <w:spacing w:line="276" w:lineRule="auto"/>
              <w:ind w:left="34"/>
              <w:outlineLvl w:val="0"/>
              <w:rPr>
                <w:rFonts w:asciiTheme="minorHAnsi" w:hAnsiTheme="minorHAnsi"/>
                <w:i/>
                <w:noProof/>
              </w:rPr>
            </w:pPr>
          </w:p>
          <w:p w14:paraId="61E544A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33872F48" w14:textId="77777777" w:rsidR="00201B98" w:rsidRPr="00B55EBE" w:rsidRDefault="00201B98" w:rsidP="00F34053">
            <w:pPr>
              <w:spacing w:line="276" w:lineRule="auto"/>
              <w:ind w:left="34"/>
              <w:outlineLvl w:val="0"/>
              <w:rPr>
                <w:rFonts w:asciiTheme="minorHAnsi" w:hAnsiTheme="minorHAnsi"/>
                <w:noProof/>
              </w:rPr>
            </w:pPr>
          </w:p>
          <w:p w14:paraId="642D9F9E" w14:textId="77777777" w:rsidR="00201B98" w:rsidRPr="00B55EBE" w:rsidRDefault="00201B98" w:rsidP="00F34053">
            <w:pPr>
              <w:spacing w:line="276" w:lineRule="auto"/>
              <w:ind w:left="34"/>
              <w:outlineLvl w:val="0"/>
              <w:rPr>
                <w:rFonts w:asciiTheme="minorHAnsi" w:hAnsiTheme="minorHAnsi"/>
                <w:i/>
                <w:noProof/>
              </w:rPr>
            </w:pPr>
          </w:p>
          <w:p w14:paraId="45514EA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5B437033" w14:textId="77777777" w:rsidR="00201B98" w:rsidRPr="00B55EBE" w:rsidRDefault="00201B98" w:rsidP="00F34053">
            <w:pPr>
              <w:spacing w:line="276" w:lineRule="auto"/>
              <w:ind w:left="34"/>
              <w:outlineLvl w:val="0"/>
              <w:rPr>
                <w:rFonts w:asciiTheme="minorHAnsi" w:hAnsiTheme="minorHAnsi"/>
                <w:noProof/>
              </w:rPr>
            </w:pPr>
          </w:p>
          <w:p w14:paraId="45344751" w14:textId="77777777" w:rsidR="00201B98" w:rsidRPr="00B55EBE" w:rsidRDefault="00201B98" w:rsidP="00F34053">
            <w:pPr>
              <w:spacing w:line="276" w:lineRule="auto"/>
              <w:ind w:left="34"/>
              <w:outlineLvl w:val="0"/>
              <w:rPr>
                <w:rFonts w:asciiTheme="minorHAnsi" w:hAnsiTheme="minorHAnsi"/>
                <w:i/>
                <w:noProof/>
              </w:rPr>
            </w:pPr>
          </w:p>
          <w:p w14:paraId="01A0D2C2"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d ───────</w:t>
            </w:r>
          </w:p>
          <w:p w14:paraId="11C21846" w14:textId="77777777" w:rsidR="00201B98" w:rsidRPr="00B55EBE" w:rsidRDefault="00201B98" w:rsidP="00F34053">
            <w:pPr>
              <w:spacing w:line="276" w:lineRule="auto"/>
              <w:ind w:left="34"/>
              <w:outlineLvl w:val="0"/>
              <w:rPr>
                <w:rFonts w:asciiTheme="minorHAnsi" w:hAnsiTheme="minorHAnsi"/>
                <w:noProof/>
              </w:rPr>
            </w:pPr>
          </w:p>
          <w:p w14:paraId="5E29E6F5" w14:textId="77777777" w:rsidR="00201B98" w:rsidRPr="00B55EBE" w:rsidRDefault="00201B98" w:rsidP="00F34053">
            <w:pPr>
              <w:spacing w:line="276" w:lineRule="auto"/>
              <w:ind w:left="34"/>
              <w:outlineLvl w:val="0"/>
              <w:rPr>
                <w:rFonts w:asciiTheme="minorHAnsi" w:hAnsiTheme="minorHAnsi"/>
                <w:i/>
                <w:noProof/>
              </w:rPr>
            </w:pPr>
          </w:p>
          <w:p w14:paraId="088E2CD2" w14:textId="77777777" w:rsidR="00201B98" w:rsidRPr="00B55EBE" w:rsidRDefault="00201B98" w:rsidP="00F34053">
            <w:pPr>
              <w:spacing w:line="276" w:lineRule="auto"/>
              <w:ind w:left="34"/>
              <w:outlineLvl w:val="0"/>
              <w:rPr>
                <w:rFonts w:asciiTheme="minorHAnsi" w:hAnsiTheme="minorHAnsi"/>
                <w:i/>
                <w:noProof/>
              </w:rPr>
            </w:pPr>
          </w:p>
          <w:p w14:paraId="515A2DFC" w14:textId="77777777" w:rsidR="00201B98" w:rsidRPr="00B55EBE" w:rsidRDefault="00201B98" w:rsidP="00F34053">
            <w:pPr>
              <w:spacing w:line="276" w:lineRule="auto"/>
              <w:ind w:left="34"/>
              <w:outlineLvl w:val="0"/>
              <w:rPr>
                <w:rFonts w:asciiTheme="minorHAnsi" w:hAnsiTheme="minorHAnsi"/>
                <w:i/>
                <w:noProof/>
              </w:rPr>
            </w:pPr>
          </w:p>
          <w:p w14:paraId="0BA2F12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e ───────</w:t>
            </w:r>
          </w:p>
          <w:p w14:paraId="0509CEB2" w14:textId="77777777" w:rsidR="00201B98" w:rsidRPr="00B55EBE" w:rsidRDefault="00201B98" w:rsidP="00F34053">
            <w:pPr>
              <w:spacing w:line="276" w:lineRule="auto"/>
              <w:ind w:left="34"/>
              <w:outlineLvl w:val="0"/>
              <w:rPr>
                <w:rFonts w:asciiTheme="minorHAnsi" w:hAnsiTheme="minorHAnsi"/>
                <w:i/>
                <w:noProof/>
              </w:rPr>
            </w:pPr>
          </w:p>
          <w:p w14:paraId="644B2342" w14:textId="77777777" w:rsidR="00201B98" w:rsidRPr="00B55EBE" w:rsidRDefault="00201B98" w:rsidP="00F34053">
            <w:pPr>
              <w:spacing w:line="276" w:lineRule="auto"/>
              <w:ind w:left="34"/>
              <w:outlineLvl w:val="0"/>
              <w:rPr>
                <w:rFonts w:asciiTheme="minorHAnsi" w:hAnsiTheme="minorHAnsi"/>
                <w:i/>
                <w:noProof/>
              </w:rPr>
            </w:pPr>
          </w:p>
          <w:p w14:paraId="31947557"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f ───────</w:t>
            </w:r>
          </w:p>
          <w:p w14:paraId="276666B2" w14:textId="77777777" w:rsidR="00201B98" w:rsidRPr="00B55EBE" w:rsidRDefault="00201B98" w:rsidP="00F34053">
            <w:pPr>
              <w:spacing w:line="276" w:lineRule="auto"/>
              <w:ind w:left="34"/>
              <w:outlineLvl w:val="0"/>
              <w:rPr>
                <w:rFonts w:asciiTheme="minorHAnsi" w:hAnsiTheme="minorHAnsi"/>
                <w:i/>
                <w:noProof/>
              </w:rPr>
            </w:pPr>
          </w:p>
          <w:p w14:paraId="1E7E773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g ───────</w:t>
            </w:r>
          </w:p>
          <w:p w14:paraId="74AFFD19" w14:textId="77777777" w:rsidR="00201B98" w:rsidRPr="00B55EBE" w:rsidRDefault="00201B98" w:rsidP="00F34053">
            <w:pPr>
              <w:spacing w:line="276" w:lineRule="auto"/>
              <w:ind w:left="34"/>
              <w:outlineLvl w:val="0"/>
              <w:rPr>
                <w:rFonts w:asciiTheme="minorHAnsi" w:hAnsiTheme="minorHAnsi"/>
                <w:i/>
                <w:noProof/>
              </w:rPr>
            </w:pPr>
          </w:p>
          <w:p w14:paraId="1E8DA7E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h ───────</w:t>
            </w:r>
          </w:p>
          <w:p w14:paraId="3B6F6AFD" w14:textId="77777777" w:rsidR="00201B98" w:rsidRPr="00B55EBE" w:rsidRDefault="00201B98" w:rsidP="00F34053">
            <w:pPr>
              <w:spacing w:line="276" w:lineRule="auto"/>
              <w:ind w:left="34"/>
              <w:outlineLvl w:val="0"/>
              <w:rPr>
                <w:rFonts w:asciiTheme="minorHAnsi" w:hAnsiTheme="minorHAnsi"/>
                <w:noProof/>
              </w:rPr>
            </w:pPr>
          </w:p>
          <w:p w14:paraId="3C68417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i ───────</w:t>
            </w:r>
          </w:p>
          <w:p w14:paraId="06A4CFCC"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66DB81F5" w14:textId="77777777" w:rsidTr="00F34053">
        <w:trPr>
          <w:trHeight w:val="53"/>
          <w:jc w:val="center"/>
        </w:trPr>
        <w:tc>
          <w:tcPr>
            <w:tcW w:w="1413" w:type="dxa"/>
          </w:tcPr>
          <w:p w14:paraId="3BF6BCCB"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3B58C7E"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9423613" w14:textId="77777777" w:rsidTr="00F34053">
        <w:trPr>
          <w:trHeight w:val="573"/>
          <w:jc w:val="center"/>
        </w:trPr>
        <w:tc>
          <w:tcPr>
            <w:tcW w:w="1413" w:type="dxa"/>
          </w:tcPr>
          <w:p w14:paraId="0E157916"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5.2.4</w:t>
            </w:r>
          </w:p>
        </w:tc>
        <w:tc>
          <w:tcPr>
            <w:tcW w:w="7658" w:type="dxa"/>
          </w:tcPr>
          <w:p w14:paraId="68D2F5BD" w14:textId="77777777" w:rsidR="00201B98" w:rsidRPr="00B55EBE" w:rsidRDefault="00201B98" w:rsidP="00201B98">
            <w:pPr>
              <w:pStyle w:val="NoSpacing"/>
              <w:numPr>
                <w:ilvl w:val="0"/>
                <w:numId w:val="23"/>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Wijze waarop inschrijvers in kennis worden gesteld van het toegewezen bedrag en </w:t>
            </w:r>
          </w:p>
          <w:p w14:paraId="002A4F12" w14:textId="77777777" w:rsidR="00201B98" w:rsidRPr="00B55EBE" w:rsidRDefault="00201B98" w:rsidP="00201B98">
            <w:pPr>
              <w:pStyle w:val="NoSpacing"/>
              <w:numPr>
                <w:ilvl w:val="0"/>
                <w:numId w:val="23"/>
              </w:numPr>
              <w:spacing w:line="276" w:lineRule="auto"/>
              <w:rPr>
                <w:rFonts w:asciiTheme="minorHAnsi" w:hAnsiTheme="minorHAnsi"/>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of de handel mag aanvangen voordat kennisgeving is geschied.</w:t>
            </w:r>
          </w:p>
        </w:tc>
        <w:tc>
          <w:tcPr>
            <w:tcW w:w="1419" w:type="dxa"/>
          </w:tcPr>
          <w:p w14:paraId="72281F3B" w14:textId="77777777" w:rsidR="00201B98" w:rsidRPr="00B55EBE" w:rsidRDefault="00201B98" w:rsidP="00F34053">
            <w:pPr>
              <w:spacing w:line="276" w:lineRule="auto"/>
              <w:ind w:left="34"/>
              <w:outlineLvl w:val="0"/>
              <w:rPr>
                <w:rFonts w:asciiTheme="minorHAnsi" w:hAnsiTheme="minorHAnsi"/>
                <w:i/>
                <w:noProof/>
              </w:rPr>
            </w:pPr>
          </w:p>
          <w:p w14:paraId="0843156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10988867" w14:textId="77777777" w:rsidR="00201B98" w:rsidRPr="00B55EBE" w:rsidRDefault="00201B98" w:rsidP="00F34053">
            <w:pPr>
              <w:spacing w:line="276" w:lineRule="auto"/>
              <w:ind w:left="34"/>
              <w:outlineLvl w:val="0"/>
              <w:rPr>
                <w:rFonts w:asciiTheme="minorHAnsi" w:hAnsiTheme="minorHAnsi"/>
                <w:noProof/>
              </w:rPr>
            </w:pPr>
          </w:p>
          <w:p w14:paraId="46B5A08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40DCFF7D"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6D881EEA" w14:textId="77777777" w:rsidTr="00F34053">
        <w:trPr>
          <w:trHeight w:val="53"/>
          <w:jc w:val="center"/>
        </w:trPr>
        <w:tc>
          <w:tcPr>
            <w:tcW w:w="1413" w:type="dxa"/>
          </w:tcPr>
          <w:p w14:paraId="7C2164AB"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81FF85F"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2D1E997" w14:textId="77777777" w:rsidTr="00F34053">
        <w:trPr>
          <w:trHeight w:val="616"/>
          <w:jc w:val="center"/>
        </w:trPr>
        <w:tc>
          <w:tcPr>
            <w:tcW w:w="1413" w:type="dxa"/>
            <w:shd w:val="clear" w:color="auto" w:fill="F2F2F2" w:themeFill="background1" w:themeFillShade="F2"/>
          </w:tcPr>
          <w:p w14:paraId="1A16DF03"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5.3</w:t>
            </w:r>
          </w:p>
        </w:tc>
        <w:tc>
          <w:tcPr>
            <w:tcW w:w="9077" w:type="dxa"/>
            <w:gridSpan w:val="2"/>
            <w:shd w:val="clear" w:color="auto" w:fill="F2F2F2" w:themeFill="background1" w:themeFillShade="F2"/>
          </w:tcPr>
          <w:p w14:paraId="7A762E0F"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Prijsstelling</w:t>
            </w:r>
          </w:p>
        </w:tc>
      </w:tr>
      <w:tr w:rsidR="00201B98" w:rsidRPr="00B55EBE" w14:paraId="02A395B0" w14:textId="77777777" w:rsidTr="00F34053">
        <w:trPr>
          <w:trHeight w:val="573"/>
          <w:jc w:val="center"/>
        </w:trPr>
        <w:tc>
          <w:tcPr>
            <w:tcW w:w="1413" w:type="dxa"/>
          </w:tcPr>
          <w:p w14:paraId="69FB0E4F"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5.3.1</w:t>
            </w:r>
          </w:p>
        </w:tc>
        <w:tc>
          <w:tcPr>
            <w:tcW w:w="7658" w:type="dxa"/>
          </w:tcPr>
          <w:p w14:paraId="5F60DF57"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de prijs waartegen de effecten zullen worden aangeboden en het bedrag van de kosten en belastingen dat ten laste van de inschrijver of koper komt.</w:t>
            </w:r>
          </w:p>
          <w:p w14:paraId="2264E300" w14:textId="77777777" w:rsidR="00201B98" w:rsidRPr="00B55EBE" w:rsidRDefault="00201B98" w:rsidP="00F34053">
            <w:pPr>
              <w:pStyle w:val="NoSpacing"/>
              <w:spacing w:line="276" w:lineRule="auto"/>
              <w:rPr>
                <w:rFonts w:asciiTheme="minorHAnsi" w:hAnsiTheme="minorHAnsi"/>
                <w:bCs/>
                <w:noProof/>
                <w:sz w:val="22"/>
                <w:szCs w:val="22"/>
              </w:rPr>
            </w:pPr>
          </w:p>
          <w:p w14:paraId="13653B0A"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prijs niet bekend is, wordt krachtens artikel 17 van Verordening (EU) 2017/1129 het volgende bekendgemaakt:</w:t>
            </w:r>
          </w:p>
          <w:tbl>
            <w:tblPr>
              <w:tblW w:w="5000" w:type="pct"/>
              <w:tblCellSpacing w:w="0" w:type="dxa"/>
              <w:tblLayout w:type="fixed"/>
              <w:tblCellMar>
                <w:left w:w="0" w:type="dxa"/>
                <w:right w:w="0" w:type="dxa"/>
              </w:tblCellMar>
              <w:tblLook w:val="04A0" w:firstRow="1" w:lastRow="0" w:firstColumn="1" w:lastColumn="0" w:noHBand="0" w:noVBand="1"/>
            </w:tblPr>
            <w:tblGrid>
              <w:gridCol w:w="163"/>
              <w:gridCol w:w="118"/>
              <w:gridCol w:w="7161"/>
            </w:tblGrid>
            <w:tr w:rsidR="00201B98" w:rsidRPr="00B55EBE" w14:paraId="53C59CCB" w14:textId="77777777" w:rsidTr="00F34053">
              <w:trPr>
                <w:tblCellSpacing w:w="0" w:type="dxa"/>
              </w:trPr>
              <w:tc>
                <w:tcPr>
                  <w:tcW w:w="281" w:type="dxa"/>
                  <w:gridSpan w:val="2"/>
                  <w:hideMark/>
                </w:tcPr>
                <w:p w14:paraId="2D969F6A" w14:textId="77777777" w:rsidR="00201B98" w:rsidRPr="00B55EBE" w:rsidRDefault="00201B98" w:rsidP="00201B98">
                  <w:pPr>
                    <w:pStyle w:val="NoSpacing"/>
                    <w:numPr>
                      <w:ilvl w:val="0"/>
                      <w:numId w:val="24"/>
                    </w:numPr>
                    <w:spacing w:line="276" w:lineRule="auto"/>
                    <w:rPr>
                      <w:rFonts w:asciiTheme="minorHAnsi" w:hAnsiTheme="minorHAnsi"/>
                      <w:bCs/>
                      <w:noProof/>
                      <w:sz w:val="22"/>
                      <w:szCs w:val="22"/>
                    </w:rPr>
                  </w:pPr>
                </w:p>
              </w:tc>
              <w:tc>
                <w:tcPr>
                  <w:tcW w:w="7157" w:type="dxa"/>
                  <w:hideMark/>
                </w:tcPr>
                <w:p w14:paraId="066E6281"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 de maximumprijs, </w:t>
                  </w: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deze beschikbaar is;</w:t>
                  </w:r>
                </w:p>
              </w:tc>
            </w:tr>
            <w:tr w:rsidR="00201B98" w:rsidRPr="00B55EBE" w14:paraId="3CE09792" w14:textId="77777777" w:rsidTr="00F34053">
              <w:trPr>
                <w:trHeight w:val="86"/>
                <w:tblCellSpacing w:w="0" w:type="dxa"/>
              </w:trPr>
              <w:tc>
                <w:tcPr>
                  <w:tcW w:w="163" w:type="dxa"/>
                  <w:hideMark/>
                </w:tcPr>
                <w:p w14:paraId="5F1CFED9" w14:textId="77777777" w:rsidR="00201B98" w:rsidRPr="00B55EBE" w:rsidRDefault="00201B98" w:rsidP="00201B98">
                  <w:pPr>
                    <w:pStyle w:val="NoSpacing"/>
                    <w:numPr>
                      <w:ilvl w:val="0"/>
                      <w:numId w:val="24"/>
                    </w:numPr>
                    <w:spacing w:line="276" w:lineRule="auto"/>
                    <w:rPr>
                      <w:rFonts w:asciiTheme="minorHAnsi" w:hAnsiTheme="minorHAnsi"/>
                      <w:bCs/>
                      <w:noProof/>
                      <w:sz w:val="22"/>
                      <w:szCs w:val="22"/>
                    </w:rPr>
                  </w:pPr>
                </w:p>
              </w:tc>
              <w:tc>
                <w:tcPr>
                  <w:tcW w:w="7275" w:type="dxa"/>
                  <w:gridSpan w:val="2"/>
                  <w:hideMark/>
                </w:tcPr>
                <w:p w14:paraId="7669A245" w14:textId="77777777" w:rsidR="00201B98" w:rsidRPr="00B55EBE" w:rsidRDefault="00201B98" w:rsidP="00F34053">
                  <w:pPr>
                    <w:pStyle w:val="NoSpacing"/>
                    <w:spacing w:line="276" w:lineRule="auto"/>
                    <w:ind w:left="150"/>
                    <w:rPr>
                      <w:rFonts w:asciiTheme="minorHAnsi" w:hAnsiTheme="minorHAnsi"/>
                      <w:bCs/>
                      <w:noProof/>
                      <w:sz w:val="22"/>
                      <w:szCs w:val="22"/>
                    </w:rPr>
                  </w:pPr>
                  <w:r w:rsidRPr="00B55EBE">
                    <w:rPr>
                      <w:rFonts w:asciiTheme="minorHAnsi" w:hAnsiTheme="minorHAnsi"/>
                      <w:bCs/>
                      <w:noProof/>
                      <w:sz w:val="22"/>
                      <w:szCs w:val="22"/>
                    </w:rPr>
                    <w:t xml:space="preserve">de methoden en criteria en/of de voorwaarden voor de waardering volgens welke de definitieve aanbiedingsprijs van de effecten is of wordt bepaald,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een </w:t>
                  </w:r>
                  <w:r w:rsidRPr="00B55EBE">
                    <w:rPr>
                      <w:rFonts w:asciiTheme="minorHAnsi" w:hAnsiTheme="minorHAnsi"/>
                      <w:b/>
                      <w:bCs/>
                      <w:noProof/>
                      <w:sz w:val="22"/>
                      <w:szCs w:val="22"/>
                    </w:rPr>
                    <w:t>toelichting</w:t>
                  </w:r>
                  <w:r w:rsidRPr="00B55EBE">
                    <w:rPr>
                      <w:rFonts w:asciiTheme="minorHAnsi" w:hAnsiTheme="minorHAnsi"/>
                      <w:bCs/>
                      <w:noProof/>
                      <w:sz w:val="22"/>
                      <w:szCs w:val="22"/>
                    </w:rPr>
                    <w:t xml:space="preserve"> bij de gebruikte waarderingsmethoden.</w:t>
                  </w:r>
                </w:p>
                <w:p w14:paraId="4D83304B" w14:textId="77777777" w:rsidR="00201B98" w:rsidRPr="00B55EBE" w:rsidRDefault="00201B98" w:rsidP="00F34053">
                  <w:pPr>
                    <w:pStyle w:val="NoSpacing"/>
                    <w:spacing w:line="276" w:lineRule="auto"/>
                    <w:rPr>
                      <w:rFonts w:asciiTheme="minorHAnsi" w:hAnsiTheme="minorHAnsi"/>
                      <w:bCs/>
                      <w:noProof/>
                      <w:sz w:val="22"/>
                      <w:szCs w:val="22"/>
                    </w:rPr>
                  </w:pPr>
                </w:p>
              </w:tc>
            </w:tr>
          </w:tbl>
          <w:p w14:paraId="0F238C37"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Wanneer a) noch b) in de verrichtingsnota kan worden</w:t>
            </w:r>
            <w:r w:rsidRPr="00B55EBE">
              <w:rPr>
                <w:rFonts w:asciiTheme="minorHAnsi" w:hAnsiTheme="minorHAnsi"/>
                <w:b/>
                <w:bCs/>
                <w:noProof/>
                <w:sz w:val="22"/>
                <w:szCs w:val="22"/>
              </w:rPr>
              <w:t xml:space="preserve"> aangegeven</w:t>
            </w:r>
            <w:r w:rsidRPr="00B55EBE">
              <w:rPr>
                <w:rFonts w:asciiTheme="minorHAnsi" w:hAnsiTheme="minorHAnsi"/>
                <w:bCs/>
                <w:noProof/>
                <w:sz w:val="22"/>
                <w:szCs w:val="22"/>
              </w:rPr>
              <w:t>, wordt in de verrichtingsnota vermeld dat de aanvaarding van de aankoop van of de inschrijving op effecten gedurende maximaal twee werkdagen na het deponeren van de definitieve aanbiedingsprijs van de effecten die aan het publiek zullen worden aangeboden, kan worden ingetrokken.</w:t>
            </w:r>
          </w:p>
          <w:p w14:paraId="61C6DB17"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24CFFBA4" w14:textId="77777777" w:rsidR="00201B98" w:rsidRPr="00B55EBE" w:rsidRDefault="00201B98" w:rsidP="00F34053">
            <w:pPr>
              <w:spacing w:line="276" w:lineRule="auto"/>
              <w:ind w:left="34"/>
              <w:outlineLvl w:val="0"/>
              <w:rPr>
                <w:rFonts w:asciiTheme="minorHAnsi" w:hAnsiTheme="minorHAnsi"/>
                <w:i/>
                <w:noProof/>
              </w:rPr>
            </w:pPr>
          </w:p>
          <w:p w14:paraId="59F586D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3B42ABCA" w14:textId="77777777" w:rsidR="00201B98" w:rsidRPr="00B55EBE" w:rsidRDefault="00201B98" w:rsidP="00F34053">
            <w:pPr>
              <w:spacing w:line="276" w:lineRule="auto"/>
              <w:ind w:left="34"/>
              <w:outlineLvl w:val="0"/>
              <w:rPr>
                <w:rFonts w:asciiTheme="minorHAnsi" w:hAnsiTheme="minorHAnsi"/>
                <w:i/>
                <w:noProof/>
              </w:rPr>
            </w:pPr>
          </w:p>
          <w:p w14:paraId="07C53B61" w14:textId="77777777" w:rsidR="00201B98" w:rsidRPr="00B55EBE" w:rsidRDefault="00201B98" w:rsidP="00F34053">
            <w:pPr>
              <w:spacing w:line="276" w:lineRule="auto"/>
              <w:ind w:left="34"/>
              <w:outlineLvl w:val="0"/>
              <w:rPr>
                <w:rFonts w:asciiTheme="minorHAnsi" w:hAnsiTheme="minorHAnsi"/>
                <w:i/>
                <w:noProof/>
              </w:rPr>
            </w:pPr>
          </w:p>
          <w:p w14:paraId="3483A74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39B5C4C9" w14:textId="77777777" w:rsidR="00201B98" w:rsidRPr="00B55EBE" w:rsidRDefault="00201B98" w:rsidP="00F34053">
            <w:pPr>
              <w:spacing w:line="276" w:lineRule="auto"/>
              <w:ind w:left="34"/>
              <w:outlineLvl w:val="0"/>
              <w:rPr>
                <w:rFonts w:asciiTheme="minorHAnsi" w:hAnsiTheme="minorHAnsi"/>
                <w:noProof/>
              </w:rPr>
            </w:pPr>
          </w:p>
          <w:p w14:paraId="0D4B1303"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14251237" w14:textId="77777777" w:rsidR="00201B98" w:rsidRPr="00B55EBE" w:rsidRDefault="00201B98" w:rsidP="00F34053">
            <w:pPr>
              <w:spacing w:line="276" w:lineRule="auto"/>
              <w:outlineLvl w:val="0"/>
              <w:rPr>
                <w:rFonts w:asciiTheme="minorHAnsi" w:hAnsiTheme="minorHAnsi"/>
                <w:noProof/>
              </w:rPr>
            </w:pPr>
          </w:p>
          <w:p w14:paraId="6D387D54" w14:textId="77777777" w:rsidR="00201B98" w:rsidRPr="00B55EBE" w:rsidRDefault="00201B98" w:rsidP="00F34053">
            <w:pPr>
              <w:spacing w:line="276" w:lineRule="auto"/>
              <w:ind w:left="34"/>
              <w:outlineLvl w:val="0"/>
              <w:rPr>
                <w:rFonts w:asciiTheme="minorHAnsi" w:hAnsiTheme="minorHAnsi"/>
                <w:noProof/>
              </w:rPr>
            </w:pPr>
          </w:p>
          <w:p w14:paraId="2B2CE5F2" w14:textId="77777777" w:rsidR="00201B98" w:rsidRPr="00B55EBE" w:rsidRDefault="00201B98" w:rsidP="00F34053">
            <w:pPr>
              <w:spacing w:line="276" w:lineRule="auto"/>
              <w:ind w:left="34"/>
              <w:outlineLvl w:val="0"/>
              <w:rPr>
                <w:rFonts w:asciiTheme="minorHAnsi" w:hAnsiTheme="minorHAnsi"/>
                <w:noProof/>
              </w:rPr>
            </w:pPr>
          </w:p>
          <w:p w14:paraId="747E3413" w14:textId="77777777" w:rsidR="00201B98" w:rsidRPr="00B55EBE" w:rsidRDefault="00201B98" w:rsidP="00F34053">
            <w:pPr>
              <w:spacing w:line="276" w:lineRule="auto"/>
              <w:ind w:left="34"/>
              <w:outlineLvl w:val="0"/>
              <w:rPr>
                <w:rFonts w:asciiTheme="minorHAnsi" w:hAnsiTheme="minorHAnsi"/>
                <w:noProof/>
              </w:rPr>
            </w:pPr>
          </w:p>
          <w:p w14:paraId="28A0C1D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3A389E7C" w14:textId="77777777" w:rsidR="00201B98" w:rsidRPr="00B55EBE" w:rsidRDefault="00201B98" w:rsidP="00F34053">
            <w:pPr>
              <w:spacing w:line="276" w:lineRule="auto"/>
              <w:outlineLvl w:val="0"/>
              <w:rPr>
                <w:rFonts w:asciiTheme="minorHAnsi" w:hAnsiTheme="minorHAnsi"/>
                <w:noProof/>
              </w:rPr>
            </w:pPr>
          </w:p>
          <w:p w14:paraId="2924C4EE" w14:textId="77777777" w:rsidR="00201B98" w:rsidRPr="00B55EBE" w:rsidRDefault="00201B98" w:rsidP="00F34053">
            <w:pPr>
              <w:spacing w:line="276" w:lineRule="auto"/>
              <w:outlineLvl w:val="0"/>
              <w:rPr>
                <w:rFonts w:asciiTheme="minorHAnsi" w:hAnsiTheme="minorHAnsi"/>
                <w:noProof/>
              </w:rPr>
            </w:pPr>
          </w:p>
        </w:tc>
      </w:tr>
      <w:tr w:rsidR="00201B98" w:rsidRPr="00B55EBE" w14:paraId="5B1A566D" w14:textId="77777777" w:rsidTr="00F34053">
        <w:trPr>
          <w:trHeight w:val="53"/>
          <w:jc w:val="center"/>
        </w:trPr>
        <w:tc>
          <w:tcPr>
            <w:tcW w:w="1413" w:type="dxa"/>
          </w:tcPr>
          <w:p w14:paraId="58B22F64"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6D100D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75049D6" w14:textId="77777777" w:rsidTr="00F34053">
        <w:trPr>
          <w:trHeight w:val="573"/>
          <w:jc w:val="center"/>
        </w:trPr>
        <w:tc>
          <w:tcPr>
            <w:tcW w:w="1413" w:type="dxa"/>
          </w:tcPr>
          <w:p w14:paraId="1C728C62"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5.3.2</w:t>
            </w:r>
          </w:p>
        </w:tc>
        <w:tc>
          <w:tcPr>
            <w:tcW w:w="7658" w:type="dxa"/>
          </w:tcPr>
          <w:p w14:paraId="71805DF2"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Wijze van bekendmaking van de laatprijs.</w:t>
            </w:r>
          </w:p>
        </w:tc>
        <w:tc>
          <w:tcPr>
            <w:tcW w:w="1419" w:type="dxa"/>
          </w:tcPr>
          <w:p w14:paraId="64A0FEA7" w14:textId="77777777" w:rsidR="00201B98" w:rsidRPr="00B55EBE" w:rsidRDefault="00201B98" w:rsidP="00F34053">
            <w:pPr>
              <w:spacing w:line="276" w:lineRule="auto"/>
              <w:ind w:left="34"/>
              <w:outlineLvl w:val="0"/>
              <w:rPr>
                <w:rFonts w:asciiTheme="minorHAnsi" w:hAnsiTheme="minorHAnsi"/>
                <w:i/>
                <w:noProof/>
              </w:rPr>
            </w:pPr>
          </w:p>
          <w:p w14:paraId="0F5642A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7B48EA45"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739C212" w14:textId="77777777" w:rsidTr="00F34053">
        <w:trPr>
          <w:trHeight w:val="53"/>
          <w:jc w:val="center"/>
        </w:trPr>
        <w:tc>
          <w:tcPr>
            <w:tcW w:w="1413" w:type="dxa"/>
          </w:tcPr>
          <w:p w14:paraId="1E2D5875"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CA73F71"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534374C" w14:textId="77777777" w:rsidTr="00F34053">
        <w:trPr>
          <w:trHeight w:val="573"/>
          <w:jc w:val="center"/>
        </w:trPr>
        <w:tc>
          <w:tcPr>
            <w:tcW w:w="1413" w:type="dxa"/>
          </w:tcPr>
          <w:p w14:paraId="0DD6F539"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5.3.3</w:t>
            </w:r>
          </w:p>
        </w:tc>
        <w:tc>
          <w:tcPr>
            <w:tcW w:w="7658" w:type="dxa"/>
          </w:tcPr>
          <w:p w14:paraId="0A8A4688" w14:textId="77777777" w:rsidR="00201B98" w:rsidRPr="00B55EBE" w:rsidRDefault="00201B98" w:rsidP="00201B98">
            <w:pPr>
              <w:pStyle w:val="NoSpacing"/>
              <w:numPr>
                <w:ilvl w:val="0"/>
                <w:numId w:val="25"/>
              </w:numPr>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de aandeelhouders van een uitgevende instelling een voorkeurrecht tot inschrijving hebben en dit recht wordt beperkt of opgeheven, wordt bij een uitgifte tegen geld de grondslag voor de vaststelling van de uitgifteprijs vermeld, </w:t>
            </w:r>
          </w:p>
          <w:p w14:paraId="75C07312" w14:textId="77777777" w:rsidR="00201B98" w:rsidRPr="00B55EBE" w:rsidRDefault="00201B98" w:rsidP="00201B98">
            <w:pPr>
              <w:pStyle w:val="NoSpacing"/>
              <w:numPr>
                <w:ilvl w:val="0"/>
                <w:numId w:val="25"/>
              </w:numPr>
              <w:spacing w:line="276" w:lineRule="auto"/>
              <w:rPr>
                <w:rFonts w:asciiTheme="minorHAnsi" w:hAnsiTheme="minorHAnsi"/>
                <w:noProof/>
                <w:sz w:val="22"/>
                <w:szCs w:val="22"/>
              </w:rPr>
            </w:pPr>
            <w:r w:rsidRPr="00B55EBE">
              <w:rPr>
                <w:rFonts w:asciiTheme="minorHAnsi" w:hAnsiTheme="minorHAnsi"/>
                <w:bCs/>
                <w:noProof/>
                <w:sz w:val="22"/>
                <w:szCs w:val="22"/>
              </w:rPr>
              <w:t>samen met de motivering en de begunstigden van de beperking of opheffing van dit recht.</w:t>
            </w:r>
          </w:p>
        </w:tc>
        <w:tc>
          <w:tcPr>
            <w:tcW w:w="1419" w:type="dxa"/>
          </w:tcPr>
          <w:p w14:paraId="730B650F" w14:textId="77777777" w:rsidR="00201B98" w:rsidRPr="00B55EBE" w:rsidRDefault="00201B98" w:rsidP="00F34053">
            <w:pPr>
              <w:spacing w:line="276" w:lineRule="auto"/>
              <w:ind w:left="34"/>
              <w:outlineLvl w:val="0"/>
              <w:rPr>
                <w:rFonts w:asciiTheme="minorHAnsi" w:hAnsiTheme="minorHAnsi"/>
                <w:i/>
                <w:noProof/>
              </w:rPr>
            </w:pPr>
          </w:p>
          <w:p w14:paraId="1730E378"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49931F2D" w14:textId="77777777" w:rsidR="00201B98" w:rsidRPr="00B55EBE" w:rsidRDefault="00201B98" w:rsidP="00F34053">
            <w:pPr>
              <w:spacing w:line="276" w:lineRule="auto"/>
              <w:ind w:left="34"/>
              <w:outlineLvl w:val="0"/>
              <w:rPr>
                <w:rFonts w:asciiTheme="minorHAnsi" w:hAnsiTheme="minorHAnsi"/>
                <w:noProof/>
              </w:rPr>
            </w:pPr>
          </w:p>
          <w:p w14:paraId="2C1FDE1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5D98AD1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E0551F1" w14:textId="77777777" w:rsidTr="00F34053">
        <w:trPr>
          <w:trHeight w:val="53"/>
          <w:jc w:val="center"/>
        </w:trPr>
        <w:tc>
          <w:tcPr>
            <w:tcW w:w="1413" w:type="dxa"/>
          </w:tcPr>
          <w:p w14:paraId="7F3A3B71"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807604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CB81C16" w14:textId="77777777" w:rsidTr="00F34053">
        <w:trPr>
          <w:trHeight w:val="573"/>
          <w:jc w:val="center"/>
        </w:trPr>
        <w:tc>
          <w:tcPr>
            <w:tcW w:w="1413" w:type="dxa"/>
          </w:tcPr>
          <w:p w14:paraId="3D2575C6"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5.3.4</w:t>
            </w:r>
          </w:p>
        </w:tc>
        <w:tc>
          <w:tcPr>
            <w:tcW w:w="7658" w:type="dxa"/>
          </w:tcPr>
          <w:p w14:paraId="612403FF"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er sprake is of kan zijn van een aanzienlijk verschil tussen de prijs van de openbare aanbieding en de effectief aan leden van de bestuurs-, leidinggevende of toezichthoudende organen of van de bedrijfsleiding, dan wel aan verbonden personen aangerekende contante kosten voor effecten die zij hebben verkregen uit hoofde van in het afgelopen jaar gesloten transacties of die zij het recht hebben te kopen, </w:t>
            </w:r>
          </w:p>
          <w:p w14:paraId="3DBA2A06" w14:textId="77777777" w:rsidR="00201B98" w:rsidRPr="00B55EBE" w:rsidRDefault="00201B98" w:rsidP="00201B98">
            <w:pPr>
              <w:pStyle w:val="NoSpacing"/>
              <w:numPr>
                <w:ilvl w:val="0"/>
                <w:numId w:val="26"/>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wordt een </w:t>
            </w:r>
            <w:r w:rsidRPr="00B55EBE">
              <w:rPr>
                <w:rFonts w:asciiTheme="minorHAnsi" w:hAnsiTheme="minorHAnsi"/>
                <w:b/>
                <w:bCs/>
                <w:noProof/>
                <w:sz w:val="22"/>
                <w:szCs w:val="22"/>
              </w:rPr>
              <w:t>vergelijking</w:t>
            </w:r>
            <w:r w:rsidRPr="00B55EBE">
              <w:rPr>
                <w:rFonts w:asciiTheme="minorHAnsi" w:hAnsiTheme="minorHAnsi"/>
                <w:bCs/>
                <w:noProof/>
                <w:sz w:val="22"/>
                <w:szCs w:val="22"/>
              </w:rPr>
              <w:t xml:space="preserve"> opgenomen van de door het publiek te betalen bijdrage in het kader van de openbare aanbieding en </w:t>
            </w:r>
          </w:p>
          <w:p w14:paraId="29EB0099" w14:textId="77777777" w:rsidR="00201B98" w:rsidRPr="00B55EBE" w:rsidRDefault="00201B98" w:rsidP="00201B98">
            <w:pPr>
              <w:pStyle w:val="NoSpacing"/>
              <w:numPr>
                <w:ilvl w:val="0"/>
                <w:numId w:val="26"/>
              </w:numPr>
              <w:spacing w:line="276" w:lineRule="auto"/>
              <w:rPr>
                <w:rFonts w:asciiTheme="minorHAnsi" w:hAnsiTheme="minorHAnsi"/>
                <w:noProof/>
                <w:sz w:val="22"/>
                <w:szCs w:val="22"/>
              </w:rPr>
            </w:pPr>
            <w:r w:rsidRPr="00B55EBE">
              <w:rPr>
                <w:rFonts w:asciiTheme="minorHAnsi" w:hAnsiTheme="minorHAnsi"/>
                <w:bCs/>
                <w:noProof/>
                <w:sz w:val="22"/>
                <w:szCs w:val="22"/>
              </w:rPr>
              <w:t>de effectief door de bovengenoemde personen betaalde bijdragen in contanten.</w:t>
            </w:r>
          </w:p>
        </w:tc>
        <w:tc>
          <w:tcPr>
            <w:tcW w:w="1419" w:type="dxa"/>
          </w:tcPr>
          <w:p w14:paraId="3782ADF2" w14:textId="77777777" w:rsidR="00201B98" w:rsidRPr="00B55EBE" w:rsidRDefault="00201B98" w:rsidP="00F34053">
            <w:pPr>
              <w:spacing w:line="276" w:lineRule="auto"/>
              <w:ind w:left="34"/>
              <w:outlineLvl w:val="0"/>
              <w:rPr>
                <w:rFonts w:asciiTheme="minorHAnsi" w:hAnsiTheme="minorHAnsi"/>
                <w:i/>
                <w:noProof/>
              </w:rPr>
            </w:pPr>
          </w:p>
          <w:p w14:paraId="2B57F7E1" w14:textId="77777777" w:rsidR="00201B98" w:rsidRPr="00B55EBE" w:rsidRDefault="00201B98" w:rsidP="00F34053">
            <w:pPr>
              <w:spacing w:line="276" w:lineRule="auto"/>
              <w:ind w:left="34"/>
              <w:outlineLvl w:val="0"/>
              <w:rPr>
                <w:rFonts w:asciiTheme="minorHAnsi" w:hAnsiTheme="minorHAnsi"/>
                <w:noProof/>
              </w:rPr>
            </w:pPr>
          </w:p>
          <w:p w14:paraId="68CD39D8" w14:textId="77777777" w:rsidR="00201B98" w:rsidRPr="00B55EBE" w:rsidRDefault="00201B98" w:rsidP="00F34053">
            <w:pPr>
              <w:spacing w:line="276" w:lineRule="auto"/>
              <w:ind w:left="34"/>
              <w:outlineLvl w:val="0"/>
              <w:rPr>
                <w:rFonts w:asciiTheme="minorHAnsi" w:hAnsiTheme="minorHAnsi"/>
                <w:noProof/>
              </w:rPr>
            </w:pPr>
          </w:p>
          <w:p w14:paraId="2430FBC5" w14:textId="77777777" w:rsidR="00201B98" w:rsidRPr="00B55EBE" w:rsidRDefault="00201B98" w:rsidP="00F34053">
            <w:pPr>
              <w:spacing w:line="276" w:lineRule="auto"/>
              <w:ind w:left="34"/>
              <w:outlineLvl w:val="0"/>
              <w:rPr>
                <w:rFonts w:asciiTheme="minorHAnsi" w:hAnsiTheme="minorHAnsi"/>
                <w:i/>
                <w:noProof/>
              </w:rPr>
            </w:pPr>
          </w:p>
          <w:p w14:paraId="0637886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1B7907CD" w14:textId="77777777" w:rsidR="00201B98" w:rsidRPr="00B55EBE" w:rsidRDefault="00201B98" w:rsidP="00F34053">
            <w:pPr>
              <w:spacing w:line="276" w:lineRule="auto"/>
              <w:ind w:left="34"/>
              <w:outlineLvl w:val="0"/>
              <w:rPr>
                <w:rFonts w:asciiTheme="minorHAnsi" w:hAnsiTheme="minorHAnsi"/>
                <w:noProof/>
              </w:rPr>
            </w:pPr>
          </w:p>
          <w:p w14:paraId="0D2D0D48"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1463336A"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688AEA29" w14:textId="77777777" w:rsidTr="00F34053">
        <w:trPr>
          <w:trHeight w:val="53"/>
          <w:jc w:val="center"/>
        </w:trPr>
        <w:tc>
          <w:tcPr>
            <w:tcW w:w="1413" w:type="dxa"/>
          </w:tcPr>
          <w:p w14:paraId="7E1A42C4"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080640B"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E99EB34" w14:textId="77777777" w:rsidTr="00F34053">
        <w:trPr>
          <w:trHeight w:val="616"/>
          <w:jc w:val="center"/>
        </w:trPr>
        <w:tc>
          <w:tcPr>
            <w:tcW w:w="1413" w:type="dxa"/>
            <w:shd w:val="clear" w:color="auto" w:fill="F2F2F2" w:themeFill="background1" w:themeFillShade="F2"/>
          </w:tcPr>
          <w:p w14:paraId="344623E0"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5.4</w:t>
            </w:r>
          </w:p>
        </w:tc>
        <w:tc>
          <w:tcPr>
            <w:tcW w:w="9077" w:type="dxa"/>
            <w:gridSpan w:val="2"/>
            <w:shd w:val="clear" w:color="auto" w:fill="F2F2F2" w:themeFill="background1" w:themeFillShade="F2"/>
          </w:tcPr>
          <w:p w14:paraId="01DB2152"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Plaatsing en overneming</w:t>
            </w:r>
          </w:p>
        </w:tc>
      </w:tr>
      <w:tr w:rsidR="00201B98" w:rsidRPr="00B55EBE" w14:paraId="2EA455F8" w14:textId="77777777" w:rsidTr="00F34053">
        <w:trPr>
          <w:trHeight w:val="573"/>
          <w:jc w:val="center"/>
        </w:trPr>
        <w:tc>
          <w:tcPr>
            <w:tcW w:w="1413" w:type="dxa"/>
          </w:tcPr>
          <w:p w14:paraId="01E10E60"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5.4.1</w:t>
            </w:r>
          </w:p>
        </w:tc>
        <w:tc>
          <w:tcPr>
            <w:tcW w:w="7658" w:type="dxa"/>
          </w:tcPr>
          <w:p w14:paraId="31F1333F"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Naam en adres van de coördinator(s) van de aanbieding als geheel of van afzonderlijke onderdelen ervan en, </w:t>
            </w: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de uitgevende instelling of de </w:t>
            </w:r>
            <w:r w:rsidRPr="00B55EBE">
              <w:rPr>
                <w:rFonts w:asciiTheme="minorHAnsi" w:hAnsiTheme="minorHAnsi"/>
                <w:bCs/>
                <w:noProof/>
                <w:sz w:val="22"/>
                <w:szCs w:val="22"/>
              </w:rPr>
              <w:lastRenderedPageBreak/>
              <w:t>aanbieder daarvan op de hoogte is, van degenen die de plaatsing verzorgen in de diverse landen waarin de aanbieding plaatsvindt.</w:t>
            </w:r>
          </w:p>
          <w:p w14:paraId="0D47BE7A"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1462F67C" w14:textId="77777777" w:rsidR="00201B98" w:rsidRPr="00B55EBE" w:rsidRDefault="00201B98" w:rsidP="00F34053">
            <w:pPr>
              <w:spacing w:line="276" w:lineRule="auto"/>
              <w:ind w:left="34"/>
              <w:outlineLvl w:val="0"/>
              <w:rPr>
                <w:rFonts w:asciiTheme="minorHAnsi" w:hAnsiTheme="minorHAnsi"/>
                <w:i/>
                <w:noProof/>
              </w:rPr>
            </w:pPr>
          </w:p>
          <w:p w14:paraId="3396B44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37901C8E"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0B29DEC" w14:textId="77777777" w:rsidTr="00F34053">
        <w:trPr>
          <w:trHeight w:val="53"/>
          <w:jc w:val="center"/>
        </w:trPr>
        <w:tc>
          <w:tcPr>
            <w:tcW w:w="1413" w:type="dxa"/>
          </w:tcPr>
          <w:p w14:paraId="7182D186"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2ACF7FE"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8519847" w14:textId="77777777" w:rsidTr="00F34053">
        <w:trPr>
          <w:trHeight w:val="573"/>
          <w:jc w:val="center"/>
        </w:trPr>
        <w:tc>
          <w:tcPr>
            <w:tcW w:w="1413" w:type="dxa"/>
          </w:tcPr>
          <w:p w14:paraId="5F61279F"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5.4.2</w:t>
            </w:r>
          </w:p>
        </w:tc>
        <w:tc>
          <w:tcPr>
            <w:tcW w:w="7658" w:type="dxa"/>
          </w:tcPr>
          <w:p w14:paraId="2D39E424"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 xml:space="preserve">Naam en adres van de </w:t>
            </w:r>
            <w:r w:rsidRPr="00B55EBE">
              <w:rPr>
                <w:rFonts w:asciiTheme="minorHAnsi" w:hAnsiTheme="minorHAnsi"/>
                <w:bCs/>
                <w:noProof/>
                <w:sz w:val="22"/>
                <w:szCs w:val="22"/>
                <w:u w:val="single"/>
              </w:rPr>
              <w:t>eventuele</w:t>
            </w:r>
            <w:r w:rsidRPr="00B55EBE">
              <w:rPr>
                <w:rFonts w:asciiTheme="minorHAnsi" w:hAnsiTheme="minorHAnsi"/>
                <w:bCs/>
                <w:noProof/>
                <w:sz w:val="22"/>
                <w:szCs w:val="22"/>
              </w:rPr>
              <w:t xml:space="preserve"> instellingen die in elk land zorg dragen voor de financiële dienst en de bewaarneming.</w:t>
            </w:r>
          </w:p>
        </w:tc>
        <w:tc>
          <w:tcPr>
            <w:tcW w:w="1419" w:type="dxa"/>
          </w:tcPr>
          <w:p w14:paraId="20F2152B" w14:textId="77777777" w:rsidR="00201B98" w:rsidRPr="00B55EBE" w:rsidRDefault="00201B98" w:rsidP="00F34053">
            <w:pPr>
              <w:spacing w:line="276" w:lineRule="auto"/>
              <w:ind w:left="34"/>
              <w:outlineLvl w:val="0"/>
              <w:rPr>
                <w:rFonts w:asciiTheme="minorHAnsi" w:hAnsiTheme="minorHAnsi"/>
                <w:i/>
                <w:noProof/>
              </w:rPr>
            </w:pPr>
          </w:p>
          <w:p w14:paraId="0222CF2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0C724F1C"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803E102" w14:textId="77777777" w:rsidTr="00F34053">
        <w:trPr>
          <w:trHeight w:val="53"/>
          <w:jc w:val="center"/>
        </w:trPr>
        <w:tc>
          <w:tcPr>
            <w:tcW w:w="1413" w:type="dxa"/>
          </w:tcPr>
          <w:p w14:paraId="0D4BA19F"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9840015"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6577A768" w14:textId="77777777" w:rsidTr="00F34053">
        <w:trPr>
          <w:trHeight w:val="573"/>
          <w:jc w:val="center"/>
        </w:trPr>
        <w:tc>
          <w:tcPr>
            <w:tcW w:w="1413" w:type="dxa"/>
          </w:tcPr>
          <w:p w14:paraId="57DBF4D6"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5.4.3</w:t>
            </w:r>
          </w:p>
        </w:tc>
        <w:tc>
          <w:tcPr>
            <w:tcW w:w="7658" w:type="dxa"/>
          </w:tcPr>
          <w:p w14:paraId="2C4C9581" w14:textId="77777777" w:rsidR="00201B98" w:rsidRPr="00B55EBE" w:rsidRDefault="00201B98" w:rsidP="00201B98">
            <w:pPr>
              <w:pStyle w:val="NoSpacing"/>
              <w:numPr>
                <w:ilvl w:val="0"/>
                <w:numId w:val="27"/>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Naam en adres van de entiteiten die zich verbonden hebben tot overname van de uitgifte met plaatsingsgarantie, alsook </w:t>
            </w:r>
          </w:p>
          <w:p w14:paraId="11102E96" w14:textId="77777777" w:rsidR="00201B98" w:rsidRPr="00B55EBE" w:rsidRDefault="00201B98" w:rsidP="00201B98">
            <w:pPr>
              <w:pStyle w:val="NoSpacing"/>
              <w:numPr>
                <w:ilvl w:val="0"/>
                <w:numId w:val="27"/>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naam en adres van de entiteiten die zich verbonden hebben tot plaatsing van de uitgifte zonder garantie of op provisiebasis. </w:t>
            </w:r>
          </w:p>
          <w:p w14:paraId="34D7F73A" w14:textId="77777777" w:rsidR="00201B98" w:rsidRPr="00B55EBE" w:rsidRDefault="00201B98" w:rsidP="00201B98">
            <w:pPr>
              <w:pStyle w:val="NoSpacing"/>
              <w:numPr>
                <w:ilvl w:val="0"/>
                <w:numId w:val="27"/>
              </w:numPr>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de voornaamste kenmerken van de overeenkomsten,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de quota. </w:t>
            </w:r>
          </w:p>
          <w:p w14:paraId="5C343187" w14:textId="77777777" w:rsidR="00201B98" w:rsidRPr="00B55EBE" w:rsidRDefault="00201B98" w:rsidP="00F34053">
            <w:pPr>
              <w:pStyle w:val="NoSpacing"/>
              <w:spacing w:line="276" w:lineRule="auto"/>
              <w:rPr>
                <w:rFonts w:asciiTheme="minorHAnsi" w:hAnsiTheme="minorHAnsi"/>
                <w:bCs/>
                <w:noProof/>
                <w:sz w:val="22"/>
                <w:szCs w:val="22"/>
              </w:rPr>
            </w:pPr>
          </w:p>
          <w:p w14:paraId="595CF07E"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Heeft de overneming slechts op een deel van de uitgifte betrekking, dan wordt het overblijvende deel vermeld. </w:t>
            </w: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van het totaalbedrag van de overnemingsprovisie en de plaatsingsprovisie.</w:t>
            </w:r>
          </w:p>
          <w:p w14:paraId="5D82F38E"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03C66A01" w14:textId="77777777" w:rsidR="00201B98" w:rsidRPr="00B55EBE" w:rsidRDefault="00201B98" w:rsidP="00F34053">
            <w:pPr>
              <w:spacing w:line="276" w:lineRule="auto"/>
              <w:ind w:left="34"/>
              <w:outlineLvl w:val="0"/>
              <w:rPr>
                <w:rFonts w:asciiTheme="minorHAnsi" w:hAnsiTheme="minorHAnsi"/>
                <w:i/>
                <w:noProof/>
              </w:rPr>
            </w:pPr>
          </w:p>
          <w:p w14:paraId="6DDD4C8D"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DCEB329" w14:textId="77777777" w:rsidR="00201B98" w:rsidRPr="00B55EBE" w:rsidRDefault="00201B98" w:rsidP="00F34053">
            <w:pPr>
              <w:spacing w:line="276" w:lineRule="auto"/>
              <w:ind w:left="34"/>
              <w:outlineLvl w:val="0"/>
              <w:rPr>
                <w:rFonts w:asciiTheme="minorHAnsi" w:hAnsiTheme="minorHAnsi"/>
                <w:noProof/>
              </w:rPr>
            </w:pPr>
          </w:p>
          <w:p w14:paraId="5DBC0223"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10AAD52E" w14:textId="77777777" w:rsidR="00201B98" w:rsidRPr="00B55EBE" w:rsidRDefault="00201B98" w:rsidP="00F34053">
            <w:pPr>
              <w:spacing w:line="276" w:lineRule="auto"/>
              <w:ind w:left="34"/>
              <w:outlineLvl w:val="0"/>
              <w:rPr>
                <w:rFonts w:asciiTheme="minorHAnsi" w:hAnsiTheme="minorHAnsi"/>
                <w:i/>
                <w:noProof/>
              </w:rPr>
            </w:pPr>
          </w:p>
          <w:p w14:paraId="04C0FEB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7AF92E89" w14:textId="77777777" w:rsidR="00201B98" w:rsidRPr="00B55EBE" w:rsidRDefault="00201B98" w:rsidP="00F34053">
            <w:pPr>
              <w:spacing w:line="276" w:lineRule="auto"/>
              <w:ind w:left="34"/>
              <w:outlineLvl w:val="0"/>
              <w:rPr>
                <w:rFonts w:asciiTheme="minorHAnsi" w:hAnsiTheme="minorHAnsi"/>
                <w:noProof/>
              </w:rPr>
            </w:pPr>
          </w:p>
          <w:p w14:paraId="447B3F78" w14:textId="77777777" w:rsidR="00201B98" w:rsidRPr="00B55EBE" w:rsidRDefault="00201B98" w:rsidP="00F34053">
            <w:pPr>
              <w:spacing w:line="276" w:lineRule="auto"/>
              <w:ind w:left="34"/>
              <w:outlineLvl w:val="0"/>
              <w:rPr>
                <w:rFonts w:asciiTheme="minorHAnsi" w:hAnsiTheme="minorHAnsi"/>
                <w:i/>
                <w:noProof/>
              </w:rPr>
            </w:pPr>
          </w:p>
          <w:p w14:paraId="473EC89E"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4EA3301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298AB90" w14:textId="77777777" w:rsidTr="00F34053">
        <w:trPr>
          <w:trHeight w:val="53"/>
          <w:jc w:val="center"/>
        </w:trPr>
        <w:tc>
          <w:tcPr>
            <w:tcW w:w="1413" w:type="dxa"/>
          </w:tcPr>
          <w:p w14:paraId="3A5E3991"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BD3420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E59932C" w14:textId="77777777" w:rsidTr="00F34053">
        <w:trPr>
          <w:trHeight w:val="573"/>
          <w:jc w:val="center"/>
        </w:trPr>
        <w:tc>
          <w:tcPr>
            <w:tcW w:w="1413" w:type="dxa"/>
          </w:tcPr>
          <w:p w14:paraId="35FA5C73"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5.4.4</w:t>
            </w:r>
          </w:p>
        </w:tc>
        <w:tc>
          <w:tcPr>
            <w:tcW w:w="7658" w:type="dxa"/>
          </w:tcPr>
          <w:p w14:paraId="60B976E7"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Wanneer de overeenkomst tot overneming is of zal worden gesloten.</w:t>
            </w:r>
          </w:p>
        </w:tc>
        <w:tc>
          <w:tcPr>
            <w:tcW w:w="1419" w:type="dxa"/>
          </w:tcPr>
          <w:p w14:paraId="46136591" w14:textId="77777777" w:rsidR="00201B98" w:rsidRPr="00B55EBE" w:rsidRDefault="00201B98" w:rsidP="00F34053">
            <w:pPr>
              <w:spacing w:line="276" w:lineRule="auto"/>
              <w:ind w:left="34"/>
              <w:outlineLvl w:val="0"/>
              <w:rPr>
                <w:rFonts w:asciiTheme="minorHAnsi" w:hAnsiTheme="minorHAnsi"/>
                <w:i/>
                <w:noProof/>
              </w:rPr>
            </w:pPr>
          </w:p>
          <w:p w14:paraId="712C49D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4B1A632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14868C8" w14:textId="77777777" w:rsidTr="00F34053">
        <w:trPr>
          <w:trHeight w:val="53"/>
          <w:jc w:val="center"/>
        </w:trPr>
        <w:tc>
          <w:tcPr>
            <w:tcW w:w="1413" w:type="dxa"/>
          </w:tcPr>
          <w:p w14:paraId="5D6FE2F0"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861F6DE"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179ECB7" w14:textId="77777777" w:rsidTr="00F34053">
        <w:trPr>
          <w:trHeight w:val="642"/>
          <w:jc w:val="center"/>
        </w:trPr>
        <w:tc>
          <w:tcPr>
            <w:tcW w:w="1413" w:type="dxa"/>
            <w:shd w:val="clear" w:color="auto" w:fill="F2F2F2" w:themeFill="background1" w:themeFillShade="F2"/>
          </w:tcPr>
          <w:p w14:paraId="61E89B18"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3392CAC6"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REGELINGEN VOOR DE TOELATING TOT DE HANDEL EN DE VERHANDELING VAN DE EFFECTEN</w:t>
            </w:r>
          </w:p>
        </w:tc>
      </w:tr>
      <w:tr w:rsidR="00201B98" w:rsidRPr="00B55EBE" w14:paraId="23FEC5DF" w14:textId="77777777" w:rsidTr="00F34053">
        <w:trPr>
          <w:trHeight w:val="573"/>
          <w:jc w:val="center"/>
        </w:trPr>
        <w:tc>
          <w:tcPr>
            <w:tcW w:w="1413" w:type="dxa"/>
          </w:tcPr>
          <w:p w14:paraId="5D7AF9B4"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6.1</w:t>
            </w:r>
          </w:p>
        </w:tc>
        <w:tc>
          <w:tcPr>
            <w:tcW w:w="7658" w:type="dxa"/>
          </w:tcPr>
          <w:p w14:paraId="51CA4455" w14:textId="77777777" w:rsidR="00201B98" w:rsidRPr="00B55EBE" w:rsidRDefault="00201B98" w:rsidP="00201B98">
            <w:pPr>
              <w:pStyle w:val="NoSpacing"/>
              <w:numPr>
                <w:ilvl w:val="0"/>
                <w:numId w:val="28"/>
              </w:numPr>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of voor de aangeboden effecten de toelating tot de handel is of zal worden aangevraagd met het oog op de verspreiding ervan op een gereglementeerde markt of op een markt van een derde land, een mkb-groeimarkt of MTF, met opgave van deze markten. Van dit feit moet melding worden gemaakt, zonder de indruk te wekken dat het zeker is dat de effecten tot de handel zullen worden toegelaten. </w:t>
            </w:r>
          </w:p>
          <w:p w14:paraId="57AC57D4" w14:textId="77777777" w:rsidR="00201B98" w:rsidRPr="00B55EBE" w:rsidRDefault="00201B98" w:rsidP="00201B98">
            <w:pPr>
              <w:pStyle w:val="NoSpacing"/>
              <w:numPr>
                <w:ilvl w:val="0"/>
                <w:numId w:val="28"/>
              </w:numPr>
              <w:spacing w:line="276" w:lineRule="auto"/>
              <w:rPr>
                <w:rFonts w:asciiTheme="minorHAnsi" w:hAnsiTheme="minorHAnsi"/>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w:t>
            </w:r>
            <w:r w:rsidRPr="00B55EBE">
              <w:rPr>
                <w:rFonts w:asciiTheme="minorHAnsi" w:hAnsiTheme="minorHAnsi"/>
                <w:bCs/>
                <w:noProof/>
                <w:sz w:val="22"/>
                <w:szCs w:val="22"/>
                <w:u w:val="single"/>
              </w:rPr>
              <w:t>voor zover</w:t>
            </w:r>
            <w:r w:rsidRPr="00B55EBE">
              <w:rPr>
                <w:rFonts w:asciiTheme="minorHAnsi" w:hAnsiTheme="minorHAnsi"/>
                <w:bCs/>
                <w:noProof/>
                <w:sz w:val="22"/>
                <w:szCs w:val="22"/>
              </w:rPr>
              <w:t xml:space="preserve"> bekend, van de data waarop de effecten ten vroegste tot de handel zullen worden toegelaten.</w:t>
            </w:r>
          </w:p>
          <w:p w14:paraId="09B24FE3" w14:textId="77777777" w:rsidR="00201B98" w:rsidRPr="00B55EBE" w:rsidRDefault="00201B98" w:rsidP="00F34053">
            <w:pPr>
              <w:pStyle w:val="NoSpacing"/>
              <w:spacing w:line="276" w:lineRule="auto"/>
              <w:ind w:left="360"/>
              <w:rPr>
                <w:rFonts w:asciiTheme="minorHAnsi" w:hAnsiTheme="minorHAnsi"/>
                <w:noProof/>
                <w:sz w:val="22"/>
                <w:szCs w:val="22"/>
              </w:rPr>
            </w:pPr>
          </w:p>
        </w:tc>
        <w:tc>
          <w:tcPr>
            <w:tcW w:w="1419" w:type="dxa"/>
          </w:tcPr>
          <w:p w14:paraId="18AF7236" w14:textId="77777777" w:rsidR="00201B98" w:rsidRPr="00B55EBE" w:rsidRDefault="00201B98" w:rsidP="00F34053">
            <w:pPr>
              <w:spacing w:line="276" w:lineRule="auto"/>
              <w:ind w:left="34"/>
              <w:outlineLvl w:val="0"/>
              <w:rPr>
                <w:rFonts w:asciiTheme="minorHAnsi" w:hAnsiTheme="minorHAnsi"/>
                <w:i/>
                <w:noProof/>
              </w:rPr>
            </w:pPr>
          </w:p>
          <w:p w14:paraId="1DBD44AE"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100907F" w14:textId="77777777" w:rsidR="00201B98" w:rsidRPr="00B55EBE" w:rsidRDefault="00201B98" w:rsidP="00F34053">
            <w:pPr>
              <w:spacing w:line="276" w:lineRule="auto"/>
              <w:ind w:left="34"/>
              <w:outlineLvl w:val="0"/>
              <w:rPr>
                <w:rFonts w:asciiTheme="minorHAnsi" w:hAnsiTheme="minorHAnsi"/>
                <w:noProof/>
              </w:rPr>
            </w:pPr>
          </w:p>
          <w:p w14:paraId="0DB3FDFB" w14:textId="77777777" w:rsidR="00201B98" w:rsidRPr="00B55EBE" w:rsidRDefault="00201B98" w:rsidP="00F34053">
            <w:pPr>
              <w:spacing w:line="276" w:lineRule="auto"/>
              <w:ind w:left="34"/>
              <w:outlineLvl w:val="0"/>
              <w:rPr>
                <w:rFonts w:asciiTheme="minorHAnsi" w:hAnsiTheme="minorHAnsi"/>
                <w:i/>
                <w:noProof/>
              </w:rPr>
            </w:pPr>
          </w:p>
          <w:p w14:paraId="4D232F3F" w14:textId="77777777" w:rsidR="00201B98" w:rsidRPr="00B55EBE" w:rsidRDefault="00201B98" w:rsidP="00F34053">
            <w:pPr>
              <w:spacing w:line="276" w:lineRule="auto"/>
              <w:ind w:left="34"/>
              <w:outlineLvl w:val="0"/>
              <w:rPr>
                <w:rFonts w:asciiTheme="minorHAnsi" w:hAnsiTheme="minorHAnsi"/>
                <w:i/>
                <w:noProof/>
              </w:rPr>
            </w:pPr>
          </w:p>
          <w:p w14:paraId="59D8578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5BA354F3"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C472E2E" w14:textId="77777777" w:rsidTr="00F34053">
        <w:trPr>
          <w:trHeight w:val="53"/>
          <w:jc w:val="center"/>
        </w:trPr>
        <w:tc>
          <w:tcPr>
            <w:tcW w:w="1413" w:type="dxa"/>
          </w:tcPr>
          <w:p w14:paraId="7FF9BC72"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ABF69B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6EF317E1" w14:textId="77777777" w:rsidTr="00F34053">
        <w:trPr>
          <w:trHeight w:val="573"/>
          <w:jc w:val="center"/>
        </w:trPr>
        <w:tc>
          <w:tcPr>
            <w:tcW w:w="1413" w:type="dxa"/>
          </w:tcPr>
          <w:p w14:paraId="21C363FE"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lastRenderedPageBreak/>
              <w:t>6.2</w:t>
            </w:r>
          </w:p>
        </w:tc>
        <w:tc>
          <w:tcPr>
            <w:tcW w:w="7658" w:type="dxa"/>
          </w:tcPr>
          <w:p w14:paraId="5FDFD379"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Bekendmaking van </w:t>
            </w:r>
            <w:r w:rsidRPr="00B55EBE">
              <w:rPr>
                <w:rFonts w:asciiTheme="minorHAnsi" w:hAnsiTheme="minorHAnsi"/>
                <w:bCs/>
                <w:noProof/>
                <w:sz w:val="22"/>
                <w:szCs w:val="22"/>
                <w:u w:val="single"/>
              </w:rPr>
              <w:t>alle</w:t>
            </w:r>
            <w:r w:rsidRPr="00B55EBE">
              <w:rPr>
                <w:rFonts w:asciiTheme="minorHAnsi" w:hAnsiTheme="minorHAnsi"/>
                <w:bCs/>
                <w:noProof/>
                <w:sz w:val="22"/>
                <w:szCs w:val="22"/>
              </w:rPr>
              <w:t xml:space="preserve"> gereglementeerde markten, markten van derde landen, mkb-groeimarkten of MTF’s waarop, naar weten van de uitgevende instelling, effecten van dezelfde categorie als die welke zullen worden aangeboden of tot de handel zullen worden toegelaten, reeds tot de handel zijn toegelaten.</w:t>
            </w:r>
          </w:p>
          <w:p w14:paraId="28C0BEBF"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05626D8C" w14:textId="77777777" w:rsidR="00201B98" w:rsidRPr="00B55EBE" w:rsidRDefault="00201B98" w:rsidP="00F34053">
            <w:pPr>
              <w:spacing w:line="276" w:lineRule="auto"/>
              <w:ind w:left="34"/>
              <w:outlineLvl w:val="0"/>
              <w:rPr>
                <w:rFonts w:asciiTheme="minorHAnsi" w:hAnsiTheme="minorHAnsi"/>
                <w:i/>
                <w:noProof/>
              </w:rPr>
            </w:pPr>
          </w:p>
          <w:p w14:paraId="2C114444"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2D74A538"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13D45068" w14:textId="77777777" w:rsidTr="00F34053">
        <w:trPr>
          <w:trHeight w:val="53"/>
          <w:jc w:val="center"/>
        </w:trPr>
        <w:tc>
          <w:tcPr>
            <w:tcW w:w="1413" w:type="dxa"/>
          </w:tcPr>
          <w:p w14:paraId="7EE7F7F7"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420A7DB"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51EB3ED" w14:textId="77777777" w:rsidTr="00F34053">
        <w:trPr>
          <w:trHeight w:val="573"/>
          <w:jc w:val="center"/>
        </w:trPr>
        <w:tc>
          <w:tcPr>
            <w:tcW w:w="1413" w:type="dxa"/>
          </w:tcPr>
          <w:p w14:paraId="531D6312"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6.3</w:t>
            </w:r>
          </w:p>
        </w:tc>
        <w:tc>
          <w:tcPr>
            <w:tcW w:w="7658" w:type="dxa"/>
          </w:tcPr>
          <w:p w14:paraId="296E99B5"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gelijktijdig of vrijwel gelijktijdig met de aanvraag tot toelating van de effecten tot de handel op een gereglementeerde markt effecten van dezelfde categorie onderhands worden geplaatst, of </w:t>
            </w: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effecten van een andere categorie worden gecreëerd ter openbare of onderhandse plaatsing, worden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verstrekt over de aard van deze operaties </w:t>
            </w:r>
            <w:r w:rsidRPr="00B55EBE">
              <w:rPr>
                <w:rFonts w:asciiTheme="minorHAnsi" w:hAnsiTheme="minorHAnsi"/>
                <w:bCs/>
                <w:noProof/>
                <w:sz w:val="22"/>
                <w:szCs w:val="22"/>
                <w:u w:val="single"/>
              </w:rPr>
              <w:t>alsmede</w:t>
            </w:r>
            <w:r w:rsidRPr="00B55EBE">
              <w:rPr>
                <w:rFonts w:asciiTheme="minorHAnsi" w:hAnsiTheme="minorHAnsi"/>
                <w:bCs/>
                <w:noProof/>
                <w:sz w:val="22"/>
                <w:szCs w:val="22"/>
              </w:rPr>
              <w:t xml:space="preserve"> over het aantal, de kenmerken en de prijs van de effecten waarop zij betrekking hebben.</w:t>
            </w:r>
          </w:p>
          <w:p w14:paraId="130B8B60"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3CEE9474" w14:textId="77777777" w:rsidR="00201B98" w:rsidRPr="00B55EBE" w:rsidRDefault="00201B98" w:rsidP="00F34053">
            <w:pPr>
              <w:spacing w:line="276" w:lineRule="auto"/>
              <w:ind w:left="34"/>
              <w:outlineLvl w:val="0"/>
              <w:rPr>
                <w:rFonts w:asciiTheme="minorHAnsi" w:hAnsiTheme="minorHAnsi"/>
                <w:i/>
                <w:noProof/>
              </w:rPr>
            </w:pPr>
          </w:p>
          <w:p w14:paraId="27C1F0E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56444BD9"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341BC2F" w14:textId="77777777" w:rsidTr="00F34053">
        <w:trPr>
          <w:trHeight w:val="53"/>
          <w:jc w:val="center"/>
        </w:trPr>
        <w:tc>
          <w:tcPr>
            <w:tcW w:w="1413" w:type="dxa"/>
          </w:tcPr>
          <w:p w14:paraId="55E95ABF"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44B2E72"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5A5A9B32" w14:textId="77777777" w:rsidTr="00F34053">
        <w:trPr>
          <w:trHeight w:val="573"/>
          <w:jc w:val="center"/>
        </w:trPr>
        <w:tc>
          <w:tcPr>
            <w:tcW w:w="1413" w:type="dxa"/>
          </w:tcPr>
          <w:p w14:paraId="0BDD18CA"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6.4</w:t>
            </w:r>
          </w:p>
        </w:tc>
        <w:tc>
          <w:tcPr>
            <w:tcW w:w="7658" w:type="dxa"/>
          </w:tcPr>
          <w:p w14:paraId="3C0CBC53" w14:textId="77777777" w:rsidR="00201B98" w:rsidRPr="00B55EBE" w:rsidRDefault="00201B98" w:rsidP="00201B98">
            <w:pPr>
              <w:pStyle w:val="NoSpacing"/>
              <w:numPr>
                <w:ilvl w:val="0"/>
                <w:numId w:val="36"/>
              </w:numPr>
              <w:spacing w:line="276" w:lineRule="auto"/>
              <w:ind w:left="318"/>
              <w:rPr>
                <w:rFonts w:asciiTheme="minorHAnsi" w:hAnsiTheme="minorHAnsi"/>
                <w:bCs/>
                <w:noProof/>
                <w:sz w:val="22"/>
                <w:szCs w:val="22"/>
              </w:rPr>
            </w:pPr>
            <w:r w:rsidRPr="00B55EBE">
              <w:rPr>
                <w:rFonts w:asciiTheme="minorHAnsi" w:hAnsiTheme="minorHAnsi"/>
                <w:bCs/>
                <w:noProof/>
                <w:sz w:val="22"/>
                <w:szCs w:val="22"/>
              </w:rPr>
              <w:t xml:space="preserve">Bij toelating tot de handel op een gereglementeerde markt,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over de entiteiten die een vaste verbintenis hebben aangegaan om op te treden als intermediairs bij de handel op de secundaire markt door de liquiditeit te verzekeren via bied- en laatprijzen,</w:t>
            </w:r>
          </w:p>
          <w:p w14:paraId="4FA19CCD" w14:textId="77777777" w:rsidR="00201B98" w:rsidRPr="00B55EBE" w:rsidRDefault="00201B98" w:rsidP="00201B98">
            <w:pPr>
              <w:pStyle w:val="NoSpacing"/>
              <w:numPr>
                <w:ilvl w:val="0"/>
                <w:numId w:val="36"/>
              </w:numPr>
              <w:spacing w:line="276" w:lineRule="auto"/>
              <w:ind w:left="318"/>
              <w:rPr>
                <w:rFonts w:asciiTheme="minorHAnsi" w:hAnsiTheme="minorHAnsi"/>
                <w:noProof/>
                <w:sz w:val="22"/>
                <w:szCs w:val="22"/>
              </w:rPr>
            </w:pPr>
            <w:r w:rsidRPr="00B55EBE">
              <w:rPr>
                <w:rFonts w:asciiTheme="minorHAnsi" w:hAnsiTheme="minorHAnsi"/>
                <w:bCs/>
                <w:noProof/>
                <w:sz w:val="22"/>
                <w:szCs w:val="22"/>
              </w:rPr>
              <w:t xml:space="preserve">en een </w:t>
            </w:r>
            <w:r w:rsidRPr="00B55EBE">
              <w:rPr>
                <w:rFonts w:asciiTheme="minorHAnsi" w:hAnsiTheme="minorHAnsi"/>
                <w:b/>
                <w:bCs/>
                <w:noProof/>
                <w:sz w:val="22"/>
                <w:szCs w:val="22"/>
              </w:rPr>
              <w:t>beschrijving</w:t>
            </w:r>
            <w:r w:rsidRPr="00B55EBE">
              <w:rPr>
                <w:rFonts w:asciiTheme="minorHAnsi" w:hAnsiTheme="minorHAnsi"/>
                <w:bCs/>
                <w:noProof/>
                <w:sz w:val="22"/>
                <w:szCs w:val="22"/>
              </w:rPr>
              <w:t xml:space="preserve"> van de voornaamste kenmerken van de door deze entiteiten aangegane verbintenis.</w:t>
            </w:r>
          </w:p>
        </w:tc>
        <w:tc>
          <w:tcPr>
            <w:tcW w:w="1419" w:type="dxa"/>
          </w:tcPr>
          <w:p w14:paraId="06093B2B" w14:textId="77777777" w:rsidR="00201B98" w:rsidRPr="00B55EBE" w:rsidRDefault="00201B98" w:rsidP="00F34053">
            <w:pPr>
              <w:spacing w:line="276" w:lineRule="auto"/>
              <w:ind w:left="34"/>
              <w:outlineLvl w:val="0"/>
              <w:rPr>
                <w:rFonts w:asciiTheme="minorHAnsi" w:hAnsiTheme="minorHAnsi"/>
                <w:i/>
                <w:noProof/>
              </w:rPr>
            </w:pPr>
          </w:p>
          <w:p w14:paraId="2B2F9A2B"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C3A2A47" w14:textId="77777777" w:rsidR="00201B98" w:rsidRPr="00B55EBE" w:rsidRDefault="00201B98" w:rsidP="00F34053">
            <w:pPr>
              <w:spacing w:line="276" w:lineRule="auto"/>
              <w:ind w:left="34"/>
              <w:outlineLvl w:val="0"/>
              <w:rPr>
                <w:rFonts w:asciiTheme="minorHAnsi" w:hAnsiTheme="minorHAnsi"/>
                <w:noProof/>
              </w:rPr>
            </w:pPr>
          </w:p>
          <w:p w14:paraId="3E74CAA6" w14:textId="77777777" w:rsidR="00201B98" w:rsidRPr="00B55EBE" w:rsidRDefault="00201B98" w:rsidP="00F34053">
            <w:pPr>
              <w:spacing w:line="276" w:lineRule="auto"/>
              <w:ind w:left="34"/>
              <w:outlineLvl w:val="0"/>
              <w:rPr>
                <w:rFonts w:asciiTheme="minorHAnsi" w:hAnsiTheme="minorHAnsi"/>
                <w:i/>
                <w:noProof/>
              </w:rPr>
            </w:pPr>
          </w:p>
          <w:p w14:paraId="218F0884" w14:textId="77777777" w:rsidR="00201B98" w:rsidRPr="00B55EBE" w:rsidRDefault="00201B98" w:rsidP="00F34053">
            <w:pPr>
              <w:spacing w:line="276" w:lineRule="auto"/>
              <w:ind w:left="34"/>
              <w:outlineLvl w:val="0"/>
              <w:rPr>
                <w:rFonts w:asciiTheme="minorHAnsi" w:hAnsiTheme="minorHAnsi"/>
                <w:i/>
                <w:noProof/>
              </w:rPr>
            </w:pPr>
          </w:p>
          <w:p w14:paraId="07466B00"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33839792"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DA72F64" w14:textId="77777777" w:rsidTr="00F34053">
        <w:trPr>
          <w:trHeight w:val="53"/>
          <w:jc w:val="center"/>
        </w:trPr>
        <w:tc>
          <w:tcPr>
            <w:tcW w:w="1413" w:type="dxa"/>
          </w:tcPr>
          <w:p w14:paraId="6100C13A"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501B5C5"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43B7574" w14:textId="77777777" w:rsidTr="00F34053">
        <w:trPr>
          <w:trHeight w:val="573"/>
          <w:jc w:val="center"/>
        </w:trPr>
        <w:tc>
          <w:tcPr>
            <w:tcW w:w="1413" w:type="dxa"/>
          </w:tcPr>
          <w:p w14:paraId="71D1EDA9"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6.5</w:t>
            </w:r>
          </w:p>
        </w:tc>
        <w:tc>
          <w:tcPr>
            <w:tcW w:w="7658" w:type="dxa"/>
          </w:tcPr>
          <w:p w14:paraId="1D976089"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Bij toelating tot de handel op gereglementeerde markten, markten van derde landen, mkb-groeimarkten of MTF’s en wanneer een uitgevende instelling of verkopende aandeelhouder een overinschrijvingsoptie heeft verleend of </w:t>
            </w:r>
            <w:r w:rsidRPr="00B55EBE">
              <w:rPr>
                <w:rFonts w:asciiTheme="minorHAnsi" w:hAnsiTheme="minorHAnsi"/>
                <w:bCs/>
                <w:noProof/>
                <w:sz w:val="22"/>
                <w:szCs w:val="22"/>
                <w:u w:val="single"/>
              </w:rPr>
              <w:t>ingeval</w:t>
            </w:r>
            <w:r w:rsidRPr="00B55EBE">
              <w:rPr>
                <w:rFonts w:asciiTheme="minorHAnsi" w:hAnsiTheme="minorHAnsi"/>
                <w:bCs/>
                <w:noProof/>
                <w:sz w:val="22"/>
                <w:szCs w:val="22"/>
              </w:rPr>
              <w:t xml:space="preserve"> anderszins wordt aangegeven dat in verband met een aanbieding prijsstabilisatieactiviteiten kunnen worden ontplooid, wordt melding gemaakt van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overeenkomstig de rubrieken 6.5.1 tot en met 6.6:</w:t>
            </w:r>
          </w:p>
          <w:p w14:paraId="535F3039"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05C9ED5A" w14:textId="77777777" w:rsidR="00201B98" w:rsidRPr="00B55EBE" w:rsidRDefault="00201B98" w:rsidP="00F34053">
            <w:pPr>
              <w:spacing w:line="276" w:lineRule="auto"/>
              <w:ind w:left="34"/>
              <w:outlineLvl w:val="0"/>
              <w:rPr>
                <w:rFonts w:asciiTheme="minorHAnsi" w:hAnsiTheme="minorHAnsi"/>
                <w:i/>
                <w:noProof/>
              </w:rPr>
            </w:pPr>
          </w:p>
          <w:p w14:paraId="2EA345B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48B6B49B"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9CAFD0B" w14:textId="77777777" w:rsidTr="00F34053">
        <w:trPr>
          <w:trHeight w:val="53"/>
          <w:jc w:val="center"/>
        </w:trPr>
        <w:tc>
          <w:tcPr>
            <w:tcW w:w="1413" w:type="dxa"/>
          </w:tcPr>
          <w:p w14:paraId="1815A023"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0AD0CA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96B2034" w14:textId="77777777" w:rsidTr="00F34053">
        <w:trPr>
          <w:trHeight w:val="573"/>
          <w:jc w:val="center"/>
        </w:trPr>
        <w:tc>
          <w:tcPr>
            <w:tcW w:w="1413" w:type="dxa"/>
          </w:tcPr>
          <w:p w14:paraId="5B5A6670"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6.5.1</w:t>
            </w:r>
          </w:p>
        </w:tc>
        <w:tc>
          <w:tcPr>
            <w:tcW w:w="7658" w:type="dxa"/>
          </w:tcPr>
          <w:p w14:paraId="3618AF8E"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het feit dat tot stabilisatie kan worden overgegaan, dat niet kan worden gegarandeerd dat tot stabilisatie zal worden overgegaan en dat de stabilisatieactiviteiten te </w:t>
            </w:r>
            <w:r w:rsidRPr="00B55EBE">
              <w:rPr>
                <w:rFonts w:asciiTheme="minorHAnsi" w:hAnsiTheme="minorHAnsi"/>
                <w:bCs/>
                <w:noProof/>
                <w:sz w:val="22"/>
                <w:szCs w:val="22"/>
                <w:u w:val="single"/>
              </w:rPr>
              <w:t>alle</w:t>
            </w:r>
            <w:r w:rsidRPr="00B55EBE">
              <w:rPr>
                <w:rFonts w:asciiTheme="minorHAnsi" w:hAnsiTheme="minorHAnsi"/>
                <w:bCs/>
                <w:noProof/>
                <w:sz w:val="22"/>
                <w:szCs w:val="22"/>
              </w:rPr>
              <w:t>n tijde kunnen worden stopgezet;</w:t>
            </w:r>
          </w:p>
          <w:p w14:paraId="6C139E65"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47B0714B" w14:textId="77777777" w:rsidR="00201B98" w:rsidRPr="00B55EBE" w:rsidRDefault="00201B98" w:rsidP="00F34053">
            <w:pPr>
              <w:spacing w:line="276" w:lineRule="auto"/>
              <w:ind w:left="34"/>
              <w:outlineLvl w:val="0"/>
              <w:rPr>
                <w:rFonts w:asciiTheme="minorHAnsi" w:hAnsiTheme="minorHAnsi"/>
                <w:i/>
                <w:noProof/>
              </w:rPr>
            </w:pPr>
          </w:p>
          <w:p w14:paraId="56F7139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5FB7CE1D"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3BB05F4" w14:textId="77777777" w:rsidTr="00F34053">
        <w:trPr>
          <w:trHeight w:val="53"/>
          <w:jc w:val="center"/>
        </w:trPr>
        <w:tc>
          <w:tcPr>
            <w:tcW w:w="1413" w:type="dxa"/>
          </w:tcPr>
          <w:p w14:paraId="0DBF336D"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B24897A"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AE790F4" w14:textId="77777777" w:rsidTr="00F34053">
        <w:trPr>
          <w:trHeight w:val="573"/>
          <w:jc w:val="center"/>
        </w:trPr>
        <w:tc>
          <w:tcPr>
            <w:tcW w:w="1413" w:type="dxa"/>
          </w:tcPr>
          <w:p w14:paraId="78E04C8F"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lastRenderedPageBreak/>
              <w:t>6.5.1.1</w:t>
            </w:r>
          </w:p>
        </w:tc>
        <w:tc>
          <w:tcPr>
            <w:tcW w:w="7658" w:type="dxa"/>
          </w:tcPr>
          <w:p w14:paraId="4FE611DE"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Het feit dat stabilisatietransacties tot doel hebben de marktkoers van de effecten gedurende de stabilisatieperiode te ondersteunen;</w:t>
            </w:r>
          </w:p>
        </w:tc>
        <w:tc>
          <w:tcPr>
            <w:tcW w:w="1419" w:type="dxa"/>
          </w:tcPr>
          <w:p w14:paraId="48485EAB" w14:textId="77777777" w:rsidR="00201B98" w:rsidRPr="00B55EBE" w:rsidRDefault="00201B98" w:rsidP="00F34053">
            <w:pPr>
              <w:spacing w:line="276" w:lineRule="auto"/>
              <w:ind w:left="34"/>
              <w:outlineLvl w:val="0"/>
              <w:rPr>
                <w:rFonts w:asciiTheme="minorHAnsi" w:hAnsiTheme="minorHAnsi"/>
                <w:i/>
                <w:noProof/>
              </w:rPr>
            </w:pPr>
          </w:p>
          <w:p w14:paraId="1B64AAFA"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7FFFFF06"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60E91EFE" w14:textId="77777777" w:rsidTr="00F34053">
        <w:trPr>
          <w:trHeight w:val="53"/>
          <w:jc w:val="center"/>
        </w:trPr>
        <w:tc>
          <w:tcPr>
            <w:tcW w:w="1413" w:type="dxa"/>
          </w:tcPr>
          <w:p w14:paraId="40B09936"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1F28BC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332F256B" w14:textId="77777777" w:rsidTr="00F34053">
        <w:trPr>
          <w:trHeight w:val="573"/>
          <w:jc w:val="center"/>
        </w:trPr>
        <w:tc>
          <w:tcPr>
            <w:tcW w:w="1413" w:type="dxa"/>
          </w:tcPr>
          <w:p w14:paraId="6A56DDF9"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6.5.2</w:t>
            </w:r>
          </w:p>
        </w:tc>
        <w:tc>
          <w:tcPr>
            <w:tcW w:w="7658" w:type="dxa"/>
          </w:tcPr>
          <w:p w14:paraId="218E8249"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het begin en het einde van de periode waarin tot stabilisatie kan worden overgegaan;</w:t>
            </w:r>
          </w:p>
        </w:tc>
        <w:tc>
          <w:tcPr>
            <w:tcW w:w="1419" w:type="dxa"/>
          </w:tcPr>
          <w:p w14:paraId="7328E26A" w14:textId="77777777" w:rsidR="00201B98" w:rsidRPr="00B55EBE" w:rsidRDefault="00201B98" w:rsidP="00F34053">
            <w:pPr>
              <w:spacing w:line="276" w:lineRule="auto"/>
              <w:ind w:left="34"/>
              <w:outlineLvl w:val="0"/>
              <w:rPr>
                <w:rFonts w:asciiTheme="minorHAnsi" w:hAnsiTheme="minorHAnsi"/>
                <w:i/>
                <w:noProof/>
              </w:rPr>
            </w:pPr>
          </w:p>
          <w:p w14:paraId="0282E9A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734B84B6"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39CB6CF4" w14:textId="77777777" w:rsidTr="00F34053">
        <w:trPr>
          <w:trHeight w:val="53"/>
          <w:jc w:val="center"/>
        </w:trPr>
        <w:tc>
          <w:tcPr>
            <w:tcW w:w="1413" w:type="dxa"/>
          </w:tcPr>
          <w:p w14:paraId="32BB489F"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5DDD1EE"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F99F396" w14:textId="77777777" w:rsidTr="00F34053">
        <w:trPr>
          <w:trHeight w:val="573"/>
          <w:jc w:val="center"/>
        </w:trPr>
        <w:tc>
          <w:tcPr>
            <w:tcW w:w="1413" w:type="dxa"/>
          </w:tcPr>
          <w:p w14:paraId="4C1FB025"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6.5.3</w:t>
            </w:r>
          </w:p>
        </w:tc>
        <w:tc>
          <w:tcPr>
            <w:tcW w:w="7658" w:type="dxa"/>
          </w:tcPr>
          <w:p w14:paraId="76B55DAB"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 xml:space="preserve">de identiteit van de voor de stabilisatieactiviteiten verantwoordelijke persoon in elk betrokken rechtsgebied, </w:t>
            </w:r>
            <w:r w:rsidRPr="00B55EBE">
              <w:rPr>
                <w:rFonts w:asciiTheme="minorHAnsi" w:hAnsiTheme="minorHAnsi"/>
                <w:bCs/>
                <w:noProof/>
                <w:sz w:val="22"/>
                <w:szCs w:val="22"/>
                <w:u w:val="single"/>
              </w:rPr>
              <w:t>tenzij</w:t>
            </w:r>
            <w:r w:rsidRPr="00B55EBE">
              <w:rPr>
                <w:rFonts w:asciiTheme="minorHAnsi" w:hAnsiTheme="minorHAnsi"/>
                <w:bCs/>
                <w:noProof/>
                <w:sz w:val="22"/>
                <w:szCs w:val="22"/>
              </w:rPr>
              <w:t xml:space="preserve"> deze niet bekend is op het tijdstip van de openbaarmaking;</w:t>
            </w:r>
          </w:p>
        </w:tc>
        <w:tc>
          <w:tcPr>
            <w:tcW w:w="1419" w:type="dxa"/>
          </w:tcPr>
          <w:p w14:paraId="26D76E58" w14:textId="77777777" w:rsidR="00201B98" w:rsidRPr="00B55EBE" w:rsidRDefault="00201B98" w:rsidP="00F34053">
            <w:pPr>
              <w:spacing w:line="276" w:lineRule="auto"/>
              <w:ind w:left="34"/>
              <w:outlineLvl w:val="0"/>
              <w:rPr>
                <w:rFonts w:asciiTheme="minorHAnsi" w:hAnsiTheme="minorHAnsi"/>
                <w:i/>
                <w:noProof/>
              </w:rPr>
            </w:pPr>
          </w:p>
          <w:p w14:paraId="31B0FE4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6E18FC75"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0E0FFB68" w14:textId="77777777" w:rsidTr="00F34053">
        <w:trPr>
          <w:trHeight w:val="53"/>
          <w:jc w:val="center"/>
        </w:trPr>
        <w:tc>
          <w:tcPr>
            <w:tcW w:w="1413" w:type="dxa"/>
          </w:tcPr>
          <w:p w14:paraId="6022AEA9"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D937C30"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00AC4B8" w14:textId="77777777" w:rsidTr="00F34053">
        <w:trPr>
          <w:trHeight w:val="573"/>
          <w:jc w:val="center"/>
        </w:trPr>
        <w:tc>
          <w:tcPr>
            <w:tcW w:w="1413" w:type="dxa"/>
          </w:tcPr>
          <w:p w14:paraId="162C8094"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6.5.4</w:t>
            </w:r>
          </w:p>
        </w:tc>
        <w:tc>
          <w:tcPr>
            <w:tcW w:w="7658" w:type="dxa"/>
          </w:tcPr>
          <w:p w14:paraId="444D5F4B"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Het feit dat stabilisatietransacties tot een hogere marktprijs kunnen leiden dan anders het geval zou zijn;</w:t>
            </w:r>
          </w:p>
        </w:tc>
        <w:tc>
          <w:tcPr>
            <w:tcW w:w="1419" w:type="dxa"/>
          </w:tcPr>
          <w:p w14:paraId="674D9C8E" w14:textId="77777777" w:rsidR="00201B98" w:rsidRPr="00B55EBE" w:rsidRDefault="00201B98" w:rsidP="00F34053">
            <w:pPr>
              <w:spacing w:line="276" w:lineRule="auto"/>
              <w:ind w:left="34"/>
              <w:outlineLvl w:val="0"/>
              <w:rPr>
                <w:rFonts w:asciiTheme="minorHAnsi" w:hAnsiTheme="minorHAnsi"/>
                <w:i/>
                <w:noProof/>
              </w:rPr>
            </w:pPr>
          </w:p>
          <w:p w14:paraId="277BEB6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58026C8A"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42B3B97E" w14:textId="77777777" w:rsidTr="00F34053">
        <w:trPr>
          <w:trHeight w:val="53"/>
          <w:jc w:val="center"/>
        </w:trPr>
        <w:tc>
          <w:tcPr>
            <w:tcW w:w="1413" w:type="dxa"/>
          </w:tcPr>
          <w:p w14:paraId="6829B7D5"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37E634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05C4DA04" w14:textId="77777777" w:rsidTr="00F34053">
        <w:trPr>
          <w:trHeight w:val="573"/>
          <w:jc w:val="center"/>
        </w:trPr>
        <w:tc>
          <w:tcPr>
            <w:tcW w:w="1413" w:type="dxa"/>
          </w:tcPr>
          <w:p w14:paraId="03DFE5AD"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6.5.5</w:t>
            </w:r>
          </w:p>
        </w:tc>
        <w:tc>
          <w:tcPr>
            <w:tcW w:w="7658" w:type="dxa"/>
          </w:tcPr>
          <w:p w14:paraId="3F7ADB97"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 xml:space="preserve">De plaats waar de stabilisatie kan plaatsvinden, waar relevant </w:t>
            </w:r>
            <w:r w:rsidRPr="00B55EBE">
              <w:rPr>
                <w:rFonts w:asciiTheme="minorHAnsi" w:hAnsiTheme="minorHAnsi"/>
                <w:bCs/>
                <w:noProof/>
                <w:sz w:val="22"/>
                <w:szCs w:val="22"/>
                <w:u w:val="single"/>
              </w:rPr>
              <w:t>met inbegrip van</w:t>
            </w:r>
            <w:r w:rsidRPr="00B55EBE">
              <w:rPr>
                <w:rFonts w:asciiTheme="minorHAnsi" w:hAnsiTheme="minorHAnsi"/>
                <w:bCs/>
                <w:noProof/>
                <w:sz w:val="22"/>
                <w:szCs w:val="22"/>
              </w:rPr>
              <w:t xml:space="preserve"> de naam van het handelsplatform (de handelsplatformen).</w:t>
            </w:r>
          </w:p>
        </w:tc>
        <w:tc>
          <w:tcPr>
            <w:tcW w:w="1419" w:type="dxa"/>
          </w:tcPr>
          <w:p w14:paraId="6746FD1B" w14:textId="77777777" w:rsidR="00201B98" w:rsidRPr="00B55EBE" w:rsidRDefault="00201B98" w:rsidP="00F34053">
            <w:pPr>
              <w:spacing w:line="276" w:lineRule="auto"/>
              <w:ind w:left="34"/>
              <w:outlineLvl w:val="0"/>
              <w:rPr>
                <w:rFonts w:asciiTheme="minorHAnsi" w:hAnsiTheme="minorHAnsi"/>
                <w:i/>
                <w:noProof/>
              </w:rPr>
            </w:pPr>
          </w:p>
          <w:p w14:paraId="2968D910"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365C160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157F80D5" w14:textId="77777777" w:rsidTr="00F34053">
        <w:trPr>
          <w:trHeight w:val="53"/>
          <w:jc w:val="center"/>
        </w:trPr>
        <w:tc>
          <w:tcPr>
            <w:tcW w:w="1413" w:type="dxa"/>
          </w:tcPr>
          <w:p w14:paraId="6BEC8106"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B1EBE82"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CFC758B" w14:textId="77777777" w:rsidTr="00F34053">
        <w:trPr>
          <w:trHeight w:val="573"/>
          <w:jc w:val="center"/>
        </w:trPr>
        <w:tc>
          <w:tcPr>
            <w:tcW w:w="1413" w:type="dxa"/>
          </w:tcPr>
          <w:p w14:paraId="577E2BBE"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6.6</w:t>
            </w:r>
          </w:p>
        </w:tc>
        <w:tc>
          <w:tcPr>
            <w:tcW w:w="7658" w:type="dxa"/>
          </w:tcPr>
          <w:p w14:paraId="1E60F2FD"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Overinschrijvingsfaciliteit en greenshoe-optie:</w:t>
            </w:r>
          </w:p>
          <w:p w14:paraId="08569B05" w14:textId="77777777" w:rsidR="00201B98" w:rsidRPr="00B55EBE" w:rsidRDefault="00201B98" w:rsidP="00F34053">
            <w:pPr>
              <w:spacing w:line="276" w:lineRule="auto"/>
              <w:textAlignment w:val="baseline"/>
              <w:rPr>
                <w:rFonts w:asciiTheme="minorHAnsi" w:hAnsiTheme="minorHAnsi"/>
                <w:bCs/>
                <w:noProof/>
              </w:rPr>
            </w:pPr>
            <w:r w:rsidRPr="00B55EBE">
              <w:rPr>
                <w:rFonts w:asciiTheme="minorHAnsi" w:hAnsiTheme="minorHAnsi"/>
                <w:bCs/>
                <w:noProof/>
              </w:rPr>
              <w:t>Bij toelating tot de handel op een gereglementeerde markt, mkb-groeimarkt of MTF:</w:t>
            </w:r>
          </w:p>
          <w:p w14:paraId="7D85D0C0" w14:textId="77777777" w:rsidR="00201B98" w:rsidRPr="00B55EBE" w:rsidRDefault="00201B98" w:rsidP="00F34053">
            <w:pPr>
              <w:spacing w:line="276" w:lineRule="auto"/>
              <w:textAlignment w:val="baseline"/>
              <w:rPr>
                <w:rFonts w:asciiTheme="minorHAnsi" w:hAnsiTheme="minorHAnsi"/>
                <w:bCs/>
                <w:noProof/>
              </w:rPr>
            </w:pPr>
          </w:p>
          <w:p w14:paraId="11A64FF6" w14:textId="77777777" w:rsidR="00201B98" w:rsidRPr="00B55EBE" w:rsidRDefault="00201B98" w:rsidP="00201B98">
            <w:pPr>
              <w:pStyle w:val="NoSpacing"/>
              <w:numPr>
                <w:ilvl w:val="0"/>
                <w:numId w:val="29"/>
              </w:numPr>
              <w:spacing w:line="276" w:lineRule="auto"/>
              <w:rPr>
                <w:rFonts w:asciiTheme="minorHAnsi" w:hAnsiTheme="minorHAnsi"/>
                <w:bCs/>
                <w:noProof/>
                <w:sz w:val="22"/>
                <w:szCs w:val="22"/>
              </w:rPr>
            </w:pPr>
            <w:r w:rsidRPr="00B55EBE">
              <w:rPr>
                <w:rFonts w:asciiTheme="minorHAnsi" w:hAnsiTheme="minorHAnsi"/>
                <w:bCs/>
                <w:noProof/>
                <w:sz w:val="22"/>
                <w:szCs w:val="22"/>
              </w:rPr>
              <w:t>bestaan en omvang van enigerlei overinschrijvingsfaciliteit en/of greenshoe-optie;</w:t>
            </w:r>
          </w:p>
          <w:p w14:paraId="34564DBC" w14:textId="77777777" w:rsidR="00201B98" w:rsidRPr="00B55EBE" w:rsidRDefault="00201B98" w:rsidP="00201B98">
            <w:pPr>
              <w:pStyle w:val="NoSpacing"/>
              <w:numPr>
                <w:ilvl w:val="0"/>
                <w:numId w:val="29"/>
              </w:numPr>
              <w:spacing w:line="276" w:lineRule="auto"/>
              <w:rPr>
                <w:rFonts w:asciiTheme="minorHAnsi" w:hAnsiTheme="minorHAnsi"/>
                <w:bCs/>
                <w:noProof/>
                <w:sz w:val="22"/>
                <w:szCs w:val="22"/>
              </w:rPr>
            </w:pPr>
            <w:r w:rsidRPr="00B55EBE">
              <w:rPr>
                <w:rFonts w:asciiTheme="minorHAnsi" w:hAnsiTheme="minorHAnsi"/>
                <w:bCs/>
                <w:noProof/>
                <w:sz w:val="22"/>
                <w:szCs w:val="22"/>
              </w:rPr>
              <w:t>bestaansduur van de overinschrijvingsfaciliteit en/of greenshoe-optie;</w:t>
            </w:r>
          </w:p>
          <w:p w14:paraId="6DF0F611" w14:textId="77777777" w:rsidR="00201B98" w:rsidRPr="00B55EBE" w:rsidRDefault="00201B98" w:rsidP="00201B98">
            <w:pPr>
              <w:pStyle w:val="NoSpacing"/>
              <w:numPr>
                <w:ilvl w:val="0"/>
                <w:numId w:val="29"/>
              </w:numPr>
              <w:spacing w:line="276" w:lineRule="auto"/>
              <w:rPr>
                <w:rFonts w:asciiTheme="minorHAnsi" w:hAnsiTheme="minorHAnsi"/>
                <w:bCs/>
                <w:noProof/>
                <w:sz w:val="22"/>
                <w:szCs w:val="22"/>
              </w:rPr>
            </w:pPr>
            <w:r w:rsidRPr="00B55EBE">
              <w:rPr>
                <w:rFonts w:asciiTheme="minorHAnsi" w:hAnsiTheme="minorHAnsi"/>
                <w:bCs/>
                <w:noProof/>
                <w:sz w:val="22"/>
                <w:szCs w:val="22"/>
              </w:rPr>
              <w:t>voorwaarden om van de overinschrijvingsfaciliteit gebruik te maken of de greenshoe-optie uit te oefenen.</w:t>
            </w:r>
          </w:p>
          <w:p w14:paraId="501CE309" w14:textId="77777777" w:rsidR="00201B98" w:rsidRPr="00B55EBE" w:rsidRDefault="00201B98" w:rsidP="00F34053">
            <w:pPr>
              <w:pStyle w:val="NoSpacing"/>
              <w:spacing w:line="276" w:lineRule="auto"/>
              <w:rPr>
                <w:rFonts w:asciiTheme="minorHAnsi" w:hAnsiTheme="minorHAnsi"/>
                <w:bCs/>
                <w:noProof/>
                <w:sz w:val="22"/>
                <w:szCs w:val="22"/>
              </w:rPr>
            </w:pPr>
          </w:p>
        </w:tc>
        <w:tc>
          <w:tcPr>
            <w:tcW w:w="1419" w:type="dxa"/>
          </w:tcPr>
          <w:p w14:paraId="7F3EA9A8" w14:textId="77777777" w:rsidR="00201B98" w:rsidRPr="00B55EBE" w:rsidRDefault="00201B98" w:rsidP="00F34053">
            <w:pPr>
              <w:spacing w:line="276" w:lineRule="auto"/>
              <w:ind w:left="34"/>
              <w:outlineLvl w:val="0"/>
              <w:rPr>
                <w:rFonts w:asciiTheme="minorHAnsi" w:hAnsiTheme="minorHAnsi"/>
                <w:i/>
                <w:noProof/>
              </w:rPr>
            </w:pPr>
          </w:p>
          <w:p w14:paraId="21FF869F" w14:textId="77777777" w:rsidR="00201B98" w:rsidRPr="00B55EBE" w:rsidRDefault="00201B98" w:rsidP="00F34053">
            <w:pPr>
              <w:spacing w:line="276" w:lineRule="auto"/>
              <w:ind w:left="34"/>
              <w:outlineLvl w:val="0"/>
              <w:rPr>
                <w:rFonts w:asciiTheme="minorHAnsi" w:hAnsiTheme="minorHAnsi"/>
                <w:i/>
                <w:noProof/>
              </w:rPr>
            </w:pPr>
          </w:p>
          <w:p w14:paraId="62DC4D83"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38968CEE" w14:textId="77777777" w:rsidR="00201B98" w:rsidRPr="00B55EBE" w:rsidRDefault="00201B98" w:rsidP="00F34053">
            <w:pPr>
              <w:spacing w:line="276" w:lineRule="auto"/>
              <w:ind w:left="34"/>
              <w:outlineLvl w:val="0"/>
              <w:rPr>
                <w:rFonts w:asciiTheme="minorHAnsi" w:hAnsiTheme="minorHAnsi"/>
                <w:noProof/>
              </w:rPr>
            </w:pPr>
          </w:p>
          <w:p w14:paraId="02A9675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37EE6F7D" w14:textId="77777777" w:rsidR="00201B98" w:rsidRPr="00B55EBE" w:rsidRDefault="00201B98" w:rsidP="00F34053">
            <w:pPr>
              <w:spacing w:line="276" w:lineRule="auto"/>
              <w:ind w:left="34"/>
              <w:outlineLvl w:val="0"/>
              <w:rPr>
                <w:rFonts w:asciiTheme="minorHAnsi" w:hAnsiTheme="minorHAnsi"/>
                <w:i/>
                <w:noProof/>
              </w:rPr>
            </w:pPr>
          </w:p>
          <w:p w14:paraId="5137E40E"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6834CF2A"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4B09BC6" w14:textId="77777777" w:rsidTr="00F34053">
        <w:trPr>
          <w:trHeight w:val="53"/>
          <w:jc w:val="center"/>
        </w:trPr>
        <w:tc>
          <w:tcPr>
            <w:tcW w:w="1413" w:type="dxa"/>
          </w:tcPr>
          <w:p w14:paraId="0C3635EF"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 xml:space="preserve">Please leave blank </w:t>
            </w:r>
          </w:p>
        </w:tc>
        <w:tc>
          <w:tcPr>
            <w:tcW w:w="9077" w:type="dxa"/>
            <w:gridSpan w:val="2"/>
          </w:tcPr>
          <w:p w14:paraId="16BFBC8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5BE3EF63" w14:textId="77777777" w:rsidTr="00F34053">
        <w:trPr>
          <w:trHeight w:val="642"/>
          <w:jc w:val="center"/>
        </w:trPr>
        <w:tc>
          <w:tcPr>
            <w:tcW w:w="1413" w:type="dxa"/>
            <w:shd w:val="clear" w:color="auto" w:fill="F2F2F2" w:themeFill="background1" w:themeFillShade="F2"/>
          </w:tcPr>
          <w:p w14:paraId="1654EA20"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52A69661"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VERKOPENDE HOUDERS VAN EFFECTEN</w:t>
            </w:r>
          </w:p>
        </w:tc>
      </w:tr>
      <w:tr w:rsidR="00201B98" w:rsidRPr="00B55EBE" w14:paraId="12E417B9" w14:textId="77777777" w:rsidTr="00F34053">
        <w:trPr>
          <w:trHeight w:val="53"/>
          <w:jc w:val="center"/>
        </w:trPr>
        <w:tc>
          <w:tcPr>
            <w:tcW w:w="1413" w:type="dxa"/>
          </w:tcPr>
          <w:p w14:paraId="5263953C"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1610AB1"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6077F0D1" w14:textId="77777777" w:rsidTr="00F34053">
        <w:trPr>
          <w:trHeight w:val="573"/>
          <w:jc w:val="center"/>
        </w:trPr>
        <w:tc>
          <w:tcPr>
            <w:tcW w:w="1413" w:type="dxa"/>
          </w:tcPr>
          <w:p w14:paraId="536ECB81"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7.1</w:t>
            </w:r>
          </w:p>
        </w:tc>
        <w:tc>
          <w:tcPr>
            <w:tcW w:w="7658" w:type="dxa"/>
          </w:tcPr>
          <w:p w14:paraId="5C81EFA6" w14:textId="77777777" w:rsidR="00201B98" w:rsidRPr="00B55EBE" w:rsidRDefault="00201B98" w:rsidP="00201B98">
            <w:pPr>
              <w:pStyle w:val="NoSpacing"/>
              <w:numPr>
                <w:ilvl w:val="0"/>
                <w:numId w:val="30"/>
              </w:numPr>
              <w:spacing w:line="276" w:lineRule="auto"/>
              <w:rPr>
                <w:rFonts w:asciiTheme="minorHAnsi" w:hAnsiTheme="minorHAnsi"/>
                <w:bCs/>
                <w:noProof/>
                <w:sz w:val="22"/>
                <w:szCs w:val="22"/>
              </w:rPr>
            </w:pPr>
            <w:r w:rsidRPr="00B55EBE">
              <w:rPr>
                <w:rFonts w:asciiTheme="minorHAnsi" w:hAnsiTheme="minorHAnsi"/>
                <w:bCs/>
                <w:noProof/>
                <w:sz w:val="22"/>
                <w:szCs w:val="22"/>
              </w:rPr>
              <w:t xml:space="preserve">Naam en kantooradres van de persoon of entiteit die aanbiedt de effecten te verkopen, </w:t>
            </w:r>
          </w:p>
          <w:p w14:paraId="7FD3A0B2" w14:textId="77777777" w:rsidR="00201B98" w:rsidRPr="00B55EBE" w:rsidRDefault="00201B98" w:rsidP="00201B98">
            <w:pPr>
              <w:pStyle w:val="NoSpacing"/>
              <w:numPr>
                <w:ilvl w:val="0"/>
                <w:numId w:val="30"/>
              </w:numPr>
              <w:spacing w:line="276" w:lineRule="auto"/>
              <w:rPr>
                <w:rFonts w:asciiTheme="minorHAnsi" w:hAnsiTheme="minorHAnsi"/>
                <w:noProof/>
                <w:sz w:val="22"/>
                <w:szCs w:val="22"/>
              </w:rPr>
            </w:pPr>
            <w:r w:rsidRPr="00B55EBE">
              <w:rPr>
                <w:rFonts w:asciiTheme="minorHAnsi" w:hAnsiTheme="minorHAnsi"/>
                <w:bCs/>
                <w:noProof/>
                <w:sz w:val="22"/>
                <w:szCs w:val="22"/>
              </w:rPr>
              <w:lastRenderedPageBreak/>
              <w:t>aard van enigerlei positie, functie of andere belangrijke relatie die de verkopende persoon tijdens de afgelopen drie jaar heeft gehad bij, respectievelijk met de uitgevende instelling, haar voorgangers of met haar verbonden ondernemingen.</w:t>
            </w:r>
          </w:p>
        </w:tc>
        <w:tc>
          <w:tcPr>
            <w:tcW w:w="1419" w:type="dxa"/>
          </w:tcPr>
          <w:p w14:paraId="74C8D45B" w14:textId="77777777" w:rsidR="00201B98" w:rsidRPr="00B55EBE" w:rsidRDefault="00201B98" w:rsidP="00F34053">
            <w:pPr>
              <w:spacing w:line="276" w:lineRule="auto"/>
              <w:ind w:left="34"/>
              <w:outlineLvl w:val="0"/>
              <w:rPr>
                <w:rFonts w:asciiTheme="minorHAnsi" w:hAnsiTheme="minorHAnsi"/>
                <w:i/>
                <w:noProof/>
              </w:rPr>
            </w:pPr>
          </w:p>
          <w:p w14:paraId="5787A57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9E38A32" w14:textId="77777777" w:rsidR="00201B98" w:rsidRPr="00B55EBE" w:rsidRDefault="00201B98" w:rsidP="00F34053">
            <w:pPr>
              <w:spacing w:line="276" w:lineRule="auto"/>
              <w:ind w:left="34"/>
              <w:outlineLvl w:val="0"/>
              <w:rPr>
                <w:rFonts w:asciiTheme="minorHAnsi" w:hAnsiTheme="minorHAnsi"/>
                <w:i/>
                <w:noProof/>
              </w:rPr>
            </w:pPr>
          </w:p>
          <w:p w14:paraId="793949F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lastRenderedPageBreak/>
              <w:t>b ───────</w:t>
            </w:r>
          </w:p>
          <w:p w14:paraId="25D7BCEF"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01B98" w:rsidRPr="00B55EBE" w14:paraId="36176D2E" w14:textId="77777777" w:rsidTr="00F34053">
        <w:trPr>
          <w:trHeight w:val="53"/>
          <w:jc w:val="center"/>
        </w:trPr>
        <w:tc>
          <w:tcPr>
            <w:tcW w:w="1413" w:type="dxa"/>
          </w:tcPr>
          <w:p w14:paraId="745E7384"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68276E0"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041128E9" w14:textId="77777777" w:rsidTr="00F34053">
        <w:trPr>
          <w:trHeight w:val="573"/>
          <w:jc w:val="center"/>
        </w:trPr>
        <w:tc>
          <w:tcPr>
            <w:tcW w:w="1413" w:type="dxa"/>
          </w:tcPr>
          <w:p w14:paraId="3BC45694"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7.2</w:t>
            </w:r>
          </w:p>
        </w:tc>
        <w:tc>
          <w:tcPr>
            <w:tcW w:w="7658" w:type="dxa"/>
          </w:tcPr>
          <w:p w14:paraId="763A2F93"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 xml:space="preserve">Aantal en categorie effecten die door </w:t>
            </w:r>
            <w:r w:rsidRPr="00B55EBE">
              <w:rPr>
                <w:rFonts w:asciiTheme="minorHAnsi" w:hAnsiTheme="minorHAnsi"/>
                <w:bCs/>
                <w:noProof/>
                <w:sz w:val="22"/>
                <w:szCs w:val="22"/>
                <w:u w:val="single"/>
              </w:rPr>
              <w:t>elke</w:t>
            </w:r>
            <w:r w:rsidRPr="00B55EBE">
              <w:rPr>
                <w:rFonts w:asciiTheme="minorHAnsi" w:hAnsiTheme="minorHAnsi"/>
                <w:bCs/>
                <w:noProof/>
                <w:sz w:val="22"/>
                <w:szCs w:val="22"/>
              </w:rPr>
              <w:t xml:space="preserve"> verkopende houder van effecten worden aangeboden.</w:t>
            </w:r>
          </w:p>
        </w:tc>
        <w:tc>
          <w:tcPr>
            <w:tcW w:w="1419" w:type="dxa"/>
          </w:tcPr>
          <w:p w14:paraId="31400301" w14:textId="77777777" w:rsidR="00201B98" w:rsidRPr="00B55EBE" w:rsidRDefault="00201B98" w:rsidP="00F34053">
            <w:pPr>
              <w:spacing w:line="276" w:lineRule="auto"/>
              <w:ind w:left="34"/>
              <w:outlineLvl w:val="0"/>
              <w:rPr>
                <w:rFonts w:asciiTheme="minorHAnsi" w:hAnsiTheme="minorHAnsi"/>
                <w:i/>
                <w:noProof/>
              </w:rPr>
            </w:pPr>
          </w:p>
          <w:p w14:paraId="7FC006B7"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04CE9405"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7B4AC121" w14:textId="77777777" w:rsidTr="00F34053">
        <w:trPr>
          <w:trHeight w:val="53"/>
          <w:jc w:val="center"/>
        </w:trPr>
        <w:tc>
          <w:tcPr>
            <w:tcW w:w="1413" w:type="dxa"/>
          </w:tcPr>
          <w:p w14:paraId="215B22C0"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050EAC1"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3E7A898" w14:textId="77777777" w:rsidTr="00F34053">
        <w:trPr>
          <w:trHeight w:val="573"/>
          <w:jc w:val="center"/>
        </w:trPr>
        <w:tc>
          <w:tcPr>
            <w:tcW w:w="1413" w:type="dxa"/>
          </w:tcPr>
          <w:p w14:paraId="7DE01914"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7.3</w:t>
            </w:r>
          </w:p>
        </w:tc>
        <w:tc>
          <w:tcPr>
            <w:tcW w:w="7658" w:type="dxa"/>
          </w:tcPr>
          <w:p w14:paraId="192F0B7B"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rPr>
              <w:t>Wanneer een meerderheidsaandeelhouder de effecten verkoopt, de omvang van zijn portefeuille voor en onmiddellijk na de uitgifte.</w:t>
            </w:r>
          </w:p>
        </w:tc>
        <w:tc>
          <w:tcPr>
            <w:tcW w:w="1419" w:type="dxa"/>
          </w:tcPr>
          <w:p w14:paraId="3CD820DC" w14:textId="77777777" w:rsidR="00201B98" w:rsidRPr="00B55EBE" w:rsidRDefault="00201B98" w:rsidP="00F34053">
            <w:pPr>
              <w:spacing w:line="276" w:lineRule="auto"/>
              <w:ind w:left="34"/>
              <w:outlineLvl w:val="0"/>
              <w:rPr>
                <w:rFonts w:asciiTheme="minorHAnsi" w:hAnsiTheme="minorHAnsi"/>
                <w:i/>
                <w:noProof/>
              </w:rPr>
            </w:pPr>
          </w:p>
          <w:p w14:paraId="4A717415"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7D7F338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31D994A2" w14:textId="77777777" w:rsidTr="00F34053">
        <w:trPr>
          <w:trHeight w:val="53"/>
          <w:jc w:val="center"/>
        </w:trPr>
        <w:tc>
          <w:tcPr>
            <w:tcW w:w="1413" w:type="dxa"/>
          </w:tcPr>
          <w:p w14:paraId="393B82B2"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B11B856"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5379F20" w14:textId="77777777" w:rsidTr="00F34053">
        <w:trPr>
          <w:trHeight w:val="573"/>
          <w:jc w:val="center"/>
        </w:trPr>
        <w:tc>
          <w:tcPr>
            <w:tcW w:w="1413" w:type="dxa"/>
          </w:tcPr>
          <w:p w14:paraId="0327D915"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7.4</w:t>
            </w:r>
          </w:p>
        </w:tc>
        <w:tc>
          <w:tcPr>
            <w:tcW w:w="7658" w:type="dxa"/>
          </w:tcPr>
          <w:p w14:paraId="2ABFA005"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Bij lock-up-overeenkomsten worden </w:t>
            </w:r>
            <w:r w:rsidRPr="00B55EBE">
              <w:rPr>
                <w:rFonts w:asciiTheme="minorHAnsi" w:hAnsiTheme="minorHAnsi"/>
                <w:b/>
                <w:bCs/>
                <w:noProof/>
                <w:sz w:val="22"/>
                <w:szCs w:val="22"/>
              </w:rPr>
              <w:t>nadere bijzonderheden</w:t>
            </w:r>
            <w:r w:rsidRPr="00B55EBE">
              <w:rPr>
                <w:rFonts w:asciiTheme="minorHAnsi" w:hAnsiTheme="minorHAnsi"/>
                <w:bCs/>
                <w:noProof/>
                <w:sz w:val="22"/>
                <w:szCs w:val="22"/>
              </w:rPr>
              <w:t xml:space="preserve"> verstrekt met betrekking tot:</w:t>
            </w:r>
          </w:p>
          <w:p w14:paraId="146AABCD" w14:textId="77777777" w:rsidR="00201B98" w:rsidRPr="00B55EBE" w:rsidRDefault="00201B98" w:rsidP="00F34053">
            <w:pPr>
              <w:autoSpaceDE w:val="0"/>
              <w:autoSpaceDN w:val="0"/>
              <w:adjustRightInd w:val="0"/>
              <w:spacing w:line="276" w:lineRule="auto"/>
              <w:outlineLvl w:val="0"/>
              <w:rPr>
                <w:rFonts w:asciiTheme="minorHAnsi" w:hAnsiTheme="minorHAnsi"/>
                <w:noProof/>
              </w:rPr>
            </w:pPr>
          </w:p>
          <w:p w14:paraId="5B4D82A1" w14:textId="77777777" w:rsidR="00201B98" w:rsidRPr="00B55EBE" w:rsidRDefault="00201B98" w:rsidP="00201B98">
            <w:pPr>
              <w:numPr>
                <w:ilvl w:val="0"/>
                <w:numId w:val="31"/>
              </w:numPr>
              <w:tabs>
                <w:tab w:val="left" w:pos="360"/>
              </w:tabs>
              <w:spacing w:line="276" w:lineRule="auto"/>
              <w:textAlignment w:val="baseline"/>
              <w:rPr>
                <w:rFonts w:asciiTheme="minorHAnsi" w:hAnsiTheme="minorHAnsi"/>
                <w:bCs/>
                <w:noProof/>
              </w:rPr>
            </w:pPr>
            <w:r w:rsidRPr="00B55EBE">
              <w:rPr>
                <w:rFonts w:asciiTheme="minorHAnsi" w:hAnsiTheme="minorHAnsi"/>
                <w:bCs/>
                <w:noProof/>
              </w:rPr>
              <w:t>de betrokken partijen;</w:t>
            </w:r>
          </w:p>
          <w:p w14:paraId="47994C4E" w14:textId="77777777" w:rsidR="00201B98" w:rsidRPr="00B55EBE" w:rsidRDefault="00201B98" w:rsidP="00201B98">
            <w:pPr>
              <w:numPr>
                <w:ilvl w:val="0"/>
                <w:numId w:val="31"/>
              </w:numPr>
              <w:tabs>
                <w:tab w:val="left" w:pos="360"/>
              </w:tabs>
              <w:spacing w:line="276" w:lineRule="auto"/>
              <w:textAlignment w:val="baseline"/>
              <w:rPr>
                <w:rFonts w:asciiTheme="minorHAnsi" w:hAnsiTheme="minorHAnsi"/>
                <w:bCs/>
                <w:noProof/>
              </w:rPr>
            </w:pPr>
            <w:r w:rsidRPr="00B55EBE">
              <w:rPr>
                <w:rFonts w:asciiTheme="minorHAnsi" w:hAnsiTheme="minorHAnsi"/>
                <w:bCs/>
                <w:noProof/>
              </w:rPr>
              <w:t>de inhoud van de overeenkomst en uitzonderingen daarop;</w:t>
            </w:r>
          </w:p>
          <w:p w14:paraId="5F1122CD" w14:textId="77777777" w:rsidR="00201B98" w:rsidRPr="00B55EBE" w:rsidRDefault="00201B98" w:rsidP="00201B98">
            <w:pPr>
              <w:pStyle w:val="ListParagraph"/>
              <w:numPr>
                <w:ilvl w:val="0"/>
                <w:numId w:val="31"/>
              </w:numPr>
              <w:autoSpaceDE w:val="0"/>
              <w:autoSpaceDN w:val="0"/>
              <w:adjustRightInd w:val="0"/>
              <w:spacing w:after="0"/>
              <w:outlineLvl w:val="0"/>
              <w:rPr>
                <w:rFonts w:asciiTheme="minorHAnsi" w:hAnsiTheme="minorHAnsi"/>
                <w:noProof/>
              </w:rPr>
            </w:pPr>
            <w:r w:rsidRPr="00B55EBE">
              <w:rPr>
                <w:rFonts w:asciiTheme="minorHAnsi" w:hAnsiTheme="minorHAnsi"/>
                <w:bCs/>
                <w:noProof/>
              </w:rPr>
              <w:t>de duur van de lock-up.</w:t>
            </w:r>
          </w:p>
        </w:tc>
        <w:tc>
          <w:tcPr>
            <w:tcW w:w="1419" w:type="dxa"/>
          </w:tcPr>
          <w:p w14:paraId="2F7103D7" w14:textId="77777777" w:rsidR="00201B98" w:rsidRPr="00B55EBE" w:rsidRDefault="00201B98" w:rsidP="00F34053">
            <w:pPr>
              <w:spacing w:line="276" w:lineRule="auto"/>
              <w:ind w:left="34"/>
              <w:outlineLvl w:val="0"/>
              <w:rPr>
                <w:rFonts w:asciiTheme="minorHAnsi" w:hAnsiTheme="minorHAnsi"/>
                <w:i/>
                <w:noProof/>
              </w:rPr>
            </w:pPr>
          </w:p>
          <w:p w14:paraId="1DAD2221" w14:textId="77777777" w:rsidR="00201B98" w:rsidRPr="00B55EBE" w:rsidRDefault="00201B98" w:rsidP="00F34053">
            <w:pPr>
              <w:spacing w:line="276" w:lineRule="auto"/>
              <w:ind w:left="34"/>
              <w:outlineLvl w:val="0"/>
              <w:rPr>
                <w:rFonts w:asciiTheme="minorHAnsi" w:hAnsiTheme="minorHAnsi"/>
                <w:i/>
                <w:noProof/>
              </w:rPr>
            </w:pPr>
          </w:p>
          <w:p w14:paraId="1603095C"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0D8AB8D6" w14:textId="77777777" w:rsidR="00201B98" w:rsidRPr="00B55EBE" w:rsidRDefault="00201B98" w:rsidP="00F34053">
            <w:pPr>
              <w:spacing w:line="276" w:lineRule="auto"/>
              <w:ind w:left="34"/>
              <w:outlineLvl w:val="0"/>
              <w:rPr>
                <w:rFonts w:asciiTheme="minorHAnsi" w:hAnsiTheme="minorHAnsi"/>
                <w:i/>
                <w:noProof/>
              </w:rPr>
            </w:pPr>
          </w:p>
          <w:p w14:paraId="1DE195E1"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723F8BB0" w14:textId="77777777" w:rsidR="00201B98" w:rsidRPr="00B55EBE" w:rsidRDefault="00201B98" w:rsidP="00F34053">
            <w:pPr>
              <w:spacing w:line="276" w:lineRule="auto"/>
              <w:ind w:left="34"/>
              <w:outlineLvl w:val="0"/>
              <w:rPr>
                <w:rFonts w:asciiTheme="minorHAnsi" w:hAnsiTheme="minorHAnsi"/>
                <w:i/>
                <w:noProof/>
              </w:rPr>
            </w:pPr>
          </w:p>
          <w:p w14:paraId="0ADECC90"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c ───────</w:t>
            </w:r>
          </w:p>
          <w:p w14:paraId="205A59E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201B98" w:rsidRPr="00B55EBE" w14:paraId="4B96FFE8" w14:textId="77777777" w:rsidTr="00F34053">
        <w:trPr>
          <w:trHeight w:val="53"/>
          <w:jc w:val="center"/>
        </w:trPr>
        <w:tc>
          <w:tcPr>
            <w:tcW w:w="1413" w:type="dxa"/>
          </w:tcPr>
          <w:p w14:paraId="01E06EE9"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A0BA3C8"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2F818590" w14:textId="77777777" w:rsidTr="00F34053">
        <w:trPr>
          <w:trHeight w:val="642"/>
          <w:jc w:val="center"/>
        </w:trPr>
        <w:tc>
          <w:tcPr>
            <w:tcW w:w="1413" w:type="dxa"/>
            <w:shd w:val="clear" w:color="auto" w:fill="F2F2F2" w:themeFill="background1" w:themeFillShade="F2"/>
          </w:tcPr>
          <w:p w14:paraId="7AE4465D"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2"/>
            <w:shd w:val="clear" w:color="auto" w:fill="F2F2F2" w:themeFill="background1" w:themeFillShade="F2"/>
          </w:tcPr>
          <w:p w14:paraId="226C4AE2"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KOSTEN VAN DE UITGIFTE/AANBIEDING</w:t>
            </w:r>
          </w:p>
        </w:tc>
      </w:tr>
      <w:tr w:rsidR="00201B98" w:rsidRPr="00B55EBE" w14:paraId="5CB7B6C4" w14:textId="77777777" w:rsidTr="00F34053">
        <w:trPr>
          <w:trHeight w:val="573"/>
          <w:jc w:val="center"/>
        </w:trPr>
        <w:tc>
          <w:tcPr>
            <w:tcW w:w="1413" w:type="dxa"/>
          </w:tcPr>
          <w:p w14:paraId="16EDA767"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8.1</w:t>
            </w:r>
          </w:p>
        </w:tc>
        <w:tc>
          <w:tcPr>
            <w:tcW w:w="7658" w:type="dxa"/>
          </w:tcPr>
          <w:p w14:paraId="363BD5D6" w14:textId="77777777" w:rsidR="00201B98" w:rsidRPr="00B55EBE" w:rsidRDefault="00201B98" w:rsidP="00F34053">
            <w:pPr>
              <w:spacing w:line="276" w:lineRule="auto"/>
              <w:rPr>
                <w:rFonts w:asciiTheme="minorHAnsi" w:hAnsiTheme="minorHAnsi"/>
                <w:noProof/>
              </w:rPr>
            </w:pPr>
            <w:r w:rsidRPr="00B55EBE">
              <w:rPr>
                <w:rFonts w:asciiTheme="minorHAnsi" w:hAnsiTheme="minorHAnsi"/>
                <w:bCs/>
                <w:noProof/>
              </w:rPr>
              <w:t>Totale netto-opbrengsten en geraamde totale kosten van de uitgifte/aanbieding.</w:t>
            </w:r>
          </w:p>
        </w:tc>
        <w:tc>
          <w:tcPr>
            <w:tcW w:w="1419" w:type="dxa"/>
          </w:tcPr>
          <w:p w14:paraId="30874E28" w14:textId="77777777" w:rsidR="00201B98" w:rsidRPr="00B55EBE" w:rsidRDefault="00201B98" w:rsidP="00F34053">
            <w:pPr>
              <w:spacing w:line="276" w:lineRule="auto"/>
              <w:ind w:left="34"/>
              <w:outlineLvl w:val="0"/>
              <w:rPr>
                <w:rFonts w:asciiTheme="minorHAnsi" w:hAnsiTheme="minorHAnsi"/>
                <w:i/>
                <w:noProof/>
              </w:rPr>
            </w:pPr>
          </w:p>
          <w:p w14:paraId="51CE1F1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6B8B5E90"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63A5BFEE" w14:textId="77777777" w:rsidTr="00F34053">
        <w:trPr>
          <w:trHeight w:val="53"/>
          <w:jc w:val="center"/>
        </w:trPr>
        <w:tc>
          <w:tcPr>
            <w:tcW w:w="1413" w:type="dxa"/>
          </w:tcPr>
          <w:p w14:paraId="0EEB722B"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987A3D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4482A436" w14:textId="77777777" w:rsidTr="00F34053">
        <w:trPr>
          <w:trHeight w:val="642"/>
          <w:jc w:val="center"/>
        </w:trPr>
        <w:tc>
          <w:tcPr>
            <w:tcW w:w="1413" w:type="dxa"/>
            <w:shd w:val="clear" w:color="auto" w:fill="F2F2F2" w:themeFill="background1" w:themeFillShade="F2"/>
          </w:tcPr>
          <w:p w14:paraId="68C0F04A"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7" w:type="dxa"/>
            <w:gridSpan w:val="2"/>
            <w:shd w:val="clear" w:color="auto" w:fill="F2F2F2" w:themeFill="background1" w:themeFillShade="F2"/>
          </w:tcPr>
          <w:p w14:paraId="4CCF3720"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VERWATERING</w:t>
            </w:r>
          </w:p>
        </w:tc>
      </w:tr>
      <w:tr w:rsidR="00201B98" w:rsidRPr="00B55EBE" w14:paraId="5F296D70" w14:textId="77777777" w:rsidTr="00F34053">
        <w:trPr>
          <w:trHeight w:val="573"/>
          <w:jc w:val="center"/>
        </w:trPr>
        <w:tc>
          <w:tcPr>
            <w:tcW w:w="1413" w:type="dxa"/>
          </w:tcPr>
          <w:p w14:paraId="62E2806F"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9.1</w:t>
            </w:r>
          </w:p>
        </w:tc>
        <w:tc>
          <w:tcPr>
            <w:tcW w:w="7658" w:type="dxa"/>
          </w:tcPr>
          <w:p w14:paraId="266613D8" w14:textId="77777777" w:rsidR="00201B98" w:rsidRPr="00B55EBE" w:rsidRDefault="00201B98" w:rsidP="00F34053">
            <w:pPr>
              <w:spacing w:line="276" w:lineRule="auto"/>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vergelijking</w:t>
            </w:r>
            <w:r w:rsidRPr="00B55EBE">
              <w:rPr>
                <w:rFonts w:asciiTheme="minorHAnsi" w:hAnsiTheme="minorHAnsi"/>
                <w:bCs/>
                <w:noProof/>
              </w:rPr>
              <w:t xml:space="preserve"> van:</w:t>
            </w:r>
          </w:p>
          <w:p w14:paraId="35140010" w14:textId="77777777" w:rsidR="00201B98" w:rsidRPr="00B55EBE" w:rsidRDefault="00201B98" w:rsidP="00201B98">
            <w:pPr>
              <w:numPr>
                <w:ilvl w:val="0"/>
                <w:numId w:val="32"/>
              </w:numPr>
              <w:tabs>
                <w:tab w:val="left" w:pos="360"/>
              </w:tabs>
              <w:spacing w:line="276" w:lineRule="auto"/>
              <w:textAlignment w:val="baseline"/>
              <w:rPr>
                <w:rFonts w:asciiTheme="minorHAnsi" w:hAnsiTheme="minorHAnsi"/>
                <w:bCs/>
                <w:noProof/>
              </w:rPr>
            </w:pPr>
            <w:r w:rsidRPr="00B55EBE">
              <w:rPr>
                <w:rFonts w:asciiTheme="minorHAnsi" w:hAnsiTheme="minorHAnsi"/>
                <w:bCs/>
                <w:noProof/>
              </w:rPr>
              <w:t>deelneming in aandelenkapitaal en stemrechten voor bestaande aandeelhouders voor en na de kapitaalsverhoging ten gevolge van de openbare aanbieding, in de veronderstelling dat de bestaande aandeelhouders niet intekenen op de nieuwe aandelen;</w:t>
            </w:r>
          </w:p>
          <w:p w14:paraId="5B53414C" w14:textId="77777777" w:rsidR="00201B98" w:rsidRPr="00B55EBE" w:rsidRDefault="00201B98" w:rsidP="00201B98">
            <w:pPr>
              <w:numPr>
                <w:ilvl w:val="0"/>
                <w:numId w:val="32"/>
              </w:numPr>
              <w:tabs>
                <w:tab w:val="left" w:pos="360"/>
              </w:tabs>
              <w:spacing w:line="276" w:lineRule="auto"/>
              <w:textAlignment w:val="baseline"/>
              <w:rPr>
                <w:rFonts w:asciiTheme="minorHAnsi" w:hAnsiTheme="minorHAnsi"/>
                <w:noProof/>
              </w:rPr>
            </w:pPr>
            <w:r w:rsidRPr="00B55EBE">
              <w:rPr>
                <w:rFonts w:asciiTheme="minorHAnsi" w:hAnsiTheme="minorHAnsi"/>
                <w:bCs/>
                <w:noProof/>
              </w:rPr>
              <w:t>de intrinsieke waarde per aandeel op de datum van de laatste balans voor de openbare aanbieding (verkoopbod en/of kapitaalsverhoging) en de inschrijvingsprijs per aandeel van de openbare aanbieding.</w:t>
            </w:r>
          </w:p>
          <w:p w14:paraId="23FCF87F" w14:textId="77777777" w:rsidR="00201B98" w:rsidRPr="00B55EBE" w:rsidRDefault="00201B98" w:rsidP="00F34053">
            <w:pPr>
              <w:tabs>
                <w:tab w:val="left" w:pos="360"/>
              </w:tabs>
              <w:spacing w:line="276" w:lineRule="auto"/>
              <w:textAlignment w:val="baseline"/>
              <w:rPr>
                <w:rFonts w:asciiTheme="minorHAnsi" w:hAnsiTheme="minorHAnsi"/>
                <w:noProof/>
              </w:rPr>
            </w:pPr>
          </w:p>
        </w:tc>
        <w:tc>
          <w:tcPr>
            <w:tcW w:w="1419" w:type="dxa"/>
          </w:tcPr>
          <w:p w14:paraId="3AD5EB97" w14:textId="77777777" w:rsidR="00201B98" w:rsidRPr="00B55EBE" w:rsidRDefault="00201B98" w:rsidP="00F34053">
            <w:pPr>
              <w:spacing w:line="276" w:lineRule="auto"/>
              <w:ind w:left="34"/>
              <w:outlineLvl w:val="0"/>
              <w:rPr>
                <w:rFonts w:asciiTheme="minorHAnsi" w:hAnsiTheme="minorHAnsi"/>
                <w:i/>
                <w:noProof/>
              </w:rPr>
            </w:pPr>
          </w:p>
          <w:p w14:paraId="3BBBD653" w14:textId="77777777" w:rsidR="00201B98" w:rsidRPr="00B55EBE" w:rsidRDefault="00201B98" w:rsidP="00F34053">
            <w:pPr>
              <w:spacing w:line="276" w:lineRule="auto"/>
              <w:ind w:left="34"/>
              <w:outlineLvl w:val="0"/>
              <w:rPr>
                <w:rFonts w:asciiTheme="minorHAnsi" w:hAnsiTheme="minorHAnsi"/>
                <w:i/>
                <w:noProof/>
              </w:rPr>
            </w:pPr>
          </w:p>
          <w:p w14:paraId="3019F928"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6F78468D" w14:textId="77777777" w:rsidR="00201B98" w:rsidRPr="00B55EBE" w:rsidRDefault="00201B98" w:rsidP="00F34053">
            <w:pPr>
              <w:spacing w:line="276" w:lineRule="auto"/>
              <w:ind w:left="34"/>
              <w:outlineLvl w:val="0"/>
              <w:rPr>
                <w:rFonts w:asciiTheme="minorHAnsi" w:hAnsiTheme="minorHAnsi"/>
                <w:i/>
                <w:noProof/>
              </w:rPr>
            </w:pPr>
          </w:p>
          <w:p w14:paraId="743772F3" w14:textId="77777777" w:rsidR="00201B98" w:rsidRPr="00B55EBE" w:rsidRDefault="00201B98" w:rsidP="00F34053">
            <w:pPr>
              <w:spacing w:line="276" w:lineRule="auto"/>
              <w:ind w:left="34"/>
              <w:outlineLvl w:val="0"/>
              <w:rPr>
                <w:rFonts w:asciiTheme="minorHAnsi" w:hAnsiTheme="minorHAnsi"/>
                <w:i/>
                <w:noProof/>
              </w:rPr>
            </w:pPr>
          </w:p>
          <w:p w14:paraId="0E41CB7E"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0D2853F4"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25A37979" w14:textId="77777777" w:rsidTr="00F34053">
        <w:trPr>
          <w:trHeight w:val="53"/>
          <w:jc w:val="center"/>
        </w:trPr>
        <w:tc>
          <w:tcPr>
            <w:tcW w:w="1413" w:type="dxa"/>
          </w:tcPr>
          <w:p w14:paraId="53584B8F"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D57A009"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7EDCB3C8" w14:textId="77777777" w:rsidTr="00F34053">
        <w:trPr>
          <w:trHeight w:val="573"/>
          <w:jc w:val="center"/>
        </w:trPr>
        <w:tc>
          <w:tcPr>
            <w:tcW w:w="1413" w:type="dxa"/>
          </w:tcPr>
          <w:p w14:paraId="0B77E8B5"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9.2</w:t>
            </w:r>
          </w:p>
        </w:tc>
        <w:tc>
          <w:tcPr>
            <w:tcW w:w="7658" w:type="dxa"/>
          </w:tcPr>
          <w:p w14:paraId="122721C0" w14:textId="77777777" w:rsidR="00201B98" w:rsidRPr="00B55EBE" w:rsidRDefault="00201B98" w:rsidP="00F34053">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 xml:space="preserve">Wanneer aandeelhouders worden verwaterd, ongeacht de vraag of zij voor hun rechten inschrijven, omdat een gedeelte van de uitgifte van aandelen slechts voor bepaalde beleggers is voorbehouden (bijv. een institutionele plaatsing met een aanbieding aan aandeelhouders), wordt </w:t>
            </w:r>
            <w:r w:rsidRPr="00B55EBE">
              <w:rPr>
                <w:rFonts w:asciiTheme="minorHAnsi" w:hAnsiTheme="minorHAnsi"/>
                <w:bCs/>
                <w:noProof/>
                <w:sz w:val="22"/>
                <w:szCs w:val="22"/>
                <w:u w:val="single"/>
              </w:rPr>
              <w:t>tevens</w:t>
            </w:r>
            <w:r w:rsidRPr="00B55EBE">
              <w:rPr>
                <w:rFonts w:asciiTheme="minorHAnsi" w:hAnsiTheme="minorHAnsi"/>
                <w:bCs/>
                <w:noProof/>
                <w:sz w:val="22"/>
                <w:szCs w:val="22"/>
              </w:rPr>
              <w:t xml:space="preserve"> een </w:t>
            </w:r>
            <w:r w:rsidRPr="00B55EBE">
              <w:rPr>
                <w:rFonts w:asciiTheme="minorHAnsi" w:hAnsiTheme="minorHAnsi"/>
                <w:b/>
                <w:bCs/>
                <w:noProof/>
                <w:sz w:val="22"/>
                <w:szCs w:val="22"/>
              </w:rPr>
              <w:t>indicatie</w:t>
            </w:r>
            <w:r w:rsidRPr="00B55EBE">
              <w:rPr>
                <w:rFonts w:asciiTheme="minorHAnsi" w:hAnsiTheme="minorHAnsi"/>
                <w:bCs/>
                <w:noProof/>
                <w:sz w:val="22"/>
                <w:szCs w:val="22"/>
              </w:rPr>
              <w:t xml:space="preserve"> gegeven van de verwatering die de bestaande aandeelhouders zullen ervaren wanneer zij hun rechten opnemen (ter aanvulling van de situatie in rubriek 9.1 waar zij dat niet doen).</w:t>
            </w:r>
          </w:p>
          <w:p w14:paraId="02468CDC" w14:textId="77777777" w:rsidR="00201B98" w:rsidRPr="00B55EBE" w:rsidRDefault="00201B98" w:rsidP="00F34053">
            <w:pPr>
              <w:pStyle w:val="NoSpacing"/>
              <w:spacing w:line="276" w:lineRule="auto"/>
              <w:rPr>
                <w:rFonts w:asciiTheme="minorHAnsi" w:hAnsiTheme="minorHAnsi"/>
                <w:noProof/>
                <w:sz w:val="22"/>
                <w:szCs w:val="22"/>
              </w:rPr>
            </w:pPr>
          </w:p>
        </w:tc>
        <w:tc>
          <w:tcPr>
            <w:tcW w:w="1419" w:type="dxa"/>
          </w:tcPr>
          <w:p w14:paraId="679679AF" w14:textId="77777777" w:rsidR="00201B98" w:rsidRPr="00B55EBE" w:rsidRDefault="00201B98" w:rsidP="00F34053">
            <w:pPr>
              <w:spacing w:line="276" w:lineRule="auto"/>
              <w:ind w:left="34"/>
              <w:outlineLvl w:val="0"/>
              <w:rPr>
                <w:rFonts w:asciiTheme="minorHAnsi" w:hAnsiTheme="minorHAnsi"/>
                <w:i/>
                <w:noProof/>
              </w:rPr>
            </w:pPr>
          </w:p>
          <w:p w14:paraId="12C71D66"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7BBF8EF8"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2E96EB2B" w14:textId="77777777" w:rsidTr="00F34053">
        <w:trPr>
          <w:trHeight w:val="53"/>
          <w:jc w:val="center"/>
        </w:trPr>
        <w:tc>
          <w:tcPr>
            <w:tcW w:w="1413" w:type="dxa"/>
          </w:tcPr>
          <w:p w14:paraId="73E9EAE0"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FE490E1"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0C5C77D" w14:textId="77777777" w:rsidTr="00F34053">
        <w:trPr>
          <w:trHeight w:val="642"/>
          <w:jc w:val="center"/>
        </w:trPr>
        <w:tc>
          <w:tcPr>
            <w:tcW w:w="1413" w:type="dxa"/>
            <w:shd w:val="clear" w:color="auto" w:fill="F2F2F2" w:themeFill="background1" w:themeFillShade="F2"/>
          </w:tcPr>
          <w:p w14:paraId="6EC8ABF5"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10</w:t>
            </w:r>
          </w:p>
        </w:tc>
        <w:tc>
          <w:tcPr>
            <w:tcW w:w="9077" w:type="dxa"/>
            <w:gridSpan w:val="2"/>
            <w:shd w:val="clear" w:color="auto" w:fill="F2F2F2" w:themeFill="background1" w:themeFillShade="F2"/>
          </w:tcPr>
          <w:p w14:paraId="2379BFF4" w14:textId="77777777" w:rsidR="00201B98" w:rsidRPr="00B55EBE" w:rsidRDefault="00201B98"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AANVULLENDE INFORMATIE</w:t>
            </w:r>
          </w:p>
        </w:tc>
      </w:tr>
      <w:tr w:rsidR="00201B98" w:rsidRPr="00B55EBE" w14:paraId="5482FCE6" w14:textId="77777777" w:rsidTr="00F34053">
        <w:trPr>
          <w:trHeight w:val="573"/>
          <w:jc w:val="center"/>
        </w:trPr>
        <w:tc>
          <w:tcPr>
            <w:tcW w:w="1413" w:type="dxa"/>
          </w:tcPr>
          <w:p w14:paraId="0E82C3B4"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10.1</w:t>
            </w:r>
          </w:p>
        </w:tc>
        <w:tc>
          <w:tcPr>
            <w:tcW w:w="7658" w:type="dxa"/>
          </w:tcPr>
          <w:p w14:paraId="499A9A32" w14:textId="77777777" w:rsidR="00201B98" w:rsidRPr="00B55EBE" w:rsidRDefault="00201B98" w:rsidP="00F34053">
            <w:pPr>
              <w:pStyle w:val="NoSpacing"/>
              <w:spacing w:line="276" w:lineRule="auto"/>
              <w:rPr>
                <w:rFonts w:asciiTheme="minorHAnsi" w:hAnsiTheme="minorHAnsi"/>
                <w:noProof/>
                <w:sz w:val="22"/>
                <w:szCs w:val="22"/>
              </w:rPr>
            </w:pPr>
            <w:r w:rsidRPr="00B55EBE">
              <w:rPr>
                <w:rFonts w:asciiTheme="minorHAnsi" w:hAnsiTheme="minorHAnsi"/>
                <w:bCs/>
                <w:noProof/>
                <w:sz w:val="22"/>
                <w:szCs w:val="22"/>
                <w:u w:val="single"/>
              </w:rPr>
              <w:t>Indien</w:t>
            </w:r>
            <w:r w:rsidRPr="00B55EBE">
              <w:rPr>
                <w:rFonts w:asciiTheme="minorHAnsi" w:hAnsiTheme="minorHAnsi"/>
                <w:bCs/>
                <w:noProof/>
                <w:sz w:val="22"/>
                <w:szCs w:val="22"/>
              </w:rPr>
              <w:t xml:space="preserve"> in de verrichtingsnota wordt verwezen naar de bij de uitgifte betrokken adviseurs, wordt meegedeeld in welke hoedanigheid deze adviseurs zijn opgetreden.</w:t>
            </w:r>
          </w:p>
        </w:tc>
        <w:tc>
          <w:tcPr>
            <w:tcW w:w="1419" w:type="dxa"/>
          </w:tcPr>
          <w:p w14:paraId="4B1A46C8" w14:textId="77777777" w:rsidR="00201B98" w:rsidRPr="00B55EBE" w:rsidRDefault="00201B98" w:rsidP="00F34053">
            <w:pPr>
              <w:spacing w:line="276" w:lineRule="auto"/>
              <w:ind w:left="34"/>
              <w:outlineLvl w:val="0"/>
              <w:rPr>
                <w:rFonts w:asciiTheme="minorHAnsi" w:hAnsiTheme="minorHAnsi"/>
                <w:i/>
                <w:noProof/>
              </w:rPr>
            </w:pPr>
          </w:p>
          <w:p w14:paraId="4A1A3F9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noProof/>
              </w:rPr>
              <w:t>───────</w:t>
            </w:r>
          </w:p>
          <w:p w14:paraId="6C069B5C" w14:textId="77777777" w:rsidR="00201B98" w:rsidRPr="00B55EBE" w:rsidRDefault="00201B98" w:rsidP="00F34053">
            <w:pPr>
              <w:spacing w:line="276" w:lineRule="auto"/>
              <w:ind w:left="34"/>
              <w:outlineLvl w:val="0"/>
              <w:rPr>
                <w:rFonts w:asciiTheme="minorHAnsi" w:hAnsiTheme="minorHAnsi"/>
                <w:noProof/>
              </w:rPr>
            </w:pPr>
          </w:p>
        </w:tc>
      </w:tr>
      <w:tr w:rsidR="00201B98" w:rsidRPr="00B55EBE" w14:paraId="5DD43597" w14:textId="77777777" w:rsidTr="00F34053">
        <w:trPr>
          <w:trHeight w:val="53"/>
          <w:jc w:val="center"/>
        </w:trPr>
        <w:tc>
          <w:tcPr>
            <w:tcW w:w="1413" w:type="dxa"/>
          </w:tcPr>
          <w:p w14:paraId="402CF3B9" w14:textId="77777777" w:rsidR="00201B98" w:rsidRPr="00B55EBE" w:rsidRDefault="00201B98"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78ED6D4" w14:textId="77777777" w:rsidR="00201B98" w:rsidRPr="00B55EBE" w:rsidRDefault="00201B98"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201B98" w:rsidRPr="00B55EBE" w14:paraId="14B42A92" w14:textId="77777777" w:rsidTr="00F34053">
        <w:trPr>
          <w:trHeight w:val="573"/>
          <w:jc w:val="center"/>
        </w:trPr>
        <w:tc>
          <w:tcPr>
            <w:tcW w:w="1413" w:type="dxa"/>
          </w:tcPr>
          <w:p w14:paraId="3118D300" w14:textId="77777777" w:rsidR="00201B98" w:rsidRPr="00B55EBE" w:rsidRDefault="00201B98" w:rsidP="00F34053">
            <w:pPr>
              <w:spacing w:line="276" w:lineRule="auto"/>
              <w:rPr>
                <w:rFonts w:asciiTheme="minorHAnsi" w:hAnsiTheme="minorHAnsi"/>
                <w:noProof/>
              </w:rPr>
            </w:pPr>
            <w:r w:rsidRPr="00B55EBE">
              <w:rPr>
                <w:rFonts w:asciiTheme="minorHAnsi" w:hAnsiTheme="minorHAnsi"/>
                <w:noProof/>
              </w:rPr>
              <w:t>10.2</w:t>
            </w:r>
          </w:p>
        </w:tc>
        <w:tc>
          <w:tcPr>
            <w:tcW w:w="7658" w:type="dxa"/>
          </w:tcPr>
          <w:p w14:paraId="2063651E" w14:textId="77777777" w:rsidR="00201B98" w:rsidRPr="00B55EBE" w:rsidRDefault="00201B98" w:rsidP="00201B98">
            <w:pPr>
              <w:pStyle w:val="NoSpacing"/>
              <w:numPr>
                <w:ilvl w:val="0"/>
                <w:numId w:val="33"/>
              </w:numPr>
              <w:spacing w:line="276" w:lineRule="auto"/>
              <w:rPr>
                <w:rFonts w:asciiTheme="minorHAnsi" w:hAnsiTheme="minorHAnsi"/>
                <w:bCs/>
                <w:noProof/>
                <w:sz w:val="22"/>
                <w:szCs w:val="22"/>
              </w:rPr>
            </w:pPr>
            <w:r w:rsidRPr="00B55EBE">
              <w:rPr>
                <w:rFonts w:asciiTheme="minorHAnsi" w:hAnsiTheme="minorHAnsi"/>
                <w:b/>
                <w:bCs/>
                <w:noProof/>
                <w:sz w:val="22"/>
                <w:szCs w:val="22"/>
              </w:rPr>
              <w:t>Vermelding</w:t>
            </w:r>
            <w:r w:rsidRPr="00B55EBE">
              <w:rPr>
                <w:rFonts w:asciiTheme="minorHAnsi" w:hAnsiTheme="minorHAnsi"/>
                <w:bCs/>
                <w:noProof/>
                <w:sz w:val="22"/>
                <w:szCs w:val="22"/>
              </w:rPr>
              <w:t xml:space="preserve"> in de verrichtingsnota van andere informatie die door met de wettelijke controle belaste accountants onderworpen is aan een volledige of beperkte accountantscontrole waarover een verslag is opgesteld. </w:t>
            </w:r>
          </w:p>
          <w:p w14:paraId="202AF9A1" w14:textId="77777777" w:rsidR="00201B98" w:rsidRPr="00B55EBE" w:rsidRDefault="00201B98" w:rsidP="00201B98">
            <w:pPr>
              <w:pStyle w:val="NoSpacing"/>
              <w:numPr>
                <w:ilvl w:val="0"/>
                <w:numId w:val="33"/>
              </w:numPr>
              <w:spacing w:line="276" w:lineRule="auto"/>
              <w:rPr>
                <w:rFonts w:asciiTheme="minorHAnsi" w:hAnsiTheme="minorHAnsi"/>
                <w:noProof/>
                <w:sz w:val="22"/>
                <w:szCs w:val="22"/>
              </w:rPr>
            </w:pPr>
            <w:r w:rsidRPr="00B55EBE">
              <w:rPr>
                <w:rFonts w:asciiTheme="minorHAnsi" w:hAnsiTheme="minorHAnsi"/>
                <w:bCs/>
                <w:noProof/>
                <w:sz w:val="22"/>
                <w:szCs w:val="22"/>
              </w:rPr>
              <w:t xml:space="preserve">Opneming van het verslag of, mits de bevoegde autoriteit daarmee instemt, van een </w:t>
            </w:r>
            <w:r w:rsidRPr="00B55EBE">
              <w:rPr>
                <w:rFonts w:asciiTheme="minorHAnsi" w:hAnsiTheme="minorHAnsi"/>
                <w:b/>
                <w:bCs/>
                <w:noProof/>
                <w:sz w:val="22"/>
                <w:szCs w:val="22"/>
              </w:rPr>
              <w:t xml:space="preserve">samenvatting </w:t>
            </w:r>
            <w:r w:rsidRPr="00B55EBE">
              <w:rPr>
                <w:rFonts w:asciiTheme="minorHAnsi" w:hAnsiTheme="minorHAnsi"/>
                <w:bCs/>
                <w:noProof/>
                <w:sz w:val="22"/>
                <w:szCs w:val="22"/>
              </w:rPr>
              <w:t>van het verslag.</w:t>
            </w:r>
          </w:p>
        </w:tc>
        <w:tc>
          <w:tcPr>
            <w:tcW w:w="1419" w:type="dxa"/>
          </w:tcPr>
          <w:p w14:paraId="2BB76523" w14:textId="77777777" w:rsidR="00201B98" w:rsidRPr="00B55EBE" w:rsidRDefault="00201B98" w:rsidP="00F34053">
            <w:pPr>
              <w:spacing w:line="276" w:lineRule="auto"/>
              <w:ind w:left="34"/>
              <w:outlineLvl w:val="0"/>
              <w:rPr>
                <w:rFonts w:asciiTheme="minorHAnsi" w:hAnsiTheme="minorHAnsi"/>
                <w:i/>
                <w:noProof/>
              </w:rPr>
            </w:pPr>
          </w:p>
          <w:p w14:paraId="35AFCCC7"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a ───────</w:t>
            </w:r>
          </w:p>
          <w:p w14:paraId="344FB8B3" w14:textId="77777777" w:rsidR="00201B98" w:rsidRPr="00B55EBE" w:rsidRDefault="00201B98" w:rsidP="00F34053">
            <w:pPr>
              <w:spacing w:line="276" w:lineRule="auto"/>
              <w:ind w:left="34"/>
              <w:outlineLvl w:val="0"/>
              <w:rPr>
                <w:rFonts w:asciiTheme="minorHAnsi" w:hAnsiTheme="minorHAnsi"/>
                <w:i/>
                <w:noProof/>
              </w:rPr>
            </w:pPr>
          </w:p>
          <w:p w14:paraId="716D6CA9" w14:textId="77777777" w:rsidR="00201B98" w:rsidRPr="00B55EBE" w:rsidRDefault="00201B98" w:rsidP="00F34053">
            <w:pPr>
              <w:spacing w:line="276" w:lineRule="auto"/>
              <w:ind w:left="34"/>
              <w:outlineLvl w:val="0"/>
              <w:rPr>
                <w:rFonts w:asciiTheme="minorHAnsi" w:hAnsiTheme="minorHAnsi"/>
                <w:noProof/>
              </w:rPr>
            </w:pPr>
            <w:r w:rsidRPr="00B55EBE">
              <w:rPr>
                <w:rFonts w:asciiTheme="minorHAnsi" w:hAnsiTheme="minorHAnsi"/>
                <w:i/>
                <w:noProof/>
              </w:rPr>
              <w:t>b ───────</w:t>
            </w:r>
          </w:p>
          <w:p w14:paraId="0DEE9419" w14:textId="77777777" w:rsidR="00201B98" w:rsidRPr="00B55EBE" w:rsidRDefault="00201B98" w:rsidP="00F34053">
            <w:pPr>
              <w:spacing w:line="276" w:lineRule="auto"/>
              <w:ind w:left="34"/>
              <w:outlineLvl w:val="0"/>
              <w:rPr>
                <w:rFonts w:asciiTheme="minorHAnsi" w:hAnsiTheme="minorHAnsi"/>
                <w:noProof/>
              </w:rPr>
            </w:pPr>
          </w:p>
        </w:tc>
      </w:tr>
    </w:tbl>
    <w:p w14:paraId="5ED1F250" w14:textId="77777777" w:rsidR="00201B98" w:rsidRPr="00B55EBE" w:rsidRDefault="00201B98" w:rsidP="00201B98">
      <w:pPr>
        <w:spacing w:line="276" w:lineRule="auto"/>
        <w:rPr>
          <w:noProof/>
          <w:color w:val="A6A6A6" w:themeColor="background1" w:themeShade="A6"/>
        </w:rPr>
      </w:pPr>
    </w:p>
    <w:p w14:paraId="2A02FC4F" w14:textId="708A311F"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proofErr w:type="spellStart"/>
      <w:r w:rsidR="008F0E0A">
        <w:rPr>
          <w:rFonts w:asciiTheme="minorHAnsi" w:hAnsiTheme="minorHAnsi"/>
          <w:color w:val="A6A6A6" w:themeColor="background1" w:themeShade="A6"/>
          <w:sz w:val="22"/>
          <w:szCs w:val="22"/>
          <w:lang w:val="en-US"/>
        </w:rPr>
        <w:t>Einde</w:t>
      </w:r>
      <w:proofErr w:type="spellEnd"/>
      <w:r w:rsidR="008F0E0A">
        <w:rPr>
          <w:rFonts w:asciiTheme="minorHAnsi" w:hAnsiTheme="minorHAnsi"/>
          <w:color w:val="A6A6A6" w:themeColor="background1" w:themeShade="A6"/>
          <w:sz w:val="22"/>
          <w:szCs w:val="22"/>
          <w:lang w:val="en-US"/>
        </w:rPr>
        <w:t xml:space="preserve"> van </w:t>
      </w:r>
      <w:proofErr w:type="spellStart"/>
      <w:r w:rsidR="008F0E0A">
        <w:rPr>
          <w:rFonts w:asciiTheme="minorHAnsi" w:hAnsiTheme="minorHAnsi"/>
          <w:color w:val="A6A6A6" w:themeColor="background1" w:themeShade="A6"/>
          <w:sz w:val="22"/>
          <w:szCs w:val="22"/>
          <w:lang w:val="en-US"/>
        </w:rPr>
        <w:t>verwijzingstabel</w:t>
      </w:r>
      <w:proofErr w:type="spellEnd"/>
      <w:r w:rsidRPr="009D7536">
        <w:rPr>
          <w:rFonts w:asciiTheme="minorHAnsi" w:hAnsiTheme="minorHAnsi"/>
          <w:color w:val="A6A6A6" w:themeColor="background1" w:themeShade="A6"/>
          <w:sz w:val="22"/>
          <w:szCs w:val="22"/>
          <w:lang w:val="en-US"/>
        </w:rPr>
        <w:t xml:space="preserve"> =-</w:t>
      </w:r>
    </w:p>
    <w:sectPr w:rsidR="00EC03B5" w:rsidRPr="009D7536" w:rsidSect="00EB09E4">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47D6E" w14:textId="77777777" w:rsidR="0081673C" w:rsidRDefault="0081673C" w:rsidP="002E76F5">
      <w:r>
        <w:separator/>
      </w:r>
    </w:p>
  </w:endnote>
  <w:endnote w:type="continuationSeparator" w:id="0">
    <w:p w14:paraId="21795B45" w14:textId="77777777" w:rsidR="0081673C" w:rsidRDefault="0081673C"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AB6761" w:rsidRDefault="00AB6761"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AB6761" w:rsidRDefault="00AB6761"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05E9789" w:rsidR="00AB6761" w:rsidRPr="008F0E0A" w:rsidRDefault="00AB6761"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Pr="008F0E0A">
              <w:rPr>
                <w:rFonts w:asciiTheme="minorHAnsi" w:hAnsiTheme="minorHAnsi" w:cs="Tahoma"/>
                <w:sz w:val="16"/>
                <w:szCs w:val="16"/>
              </w:rPr>
              <w:t xml:space="preserve">V. </w:t>
            </w:r>
            <w:r w:rsidR="00627113">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Pr>
                <w:rFonts w:asciiTheme="minorHAnsi" w:hAnsiTheme="minorHAnsi" w:cs="Tahoma"/>
                <w:sz w:val="16"/>
                <w:szCs w:val="16"/>
              </w:rPr>
              <w:t xml:space="preserve"> </w:t>
            </w:r>
            <w:r w:rsidR="00627113">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F37A2A">
              <w:rPr>
                <w:rFonts w:asciiTheme="minorHAnsi" w:hAnsiTheme="minorHAnsi"/>
                <w:b/>
                <w:noProof/>
                <w:sz w:val="16"/>
                <w:szCs w:val="16"/>
              </w:rPr>
              <w:t>5</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F37A2A">
              <w:rPr>
                <w:rFonts w:asciiTheme="minorHAnsi" w:hAnsiTheme="minorHAnsi"/>
                <w:b/>
                <w:noProof/>
                <w:sz w:val="16"/>
                <w:szCs w:val="16"/>
              </w:rPr>
              <w:t>13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F66F" w14:textId="77777777" w:rsidR="00201B98" w:rsidRDefault="00201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540FE" w14:textId="77777777" w:rsidR="0081673C" w:rsidRDefault="0081673C" w:rsidP="002E76F5">
      <w:r>
        <w:separator/>
      </w:r>
    </w:p>
  </w:footnote>
  <w:footnote w:type="continuationSeparator" w:id="0">
    <w:p w14:paraId="3ADCBBFC" w14:textId="77777777" w:rsidR="0081673C" w:rsidRDefault="0081673C" w:rsidP="002E76F5">
      <w:r>
        <w:continuationSeparator/>
      </w:r>
    </w:p>
  </w:footnote>
  <w:footnote w:id="1">
    <w:p w14:paraId="3749C7A5" w14:textId="77777777" w:rsidR="00201B98" w:rsidRPr="00572D3C" w:rsidRDefault="00201B98" w:rsidP="00201B98">
      <w:pPr>
        <w:spacing w:before="90" w:line="189" w:lineRule="exact"/>
        <w:ind w:left="142" w:right="576" w:hanging="142"/>
        <w:textAlignment w:val="baseline"/>
        <w:rPr>
          <w:rFonts w:ascii="Arial Unicode MS" w:eastAsia="Arial Unicode MS" w:hAnsi="Arial Unicode MS"/>
          <w:color w:val="000000"/>
          <w:spacing w:val="2"/>
          <w:sz w:val="15"/>
        </w:rPr>
      </w:pPr>
      <w:r>
        <w:rPr>
          <w:rStyle w:val="FootnoteReference"/>
        </w:rPr>
        <w:footnoteRef/>
      </w:r>
      <w:r>
        <w:t xml:space="preserve"> </w:t>
      </w:r>
      <w:r w:rsidRPr="00244AC3">
        <w:rPr>
          <w:rFonts w:eastAsia="Calibri"/>
          <w:sz w:val="16"/>
          <w:szCs w:val="16"/>
        </w:rPr>
        <w:t xml:space="preserve">Richtlijn 2014/59/EU </w:t>
      </w:r>
      <w:r w:rsidRPr="00AB5449">
        <w:rPr>
          <w:rFonts w:eastAsia="Calibri"/>
          <w:sz w:val="16"/>
          <w:szCs w:val="16"/>
        </w:rPr>
        <w:t>van</w:t>
      </w:r>
      <w:r w:rsidRPr="00244AC3">
        <w:rPr>
          <w:rFonts w:eastAsia="Calibri"/>
          <w:sz w:val="16"/>
          <w:szCs w:val="16"/>
        </w:rPr>
        <w:t xml:space="preserve"> het Europees Parlement en de Raad </w:t>
      </w:r>
      <w:r w:rsidRPr="00AB5449">
        <w:rPr>
          <w:rFonts w:eastAsia="Calibri"/>
          <w:sz w:val="16"/>
          <w:szCs w:val="16"/>
        </w:rPr>
        <w:t>van</w:t>
      </w:r>
      <w:r w:rsidRPr="00244AC3">
        <w:rPr>
          <w:rFonts w:eastAsia="Calibri"/>
          <w:sz w:val="16"/>
          <w:szCs w:val="16"/>
        </w:rPr>
        <w:t xml:space="preserve"> 15 mei 2014 betreffende de totstandbrenging </w:t>
      </w:r>
      <w:r w:rsidRPr="00AB5449">
        <w:rPr>
          <w:rFonts w:eastAsia="Calibri"/>
          <w:sz w:val="16"/>
          <w:szCs w:val="16"/>
        </w:rPr>
        <w:t>van</w:t>
      </w:r>
      <w:r w:rsidRPr="00244AC3">
        <w:rPr>
          <w:rFonts w:eastAsia="Calibri"/>
          <w:sz w:val="16"/>
          <w:szCs w:val="16"/>
        </w:rPr>
        <w:t xml:space="preserve"> een kader voor het herstel en de afwikkeling </w:t>
      </w:r>
      <w:r w:rsidRPr="00AB5449">
        <w:rPr>
          <w:rFonts w:eastAsia="Calibri"/>
          <w:sz w:val="16"/>
          <w:szCs w:val="16"/>
        </w:rPr>
        <w:t>van</w:t>
      </w:r>
      <w:r w:rsidRPr="00244AC3">
        <w:rPr>
          <w:rFonts w:eastAsia="Calibri"/>
          <w:sz w:val="16"/>
          <w:szCs w:val="16"/>
        </w:rPr>
        <w:t xml:space="preserve"> kredietinstellingen en beleggingsondernemingen en tot wijziging </w:t>
      </w:r>
      <w:r w:rsidRPr="00AB5449">
        <w:rPr>
          <w:rFonts w:eastAsia="Calibri"/>
          <w:sz w:val="16"/>
          <w:szCs w:val="16"/>
        </w:rPr>
        <w:t>van</w:t>
      </w:r>
      <w:r w:rsidRPr="00244AC3">
        <w:rPr>
          <w:rFonts w:eastAsia="Calibri"/>
          <w:sz w:val="16"/>
          <w:szCs w:val="16"/>
        </w:rPr>
        <w:t xml:space="preserve"> Richtlijn 82/891/EEG </w:t>
      </w:r>
      <w:r w:rsidRPr="00AB5449">
        <w:rPr>
          <w:rFonts w:eastAsia="Calibri"/>
          <w:sz w:val="16"/>
          <w:szCs w:val="16"/>
        </w:rPr>
        <w:t>van</w:t>
      </w:r>
      <w:r w:rsidRPr="00244AC3">
        <w:rPr>
          <w:rFonts w:eastAsia="Calibri"/>
          <w:sz w:val="16"/>
          <w:szCs w:val="16"/>
        </w:rPr>
        <w:t xml:space="preserve"> de Raad en de Richtlijnen 2001/24/EG, 2002/47/EG, 2004/25/EG, 2005/56/EG, 2007/36/EG, 2011/35/EU, 2012/30/EU en 2013/36/EU en de Verordeningen (EU) nr. 1093/2010 en (EU) nr. 648/2012, </w:t>
      </w:r>
      <w:r w:rsidRPr="00AB5449">
        <w:rPr>
          <w:rFonts w:eastAsia="Calibri"/>
          <w:sz w:val="16"/>
          <w:szCs w:val="16"/>
        </w:rPr>
        <w:t>van</w:t>
      </w:r>
      <w:r w:rsidRPr="00244AC3">
        <w:rPr>
          <w:rFonts w:eastAsia="Calibri"/>
          <w:sz w:val="16"/>
          <w:szCs w:val="16"/>
        </w:rPr>
        <w:t xml:space="preserve"> het Europees Parlement en de Raad (PB L 173 </w:t>
      </w:r>
      <w:r w:rsidRPr="00AB5449">
        <w:rPr>
          <w:rFonts w:eastAsia="Calibri"/>
          <w:sz w:val="16"/>
          <w:szCs w:val="16"/>
        </w:rPr>
        <w:t>van</w:t>
      </w:r>
      <w:r w:rsidRPr="00244AC3">
        <w:rPr>
          <w:rFonts w:eastAsia="Calibri"/>
          <w:sz w:val="16"/>
          <w:szCs w:val="16"/>
        </w:rPr>
        <w:t xml:space="preserve"> 12.6.2014, blz. 190).</w:t>
      </w:r>
    </w:p>
    <w:p w14:paraId="247CE3F4" w14:textId="77777777" w:rsidR="00201B98" w:rsidRDefault="00201B98" w:rsidP="00201B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D602" w14:textId="77777777" w:rsidR="00201B98" w:rsidRDefault="00201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2448" w14:textId="77777777" w:rsidR="00201B98" w:rsidRDefault="00201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EF5E" w14:textId="4DBEFB71" w:rsidR="00EB09E4" w:rsidRDefault="00EB09E4" w:rsidP="00EB09E4">
    <w:pPr>
      <w:pStyle w:val="Header"/>
      <w:jc w:val="right"/>
    </w:pPr>
  </w:p>
  <w:p w14:paraId="1AFAB3C7" w14:textId="32C0EAA1" w:rsidR="00EB09E4" w:rsidRDefault="00201B98" w:rsidP="00201B98">
    <w:pPr>
      <w:pStyle w:val="Header"/>
    </w:pPr>
    <w:r>
      <w:rPr>
        <w:noProof/>
      </w:rPr>
      <w:drawing>
        <wp:anchor distT="0" distB="0" distL="114300" distR="114300" simplePos="0" relativeHeight="251659264" behindDoc="0" locked="0" layoutInCell="1" allowOverlap="1" wp14:anchorId="16922F11" wp14:editId="0ADE927E">
          <wp:simplePos x="0" y="0"/>
          <wp:positionH relativeFrom="page">
            <wp:posOffset>5634355</wp:posOffset>
          </wp:positionH>
          <wp:positionV relativeFrom="page">
            <wp:posOffset>339090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41A"/>
    <w:multiLevelType w:val="hybridMultilevel"/>
    <w:tmpl w:val="47C49BB2"/>
    <w:lvl w:ilvl="0" w:tplc="8A8E1434">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6D3869"/>
    <w:multiLevelType w:val="hybridMultilevel"/>
    <w:tmpl w:val="BC38555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935D21"/>
    <w:multiLevelType w:val="hybridMultilevel"/>
    <w:tmpl w:val="87C0690E"/>
    <w:lvl w:ilvl="0" w:tplc="9982A726">
      <w:start w:val="1"/>
      <w:numFmt w:val="lowerRoman"/>
      <w:lvlText w:val="%1."/>
      <w:lvlJc w:val="right"/>
      <w:pPr>
        <w:ind w:left="720" w:hanging="360"/>
      </w:pPr>
      <w:rPr>
        <w:rFonts w:asciiTheme="minorHAnsi" w:eastAsia="Calibri"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F74722"/>
    <w:multiLevelType w:val="hybridMultilevel"/>
    <w:tmpl w:val="A3F21954"/>
    <w:lvl w:ilvl="0" w:tplc="0C92925E">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8C79F8"/>
    <w:multiLevelType w:val="hybridMultilevel"/>
    <w:tmpl w:val="8090A5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6680A"/>
    <w:multiLevelType w:val="hybridMultilevel"/>
    <w:tmpl w:val="1090A57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E95B4E"/>
    <w:multiLevelType w:val="hybridMultilevel"/>
    <w:tmpl w:val="F99EB9E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8E699D"/>
    <w:multiLevelType w:val="hybridMultilevel"/>
    <w:tmpl w:val="E45882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A92BDC"/>
    <w:multiLevelType w:val="hybridMultilevel"/>
    <w:tmpl w:val="5A70F2EA"/>
    <w:lvl w:ilvl="0" w:tplc="9EF231EC">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82971EA"/>
    <w:multiLevelType w:val="hybridMultilevel"/>
    <w:tmpl w:val="4F5862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AD42FD8"/>
    <w:multiLevelType w:val="hybridMultilevel"/>
    <w:tmpl w:val="5FB633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B84222C"/>
    <w:multiLevelType w:val="hybridMultilevel"/>
    <w:tmpl w:val="4F5862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C393DED"/>
    <w:multiLevelType w:val="hybridMultilevel"/>
    <w:tmpl w:val="E81615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F15968"/>
    <w:multiLevelType w:val="hybridMultilevel"/>
    <w:tmpl w:val="4F20DC6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3A33C2"/>
    <w:multiLevelType w:val="hybridMultilevel"/>
    <w:tmpl w:val="9D7C03D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4C81FA3"/>
    <w:multiLevelType w:val="hybridMultilevel"/>
    <w:tmpl w:val="D3D4F74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68B34B8"/>
    <w:multiLevelType w:val="hybridMultilevel"/>
    <w:tmpl w:val="71D451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7267DB2"/>
    <w:multiLevelType w:val="hybridMultilevel"/>
    <w:tmpl w:val="C64244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07B7164"/>
    <w:multiLevelType w:val="hybridMultilevel"/>
    <w:tmpl w:val="A7AC0B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D57E62"/>
    <w:multiLevelType w:val="hybridMultilevel"/>
    <w:tmpl w:val="A6DA9E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2BC776C"/>
    <w:multiLevelType w:val="hybridMultilevel"/>
    <w:tmpl w:val="65EC73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120829"/>
    <w:multiLevelType w:val="hybridMultilevel"/>
    <w:tmpl w:val="7E46C85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3" w15:restartNumberingAfterBreak="0">
    <w:nsid w:val="484E0E73"/>
    <w:multiLevelType w:val="hybridMultilevel"/>
    <w:tmpl w:val="CEAE77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BD9198A"/>
    <w:multiLevelType w:val="hybridMultilevel"/>
    <w:tmpl w:val="CEAE77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C59248B"/>
    <w:multiLevelType w:val="hybridMultilevel"/>
    <w:tmpl w:val="0958D95A"/>
    <w:lvl w:ilvl="0" w:tplc="E02EF3E4">
      <w:start w:val="1"/>
      <w:numFmt w:val="lowerLetter"/>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6EC64F2"/>
    <w:multiLevelType w:val="hybridMultilevel"/>
    <w:tmpl w:val="A99E8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88770B1"/>
    <w:multiLevelType w:val="hybridMultilevel"/>
    <w:tmpl w:val="32A2DF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CBA16BC"/>
    <w:multiLevelType w:val="hybridMultilevel"/>
    <w:tmpl w:val="AA224F76"/>
    <w:lvl w:ilvl="0" w:tplc="8A8E1434">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1647517"/>
    <w:multiLevelType w:val="hybridMultilevel"/>
    <w:tmpl w:val="951E09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4173B3"/>
    <w:multiLevelType w:val="hybridMultilevel"/>
    <w:tmpl w:val="3A346FB0"/>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5A1787"/>
    <w:multiLevelType w:val="hybridMultilevel"/>
    <w:tmpl w:val="907A37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912B71"/>
    <w:multiLevelType w:val="hybridMultilevel"/>
    <w:tmpl w:val="9CCCC63E"/>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D532B5"/>
    <w:multiLevelType w:val="hybridMultilevel"/>
    <w:tmpl w:val="32D810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7327B8D"/>
    <w:multiLevelType w:val="hybridMultilevel"/>
    <w:tmpl w:val="515206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CE352C9"/>
    <w:multiLevelType w:val="hybridMultilevel"/>
    <w:tmpl w:val="703AFE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D5E51EA"/>
    <w:multiLevelType w:val="hybridMultilevel"/>
    <w:tmpl w:val="64162068"/>
    <w:lvl w:ilvl="0" w:tplc="AFDAEA8A">
      <w:start w:val="1"/>
      <w:numFmt w:val="lowerRoman"/>
      <w:lvlText w:val="%1."/>
      <w:lvlJc w:val="right"/>
      <w:pPr>
        <w:ind w:left="720" w:hanging="360"/>
      </w:pPr>
      <w:rPr>
        <w:rFonts w:asciiTheme="minorHAnsi" w:eastAsia="Calibri" w:hAnsiTheme="minorHAnsi" w:cs="Times New Roman"/>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3"/>
  </w:num>
  <w:num w:numId="2">
    <w:abstractNumId w:val="2"/>
  </w:num>
  <w:num w:numId="3">
    <w:abstractNumId w:val="29"/>
  </w:num>
  <w:num w:numId="4">
    <w:abstractNumId w:val="24"/>
  </w:num>
  <w:num w:numId="5">
    <w:abstractNumId w:val="27"/>
  </w:num>
  <w:num w:numId="6">
    <w:abstractNumId w:val="28"/>
  </w:num>
  <w:num w:numId="7">
    <w:abstractNumId w:val="0"/>
  </w:num>
  <w:num w:numId="8">
    <w:abstractNumId w:val="23"/>
  </w:num>
  <w:num w:numId="9">
    <w:abstractNumId w:val="35"/>
  </w:num>
  <w:num w:numId="10">
    <w:abstractNumId w:val="16"/>
  </w:num>
  <w:num w:numId="11">
    <w:abstractNumId w:val="14"/>
  </w:num>
  <w:num w:numId="12">
    <w:abstractNumId w:val="36"/>
  </w:num>
  <w:num w:numId="13">
    <w:abstractNumId w:val="30"/>
  </w:num>
  <w:num w:numId="14">
    <w:abstractNumId w:val="10"/>
  </w:num>
  <w:num w:numId="15">
    <w:abstractNumId w:val="1"/>
  </w:num>
  <w:num w:numId="16">
    <w:abstractNumId w:val="15"/>
  </w:num>
  <w:num w:numId="17">
    <w:abstractNumId w:val="5"/>
  </w:num>
  <w:num w:numId="18">
    <w:abstractNumId w:val="4"/>
  </w:num>
  <w:num w:numId="19">
    <w:abstractNumId w:val="32"/>
  </w:num>
  <w:num w:numId="20">
    <w:abstractNumId w:val="6"/>
  </w:num>
  <w:num w:numId="21">
    <w:abstractNumId w:val="17"/>
  </w:num>
  <w:num w:numId="22">
    <w:abstractNumId w:val="25"/>
  </w:num>
  <w:num w:numId="23">
    <w:abstractNumId w:val="9"/>
  </w:num>
  <w:num w:numId="24">
    <w:abstractNumId w:val="11"/>
  </w:num>
  <w:num w:numId="25">
    <w:abstractNumId w:val="34"/>
  </w:num>
  <w:num w:numId="26">
    <w:abstractNumId w:val="13"/>
  </w:num>
  <w:num w:numId="27">
    <w:abstractNumId w:val="21"/>
  </w:num>
  <w:num w:numId="28">
    <w:abstractNumId w:val="26"/>
  </w:num>
  <w:num w:numId="29">
    <w:abstractNumId w:val="8"/>
  </w:num>
  <w:num w:numId="30">
    <w:abstractNumId w:val="12"/>
  </w:num>
  <w:num w:numId="31">
    <w:abstractNumId w:val="20"/>
  </w:num>
  <w:num w:numId="32">
    <w:abstractNumId w:val="19"/>
  </w:num>
  <w:num w:numId="33">
    <w:abstractNumId w:val="3"/>
  </w:num>
  <w:num w:numId="34">
    <w:abstractNumId w:val="31"/>
  </w:num>
  <w:num w:numId="35">
    <w:abstractNumId w:val="7"/>
  </w:num>
  <w:num w:numId="36">
    <w:abstractNumId w:val="18"/>
  </w:num>
  <w:num w:numId="37">
    <w:abstractNumId w:val="37"/>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5C12"/>
    <w:rsid w:val="00006B9F"/>
    <w:rsid w:val="00007DD5"/>
    <w:rsid w:val="00010FEB"/>
    <w:rsid w:val="00014D84"/>
    <w:rsid w:val="00024F62"/>
    <w:rsid w:val="0002567E"/>
    <w:rsid w:val="00031A7B"/>
    <w:rsid w:val="00033BC1"/>
    <w:rsid w:val="00034441"/>
    <w:rsid w:val="00035E2A"/>
    <w:rsid w:val="0003662E"/>
    <w:rsid w:val="00051D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57E5"/>
    <w:rsid w:val="000F393F"/>
    <w:rsid w:val="000F3E6D"/>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95748"/>
    <w:rsid w:val="001A18EE"/>
    <w:rsid w:val="001B7512"/>
    <w:rsid w:val="001B7B17"/>
    <w:rsid w:val="001C6DFF"/>
    <w:rsid w:val="001D41B8"/>
    <w:rsid w:val="001E199E"/>
    <w:rsid w:val="001E2BE1"/>
    <w:rsid w:val="001E6329"/>
    <w:rsid w:val="001F2CE2"/>
    <w:rsid w:val="002015C8"/>
    <w:rsid w:val="00201B98"/>
    <w:rsid w:val="002037F7"/>
    <w:rsid w:val="002060A8"/>
    <w:rsid w:val="00206198"/>
    <w:rsid w:val="0020653F"/>
    <w:rsid w:val="00206F30"/>
    <w:rsid w:val="002154F9"/>
    <w:rsid w:val="00216653"/>
    <w:rsid w:val="00223A94"/>
    <w:rsid w:val="00227310"/>
    <w:rsid w:val="00230DC1"/>
    <w:rsid w:val="00232471"/>
    <w:rsid w:val="00244AC3"/>
    <w:rsid w:val="00246E4A"/>
    <w:rsid w:val="00254A86"/>
    <w:rsid w:val="002567DF"/>
    <w:rsid w:val="00266DD0"/>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1FF5"/>
    <w:rsid w:val="002D32FF"/>
    <w:rsid w:val="002D5859"/>
    <w:rsid w:val="002D5E6B"/>
    <w:rsid w:val="002D76D2"/>
    <w:rsid w:val="002E118B"/>
    <w:rsid w:val="002E76F5"/>
    <w:rsid w:val="002F2BBF"/>
    <w:rsid w:val="002F62E0"/>
    <w:rsid w:val="002F6594"/>
    <w:rsid w:val="00300C30"/>
    <w:rsid w:val="00302595"/>
    <w:rsid w:val="00302CB1"/>
    <w:rsid w:val="00311DC6"/>
    <w:rsid w:val="00325952"/>
    <w:rsid w:val="00327F61"/>
    <w:rsid w:val="00332CE9"/>
    <w:rsid w:val="0033393E"/>
    <w:rsid w:val="00337BA5"/>
    <w:rsid w:val="00340045"/>
    <w:rsid w:val="00342927"/>
    <w:rsid w:val="0034349F"/>
    <w:rsid w:val="0034456E"/>
    <w:rsid w:val="00344B73"/>
    <w:rsid w:val="00345D5A"/>
    <w:rsid w:val="00364293"/>
    <w:rsid w:val="00367D2A"/>
    <w:rsid w:val="00372B57"/>
    <w:rsid w:val="00373E0D"/>
    <w:rsid w:val="003764A4"/>
    <w:rsid w:val="003837E9"/>
    <w:rsid w:val="00384C43"/>
    <w:rsid w:val="00386716"/>
    <w:rsid w:val="00392EEA"/>
    <w:rsid w:val="003A2317"/>
    <w:rsid w:val="003A44B4"/>
    <w:rsid w:val="003A46C6"/>
    <w:rsid w:val="003B01FE"/>
    <w:rsid w:val="003B33D1"/>
    <w:rsid w:val="003C6021"/>
    <w:rsid w:val="003C7702"/>
    <w:rsid w:val="003D5836"/>
    <w:rsid w:val="003F03B9"/>
    <w:rsid w:val="003F45B2"/>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4EDA"/>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59E1"/>
    <w:rsid w:val="004B6A8E"/>
    <w:rsid w:val="004B6D27"/>
    <w:rsid w:val="004B7689"/>
    <w:rsid w:val="004C0C99"/>
    <w:rsid w:val="004D15D6"/>
    <w:rsid w:val="004D65F1"/>
    <w:rsid w:val="004E3800"/>
    <w:rsid w:val="004F1B95"/>
    <w:rsid w:val="004F4857"/>
    <w:rsid w:val="0050450F"/>
    <w:rsid w:val="00512918"/>
    <w:rsid w:val="00515F9F"/>
    <w:rsid w:val="00516DC8"/>
    <w:rsid w:val="00530E63"/>
    <w:rsid w:val="00532894"/>
    <w:rsid w:val="005379AC"/>
    <w:rsid w:val="0054629C"/>
    <w:rsid w:val="00546943"/>
    <w:rsid w:val="005561E6"/>
    <w:rsid w:val="00560B99"/>
    <w:rsid w:val="005669ED"/>
    <w:rsid w:val="00567E90"/>
    <w:rsid w:val="005725DC"/>
    <w:rsid w:val="0057446F"/>
    <w:rsid w:val="00576B8B"/>
    <w:rsid w:val="0058199D"/>
    <w:rsid w:val="0059108C"/>
    <w:rsid w:val="005927A8"/>
    <w:rsid w:val="0059583C"/>
    <w:rsid w:val="00595D2B"/>
    <w:rsid w:val="005A152C"/>
    <w:rsid w:val="005A4C62"/>
    <w:rsid w:val="005B0896"/>
    <w:rsid w:val="005B59BE"/>
    <w:rsid w:val="005C4580"/>
    <w:rsid w:val="005C57AE"/>
    <w:rsid w:val="005D08F4"/>
    <w:rsid w:val="005D7AF2"/>
    <w:rsid w:val="005E1182"/>
    <w:rsid w:val="005E7BED"/>
    <w:rsid w:val="005F3406"/>
    <w:rsid w:val="005F5414"/>
    <w:rsid w:val="005F6BC7"/>
    <w:rsid w:val="005F7D08"/>
    <w:rsid w:val="00600564"/>
    <w:rsid w:val="006049C8"/>
    <w:rsid w:val="00605F20"/>
    <w:rsid w:val="0060661B"/>
    <w:rsid w:val="00610BBB"/>
    <w:rsid w:val="00611486"/>
    <w:rsid w:val="00614744"/>
    <w:rsid w:val="00615355"/>
    <w:rsid w:val="00625A01"/>
    <w:rsid w:val="006270C2"/>
    <w:rsid w:val="00627113"/>
    <w:rsid w:val="00631224"/>
    <w:rsid w:val="006338C5"/>
    <w:rsid w:val="006374E4"/>
    <w:rsid w:val="0064102E"/>
    <w:rsid w:val="0064256B"/>
    <w:rsid w:val="00642A74"/>
    <w:rsid w:val="00645F41"/>
    <w:rsid w:val="00652A73"/>
    <w:rsid w:val="00655CAC"/>
    <w:rsid w:val="006603CC"/>
    <w:rsid w:val="006605B2"/>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E7275"/>
    <w:rsid w:val="006F189D"/>
    <w:rsid w:val="006F28FB"/>
    <w:rsid w:val="006F37C1"/>
    <w:rsid w:val="006F6BCE"/>
    <w:rsid w:val="007106B1"/>
    <w:rsid w:val="007225D6"/>
    <w:rsid w:val="00733948"/>
    <w:rsid w:val="00733A36"/>
    <w:rsid w:val="00735388"/>
    <w:rsid w:val="00740494"/>
    <w:rsid w:val="007420C0"/>
    <w:rsid w:val="00746D26"/>
    <w:rsid w:val="007478CE"/>
    <w:rsid w:val="00750BF7"/>
    <w:rsid w:val="00754408"/>
    <w:rsid w:val="00754A29"/>
    <w:rsid w:val="00757D24"/>
    <w:rsid w:val="007701FC"/>
    <w:rsid w:val="00770E5C"/>
    <w:rsid w:val="0077588A"/>
    <w:rsid w:val="007771BD"/>
    <w:rsid w:val="00786DEE"/>
    <w:rsid w:val="00791C45"/>
    <w:rsid w:val="007A170D"/>
    <w:rsid w:val="007A1860"/>
    <w:rsid w:val="007A1DF1"/>
    <w:rsid w:val="007A3D11"/>
    <w:rsid w:val="007B41FF"/>
    <w:rsid w:val="007B4EBB"/>
    <w:rsid w:val="007B54ED"/>
    <w:rsid w:val="007C6D05"/>
    <w:rsid w:val="007D05C1"/>
    <w:rsid w:val="007D07E0"/>
    <w:rsid w:val="007E0A0F"/>
    <w:rsid w:val="007E0A3A"/>
    <w:rsid w:val="007F19CA"/>
    <w:rsid w:val="007F27B2"/>
    <w:rsid w:val="007F56D0"/>
    <w:rsid w:val="007F6C46"/>
    <w:rsid w:val="007F6F54"/>
    <w:rsid w:val="00810D1B"/>
    <w:rsid w:val="00811408"/>
    <w:rsid w:val="008160A7"/>
    <w:rsid w:val="0081673C"/>
    <w:rsid w:val="008212FB"/>
    <w:rsid w:val="00824423"/>
    <w:rsid w:val="00842443"/>
    <w:rsid w:val="00844C3F"/>
    <w:rsid w:val="00846C2D"/>
    <w:rsid w:val="00847045"/>
    <w:rsid w:val="00855FDC"/>
    <w:rsid w:val="00862F10"/>
    <w:rsid w:val="008709EF"/>
    <w:rsid w:val="008938DF"/>
    <w:rsid w:val="00895315"/>
    <w:rsid w:val="008B2A8D"/>
    <w:rsid w:val="008B45A7"/>
    <w:rsid w:val="008C0E1A"/>
    <w:rsid w:val="008C3ACB"/>
    <w:rsid w:val="008D1762"/>
    <w:rsid w:val="008D5533"/>
    <w:rsid w:val="008E070D"/>
    <w:rsid w:val="008F0E0A"/>
    <w:rsid w:val="008F4B77"/>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9F477E"/>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84B8E"/>
    <w:rsid w:val="00A95938"/>
    <w:rsid w:val="00AA10EF"/>
    <w:rsid w:val="00AA18EA"/>
    <w:rsid w:val="00AA2B01"/>
    <w:rsid w:val="00AA4A20"/>
    <w:rsid w:val="00AB4815"/>
    <w:rsid w:val="00AB6761"/>
    <w:rsid w:val="00AC5B63"/>
    <w:rsid w:val="00AD1114"/>
    <w:rsid w:val="00AD64E9"/>
    <w:rsid w:val="00AE2A56"/>
    <w:rsid w:val="00AE2F8D"/>
    <w:rsid w:val="00AE3FF8"/>
    <w:rsid w:val="00AE4B08"/>
    <w:rsid w:val="00AF2815"/>
    <w:rsid w:val="00AF5A03"/>
    <w:rsid w:val="00AF780B"/>
    <w:rsid w:val="00B15D7C"/>
    <w:rsid w:val="00B22299"/>
    <w:rsid w:val="00B34831"/>
    <w:rsid w:val="00B368AB"/>
    <w:rsid w:val="00B3764E"/>
    <w:rsid w:val="00B54590"/>
    <w:rsid w:val="00B64BCD"/>
    <w:rsid w:val="00B6520F"/>
    <w:rsid w:val="00B74CC1"/>
    <w:rsid w:val="00B800F3"/>
    <w:rsid w:val="00B832E0"/>
    <w:rsid w:val="00B870E4"/>
    <w:rsid w:val="00BB728B"/>
    <w:rsid w:val="00BC1BD6"/>
    <w:rsid w:val="00BD3B11"/>
    <w:rsid w:val="00BD41DF"/>
    <w:rsid w:val="00BE36E4"/>
    <w:rsid w:val="00BE477B"/>
    <w:rsid w:val="00BF30E8"/>
    <w:rsid w:val="00BF36F3"/>
    <w:rsid w:val="00C03711"/>
    <w:rsid w:val="00C063D3"/>
    <w:rsid w:val="00C11021"/>
    <w:rsid w:val="00C228FF"/>
    <w:rsid w:val="00C229BE"/>
    <w:rsid w:val="00C24D36"/>
    <w:rsid w:val="00C259B8"/>
    <w:rsid w:val="00C269BA"/>
    <w:rsid w:val="00C26D49"/>
    <w:rsid w:val="00C30BD9"/>
    <w:rsid w:val="00C339A6"/>
    <w:rsid w:val="00C3763E"/>
    <w:rsid w:val="00C41C82"/>
    <w:rsid w:val="00C43341"/>
    <w:rsid w:val="00C5140A"/>
    <w:rsid w:val="00C55B30"/>
    <w:rsid w:val="00C57ED3"/>
    <w:rsid w:val="00C71BF3"/>
    <w:rsid w:val="00C7307E"/>
    <w:rsid w:val="00C82A29"/>
    <w:rsid w:val="00C92A9D"/>
    <w:rsid w:val="00C93CEB"/>
    <w:rsid w:val="00CA36F2"/>
    <w:rsid w:val="00CA4804"/>
    <w:rsid w:val="00CB030D"/>
    <w:rsid w:val="00CB7F35"/>
    <w:rsid w:val="00CC3542"/>
    <w:rsid w:val="00CC5941"/>
    <w:rsid w:val="00CC608F"/>
    <w:rsid w:val="00CC7BD9"/>
    <w:rsid w:val="00CD3391"/>
    <w:rsid w:val="00CD369D"/>
    <w:rsid w:val="00CD5A51"/>
    <w:rsid w:val="00CD6F6D"/>
    <w:rsid w:val="00CE17D4"/>
    <w:rsid w:val="00CE1D30"/>
    <w:rsid w:val="00CE3B17"/>
    <w:rsid w:val="00CE5DE0"/>
    <w:rsid w:val="00CF11C1"/>
    <w:rsid w:val="00CF4B33"/>
    <w:rsid w:val="00D02CA8"/>
    <w:rsid w:val="00D04CE8"/>
    <w:rsid w:val="00D04ECE"/>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1576"/>
    <w:rsid w:val="00D92621"/>
    <w:rsid w:val="00D96ACE"/>
    <w:rsid w:val="00D96E59"/>
    <w:rsid w:val="00DB471D"/>
    <w:rsid w:val="00DB63FD"/>
    <w:rsid w:val="00DB7E96"/>
    <w:rsid w:val="00DD1E2A"/>
    <w:rsid w:val="00DD256E"/>
    <w:rsid w:val="00DD3144"/>
    <w:rsid w:val="00DD4429"/>
    <w:rsid w:val="00DD5E34"/>
    <w:rsid w:val="00DE47D9"/>
    <w:rsid w:val="00DF11AF"/>
    <w:rsid w:val="00DF20AB"/>
    <w:rsid w:val="00DF362D"/>
    <w:rsid w:val="00DF4B58"/>
    <w:rsid w:val="00E0316E"/>
    <w:rsid w:val="00E116A3"/>
    <w:rsid w:val="00E11A15"/>
    <w:rsid w:val="00E11D79"/>
    <w:rsid w:val="00E15188"/>
    <w:rsid w:val="00E32748"/>
    <w:rsid w:val="00E436AA"/>
    <w:rsid w:val="00E456E7"/>
    <w:rsid w:val="00E470DE"/>
    <w:rsid w:val="00E51B39"/>
    <w:rsid w:val="00E52DF6"/>
    <w:rsid w:val="00E54BBD"/>
    <w:rsid w:val="00E60DA4"/>
    <w:rsid w:val="00E6116E"/>
    <w:rsid w:val="00E70BBA"/>
    <w:rsid w:val="00E748FD"/>
    <w:rsid w:val="00E77721"/>
    <w:rsid w:val="00E93C3D"/>
    <w:rsid w:val="00E97B1D"/>
    <w:rsid w:val="00EA0669"/>
    <w:rsid w:val="00EA579C"/>
    <w:rsid w:val="00EB09E4"/>
    <w:rsid w:val="00EB6CAA"/>
    <w:rsid w:val="00EC03B5"/>
    <w:rsid w:val="00EC2BFA"/>
    <w:rsid w:val="00EE443A"/>
    <w:rsid w:val="00EF42DE"/>
    <w:rsid w:val="00F00449"/>
    <w:rsid w:val="00F07A05"/>
    <w:rsid w:val="00F16996"/>
    <w:rsid w:val="00F25517"/>
    <w:rsid w:val="00F255E0"/>
    <w:rsid w:val="00F260D5"/>
    <w:rsid w:val="00F37A2A"/>
    <w:rsid w:val="00F40F16"/>
    <w:rsid w:val="00F47D95"/>
    <w:rsid w:val="00F50376"/>
    <w:rsid w:val="00F5384E"/>
    <w:rsid w:val="00F55A14"/>
    <w:rsid w:val="00F55F92"/>
    <w:rsid w:val="00F601C5"/>
    <w:rsid w:val="00F60A07"/>
    <w:rsid w:val="00F62A6D"/>
    <w:rsid w:val="00F65800"/>
    <w:rsid w:val="00F734EA"/>
    <w:rsid w:val="00F942B2"/>
    <w:rsid w:val="00F9668E"/>
    <w:rsid w:val="00FA3836"/>
    <w:rsid w:val="00FA72D9"/>
    <w:rsid w:val="00FA7449"/>
    <w:rsid w:val="00FB6E56"/>
    <w:rsid w:val="00FC16F5"/>
    <w:rsid w:val="00FC4306"/>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8F4B77"/>
    <w:rPr>
      <w:rFonts w:ascii="Times New Roman" w:eastAsia="Times New Roman" w:hAnsi="Times New Roman" w:cs="Times New Roman"/>
      <w:color w:val="000000"/>
      <w:sz w:val="18"/>
      <w:vertAlign w:val="superscript"/>
    </w:rPr>
  </w:style>
  <w:style w:type="paragraph" w:styleId="NoSpacing">
    <w:name w:val="No Spacing"/>
    <w:uiPriority w:val="1"/>
    <w:qFormat/>
    <w:rsid w:val="008F4B77"/>
    <w:rPr>
      <w:rFonts w:ascii="Minion" w:hAnsi="Minion"/>
      <w:sz w:val="21"/>
      <w:szCs w:val="24"/>
      <w:lang w:eastAsia="en-US"/>
    </w:rPr>
  </w:style>
  <w:style w:type="paragraph" w:customStyle="1" w:styleId="footnotedescription">
    <w:name w:val="footnote description"/>
    <w:next w:val="Normal"/>
    <w:link w:val="footnotedescriptionChar"/>
    <w:hidden/>
    <w:rsid w:val="008F4B7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8F4B77"/>
    <w:rPr>
      <w:color w:val="000000"/>
      <w:sz w:val="18"/>
      <w:szCs w:val="22"/>
    </w:rPr>
  </w:style>
  <w:style w:type="paragraph" w:styleId="Revision">
    <w:name w:val="Revision"/>
    <w:hidden/>
    <w:uiPriority w:val="99"/>
    <w:semiHidden/>
    <w:rsid w:val="008F4B77"/>
    <w:rPr>
      <w:rFonts w:ascii="Minion" w:hAnsi="Minion"/>
      <w:sz w:val="21"/>
      <w:szCs w:val="24"/>
      <w:lang w:eastAsia="en-US"/>
    </w:rPr>
  </w:style>
  <w:style w:type="paragraph" w:customStyle="1" w:styleId="ti-grseq-1">
    <w:name w:val="ti-grseq-1"/>
    <w:basedOn w:val="Normal"/>
    <w:rsid w:val="00244AC3"/>
    <w:pPr>
      <w:spacing w:before="240" w:after="120"/>
      <w:jc w:val="both"/>
    </w:pPr>
    <w:rPr>
      <w:rFonts w:ascii="Times New Roman" w:hAnsi="Times New Roman"/>
      <w:b/>
      <w:bCs/>
      <w:sz w:val="24"/>
      <w:lang w:eastAsia="nl-NL"/>
    </w:rPr>
  </w:style>
  <w:style w:type="paragraph" w:customStyle="1" w:styleId="Normal1">
    <w:name w:val="Normal1"/>
    <w:basedOn w:val="Normal"/>
    <w:rsid w:val="00244AC3"/>
    <w:pPr>
      <w:spacing w:before="120"/>
      <w:jc w:val="both"/>
    </w:pPr>
    <w:rPr>
      <w:rFonts w:ascii="Times New Roman" w:hAnsi="Times New Roman"/>
      <w:sz w:val="24"/>
      <w:lang w:eastAsia="nl-NL"/>
    </w:rPr>
  </w:style>
  <w:style w:type="paragraph" w:customStyle="1" w:styleId="tbl-txt">
    <w:name w:val="tbl-txt"/>
    <w:basedOn w:val="Normal"/>
    <w:rsid w:val="00244AC3"/>
    <w:pPr>
      <w:spacing w:before="60" w:after="60"/>
    </w:pPr>
    <w:rPr>
      <w:rFonts w:ascii="Times New Roman" w:hAnsi="Times New Roman"/>
      <w:sz w:val="22"/>
      <w:szCs w:val="22"/>
      <w:lang w:eastAsia="nl-NL"/>
    </w:rPr>
  </w:style>
  <w:style w:type="paragraph" w:styleId="NormalWeb">
    <w:name w:val="Normal (Web)"/>
    <w:basedOn w:val="Normal"/>
    <w:uiPriority w:val="99"/>
    <w:semiHidden/>
    <w:unhideWhenUsed/>
    <w:rsid w:val="00201B98"/>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201B98"/>
    <w:rPr>
      <w:sz w:val="20"/>
      <w:szCs w:val="20"/>
    </w:rPr>
  </w:style>
  <w:style w:type="character" w:customStyle="1" w:styleId="EndnoteTextChar">
    <w:name w:val="Endnote Text Char"/>
    <w:basedOn w:val="DefaultParagraphFont"/>
    <w:link w:val="EndnoteText"/>
    <w:uiPriority w:val="99"/>
    <w:semiHidden/>
    <w:rsid w:val="00201B98"/>
    <w:rPr>
      <w:rFonts w:ascii="Minion" w:hAnsi="Minion"/>
      <w:lang w:eastAsia="en-US"/>
    </w:rPr>
  </w:style>
  <w:style w:type="character" w:styleId="EndnoteReference">
    <w:name w:val="endnote reference"/>
    <w:basedOn w:val="DefaultParagraphFont"/>
    <w:uiPriority w:val="99"/>
    <w:semiHidden/>
    <w:unhideWhenUsed/>
    <w:rsid w:val="00201B98"/>
    <w:rPr>
      <w:vertAlign w:val="superscript"/>
    </w:rPr>
  </w:style>
  <w:style w:type="character" w:customStyle="1" w:styleId="fq">
    <w:name w:val="fq"/>
    <w:basedOn w:val="DefaultParagraphFont"/>
    <w:rsid w:val="0020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07858">
      <w:bodyDiv w:val="1"/>
      <w:marLeft w:val="0"/>
      <w:marRight w:val="0"/>
      <w:marTop w:val="0"/>
      <w:marBottom w:val="0"/>
      <w:divBdr>
        <w:top w:val="none" w:sz="0" w:space="0" w:color="auto"/>
        <w:left w:val="none" w:sz="0" w:space="0" w:color="auto"/>
        <w:bottom w:val="none" w:sz="0" w:space="0" w:color="auto"/>
        <w:right w:val="none" w:sz="0" w:space="0" w:color="auto"/>
      </w:divBdr>
    </w:div>
    <w:div w:id="810638611">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1938437531">
      <w:bodyDiv w:val="1"/>
      <w:marLeft w:val="390"/>
      <w:marRight w:val="390"/>
      <w:marTop w:val="0"/>
      <w:marBottom w:val="0"/>
      <w:divBdr>
        <w:top w:val="none" w:sz="0" w:space="0" w:color="auto"/>
        <w:left w:val="none" w:sz="0" w:space="0" w:color="auto"/>
        <w:bottom w:val="none" w:sz="0" w:space="0" w:color="auto"/>
        <w:right w:val="none" w:sz="0" w:space="0" w:color="auto"/>
      </w:divBdr>
      <w:divsChild>
        <w:div w:id="1203832895">
          <w:marLeft w:val="0"/>
          <w:marRight w:val="0"/>
          <w:marTop w:val="0"/>
          <w:marBottom w:val="0"/>
          <w:divBdr>
            <w:top w:val="none" w:sz="0" w:space="0" w:color="auto"/>
            <w:left w:val="none" w:sz="0" w:space="0" w:color="auto"/>
            <w:bottom w:val="none" w:sz="0" w:space="0" w:color="auto"/>
            <w:right w:val="none" w:sz="0" w:space="0" w:color="auto"/>
          </w:divBdr>
          <w:divsChild>
            <w:div w:id="1169373447">
              <w:marLeft w:val="0"/>
              <w:marRight w:val="0"/>
              <w:marTop w:val="0"/>
              <w:marBottom w:val="0"/>
              <w:divBdr>
                <w:top w:val="none" w:sz="0" w:space="0" w:color="auto"/>
                <w:left w:val="none" w:sz="0" w:space="0" w:color="auto"/>
                <w:bottom w:val="none" w:sz="0" w:space="0" w:color="auto"/>
                <w:right w:val="none" w:sz="0" w:space="0" w:color="auto"/>
              </w:divBdr>
              <w:divsChild>
                <w:div w:id="12261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727">
      <w:bodyDiv w:val="1"/>
      <w:marLeft w:val="390"/>
      <w:marRight w:val="390"/>
      <w:marTop w:val="0"/>
      <w:marBottom w:val="0"/>
      <w:divBdr>
        <w:top w:val="none" w:sz="0" w:space="0" w:color="auto"/>
        <w:left w:val="none" w:sz="0" w:space="0" w:color="auto"/>
        <w:bottom w:val="none" w:sz="0" w:space="0" w:color="auto"/>
        <w:right w:val="none" w:sz="0" w:space="0" w:color="auto"/>
      </w:divBdr>
      <w:divsChild>
        <w:div w:id="445779859">
          <w:marLeft w:val="0"/>
          <w:marRight w:val="0"/>
          <w:marTop w:val="0"/>
          <w:marBottom w:val="0"/>
          <w:divBdr>
            <w:top w:val="none" w:sz="0" w:space="0" w:color="auto"/>
            <w:left w:val="none" w:sz="0" w:space="0" w:color="auto"/>
            <w:bottom w:val="none" w:sz="0" w:space="0" w:color="auto"/>
            <w:right w:val="none" w:sz="0" w:space="0" w:color="auto"/>
          </w:divBdr>
          <w:divsChild>
            <w:div w:id="130292365">
              <w:marLeft w:val="0"/>
              <w:marRight w:val="0"/>
              <w:marTop w:val="0"/>
              <w:marBottom w:val="0"/>
              <w:divBdr>
                <w:top w:val="none" w:sz="0" w:space="0" w:color="auto"/>
                <w:left w:val="none" w:sz="0" w:space="0" w:color="auto"/>
                <w:bottom w:val="none" w:sz="0" w:space="0" w:color="auto"/>
                <w:right w:val="none" w:sz="0" w:space="0" w:color="auto"/>
              </w:divBdr>
              <w:divsChild>
                <w:div w:id="280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A630-5202-47DE-91F7-25E6C72A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3993</Words>
  <Characters>23242</Characters>
  <Application>Microsoft Office Word</Application>
  <DocSecurity>4</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2021-09-08T09:03:00Z</dcterms:created>
  <dcterms:modified xsi:type="dcterms:W3CDTF">2021-09-08T09:03:00Z</dcterms:modified>
</cp:coreProperties>
</file>