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B3C6E37"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CF30C7">
        <w:rPr>
          <w:rFonts w:asciiTheme="minorHAnsi" w:hAnsiTheme="minorHAnsi"/>
          <w:bCs/>
          <w:color w:val="361F63"/>
          <w:sz w:val="32"/>
          <w:szCs w:val="32"/>
          <w:lang w:val="en-US"/>
        </w:rPr>
        <w:t>Annex 2</w:t>
      </w:r>
      <w:r w:rsidR="00482763">
        <w:rPr>
          <w:rFonts w:asciiTheme="minorHAnsi" w:hAnsiTheme="minorHAnsi"/>
          <w:bCs/>
          <w:color w:val="361F63"/>
          <w:sz w:val="32"/>
          <w:szCs w:val="32"/>
          <w:lang w:val="en-US"/>
        </w:rPr>
        <w:t xml:space="preserve"> </w:t>
      </w:r>
      <w:r w:rsidRPr="009D7536">
        <w:rPr>
          <w:rFonts w:asciiTheme="minorHAnsi" w:hAnsiTheme="minorHAnsi"/>
          <w:bCs/>
          <w:color w:val="361F63"/>
          <w:sz w:val="32"/>
          <w:szCs w:val="32"/>
          <w:lang w:val="en-US"/>
        </w:rPr>
        <w:t>Prospectus Regulation</w:t>
      </w:r>
    </w:p>
    <w:p w14:paraId="4D477069" w14:textId="5E38E42E" w:rsidR="00337BA5" w:rsidRPr="00E5388D" w:rsidRDefault="00186A1D" w:rsidP="00DF4B58">
      <w:pPr>
        <w:autoSpaceDE w:val="0"/>
        <w:autoSpaceDN w:val="0"/>
        <w:adjustRightInd w:val="0"/>
        <w:spacing w:line="276" w:lineRule="auto"/>
        <w:ind w:left="-567" w:right="567"/>
        <w:outlineLvl w:val="0"/>
        <w:rPr>
          <w:rFonts w:asciiTheme="minorHAnsi" w:hAnsiTheme="minorHAnsi"/>
          <w:bCs/>
          <w:color w:val="361F63"/>
          <w:sz w:val="24"/>
          <w:lang w:val="en-IE"/>
        </w:rPr>
      </w:pPr>
      <w:r w:rsidRPr="009D7536">
        <w:rPr>
          <w:rFonts w:asciiTheme="minorHAnsi" w:hAnsiTheme="minorHAnsi"/>
          <w:bCs/>
          <w:color w:val="361F63"/>
          <w:sz w:val="24"/>
          <w:lang w:val="en-US"/>
        </w:rPr>
        <w:t xml:space="preserve">Minimum Disclosure Requirements for the </w:t>
      </w:r>
      <w:r>
        <w:rPr>
          <w:rFonts w:asciiTheme="minorHAnsi" w:hAnsiTheme="minorHAnsi"/>
          <w:bCs/>
          <w:color w:val="361F63"/>
          <w:sz w:val="24"/>
          <w:lang w:val="en-US"/>
        </w:rPr>
        <w:t>Universal R</w:t>
      </w:r>
      <w:r w:rsidR="00E5388D" w:rsidRPr="00E5388D">
        <w:rPr>
          <w:rFonts w:asciiTheme="minorHAnsi" w:hAnsiTheme="minorHAnsi"/>
          <w:bCs/>
          <w:color w:val="361F63"/>
          <w:sz w:val="24"/>
          <w:lang w:val="en-US"/>
        </w:rPr>
        <w:t xml:space="preserve">egistration </w:t>
      </w:r>
      <w:r>
        <w:rPr>
          <w:rFonts w:asciiTheme="minorHAnsi" w:hAnsiTheme="minorHAnsi"/>
          <w:bCs/>
          <w:color w:val="361F63"/>
          <w:sz w:val="24"/>
          <w:lang w:val="en-US"/>
        </w:rPr>
        <w:t>D</w:t>
      </w:r>
      <w:r w:rsidR="00E5388D" w:rsidRPr="00E5388D">
        <w:rPr>
          <w:rFonts w:asciiTheme="minorHAnsi" w:hAnsiTheme="minorHAnsi"/>
          <w:bCs/>
          <w:color w:val="361F63"/>
          <w:sz w:val="24"/>
          <w:lang w:val="en-US"/>
        </w:rPr>
        <w:t>ocument</w:t>
      </w:r>
    </w:p>
    <w:p w14:paraId="6C23E410" w14:textId="77777777" w:rsidR="00FF0D30" w:rsidRPr="009D7536" w:rsidRDefault="00FF0D30" w:rsidP="00FF0D30">
      <w:pPr>
        <w:autoSpaceDE w:val="0"/>
        <w:autoSpaceDN w:val="0"/>
        <w:adjustRightInd w:val="0"/>
        <w:spacing w:line="276" w:lineRule="auto"/>
        <w:ind w:left="-567" w:right="567"/>
        <w:outlineLvl w:val="0"/>
        <w:rPr>
          <w:rFonts w:asciiTheme="minorHAnsi" w:hAnsiTheme="minorHAnsi"/>
          <w:sz w:val="22"/>
          <w:szCs w:val="22"/>
          <w:lang w:val="en-US"/>
        </w:rPr>
      </w:pPr>
    </w:p>
    <w:p w14:paraId="37F12E8D" w14:textId="77777777" w:rsidR="00FF0D30" w:rsidRPr="009C5070" w:rsidRDefault="00FF0D30" w:rsidP="00FF0D30">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A93B110" w14:textId="77777777" w:rsidR="00FF0D30" w:rsidRPr="00F4571D" w:rsidRDefault="00FF0D30" w:rsidP="00FF0D30">
      <w:pPr>
        <w:pStyle w:val="ListParagraph"/>
        <w:numPr>
          <w:ilvl w:val="0"/>
          <w:numId w:val="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4EFC847C" w14:textId="77777777" w:rsidR="00FF0D30" w:rsidRDefault="00FF0D30" w:rsidP="00FF0D30">
      <w:pPr>
        <w:pStyle w:val="ListParagraph"/>
        <w:numPr>
          <w:ilvl w:val="0"/>
          <w:numId w:val="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48736270" w14:textId="77777777" w:rsidR="00FF0D30" w:rsidRPr="00C63C38" w:rsidRDefault="00FF0D30" w:rsidP="00FF0D30">
      <w:pPr>
        <w:pStyle w:val="ListParagraph"/>
        <w:numPr>
          <w:ilvl w:val="0"/>
          <w:numId w:val="4"/>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6E6A9BD9" w:rsidR="002F2BBF" w:rsidRPr="00FF0D30" w:rsidRDefault="00FF0D30" w:rsidP="00FF0D30">
      <w:pPr>
        <w:pStyle w:val="ListParagraph"/>
        <w:numPr>
          <w:ilvl w:val="0"/>
          <w:numId w:val="4"/>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FF0D30">
        <w:rPr>
          <w:rFonts w:asciiTheme="minorHAnsi" w:hAnsiTheme="minorHAnsi"/>
          <w:b/>
          <w:bCs/>
          <w:lang w:val="en-US"/>
        </w:rPr>
        <w:tab/>
      </w:r>
      <w:r w:rsidR="009A1C0A" w:rsidRPr="00FF0D30">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FF0D30"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FF0D30"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5EF7EF4B" w:rsidR="002F2BBF" w:rsidRPr="009D7536" w:rsidRDefault="003613B7"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FF0D30"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FF0D30"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2956B778" w:rsidR="00DF11AF" w:rsidRPr="009D7536" w:rsidRDefault="00CF30C7"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FF0D30"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E23FBC6" w14:textId="57BE599B" w:rsidR="00D961A7" w:rsidRDefault="0078406B" w:rsidP="00466DD4">
            <w:pPr>
              <w:autoSpaceDE w:val="0"/>
              <w:autoSpaceDN w:val="0"/>
              <w:adjustRightInd w:val="0"/>
              <w:outlineLvl w:val="0"/>
              <w:rPr>
                <w:rFonts w:asciiTheme="minorHAnsi" w:hAnsiTheme="minorHAnsi"/>
                <w:bCs/>
                <w:color w:val="361F63"/>
                <w:sz w:val="22"/>
                <w:szCs w:val="22"/>
                <w:lang w:val="en-US"/>
              </w:rPr>
            </w:pPr>
            <w:r w:rsidRPr="0078406B">
              <w:rPr>
                <w:rFonts w:asciiTheme="minorHAnsi" w:hAnsiTheme="minorHAnsi"/>
                <w:bCs/>
                <w:color w:val="361F63"/>
                <w:sz w:val="22"/>
                <w:szCs w:val="22"/>
                <w:lang w:val="en-US"/>
              </w:rPr>
              <w:t>INFORMATION TO BE DISCLOSED ABOUT THE ISSUER</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78406B" w:rsidRPr="00FF0D30" w14:paraId="16AE8A72" w14:textId="77777777" w:rsidTr="0078406B">
        <w:trPr>
          <w:trHeight w:val="20"/>
          <w:jc w:val="center"/>
        </w:trPr>
        <w:tc>
          <w:tcPr>
            <w:tcW w:w="1271" w:type="dxa"/>
            <w:shd w:val="clear" w:color="auto" w:fill="F2F2F2" w:themeFill="background1" w:themeFillShade="F2"/>
          </w:tcPr>
          <w:p w14:paraId="6066B0FC" w14:textId="08C656C7" w:rsidR="0078406B" w:rsidRPr="009D7536" w:rsidRDefault="0078406B" w:rsidP="0078406B">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w:t>
            </w:r>
          </w:p>
        </w:tc>
        <w:tc>
          <w:tcPr>
            <w:tcW w:w="9219" w:type="dxa"/>
            <w:gridSpan w:val="2"/>
            <w:shd w:val="clear" w:color="auto" w:fill="F2F2F2" w:themeFill="background1" w:themeFillShade="F2"/>
          </w:tcPr>
          <w:p w14:paraId="2D2F23DE" w14:textId="77777777" w:rsidR="0078406B" w:rsidRPr="00186A1D" w:rsidRDefault="0078406B" w:rsidP="0078406B">
            <w:pPr>
              <w:autoSpaceDE w:val="0"/>
              <w:autoSpaceDN w:val="0"/>
              <w:adjustRightInd w:val="0"/>
              <w:outlineLvl w:val="0"/>
              <w:rPr>
                <w:rFonts w:asciiTheme="minorHAnsi" w:hAnsiTheme="minorHAnsi"/>
                <w:bCs/>
                <w:color w:val="361F63"/>
                <w:sz w:val="22"/>
                <w:szCs w:val="22"/>
                <w:lang w:val="en-US"/>
              </w:rPr>
            </w:pPr>
            <w:r w:rsidRPr="00186A1D">
              <w:rPr>
                <w:rFonts w:asciiTheme="minorHAnsi" w:hAnsiTheme="minorHAnsi"/>
                <w:bCs/>
                <w:color w:val="361F63"/>
                <w:sz w:val="22"/>
                <w:szCs w:val="22"/>
                <w:lang w:val="en-US"/>
              </w:rPr>
              <w:t>The issuer shall disclose information in accordance with the disclosure requirements for the registration document for equity securities laid down in Annex 1.</w:t>
            </w:r>
          </w:p>
          <w:p w14:paraId="5C8C8A9D" w14:textId="34A15B0F" w:rsidR="0078406B" w:rsidRPr="009D7536" w:rsidRDefault="0078406B" w:rsidP="0078406B">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7243E3">
        <w:trPr>
          <w:trHeight w:val="20"/>
          <w:jc w:val="center"/>
        </w:trPr>
        <w:tc>
          <w:tcPr>
            <w:tcW w:w="1271" w:type="dxa"/>
          </w:tcPr>
          <w:p w14:paraId="25DFF0A6" w14:textId="3795696D" w:rsidR="00DF11AF" w:rsidRPr="0078406B" w:rsidRDefault="0078406B" w:rsidP="00466DD4">
            <w:pPr>
              <w:autoSpaceDE w:val="0"/>
              <w:autoSpaceDN w:val="0"/>
              <w:adjustRightInd w:val="0"/>
              <w:outlineLvl w:val="0"/>
              <w:rPr>
                <w:rFonts w:asciiTheme="minorHAnsi" w:eastAsia="Times New Roman" w:hAnsiTheme="minorHAnsi"/>
                <w:sz w:val="20"/>
                <w:szCs w:val="20"/>
                <w:lang w:val="en-US"/>
              </w:rPr>
            </w:pPr>
            <w:r>
              <w:rPr>
                <w:rFonts w:asciiTheme="minorHAnsi" w:eastAsia="Times New Roman" w:hAnsiTheme="minorHAnsi"/>
                <w:sz w:val="20"/>
                <w:szCs w:val="20"/>
                <w:lang w:val="en-US"/>
              </w:rPr>
              <w:t>1.2</w:t>
            </w:r>
          </w:p>
        </w:tc>
        <w:tc>
          <w:tcPr>
            <w:tcW w:w="7796" w:type="dxa"/>
          </w:tcPr>
          <w:p w14:paraId="30745688" w14:textId="77777777" w:rsidR="00385054" w:rsidRPr="00186A1D" w:rsidRDefault="00385054" w:rsidP="00186A1D">
            <w:pPr>
              <w:pStyle w:val="ListParagraph"/>
              <w:numPr>
                <w:ilvl w:val="0"/>
                <w:numId w:val="3"/>
              </w:numPr>
              <w:spacing w:after="120" w:line="238" w:lineRule="auto"/>
              <w:ind w:right="183"/>
              <w:rPr>
                <w:rFonts w:asciiTheme="minorHAnsi" w:hAnsiTheme="minorHAnsi"/>
                <w:sz w:val="20"/>
                <w:szCs w:val="20"/>
                <w:lang w:val="en-US"/>
              </w:rPr>
            </w:pPr>
            <w:r w:rsidRPr="00186A1D">
              <w:rPr>
                <w:rFonts w:asciiTheme="minorHAnsi" w:hAnsiTheme="minorHAnsi"/>
                <w:sz w:val="20"/>
                <w:szCs w:val="20"/>
                <w:lang w:val="en-US"/>
              </w:rPr>
              <w:t xml:space="preserve">When the universal registration document is approved, item 1.5 of Annex 1 shall be supplemented with a statement that the universal registration document may be used for the purposes of an offer to the public of securities or admission of securities to trading on a regulated market if completed by amendments, if applicable, and a securities note and summary approved in accordance with Regulation (EU) 2017/1129. </w:t>
            </w:r>
          </w:p>
          <w:p w14:paraId="7A286C34" w14:textId="77777777" w:rsidR="00385054" w:rsidRPr="00186A1D" w:rsidRDefault="00385054" w:rsidP="00186A1D">
            <w:pPr>
              <w:pStyle w:val="ListParagraph"/>
              <w:numPr>
                <w:ilvl w:val="0"/>
                <w:numId w:val="3"/>
              </w:numPr>
              <w:spacing w:after="123" w:line="238" w:lineRule="auto"/>
              <w:ind w:right="189"/>
              <w:rPr>
                <w:rFonts w:asciiTheme="minorHAnsi" w:hAnsiTheme="minorHAnsi"/>
                <w:sz w:val="20"/>
                <w:szCs w:val="20"/>
                <w:lang w:val="en-US"/>
              </w:rPr>
            </w:pPr>
            <w:r w:rsidRPr="00186A1D">
              <w:rPr>
                <w:rFonts w:asciiTheme="minorHAnsi" w:hAnsiTheme="minorHAnsi"/>
                <w:sz w:val="20"/>
                <w:szCs w:val="20"/>
                <w:lang w:val="en-US"/>
              </w:rPr>
              <w:t xml:space="preserve">When the universal registration document is filed and published without prior approval, item 1.5 of Annex 1 shall be replaced with a statement that: </w:t>
            </w:r>
          </w:p>
          <w:p w14:paraId="7BCC0E0F" w14:textId="77777777" w:rsidR="00385054" w:rsidRPr="00385054" w:rsidRDefault="00385054" w:rsidP="00186A1D">
            <w:pPr>
              <w:pStyle w:val="ListParagraph"/>
              <w:numPr>
                <w:ilvl w:val="0"/>
                <w:numId w:val="2"/>
              </w:numPr>
              <w:spacing w:after="123" w:line="238" w:lineRule="auto"/>
              <w:ind w:right="61"/>
              <w:jc w:val="both"/>
              <w:rPr>
                <w:rFonts w:asciiTheme="minorHAnsi" w:hAnsiTheme="minorHAnsi"/>
                <w:sz w:val="20"/>
                <w:szCs w:val="20"/>
                <w:lang w:val="en-US"/>
              </w:rPr>
            </w:pPr>
            <w:r w:rsidRPr="00385054">
              <w:rPr>
                <w:rFonts w:asciiTheme="minorHAnsi" w:hAnsiTheme="minorHAnsi"/>
                <w:sz w:val="20"/>
                <w:szCs w:val="20"/>
                <w:lang w:val="en-US"/>
              </w:rPr>
              <w:lastRenderedPageBreak/>
              <w:t xml:space="preserve">the universal registration document has been filed with the [name of the competent authority] as competent authority under Regulation (EU) 2017/1129 without prior approval pursuant to Article 9 of Regulation (EU) 2017/1129; </w:t>
            </w:r>
          </w:p>
          <w:p w14:paraId="1B1FD8EA" w14:textId="5E44495D" w:rsidR="00725DFE" w:rsidRPr="00385054" w:rsidRDefault="00385054" w:rsidP="00186A1D">
            <w:pPr>
              <w:pStyle w:val="ListParagraph"/>
              <w:numPr>
                <w:ilvl w:val="0"/>
                <w:numId w:val="2"/>
              </w:numPr>
              <w:autoSpaceDE w:val="0"/>
              <w:autoSpaceDN w:val="0"/>
              <w:adjustRightInd w:val="0"/>
              <w:outlineLvl w:val="0"/>
              <w:rPr>
                <w:rFonts w:asciiTheme="minorHAnsi" w:hAnsiTheme="minorHAnsi"/>
                <w:sz w:val="20"/>
                <w:szCs w:val="20"/>
                <w:lang w:val="en-US"/>
              </w:rPr>
            </w:pPr>
            <w:r w:rsidRPr="00385054">
              <w:rPr>
                <w:rFonts w:asciiTheme="minorHAnsi" w:hAnsiTheme="minorHAnsi"/>
                <w:sz w:val="20"/>
                <w:szCs w:val="20"/>
                <w:lang w:val="en-US"/>
              </w:rPr>
              <w:t>the universal registration document may be used for the purposes of an offer to the public of securities or admission of securities to trading on a regulated market if approved by the [insert name of competent authority] together with any amendments, if applicable, and a securities note and summary approved in accordance with Regulation (EU) 2017/1129.</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8780BA1" w14:textId="77777777" w:rsidR="00385054" w:rsidRDefault="00385054"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Default="00410070" w:rsidP="004D7A75">
            <w:pPr>
              <w:outlineLvl w:val="0"/>
              <w:rPr>
                <w:rFonts w:asciiTheme="minorHAnsi" w:hAnsiTheme="minorHAnsi"/>
                <w:i/>
                <w:sz w:val="20"/>
                <w:szCs w:val="20"/>
                <w:lang w:val="en-US"/>
              </w:rPr>
            </w:pPr>
          </w:p>
          <w:p w14:paraId="38DD3411" w14:textId="77777777" w:rsidR="00F51D8E" w:rsidRDefault="00F51D8E" w:rsidP="004D7A75">
            <w:pPr>
              <w:outlineLvl w:val="0"/>
              <w:rPr>
                <w:rFonts w:asciiTheme="minorHAnsi" w:hAnsiTheme="minorHAnsi"/>
                <w:i/>
                <w:sz w:val="20"/>
                <w:szCs w:val="20"/>
                <w:lang w:val="en-US"/>
              </w:rPr>
            </w:pPr>
          </w:p>
          <w:p w14:paraId="5C0CA117" w14:textId="6143C600" w:rsidR="00186A1D" w:rsidRDefault="00186A1D" w:rsidP="004D7A75">
            <w:pPr>
              <w:outlineLvl w:val="0"/>
              <w:rPr>
                <w:rFonts w:asciiTheme="minorHAnsi" w:hAnsiTheme="minorHAnsi"/>
                <w:i/>
                <w:sz w:val="20"/>
                <w:szCs w:val="20"/>
                <w:lang w:val="en-US"/>
              </w:rPr>
            </w:pPr>
          </w:p>
          <w:p w14:paraId="7B896710" w14:textId="77777777" w:rsidR="00186A1D" w:rsidRDefault="00186A1D" w:rsidP="004D7A75">
            <w:pPr>
              <w:outlineLvl w:val="0"/>
              <w:rPr>
                <w:rFonts w:asciiTheme="minorHAnsi" w:hAnsiTheme="minorHAnsi"/>
                <w:i/>
                <w:sz w:val="20"/>
                <w:szCs w:val="20"/>
                <w:lang w:val="en-US"/>
              </w:rPr>
            </w:pPr>
          </w:p>
          <w:p w14:paraId="05EEF170" w14:textId="77777777" w:rsidR="00186A1D" w:rsidRPr="009D7536" w:rsidRDefault="00186A1D" w:rsidP="004D7A75">
            <w:pPr>
              <w:outlineLvl w:val="0"/>
              <w:rPr>
                <w:rFonts w:asciiTheme="minorHAnsi" w:hAnsiTheme="minorHAnsi"/>
                <w:i/>
                <w:sz w:val="20"/>
                <w:szCs w:val="20"/>
                <w:lang w:val="en-US"/>
              </w:rPr>
            </w:pPr>
          </w:p>
          <w:p w14:paraId="09189213" w14:textId="78C7F023" w:rsidR="00F40C89" w:rsidRDefault="00DF11AF" w:rsidP="00550150">
            <w:pPr>
              <w:outlineLvl w:val="0"/>
              <w:rPr>
                <w:rFonts w:asciiTheme="minorHAnsi" w:hAnsiTheme="minorHAnsi"/>
                <w:sz w:val="20"/>
                <w:szCs w:val="20"/>
                <w:lang w:val="en-US"/>
              </w:rPr>
            </w:pPr>
            <w:proofErr w:type="spellStart"/>
            <w:r w:rsidRPr="009D7536">
              <w:rPr>
                <w:rFonts w:asciiTheme="minorHAnsi" w:hAnsiTheme="minorHAnsi"/>
                <w:i/>
                <w:sz w:val="20"/>
                <w:szCs w:val="20"/>
                <w:lang w:val="en-US"/>
              </w:rPr>
              <w:t>b</w:t>
            </w:r>
            <w:r w:rsidR="00F40C89">
              <w:rPr>
                <w:rFonts w:asciiTheme="minorHAnsi" w:hAnsiTheme="minorHAnsi"/>
                <w:i/>
                <w:sz w:val="20"/>
                <w:szCs w:val="20"/>
                <w:lang w:val="en-US"/>
              </w:rPr>
              <w:t>.i</w:t>
            </w:r>
            <w:proofErr w:type="spellEnd"/>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4D964A23" w14:textId="77777777" w:rsidR="00F40C89" w:rsidRPr="00F40C89" w:rsidRDefault="00F40C89" w:rsidP="00F40C89">
            <w:pPr>
              <w:rPr>
                <w:rFonts w:asciiTheme="minorHAnsi" w:hAnsiTheme="minorHAnsi"/>
                <w:sz w:val="20"/>
                <w:szCs w:val="20"/>
                <w:lang w:val="en-US"/>
              </w:rPr>
            </w:pPr>
          </w:p>
          <w:p w14:paraId="35C46CD0" w14:textId="47832000" w:rsidR="00F40C89" w:rsidRDefault="00F40C89" w:rsidP="00F40C89">
            <w:pPr>
              <w:rPr>
                <w:rFonts w:asciiTheme="minorHAnsi" w:hAnsiTheme="minorHAnsi"/>
                <w:sz w:val="20"/>
                <w:szCs w:val="20"/>
                <w:lang w:val="en-US"/>
              </w:rPr>
            </w:pPr>
          </w:p>
          <w:p w14:paraId="1A7B8B6B" w14:textId="77777777" w:rsidR="00F40C89" w:rsidRDefault="00F40C89" w:rsidP="00F40C89">
            <w:pPr>
              <w:rPr>
                <w:rFonts w:asciiTheme="minorHAnsi" w:hAnsiTheme="minorHAnsi"/>
                <w:sz w:val="20"/>
                <w:szCs w:val="20"/>
                <w:lang w:val="en-US"/>
              </w:rPr>
            </w:pPr>
          </w:p>
          <w:p w14:paraId="26BD4EC2" w14:textId="13AE22D9" w:rsidR="00F40C89" w:rsidRPr="00F40C89" w:rsidRDefault="00F40C89" w:rsidP="00F40C89">
            <w:pPr>
              <w:rPr>
                <w:rFonts w:asciiTheme="minorHAnsi" w:hAnsiTheme="minorHAnsi"/>
                <w:sz w:val="20"/>
                <w:szCs w:val="20"/>
                <w:lang w:val="en-US"/>
              </w:rPr>
            </w:pPr>
            <w:r>
              <w:rPr>
                <w:rFonts w:asciiTheme="minorHAnsi" w:hAnsiTheme="minorHAnsi"/>
                <w:i/>
                <w:sz w:val="20"/>
                <w:szCs w:val="20"/>
                <w:lang w:val="en-US"/>
              </w:rPr>
              <w:t>ii</w:t>
            </w:r>
            <w:r w:rsidRPr="009D7536">
              <w:rPr>
                <w:rFonts w:asciiTheme="minorHAnsi" w:hAnsiTheme="minorHAnsi"/>
                <w:i/>
                <w:sz w:val="20"/>
                <w:szCs w:val="20"/>
                <w:lang w:val="en-US"/>
              </w:rPr>
              <w:t xml:space="preserve"> ──────</w:t>
            </w:r>
          </w:p>
          <w:p w14:paraId="29546D58" w14:textId="4B8F25AD" w:rsidR="00F40C89" w:rsidRDefault="00F40C89" w:rsidP="00F40C89">
            <w:pPr>
              <w:rPr>
                <w:rFonts w:asciiTheme="minorHAnsi" w:hAnsiTheme="minorHAnsi"/>
                <w:sz w:val="20"/>
                <w:szCs w:val="20"/>
                <w:lang w:val="en-US"/>
              </w:rPr>
            </w:pPr>
          </w:p>
          <w:p w14:paraId="4DA54DF1" w14:textId="77777777" w:rsidR="006049C8" w:rsidRPr="00F40C89" w:rsidRDefault="006049C8" w:rsidP="00F40C89">
            <w:pPr>
              <w:jc w:val="center"/>
              <w:rPr>
                <w:rFonts w:asciiTheme="minorHAnsi" w:hAnsiTheme="minorHAnsi"/>
                <w:sz w:val="20"/>
                <w:szCs w:val="20"/>
                <w:lang w:val="en-US"/>
              </w:rPr>
            </w:pPr>
          </w:p>
        </w:tc>
      </w:tr>
      <w:tr w:rsidR="00186A1D" w:rsidRPr="009D7536" w14:paraId="2870A534" w14:textId="77777777" w:rsidTr="00353435">
        <w:trPr>
          <w:trHeight w:val="20"/>
          <w:jc w:val="center"/>
        </w:trPr>
        <w:tc>
          <w:tcPr>
            <w:tcW w:w="1271" w:type="dxa"/>
          </w:tcPr>
          <w:p w14:paraId="564D9094" w14:textId="6125B0C5" w:rsidR="00186A1D" w:rsidRDefault="00186A1D" w:rsidP="00186A1D">
            <w:pPr>
              <w:autoSpaceDE w:val="0"/>
              <w:autoSpaceDN w:val="0"/>
              <w:adjustRightInd w:val="0"/>
              <w:jc w:val="center"/>
              <w:outlineLvl w:val="0"/>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lastRenderedPageBreak/>
              <w:t>Please leave blank</w:t>
            </w:r>
          </w:p>
        </w:tc>
        <w:tc>
          <w:tcPr>
            <w:tcW w:w="9219" w:type="dxa"/>
            <w:gridSpan w:val="2"/>
          </w:tcPr>
          <w:p w14:paraId="217F3713" w14:textId="1F76127C" w:rsidR="00186A1D" w:rsidRPr="009D7536" w:rsidRDefault="00186A1D" w:rsidP="00186A1D">
            <w:pPr>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0DAFB0E5" w14:textId="77777777" w:rsidR="00385054" w:rsidRDefault="00385054"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F10AF0">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AB33" w14:textId="77777777" w:rsidR="00740B27" w:rsidRDefault="00740B27" w:rsidP="002E76F5">
      <w:r>
        <w:separator/>
      </w:r>
    </w:p>
  </w:endnote>
  <w:endnote w:type="continuationSeparator" w:id="0">
    <w:p w14:paraId="37534E29" w14:textId="77777777" w:rsidR="00740B27" w:rsidRDefault="00740B27"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8406B" w:rsidRDefault="0078406B"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8406B" w:rsidRDefault="0078406B"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C56D266" w:rsidR="0078406B" w:rsidRPr="00673E44" w:rsidRDefault="0078406B"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5D5402">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A</w:t>
            </w:r>
            <w:r w:rsidR="005D5402">
              <w:rPr>
                <w:rFonts w:asciiTheme="minorHAnsi" w:hAnsiTheme="minorHAnsi" w:cs="Tahoma"/>
                <w:sz w:val="16"/>
                <w:szCs w:val="16"/>
                <w:lang w:val="en-US"/>
              </w:rPr>
              <w:t>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410EA2">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410EA2">
              <w:rPr>
                <w:rFonts w:asciiTheme="minorHAnsi" w:hAnsiTheme="minorHAnsi"/>
                <w:b/>
                <w:noProof/>
                <w:sz w:val="16"/>
                <w:szCs w:val="16"/>
                <w:lang w:val="en-US"/>
              </w:rPr>
              <w:t>2</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E49E" w14:textId="77777777" w:rsidR="005D5402" w:rsidRDefault="005D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7FF0C" w14:textId="77777777" w:rsidR="00740B27" w:rsidRDefault="00740B27" w:rsidP="002E76F5">
      <w:r>
        <w:separator/>
      </w:r>
    </w:p>
  </w:footnote>
  <w:footnote w:type="continuationSeparator" w:id="0">
    <w:p w14:paraId="2E169799" w14:textId="77777777" w:rsidR="00740B27" w:rsidRDefault="00740B27"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8871" w14:textId="77777777" w:rsidR="005D5402" w:rsidRDefault="005D5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1E1A5" w14:textId="77777777" w:rsidR="005D5402" w:rsidRDefault="005D5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5015" w14:textId="2B5862AC" w:rsidR="00754CE7" w:rsidRDefault="003613B7" w:rsidP="00754CE7">
    <w:pPr>
      <w:pStyle w:val="Header"/>
      <w:jc w:val="right"/>
    </w:pPr>
    <w:r>
      <w:rPr>
        <w:noProof/>
      </w:rPr>
      <w:drawing>
        <wp:anchor distT="0" distB="0" distL="114300" distR="114300" simplePos="0" relativeHeight="251659264" behindDoc="0" locked="0" layoutInCell="1" allowOverlap="1" wp14:anchorId="778E2834" wp14:editId="6050F22B">
          <wp:simplePos x="0" y="0"/>
          <wp:positionH relativeFrom="page">
            <wp:posOffset>5796280</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CDF8F6E" w14:textId="6A1B1097" w:rsidR="00754CE7" w:rsidRDefault="00754CE7" w:rsidP="003613B7">
    <w:pPr>
      <w:pStyle w:val="Header"/>
    </w:pPr>
  </w:p>
  <w:p w14:paraId="159DC1E0" w14:textId="44181CFB" w:rsidR="00F10AF0" w:rsidRPr="00754CE7" w:rsidRDefault="00F10AF0" w:rsidP="0075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3E9"/>
    <w:multiLevelType w:val="hybridMultilevel"/>
    <w:tmpl w:val="E40C436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B5A4591"/>
    <w:multiLevelType w:val="hybridMultilevel"/>
    <w:tmpl w:val="C2C0D5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2397"/>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6A1D"/>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46E4A"/>
    <w:rsid w:val="002567DF"/>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13B7"/>
    <w:rsid w:val="00367D2A"/>
    <w:rsid w:val="00371551"/>
    <w:rsid w:val="00372B57"/>
    <w:rsid w:val="00373E0D"/>
    <w:rsid w:val="003764A4"/>
    <w:rsid w:val="00384C43"/>
    <w:rsid w:val="00385054"/>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0EA2"/>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3770"/>
    <w:rsid w:val="00474041"/>
    <w:rsid w:val="00481489"/>
    <w:rsid w:val="00482373"/>
    <w:rsid w:val="0048240C"/>
    <w:rsid w:val="00482763"/>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2007"/>
    <w:rsid w:val="00586833"/>
    <w:rsid w:val="0059108C"/>
    <w:rsid w:val="005927A8"/>
    <w:rsid w:val="0059583C"/>
    <w:rsid w:val="00595D2B"/>
    <w:rsid w:val="005A152C"/>
    <w:rsid w:val="005B0896"/>
    <w:rsid w:val="005B59BE"/>
    <w:rsid w:val="005C4580"/>
    <w:rsid w:val="005C57AE"/>
    <w:rsid w:val="005D08F4"/>
    <w:rsid w:val="005D5402"/>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47EA"/>
    <w:rsid w:val="006F6BCE"/>
    <w:rsid w:val="007106B1"/>
    <w:rsid w:val="007225D6"/>
    <w:rsid w:val="007243E3"/>
    <w:rsid w:val="00725DFE"/>
    <w:rsid w:val="00733948"/>
    <w:rsid w:val="00733A36"/>
    <w:rsid w:val="00735388"/>
    <w:rsid w:val="00740B27"/>
    <w:rsid w:val="007420C0"/>
    <w:rsid w:val="00746D26"/>
    <w:rsid w:val="007478CE"/>
    <w:rsid w:val="00750BF7"/>
    <w:rsid w:val="00754408"/>
    <w:rsid w:val="00754CE7"/>
    <w:rsid w:val="00757D24"/>
    <w:rsid w:val="00770E5C"/>
    <w:rsid w:val="0077588A"/>
    <w:rsid w:val="007771BD"/>
    <w:rsid w:val="00777B0A"/>
    <w:rsid w:val="0078406B"/>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06CE8"/>
    <w:rsid w:val="00B15D7C"/>
    <w:rsid w:val="00B22299"/>
    <w:rsid w:val="00B34831"/>
    <w:rsid w:val="00B368AB"/>
    <w:rsid w:val="00B3764E"/>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2ACA"/>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30C7"/>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388D"/>
    <w:rsid w:val="00E54BBD"/>
    <w:rsid w:val="00E60DA4"/>
    <w:rsid w:val="00E6116E"/>
    <w:rsid w:val="00E70BBA"/>
    <w:rsid w:val="00E748FD"/>
    <w:rsid w:val="00E75048"/>
    <w:rsid w:val="00E81AB4"/>
    <w:rsid w:val="00E93C3D"/>
    <w:rsid w:val="00E97B1D"/>
    <w:rsid w:val="00EC03B5"/>
    <w:rsid w:val="00EC2BFA"/>
    <w:rsid w:val="00EE4269"/>
    <w:rsid w:val="00EE443A"/>
    <w:rsid w:val="00EE6C43"/>
    <w:rsid w:val="00EF42DE"/>
    <w:rsid w:val="00F00449"/>
    <w:rsid w:val="00F07A05"/>
    <w:rsid w:val="00F10AF0"/>
    <w:rsid w:val="00F16996"/>
    <w:rsid w:val="00F25517"/>
    <w:rsid w:val="00F255E0"/>
    <w:rsid w:val="00F260D5"/>
    <w:rsid w:val="00F27937"/>
    <w:rsid w:val="00F40C89"/>
    <w:rsid w:val="00F40F16"/>
    <w:rsid w:val="00F47D95"/>
    <w:rsid w:val="00F50376"/>
    <w:rsid w:val="00F51D8E"/>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0D30"/>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3666-9917-47D7-BE71-817C81A0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2021-08-25T13:50:00Z</dcterms:created>
  <dcterms:modified xsi:type="dcterms:W3CDTF">2021-08-25T13:52:00Z</dcterms:modified>
</cp:coreProperties>
</file>