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0428A4DB" w:rsidR="002E76F5" w:rsidRPr="009D7536" w:rsidRDefault="002E76F5" w:rsidP="00216653">
      <w:pPr>
        <w:autoSpaceDE w:val="0"/>
        <w:autoSpaceDN w:val="0"/>
        <w:adjustRightInd w:val="0"/>
        <w:spacing w:line="276" w:lineRule="auto"/>
        <w:ind w:left="-567" w:right="-517"/>
        <w:outlineLvl w:val="0"/>
        <w:rPr>
          <w:rFonts w:asciiTheme="minorHAnsi" w:hAnsiTheme="minorHAnsi"/>
          <w:bCs/>
          <w:color w:val="361F63"/>
          <w:sz w:val="32"/>
          <w:szCs w:val="32"/>
          <w:lang w:val="en-US"/>
        </w:rPr>
      </w:pPr>
      <w:r w:rsidRPr="009D7536">
        <w:rPr>
          <w:rFonts w:asciiTheme="minorHAnsi" w:hAnsiTheme="minorHAnsi"/>
          <w:bCs/>
          <w:color w:val="361F63"/>
          <w:sz w:val="32"/>
          <w:szCs w:val="32"/>
          <w:lang w:val="en-US"/>
        </w:rPr>
        <w:t xml:space="preserve">REFERENCE TABLE </w:t>
      </w:r>
      <w:r w:rsidR="001273D6">
        <w:rPr>
          <w:rFonts w:asciiTheme="minorHAnsi" w:hAnsiTheme="minorHAnsi"/>
          <w:bCs/>
          <w:color w:val="361F63"/>
          <w:sz w:val="32"/>
          <w:szCs w:val="32"/>
          <w:lang w:val="en-US"/>
        </w:rPr>
        <w:t>Annex 14</w:t>
      </w:r>
      <w:r w:rsidRPr="009D7536">
        <w:rPr>
          <w:rFonts w:asciiTheme="minorHAnsi" w:hAnsiTheme="minorHAnsi"/>
          <w:bCs/>
          <w:color w:val="361F63"/>
          <w:sz w:val="32"/>
          <w:szCs w:val="32"/>
          <w:lang w:val="en-US"/>
        </w:rPr>
        <w:t xml:space="preserve"> Prospectus Regulation</w:t>
      </w:r>
    </w:p>
    <w:p w14:paraId="4D477069" w14:textId="226FF060" w:rsidR="00337BA5" w:rsidRDefault="00D72D15" w:rsidP="00DF4B58">
      <w:pPr>
        <w:autoSpaceDE w:val="0"/>
        <w:autoSpaceDN w:val="0"/>
        <w:adjustRightInd w:val="0"/>
        <w:spacing w:line="276" w:lineRule="auto"/>
        <w:ind w:left="-567" w:right="567"/>
        <w:outlineLvl w:val="0"/>
        <w:rPr>
          <w:rFonts w:asciiTheme="minorHAnsi" w:hAnsiTheme="minorHAnsi"/>
          <w:bCs/>
          <w:color w:val="361F63"/>
          <w:sz w:val="24"/>
          <w:lang w:val="en-US"/>
        </w:rPr>
      </w:pPr>
      <w:r w:rsidRPr="00635695">
        <w:rPr>
          <w:rFonts w:asciiTheme="minorHAnsi" w:hAnsiTheme="minorHAnsi"/>
          <w:bCs/>
          <w:color w:val="361F63"/>
          <w:sz w:val="24"/>
          <w:lang w:val="en-US"/>
        </w:rPr>
        <w:t xml:space="preserve">Minimum Disclosure Requirements for </w:t>
      </w:r>
      <w:r w:rsidR="003657EA" w:rsidRPr="003657EA">
        <w:rPr>
          <w:rFonts w:asciiTheme="minorHAnsi" w:hAnsiTheme="minorHAnsi"/>
          <w:bCs/>
          <w:color w:val="361F63"/>
          <w:sz w:val="24"/>
          <w:lang w:val="en-US"/>
        </w:rPr>
        <w:t>Securities</w:t>
      </w:r>
      <w:r w:rsidR="003657EA">
        <w:rPr>
          <w:rFonts w:asciiTheme="minorHAnsi" w:hAnsiTheme="minorHAnsi"/>
          <w:bCs/>
          <w:color w:val="361F63"/>
          <w:sz w:val="24"/>
          <w:lang w:val="en-US"/>
        </w:rPr>
        <w:t xml:space="preserve"> </w:t>
      </w:r>
      <w:r w:rsidR="00F636B3">
        <w:rPr>
          <w:rFonts w:asciiTheme="minorHAnsi" w:hAnsiTheme="minorHAnsi"/>
          <w:bCs/>
          <w:color w:val="361F63"/>
          <w:sz w:val="24"/>
          <w:lang w:val="en-US"/>
        </w:rPr>
        <w:t>N</w:t>
      </w:r>
      <w:r w:rsidR="003657EA" w:rsidRPr="003657EA">
        <w:rPr>
          <w:rFonts w:asciiTheme="minorHAnsi" w:hAnsiTheme="minorHAnsi"/>
          <w:bCs/>
          <w:color w:val="361F63"/>
          <w:sz w:val="24"/>
          <w:lang w:val="en-US"/>
        </w:rPr>
        <w:t>ote for retail non-equity securities</w:t>
      </w:r>
    </w:p>
    <w:p w14:paraId="440E06E4" w14:textId="77777777" w:rsidR="001B3B79" w:rsidRPr="00D961A7" w:rsidRDefault="001B3B79" w:rsidP="001B3B79">
      <w:pPr>
        <w:autoSpaceDE w:val="0"/>
        <w:autoSpaceDN w:val="0"/>
        <w:adjustRightInd w:val="0"/>
        <w:spacing w:line="276" w:lineRule="auto"/>
        <w:ind w:right="567"/>
        <w:outlineLvl w:val="0"/>
        <w:rPr>
          <w:rFonts w:asciiTheme="minorHAnsi" w:hAnsiTheme="minorHAnsi"/>
          <w:bCs/>
          <w:color w:val="361F63"/>
          <w:sz w:val="24"/>
          <w:lang w:val="en-US"/>
        </w:rPr>
      </w:pPr>
    </w:p>
    <w:p w14:paraId="692B36DC" w14:textId="77777777" w:rsidR="001B3B79" w:rsidRPr="009C5070" w:rsidRDefault="001B3B79" w:rsidP="001B3B79">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proofErr w:type="spellStart"/>
      <w:r>
        <w:rPr>
          <w:rFonts w:asciiTheme="minorHAnsi" w:eastAsia="Calibri" w:hAnsiTheme="minorHAnsi"/>
          <w:b/>
          <w:bCs/>
          <w:color w:val="361F63"/>
          <w:sz w:val="22"/>
          <w:szCs w:val="22"/>
        </w:rPr>
        <w:t>Fill</w:t>
      </w:r>
      <w:proofErr w:type="spellEnd"/>
      <w:r>
        <w:rPr>
          <w:rFonts w:asciiTheme="minorHAnsi" w:eastAsia="Calibri" w:hAnsiTheme="minorHAnsi"/>
          <w:b/>
          <w:bCs/>
          <w:color w:val="361F63"/>
          <w:sz w:val="22"/>
          <w:szCs w:val="22"/>
        </w:rPr>
        <w:t xml:space="preserve"> in </w:t>
      </w:r>
      <w:proofErr w:type="spellStart"/>
      <w:r>
        <w:rPr>
          <w:rFonts w:asciiTheme="minorHAnsi" w:eastAsia="Calibri" w:hAnsiTheme="minorHAnsi"/>
          <w:b/>
          <w:bCs/>
          <w:color w:val="361F63"/>
          <w:sz w:val="22"/>
          <w:szCs w:val="22"/>
        </w:rPr>
        <w:t>instructions</w:t>
      </w:r>
      <w:proofErr w:type="spellEnd"/>
      <w:r w:rsidRPr="009C5070">
        <w:rPr>
          <w:rFonts w:asciiTheme="minorHAnsi" w:eastAsia="Calibri" w:hAnsiTheme="minorHAnsi"/>
          <w:bCs/>
          <w:color w:val="361F63"/>
          <w:sz w:val="22"/>
          <w:szCs w:val="22"/>
        </w:rPr>
        <w:t xml:space="preserve">: </w:t>
      </w:r>
    </w:p>
    <w:p w14:paraId="39E4948D" w14:textId="77777777" w:rsidR="001B3B79" w:rsidRPr="00F4571D" w:rsidRDefault="001B3B79" w:rsidP="001B3B79">
      <w:pPr>
        <w:pStyle w:val="ListParagraph"/>
        <w:numPr>
          <w:ilvl w:val="0"/>
          <w:numId w:val="21"/>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fill in the details in the below table.</w:t>
      </w:r>
    </w:p>
    <w:p w14:paraId="67E51584" w14:textId="77777777" w:rsidR="001B3B79" w:rsidRDefault="001B3B79" w:rsidP="001B3B79">
      <w:pPr>
        <w:pStyle w:val="ListParagraph"/>
        <w:numPr>
          <w:ilvl w:val="0"/>
          <w:numId w:val="21"/>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indicate per item the page and paragraph i</w:t>
      </w:r>
      <w:r>
        <w:rPr>
          <w:rFonts w:asciiTheme="minorHAnsi" w:hAnsiTheme="minorHAnsi"/>
          <w:bCs/>
          <w:color w:val="361F63"/>
          <w:lang w:val="en-US"/>
        </w:rPr>
        <w:t>n th</w:t>
      </w:r>
      <w:r w:rsidRPr="00F4571D">
        <w:rPr>
          <w:rFonts w:asciiTheme="minorHAnsi" w:hAnsiTheme="minorHAnsi"/>
          <w:bCs/>
          <w:color w:val="361F63"/>
          <w:lang w:val="en-US"/>
        </w:rPr>
        <w:t>e</w:t>
      </w:r>
      <w:r>
        <w:rPr>
          <w:rFonts w:asciiTheme="minorHAnsi" w:hAnsiTheme="minorHAnsi"/>
          <w:bCs/>
          <w:color w:val="361F63"/>
          <w:lang w:val="en-US"/>
        </w:rPr>
        <w:t xml:space="preserve"> </w:t>
      </w:r>
      <w:r w:rsidRPr="00F4571D">
        <w:rPr>
          <w:rFonts w:asciiTheme="minorHAnsi" w:hAnsiTheme="minorHAnsi"/>
          <w:bCs/>
          <w:color w:val="361F63"/>
          <w:lang w:val="en-US"/>
        </w:rPr>
        <w:t>prospectus where the information can be found.</w:t>
      </w:r>
      <w:r>
        <w:rPr>
          <w:rFonts w:asciiTheme="minorHAnsi" w:hAnsiTheme="minorHAnsi"/>
          <w:bCs/>
          <w:color w:val="361F63"/>
          <w:lang w:val="en-US"/>
        </w:rPr>
        <w:t xml:space="preserve"> </w:t>
      </w:r>
      <w:r w:rsidRPr="00E551B3">
        <w:rPr>
          <w:rFonts w:asciiTheme="minorHAnsi" w:hAnsiTheme="minorHAnsi"/>
          <w:bCs/>
          <w:color w:val="361F63"/>
          <w:lang w:val="en-US"/>
        </w:rPr>
        <w:t xml:space="preserve">We ask you to refer as specific as possible. </w:t>
      </w:r>
      <w:r w:rsidRPr="00F4571D">
        <w:rPr>
          <w:rFonts w:asciiTheme="minorHAnsi" w:hAnsiTheme="minorHAnsi"/>
          <w:bCs/>
          <w:color w:val="361F63"/>
          <w:lang w:val="en-US"/>
        </w:rPr>
        <w:t xml:space="preserve">If you have also submitted a compare version of the prospectus than please </w:t>
      </w:r>
      <w:r>
        <w:rPr>
          <w:rFonts w:asciiTheme="minorHAnsi" w:hAnsiTheme="minorHAnsi"/>
          <w:bCs/>
          <w:color w:val="361F63"/>
          <w:lang w:val="en-US"/>
        </w:rPr>
        <w:t xml:space="preserve">use </w:t>
      </w:r>
      <w:r w:rsidRPr="00F4571D">
        <w:rPr>
          <w:rFonts w:asciiTheme="minorHAnsi" w:hAnsiTheme="minorHAnsi"/>
          <w:bCs/>
          <w:color w:val="361F63"/>
          <w:lang w:val="en-US"/>
        </w:rPr>
        <w:t>that version</w:t>
      </w:r>
      <w:r>
        <w:rPr>
          <w:rFonts w:asciiTheme="minorHAnsi" w:hAnsiTheme="minorHAnsi"/>
          <w:bCs/>
          <w:color w:val="361F63"/>
          <w:lang w:val="en-US"/>
        </w:rPr>
        <w:t xml:space="preserve"> for your references.</w:t>
      </w:r>
    </w:p>
    <w:p w14:paraId="52DF81D0" w14:textId="77777777" w:rsidR="001B3B79" w:rsidRDefault="001B3B79" w:rsidP="001B3B79">
      <w:pPr>
        <w:pStyle w:val="ListParagraph"/>
        <w:numPr>
          <w:ilvl w:val="0"/>
          <w:numId w:val="21"/>
        </w:numPr>
        <w:autoSpaceDE w:val="0"/>
        <w:autoSpaceDN w:val="0"/>
        <w:adjustRightInd w:val="0"/>
        <w:ind w:right="-517"/>
        <w:jc w:val="both"/>
        <w:outlineLvl w:val="0"/>
        <w:rPr>
          <w:rFonts w:asciiTheme="minorHAnsi" w:hAnsiTheme="minorHAnsi"/>
          <w:bCs/>
          <w:color w:val="361F63"/>
          <w:lang w:val="en-US"/>
        </w:rPr>
      </w:pPr>
      <w:r w:rsidRPr="001B3B79">
        <w:rPr>
          <w:rFonts w:asciiTheme="minorHAnsi" w:hAnsiTheme="minorHAnsi"/>
          <w:bCs/>
          <w:color w:val="361F63"/>
          <w:lang w:val="en-US"/>
        </w:rPr>
        <w:t>If the required information cannot be provided because it is inappropriate to the sphere of activity or to the legal form of the issuer or to the securities, equivalent information must be included in the prospectus.</w:t>
      </w:r>
    </w:p>
    <w:p w14:paraId="2B999BD1" w14:textId="78B50075" w:rsidR="002F2BBF" w:rsidRPr="001B3B79" w:rsidRDefault="001B3B79" w:rsidP="001B3B79">
      <w:pPr>
        <w:pStyle w:val="ListParagraph"/>
        <w:numPr>
          <w:ilvl w:val="0"/>
          <w:numId w:val="21"/>
        </w:numPr>
        <w:autoSpaceDE w:val="0"/>
        <w:autoSpaceDN w:val="0"/>
        <w:adjustRightInd w:val="0"/>
        <w:ind w:right="-517"/>
        <w:jc w:val="both"/>
        <w:outlineLvl w:val="0"/>
        <w:rPr>
          <w:rFonts w:asciiTheme="minorHAnsi" w:hAnsiTheme="minorHAnsi"/>
          <w:bCs/>
          <w:color w:val="361F63"/>
          <w:lang w:val="en-US"/>
        </w:rPr>
      </w:pPr>
      <w:r w:rsidRPr="001B3B79">
        <w:rPr>
          <w:rFonts w:asciiTheme="minorHAnsi" w:hAnsiTheme="minorHAnsi"/>
          <w:bCs/>
          <w:color w:val="361F63"/>
          <w:lang w:val="en-US"/>
        </w:rPr>
        <w:t>If such equivalent information does not exist, please indicate the item as ‘not applicable’ and include a short explanation.</w:t>
      </w:r>
      <w:r w:rsidRPr="001B3B79">
        <w:rPr>
          <w:rFonts w:asciiTheme="minorHAnsi" w:hAnsiTheme="minorHAnsi"/>
          <w:b/>
          <w:bCs/>
          <w:lang w:val="en-US"/>
        </w:rPr>
        <w:tab/>
      </w:r>
      <w:r w:rsidR="00342927" w:rsidRPr="001B3B79">
        <w:rPr>
          <w:rFonts w:asciiTheme="minorHAnsi" w:hAnsiTheme="minorHAnsi"/>
          <w:b/>
          <w:bCs/>
          <w:lang w:val="en-US"/>
        </w:rPr>
        <w:tab/>
      </w:r>
      <w:r w:rsidR="009A1C0A" w:rsidRPr="001B3B79">
        <w:rPr>
          <w:rFonts w:asciiTheme="minorHAnsi" w:hAnsiTheme="minorHAnsi"/>
          <w:b/>
          <w:bCs/>
          <w:lang w:val="en-US"/>
        </w:rPr>
        <w:tab/>
      </w:r>
    </w:p>
    <w:tbl>
      <w:tblPr>
        <w:tblStyle w:val="TableGrid"/>
        <w:tblW w:w="10485" w:type="dxa"/>
        <w:jc w:val="center"/>
        <w:tblLook w:val="04A0" w:firstRow="1" w:lastRow="0" w:firstColumn="1" w:lastColumn="0" w:noHBand="0" w:noVBand="1"/>
      </w:tblPr>
      <w:tblGrid>
        <w:gridCol w:w="2263"/>
        <w:gridCol w:w="4998"/>
        <w:gridCol w:w="1098"/>
        <w:gridCol w:w="2126"/>
      </w:tblGrid>
      <w:tr w:rsidR="009A1C0A" w:rsidRPr="009D7536" w14:paraId="6EF956CF" w14:textId="77777777" w:rsidTr="00340045">
        <w:trPr>
          <w:jc w:val="center"/>
        </w:trPr>
        <w:tc>
          <w:tcPr>
            <w:tcW w:w="2263" w:type="dxa"/>
          </w:tcPr>
          <w:p w14:paraId="3EFB77FE" w14:textId="3302A597" w:rsidR="002F2BBF" w:rsidRPr="009D7536" w:rsidRDefault="002F2BBF" w:rsidP="006049C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 xml:space="preserve">Name </w:t>
            </w:r>
            <w:r w:rsidR="00342927" w:rsidRPr="009D7536">
              <w:rPr>
                <w:rFonts w:asciiTheme="minorHAnsi" w:hAnsiTheme="minorHAnsi"/>
                <w:bCs/>
                <w:color w:val="361F63"/>
                <w:sz w:val="22"/>
                <w:szCs w:val="22"/>
                <w:lang w:val="en-US"/>
              </w:rPr>
              <w:t>issu</w:t>
            </w:r>
            <w:r w:rsidR="006049C8" w:rsidRPr="009D7536">
              <w:rPr>
                <w:rFonts w:asciiTheme="minorHAnsi" w:hAnsiTheme="minorHAnsi"/>
                <w:bCs/>
                <w:color w:val="361F63"/>
                <w:sz w:val="22"/>
                <w:szCs w:val="22"/>
                <w:lang w:val="en-US"/>
              </w:rPr>
              <w:t>ing entity</w:t>
            </w:r>
            <w:r w:rsidRPr="009D7536">
              <w:rPr>
                <w:rFonts w:asciiTheme="minorHAnsi" w:hAnsiTheme="minorHAnsi"/>
                <w:bCs/>
                <w:color w:val="361F63"/>
                <w:sz w:val="22"/>
                <w:szCs w:val="22"/>
                <w:lang w:val="en-US"/>
              </w:rPr>
              <w:t>:</w:t>
            </w:r>
          </w:p>
        </w:tc>
        <w:tc>
          <w:tcPr>
            <w:tcW w:w="8222" w:type="dxa"/>
            <w:gridSpan w:val="3"/>
          </w:tcPr>
          <w:p w14:paraId="503727A9"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18C7C0DE" w14:textId="77777777" w:rsidTr="00340045">
        <w:trPr>
          <w:jc w:val="center"/>
        </w:trPr>
        <w:tc>
          <w:tcPr>
            <w:tcW w:w="2263" w:type="dxa"/>
          </w:tcPr>
          <w:p w14:paraId="6E8429EC" w14:textId="1BB8FB86" w:rsidR="002F2BBF" w:rsidRPr="009D7536" w:rsidRDefault="00EC03B5"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Title prospectus</w:t>
            </w:r>
            <w:r w:rsidR="002F2BBF" w:rsidRPr="009D7536">
              <w:rPr>
                <w:rFonts w:asciiTheme="minorHAnsi" w:hAnsiTheme="minorHAnsi"/>
                <w:bCs/>
                <w:color w:val="361F63"/>
                <w:sz w:val="22"/>
                <w:szCs w:val="22"/>
                <w:lang w:val="en-US"/>
              </w:rPr>
              <w:t>:</w:t>
            </w:r>
          </w:p>
        </w:tc>
        <w:tc>
          <w:tcPr>
            <w:tcW w:w="8222" w:type="dxa"/>
            <w:gridSpan w:val="3"/>
          </w:tcPr>
          <w:p w14:paraId="5F494422"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286C4ABE" w14:textId="77777777" w:rsidTr="00340045">
        <w:trPr>
          <w:jc w:val="center"/>
        </w:trPr>
        <w:tc>
          <w:tcPr>
            <w:tcW w:w="2263" w:type="dxa"/>
          </w:tcPr>
          <w:p w14:paraId="66F8A22C" w14:textId="5CE7A4A5" w:rsidR="00332CE9"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Prospectus</w:t>
            </w:r>
            <w:r w:rsidR="00342927" w:rsidRPr="009D7536">
              <w:rPr>
                <w:rFonts w:asciiTheme="minorHAnsi" w:hAnsiTheme="minorHAnsi"/>
                <w:bCs/>
                <w:color w:val="361F63"/>
                <w:sz w:val="22"/>
                <w:szCs w:val="22"/>
                <w:lang w:val="en-US"/>
              </w:rPr>
              <w:t xml:space="preserve"> Regulation</w:t>
            </w:r>
          </w:p>
          <w:p w14:paraId="423EC96F" w14:textId="07D2DEEA" w:rsidR="002F2BBF" w:rsidRPr="009D7536" w:rsidRDefault="00342927" w:rsidP="00D44EEB">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Annex nos.:</w:t>
            </w:r>
          </w:p>
        </w:tc>
        <w:tc>
          <w:tcPr>
            <w:tcW w:w="8222" w:type="dxa"/>
            <w:gridSpan w:val="3"/>
          </w:tcPr>
          <w:p w14:paraId="7DC2776B"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0F0C3CBC" w14:textId="77777777" w:rsidTr="00340045">
        <w:trPr>
          <w:jc w:val="center"/>
        </w:trPr>
        <w:tc>
          <w:tcPr>
            <w:tcW w:w="2263" w:type="dxa"/>
          </w:tcPr>
          <w:p w14:paraId="5D7C3310" w14:textId="5CA89933"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draft d</w:t>
            </w:r>
            <w:r w:rsidR="002F2BBF" w:rsidRPr="009D7536">
              <w:rPr>
                <w:rFonts w:asciiTheme="minorHAnsi" w:hAnsiTheme="minorHAnsi"/>
                <w:bCs/>
                <w:color w:val="361F63"/>
                <w:sz w:val="22"/>
                <w:szCs w:val="22"/>
                <w:lang w:val="en-US"/>
              </w:rPr>
              <w:t>ocument</w:t>
            </w:r>
            <w:r w:rsidRPr="009D7536">
              <w:rPr>
                <w:rFonts w:asciiTheme="minorHAnsi" w:hAnsiTheme="minorHAnsi"/>
                <w:bCs/>
                <w:color w:val="361F63"/>
                <w:sz w:val="22"/>
                <w:szCs w:val="22"/>
                <w:lang w:val="en-US"/>
              </w:rPr>
              <w:t>:</w:t>
            </w:r>
          </w:p>
        </w:tc>
        <w:tc>
          <w:tcPr>
            <w:tcW w:w="4998" w:type="dxa"/>
          </w:tcPr>
          <w:p w14:paraId="00BFD711"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c>
          <w:tcPr>
            <w:tcW w:w="1098" w:type="dxa"/>
          </w:tcPr>
          <w:p w14:paraId="5AAA4A04"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r w:rsidRPr="009D7536">
              <w:rPr>
                <w:rFonts w:asciiTheme="minorHAnsi" w:hAnsiTheme="minorHAnsi"/>
                <w:bCs/>
                <w:color w:val="361F63"/>
                <w:sz w:val="22"/>
                <w:szCs w:val="22"/>
                <w:lang w:val="en-US"/>
              </w:rPr>
              <w:t>Draft no.:</w:t>
            </w:r>
            <w:r w:rsidRPr="009D7536">
              <w:rPr>
                <w:rFonts w:asciiTheme="minorHAnsi" w:hAnsiTheme="minorHAnsi"/>
                <w:color w:val="361F63"/>
                <w:sz w:val="22"/>
                <w:szCs w:val="22"/>
                <w:lang w:val="en-US"/>
              </w:rPr>
              <w:t xml:space="preserve"> </w:t>
            </w:r>
          </w:p>
        </w:tc>
        <w:tc>
          <w:tcPr>
            <w:tcW w:w="2126" w:type="dxa"/>
          </w:tcPr>
          <w:p w14:paraId="51E6670D"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D7051B" w14:paraId="1C146F68" w14:textId="77777777" w:rsidTr="00340045">
        <w:trPr>
          <w:jc w:val="center"/>
        </w:trPr>
        <w:tc>
          <w:tcPr>
            <w:tcW w:w="2263" w:type="dxa"/>
          </w:tcPr>
          <w:p w14:paraId="6382B80F" w14:textId="60A444D5"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c</w:t>
            </w:r>
            <w:r w:rsidR="002F2BBF" w:rsidRPr="009D7536">
              <w:rPr>
                <w:rFonts w:asciiTheme="minorHAnsi" w:hAnsiTheme="minorHAnsi"/>
                <w:bCs/>
                <w:color w:val="361F63"/>
                <w:sz w:val="22"/>
                <w:szCs w:val="22"/>
                <w:lang w:val="en-US"/>
              </w:rPr>
              <w:t>omments AFM:</w:t>
            </w:r>
          </w:p>
        </w:tc>
        <w:tc>
          <w:tcPr>
            <w:tcW w:w="8222" w:type="dxa"/>
            <w:gridSpan w:val="3"/>
          </w:tcPr>
          <w:p w14:paraId="28DC0765" w14:textId="00E967AB" w:rsidR="002F2BBF" w:rsidRPr="00466DD4" w:rsidRDefault="00EC03B5" w:rsidP="00DF4B58">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r>
      <w:tr w:rsidR="009A1C0A" w:rsidRPr="00D7051B" w14:paraId="05B5260A" w14:textId="77777777" w:rsidTr="00340045">
        <w:trPr>
          <w:jc w:val="center"/>
        </w:trPr>
        <w:tc>
          <w:tcPr>
            <w:tcW w:w="2263" w:type="dxa"/>
          </w:tcPr>
          <w:p w14:paraId="5702A7B8" w14:textId="55A9CD3E" w:rsidR="002F2BBF"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Readers</w:t>
            </w:r>
            <w:r w:rsidR="006049C8" w:rsidRPr="009D7536">
              <w:rPr>
                <w:rFonts w:asciiTheme="minorHAnsi" w:hAnsiTheme="minorHAnsi"/>
                <w:bCs/>
                <w:color w:val="361F63"/>
                <w:sz w:val="22"/>
                <w:szCs w:val="22"/>
                <w:lang w:val="en-US"/>
              </w:rPr>
              <w:t xml:space="preserve"> AFM</w:t>
            </w:r>
            <w:r w:rsidRPr="009D7536">
              <w:rPr>
                <w:rFonts w:asciiTheme="minorHAnsi" w:hAnsiTheme="minorHAnsi"/>
                <w:bCs/>
                <w:color w:val="361F63"/>
                <w:sz w:val="22"/>
                <w:szCs w:val="22"/>
                <w:lang w:val="en-US"/>
              </w:rPr>
              <w:t>:</w:t>
            </w:r>
          </w:p>
        </w:tc>
        <w:tc>
          <w:tcPr>
            <w:tcW w:w="4998" w:type="dxa"/>
          </w:tcPr>
          <w:p w14:paraId="1BE92DDD" w14:textId="153AB53C" w:rsidR="00F62A6D" w:rsidRPr="00466DD4" w:rsidRDefault="00EC03B5">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c>
          <w:tcPr>
            <w:tcW w:w="1098" w:type="dxa"/>
          </w:tcPr>
          <w:p w14:paraId="5B913FF7" w14:textId="451C0200" w:rsidR="002F2BBF" w:rsidRPr="009D7536" w:rsidRDefault="006049C8" w:rsidP="006049C8">
            <w:pPr>
              <w:autoSpaceDE w:val="0"/>
              <w:autoSpaceDN w:val="0"/>
              <w:adjustRightInd w:val="0"/>
              <w:spacing w:line="276" w:lineRule="auto"/>
              <w:outlineLvl w:val="0"/>
              <w:rPr>
                <w:rFonts w:asciiTheme="minorHAnsi" w:hAnsiTheme="minorHAnsi"/>
                <w:bCs/>
                <w:sz w:val="22"/>
                <w:szCs w:val="22"/>
                <w:lang w:val="en-US"/>
              </w:rPr>
            </w:pPr>
            <w:r w:rsidRPr="009D7536">
              <w:rPr>
                <w:rFonts w:asciiTheme="minorHAnsi" w:hAnsiTheme="minorHAnsi"/>
                <w:bCs/>
                <w:color w:val="361F63"/>
                <w:sz w:val="22"/>
                <w:szCs w:val="22"/>
                <w:lang w:val="en-US"/>
              </w:rPr>
              <w:t>Tel.</w:t>
            </w:r>
            <w:r w:rsidR="00A62BD4">
              <w:rPr>
                <w:rFonts w:asciiTheme="minorHAnsi" w:hAnsiTheme="minorHAnsi"/>
                <w:bCs/>
                <w:color w:val="361F63"/>
                <w:sz w:val="22"/>
                <w:szCs w:val="22"/>
                <w:lang w:val="en-US"/>
              </w:rPr>
              <w:t xml:space="preserve"> no.</w:t>
            </w:r>
            <w:r w:rsidR="002F2BBF" w:rsidRPr="009D7536">
              <w:rPr>
                <w:rFonts w:asciiTheme="minorHAnsi" w:hAnsiTheme="minorHAnsi"/>
                <w:bCs/>
                <w:color w:val="361F63"/>
                <w:sz w:val="22"/>
                <w:szCs w:val="22"/>
                <w:lang w:val="en-US"/>
              </w:rPr>
              <w:t>:</w:t>
            </w:r>
          </w:p>
        </w:tc>
        <w:tc>
          <w:tcPr>
            <w:tcW w:w="2126" w:type="dxa"/>
          </w:tcPr>
          <w:p w14:paraId="6E4FC7E9" w14:textId="7398AD97" w:rsidR="002F2BBF" w:rsidRPr="009D7536" w:rsidRDefault="00D7051B" w:rsidP="00DF4B58">
            <w:pPr>
              <w:autoSpaceDE w:val="0"/>
              <w:autoSpaceDN w:val="0"/>
              <w:adjustRightInd w:val="0"/>
              <w:spacing w:line="276" w:lineRule="auto"/>
              <w:outlineLvl w:val="0"/>
              <w:rPr>
                <w:rFonts w:asciiTheme="minorHAnsi" w:hAnsiTheme="minorHAnsi"/>
                <w:sz w:val="22"/>
                <w:szCs w:val="22"/>
                <w:lang w:val="en-US"/>
              </w:rPr>
            </w:pPr>
            <w:r w:rsidRPr="00466DD4">
              <w:rPr>
                <w:rFonts w:asciiTheme="minorHAnsi" w:hAnsiTheme="minorHAnsi"/>
                <w:i/>
                <w:sz w:val="22"/>
                <w:szCs w:val="22"/>
                <w:lang w:val="en-US"/>
              </w:rPr>
              <w:t>[Please leave blank for the AFM]</w:t>
            </w:r>
          </w:p>
        </w:tc>
      </w:tr>
      <w:tr w:rsidR="006049C8" w:rsidRPr="00D7051B" w14:paraId="1FBAC253" w14:textId="77777777" w:rsidTr="006049C8">
        <w:trPr>
          <w:jc w:val="center"/>
        </w:trPr>
        <w:tc>
          <w:tcPr>
            <w:tcW w:w="10485" w:type="dxa"/>
            <w:gridSpan w:val="4"/>
          </w:tcPr>
          <w:p w14:paraId="118112CB" w14:textId="0797627B" w:rsidR="002F2BBF" w:rsidRPr="009D7536" w:rsidRDefault="006049C8" w:rsidP="005B0896">
            <w:pPr>
              <w:autoSpaceDE w:val="0"/>
              <w:autoSpaceDN w:val="0"/>
              <w:adjustRightInd w:val="0"/>
              <w:spacing w:before="100" w:after="100" w:line="276" w:lineRule="auto"/>
              <w:jc w:val="center"/>
              <w:outlineLvl w:val="0"/>
              <w:rPr>
                <w:rFonts w:asciiTheme="minorHAnsi" w:hAnsiTheme="minorHAnsi"/>
                <w:b/>
                <w:bCs/>
                <w:i/>
                <w:sz w:val="22"/>
                <w:szCs w:val="22"/>
                <w:lang w:val="en-US"/>
              </w:rPr>
            </w:pPr>
            <w:r w:rsidRPr="009D7536">
              <w:rPr>
                <w:rFonts w:asciiTheme="minorHAnsi" w:hAnsiTheme="minorHAnsi"/>
                <w:i/>
                <w:color w:val="A6A6A6" w:themeColor="background1" w:themeShade="A6"/>
                <w:sz w:val="22"/>
                <w:szCs w:val="22"/>
                <w:lang w:val="en-US"/>
              </w:rPr>
              <w:t xml:space="preserve">The </w:t>
            </w:r>
            <w:r w:rsidR="002F2BBF" w:rsidRPr="009D7536">
              <w:rPr>
                <w:rFonts w:asciiTheme="minorHAnsi" w:hAnsiTheme="minorHAnsi"/>
                <w:i/>
                <w:color w:val="A6A6A6" w:themeColor="background1" w:themeShade="A6"/>
                <w:sz w:val="22"/>
                <w:szCs w:val="22"/>
                <w:lang w:val="en-US"/>
              </w:rPr>
              <w:t>AFM reserves the right to make additional comments at a later stage.</w:t>
            </w:r>
          </w:p>
        </w:tc>
      </w:tr>
    </w:tbl>
    <w:p w14:paraId="5ABDB60E" w14:textId="77777777" w:rsidR="002F2BBF" w:rsidRPr="009D7536" w:rsidRDefault="002F2BBF"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129"/>
        <w:gridCol w:w="9361"/>
      </w:tblGrid>
      <w:tr w:rsidR="00D44EEB" w:rsidRPr="00A62BD4" w14:paraId="69E839D8" w14:textId="77777777" w:rsidTr="00D44EEB">
        <w:trPr>
          <w:jc w:val="center"/>
        </w:trPr>
        <w:tc>
          <w:tcPr>
            <w:tcW w:w="1129" w:type="dxa"/>
            <w:shd w:val="clear" w:color="auto" w:fill="D9D9D9" w:themeFill="background1" w:themeFillShade="D9"/>
          </w:tcPr>
          <w:p w14:paraId="3AFE1100" w14:textId="00BB38E5" w:rsidR="007B54ED" w:rsidRPr="009D7536" w:rsidRDefault="007B54ED" w:rsidP="00466DD4">
            <w:pPr>
              <w:autoSpaceDE w:val="0"/>
              <w:autoSpaceDN w:val="0"/>
              <w:adjustRightInd w:val="0"/>
              <w:outlineLvl w:val="0"/>
              <w:rPr>
                <w:rFonts w:asciiTheme="minorHAnsi" w:hAnsiTheme="minorHAnsi"/>
                <w:bCs/>
                <w:color w:val="361F63"/>
                <w:sz w:val="24"/>
                <w:lang w:val="en-US"/>
              </w:rPr>
            </w:pPr>
          </w:p>
        </w:tc>
        <w:tc>
          <w:tcPr>
            <w:tcW w:w="9361" w:type="dxa"/>
            <w:shd w:val="clear" w:color="auto" w:fill="D9D9D9" w:themeFill="background1" w:themeFillShade="D9"/>
          </w:tcPr>
          <w:p w14:paraId="3FDF05A4" w14:textId="0FD42A64" w:rsidR="007B54ED" w:rsidRPr="009D7536" w:rsidRDefault="007B54ED" w:rsidP="00466DD4">
            <w:pPr>
              <w:autoSpaceDE w:val="0"/>
              <w:autoSpaceDN w:val="0"/>
              <w:adjustRightInd w:val="0"/>
              <w:outlineLvl w:val="0"/>
              <w:rPr>
                <w:rFonts w:asciiTheme="minorHAnsi" w:hAnsiTheme="minorHAnsi"/>
                <w:bCs/>
                <w:color w:val="361F63"/>
                <w:sz w:val="24"/>
                <w:lang w:val="en-US"/>
              </w:rPr>
            </w:pPr>
            <w:r w:rsidRPr="009D7536">
              <w:rPr>
                <w:rFonts w:asciiTheme="minorHAnsi" w:eastAsia="Times New Roman" w:hAnsiTheme="minorHAnsi"/>
                <w:bCs/>
                <w:color w:val="361F63"/>
                <w:sz w:val="24"/>
                <w:lang w:val="en-US"/>
              </w:rPr>
              <w:t>Comment</w:t>
            </w:r>
            <w:r w:rsidR="0090449B" w:rsidRPr="009D7536">
              <w:rPr>
                <w:rFonts w:asciiTheme="minorHAnsi" w:eastAsia="Times New Roman" w:hAnsiTheme="minorHAnsi"/>
                <w:bCs/>
                <w:color w:val="361F63"/>
                <w:sz w:val="24"/>
                <w:lang w:val="en-US"/>
              </w:rPr>
              <w:t xml:space="preserve">s </w:t>
            </w:r>
            <w:r w:rsidR="002A2561" w:rsidRPr="009D7536">
              <w:rPr>
                <w:rFonts w:asciiTheme="minorHAnsi" w:eastAsia="Times New Roman" w:hAnsiTheme="minorHAnsi"/>
                <w:bCs/>
                <w:color w:val="361F63"/>
                <w:sz w:val="24"/>
                <w:lang w:val="en-US"/>
              </w:rPr>
              <w:t>and</w:t>
            </w:r>
            <w:r w:rsidR="0090449B" w:rsidRPr="009D7536">
              <w:rPr>
                <w:rFonts w:asciiTheme="minorHAnsi" w:eastAsia="Times New Roman" w:hAnsiTheme="minorHAnsi"/>
                <w:bCs/>
                <w:color w:val="361F63"/>
                <w:sz w:val="24"/>
                <w:lang w:val="en-US"/>
              </w:rPr>
              <w:t xml:space="preserve"> replies</w:t>
            </w:r>
          </w:p>
        </w:tc>
      </w:tr>
      <w:tr w:rsidR="00D44EEB" w:rsidRPr="00D7051B" w14:paraId="057BEF53" w14:textId="77777777" w:rsidTr="00D44EEB">
        <w:trPr>
          <w:jc w:val="center"/>
        </w:trPr>
        <w:tc>
          <w:tcPr>
            <w:tcW w:w="1129" w:type="dxa"/>
          </w:tcPr>
          <w:p w14:paraId="0D00086F" w14:textId="77777777" w:rsidR="007B54ED" w:rsidRPr="00466DD4" w:rsidRDefault="007B54ED" w:rsidP="00355DB6">
            <w:pPr>
              <w:numPr>
                <w:ilvl w:val="0"/>
                <w:numId w:val="1"/>
              </w:numPr>
              <w:ind w:left="360"/>
              <w:outlineLvl w:val="0"/>
              <w:rPr>
                <w:rFonts w:asciiTheme="minorHAnsi" w:hAnsiTheme="minorHAnsi"/>
                <w:bCs/>
                <w:color w:val="361F63"/>
                <w:sz w:val="22"/>
                <w:szCs w:val="22"/>
                <w:lang w:val="en-US"/>
              </w:rPr>
            </w:pPr>
          </w:p>
        </w:tc>
        <w:tc>
          <w:tcPr>
            <w:tcW w:w="9361" w:type="dxa"/>
          </w:tcPr>
          <w:p w14:paraId="5550528E" w14:textId="0847756D" w:rsidR="007B54ED" w:rsidRPr="00466DD4" w:rsidRDefault="00332CE9" w:rsidP="00466DD4">
            <w:pPr>
              <w:tabs>
                <w:tab w:val="left" w:pos="6222"/>
              </w:tabs>
              <w:autoSpaceDE w:val="0"/>
              <w:autoSpaceDN w:val="0"/>
              <w:adjustRightInd w:val="0"/>
              <w:outlineLvl w:val="0"/>
              <w:rPr>
                <w:rFonts w:asciiTheme="minorHAnsi" w:hAnsiTheme="minorHAnsi"/>
                <w:bCs/>
                <w:i/>
                <w:sz w:val="22"/>
                <w:szCs w:val="22"/>
                <w:lang w:val="en-US"/>
              </w:rPr>
            </w:pPr>
            <w:r w:rsidRPr="00466DD4">
              <w:rPr>
                <w:rFonts w:asciiTheme="minorHAnsi" w:hAnsiTheme="minorHAnsi"/>
                <w:bCs/>
                <w:i/>
                <w:sz w:val="22"/>
                <w:szCs w:val="22"/>
                <w:lang w:val="en-US"/>
              </w:rPr>
              <w:t>[P</w:t>
            </w:r>
            <w:r w:rsidR="007B54ED" w:rsidRPr="00466DD4">
              <w:rPr>
                <w:rFonts w:asciiTheme="minorHAnsi" w:hAnsiTheme="minorHAnsi"/>
                <w:bCs/>
                <w:i/>
                <w:sz w:val="22"/>
                <w:szCs w:val="22"/>
                <w:lang w:val="en-US"/>
              </w:rPr>
              <w:t xml:space="preserve">lease leave </w:t>
            </w:r>
            <w:r w:rsidR="004B7689" w:rsidRPr="00466DD4">
              <w:rPr>
                <w:rFonts w:asciiTheme="minorHAnsi" w:hAnsiTheme="minorHAnsi"/>
                <w:bCs/>
                <w:i/>
                <w:sz w:val="22"/>
                <w:szCs w:val="22"/>
                <w:lang w:val="en-US"/>
              </w:rPr>
              <w:t>blank</w:t>
            </w:r>
            <w:r w:rsidR="007B54ED" w:rsidRPr="00466DD4">
              <w:rPr>
                <w:rFonts w:asciiTheme="minorHAnsi" w:hAnsiTheme="minorHAnsi"/>
                <w:bCs/>
                <w:i/>
                <w:sz w:val="22"/>
                <w:szCs w:val="22"/>
                <w:lang w:val="en-US"/>
              </w:rPr>
              <w:t xml:space="preserve"> for</w:t>
            </w:r>
            <w:r w:rsidR="00733948" w:rsidRPr="00466DD4">
              <w:rPr>
                <w:rFonts w:asciiTheme="minorHAnsi" w:hAnsiTheme="minorHAnsi"/>
                <w:i/>
                <w:sz w:val="22"/>
                <w:szCs w:val="22"/>
                <w:lang w:val="en-US"/>
              </w:rPr>
              <w:t xml:space="preserve"> the</w:t>
            </w:r>
            <w:r w:rsidR="00EC03B5" w:rsidRPr="00466DD4">
              <w:rPr>
                <w:rFonts w:asciiTheme="minorHAnsi" w:hAnsiTheme="minorHAnsi"/>
                <w:bCs/>
                <w:i/>
                <w:sz w:val="22"/>
                <w:szCs w:val="22"/>
                <w:lang w:val="en-US"/>
              </w:rPr>
              <w:t xml:space="preserve"> </w:t>
            </w:r>
            <w:r w:rsidR="007B54ED" w:rsidRPr="00466DD4">
              <w:rPr>
                <w:rFonts w:asciiTheme="minorHAnsi" w:hAnsiTheme="minorHAnsi"/>
                <w:bCs/>
                <w:i/>
                <w:sz w:val="22"/>
                <w:szCs w:val="22"/>
                <w:lang w:val="en-US"/>
              </w:rPr>
              <w:t>AFM]</w:t>
            </w:r>
            <w:r w:rsidR="00EC03B5" w:rsidRPr="00466DD4">
              <w:rPr>
                <w:rFonts w:asciiTheme="minorHAnsi" w:hAnsiTheme="minorHAnsi"/>
                <w:bCs/>
                <w:i/>
                <w:sz w:val="22"/>
                <w:szCs w:val="22"/>
                <w:lang w:val="en-US"/>
              </w:rPr>
              <w:tab/>
            </w:r>
          </w:p>
        </w:tc>
      </w:tr>
      <w:tr w:rsidR="00D44EEB" w:rsidRPr="009D7536" w14:paraId="13DD475A" w14:textId="77777777" w:rsidTr="00D44EEB">
        <w:trPr>
          <w:jc w:val="center"/>
        </w:trPr>
        <w:tc>
          <w:tcPr>
            <w:tcW w:w="1129" w:type="dxa"/>
          </w:tcPr>
          <w:p w14:paraId="7E98FF8B" w14:textId="77777777" w:rsidR="007B54ED" w:rsidRPr="00466DD4" w:rsidRDefault="007B54ED" w:rsidP="00466DD4">
            <w:pPr>
              <w:ind w:left="360" w:hanging="360"/>
              <w:outlineLvl w:val="0"/>
              <w:rPr>
                <w:rFonts w:asciiTheme="minorHAnsi" w:hAnsiTheme="minorHAnsi"/>
                <w:bCs/>
                <w:color w:val="361F63"/>
                <w:sz w:val="22"/>
                <w:szCs w:val="22"/>
                <w:lang w:val="en-US"/>
              </w:rPr>
            </w:pPr>
            <w:r w:rsidRPr="00466DD4">
              <w:rPr>
                <w:rFonts w:asciiTheme="minorHAnsi" w:hAnsiTheme="minorHAnsi"/>
                <w:bCs/>
                <w:color w:val="361F63"/>
                <w:sz w:val="22"/>
                <w:szCs w:val="22"/>
                <w:lang w:val="en-US"/>
              </w:rPr>
              <w:t>Reply:</w:t>
            </w:r>
          </w:p>
        </w:tc>
        <w:tc>
          <w:tcPr>
            <w:tcW w:w="9361" w:type="dxa"/>
          </w:tcPr>
          <w:p w14:paraId="4E9060C5" w14:textId="77777777" w:rsidR="00F62A6D" w:rsidRPr="009D7536" w:rsidRDefault="00F62A6D" w:rsidP="00466DD4">
            <w:pPr>
              <w:autoSpaceDE w:val="0"/>
              <w:autoSpaceDN w:val="0"/>
              <w:adjustRightInd w:val="0"/>
              <w:outlineLvl w:val="0"/>
              <w:rPr>
                <w:rFonts w:asciiTheme="minorHAnsi" w:hAnsiTheme="minorHAnsi"/>
                <w:b/>
                <w:bCs/>
                <w:sz w:val="22"/>
                <w:szCs w:val="22"/>
                <w:lang w:val="en-US"/>
              </w:rPr>
            </w:pPr>
          </w:p>
        </w:tc>
      </w:tr>
    </w:tbl>
    <w:p w14:paraId="2B06FCBF" w14:textId="77777777" w:rsidR="007B54ED" w:rsidRPr="009D7536" w:rsidRDefault="007B54ED"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271"/>
        <w:gridCol w:w="7796"/>
        <w:gridCol w:w="1423"/>
      </w:tblGrid>
      <w:tr w:rsidR="00D44EEB" w:rsidRPr="009D7536" w14:paraId="68A7FFCF" w14:textId="77777777" w:rsidTr="007243E3">
        <w:trPr>
          <w:trHeight w:val="20"/>
          <w:tblHeader/>
          <w:jc w:val="center"/>
        </w:trPr>
        <w:tc>
          <w:tcPr>
            <w:tcW w:w="1271" w:type="dxa"/>
            <w:shd w:val="clear" w:color="auto" w:fill="D9D9D9" w:themeFill="background1" w:themeFillShade="D9"/>
          </w:tcPr>
          <w:p w14:paraId="560E41E4" w14:textId="5E858959" w:rsidR="00DF11AF" w:rsidRPr="009D7536" w:rsidRDefault="009A1C0A" w:rsidP="00466DD4">
            <w:pPr>
              <w:autoSpaceDE w:val="0"/>
              <w:autoSpaceDN w:val="0"/>
              <w:adjustRightInd w:val="0"/>
              <w:outlineLvl w:val="0"/>
              <w:rPr>
                <w:rFonts w:asciiTheme="minorHAnsi" w:hAnsiTheme="minorHAnsi"/>
                <w:bCs/>
                <w:color w:val="361F63"/>
                <w:sz w:val="24"/>
                <w:lang w:val="en-US"/>
              </w:rPr>
            </w:pPr>
            <w:r w:rsidRPr="009D7536">
              <w:rPr>
                <w:rFonts w:asciiTheme="minorHAnsi" w:hAnsiTheme="minorHAnsi"/>
                <w:bCs/>
                <w:color w:val="361F63"/>
                <w:sz w:val="24"/>
                <w:lang w:val="en-US"/>
              </w:rPr>
              <w:t>Item</w:t>
            </w:r>
            <w:r w:rsidR="00A62BD4">
              <w:rPr>
                <w:rFonts w:asciiTheme="minorHAnsi" w:hAnsiTheme="minorHAnsi"/>
                <w:bCs/>
                <w:color w:val="361F63"/>
                <w:sz w:val="24"/>
                <w:lang w:val="en-US"/>
              </w:rPr>
              <w:t xml:space="preserve"> no.</w:t>
            </w:r>
          </w:p>
        </w:tc>
        <w:tc>
          <w:tcPr>
            <w:tcW w:w="7796" w:type="dxa"/>
            <w:shd w:val="clear" w:color="auto" w:fill="D9D9D9" w:themeFill="background1" w:themeFillShade="D9"/>
          </w:tcPr>
          <w:p w14:paraId="7C02BAD7" w14:textId="6503C8AB" w:rsidR="00DF11AF" w:rsidRPr="009D7536" w:rsidRDefault="001273D6" w:rsidP="00466DD4">
            <w:pPr>
              <w:autoSpaceDE w:val="0"/>
              <w:autoSpaceDN w:val="0"/>
              <w:adjustRightInd w:val="0"/>
              <w:outlineLvl w:val="0"/>
              <w:rPr>
                <w:rFonts w:asciiTheme="minorHAnsi" w:hAnsiTheme="minorHAnsi"/>
                <w:bCs/>
                <w:color w:val="361F63"/>
                <w:sz w:val="24"/>
                <w:lang w:val="en-US"/>
              </w:rPr>
            </w:pPr>
            <w:r>
              <w:rPr>
                <w:rFonts w:asciiTheme="minorHAnsi" w:hAnsiTheme="minorHAnsi"/>
                <w:bCs/>
                <w:color w:val="361F63"/>
                <w:sz w:val="24"/>
                <w:lang w:val="en-US"/>
              </w:rPr>
              <w:t>Annex 14</w:t>
            </w:r>
            <w:r w:rsidR="00750BF7" w:rsidRPr="009D7536">
              <w:rPr>
                <w:rFonts w:asciiTheme="minorHAnsi" w:hAnsiTheme="minorHAnsi"/>
                <w:bCs/>
                <w:color w:val="361F63"/>
                <w:sz w:val="24"/>
                <w:lang w:val="en-US"/>
              </w:rPr>
              <w:t xml:space="preserve"> </w:t>
            </w:r>
            <w:r w:rsidR="00DF11AF" w:rsidRPr="009D7536">
              <w:rPr>
                <w:rFonts w:asciiTheme="minorHAnsi" w:hAnsiTheme="minorHAnsi"/>
                <w:bCs/>
                <w:color w:val="361F63"/>
                <w:sz w:val="24"/>
                <w:lang w:val="en-US"/>
              </w:rPr>
              <w:t xml:space="preserve">Item </w:t>
            </w:r>
            <w:r w:rsidR="00750BF7" w:rsidRPr="009D7536">
              <w:rPr>
                <w:rFonts w:asciiTheme="minorHAnsi" w:hAnsiTheme="minorHAnsi"/>
                <w:bCs/>
                <w:color w:val="361F63"/>
                <w:sz w:val="24"/>
                <w:lang w:val="en-US"/>
              </w:rPr>
              <w:t>C</w:t>
            </w:r>
            <w:r w:rsidR="00DF11AF" w:rsidRPr="009D7536">
              <w:rPr>
                <w:rFonts w:asciiTheme="minorHAnsi" w:hAnsiTheme="minorHAnsi"/>
                <w:bCs/>
                <w:color w:val="361F63"/>
                <w:sz w:val="24"/>
                <w:lang w:val="en-US"/>
              </w:rPr>
              <w:t>ontent</w:t>
            </w:r>
          </w:p>
        </w:tc>
        <w:tc>
          <w:tcPr>
            <w:tcW w:w="1423" w:type="dxa"/>
            <w:shd w:val="clear" w:color="auto" w:fill="D9D9D9" w:themeFill="background1" w:themeFillShade="D9"/>
          </w:tcPr>
          <w:p w14:paraId="5740B68C" w14:textId="38707F2C" w:rsidR="00DF11AF" w:rsidRPr="009D7536" w:rsidRDefault="00DF362D" w:rsidP="00466DD4">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P</w:t>
            </w:r>
            <w:r w:rsidR="00DF11AF" w:rsidRPr="009D7536">
              <w:rPr>
                <w:rFonts w:asciiTheme="minorHAnsi" w:hAnsiTheme="minorHAnsi"/>
                <w:bCs/>
                <w:color w:val="361F63"/>
                <w:sz w:val="20"/>
                <w:szCs w:val="20"/>
                <w:lang w:val="en-US"/>
              </w:rPr>
              <w:t>age and paragraph</w:t>
            </w:r>
          </w:p>
        </w:tc>
      </w:tr>
      <w:tr w:rsidR="006049C8" w:rsidRPr="00D7051B" w14:paraId="7DA7B537" w14:textId="77777777" w:rsidTr="007243E3">
        <w:trPr>
          <w:trHeight w:val="20"/>
          <w:jc w:val="center"/>
        </w:trPr>
        <w:tc>
          <w:tcPr>
            <w:tcW w:w="1271" w:type="dxa"/>
            <w:shd w:val="clear" w:color="auto" w:fill="F2F2F2" w:themeFill="background1" w:themeFillShade="F2"/>
          </w:tcPr>
          <w:p w14:paraId="100D9812" w14:textId="69F64DF4" w:rsidR="00DF11AF" w:rsidRPr="009D7536" w:rsidRDefault="00DF11AF" w:rsidP="00371551">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sidR="00371551">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1</w:t>
            </w:r>
          </w:p>
        </w:tc>
        <w:tc>
          <w:tcPr>
            <w:tcW w:w="9219" w:type="dxa"/>
            <w:gridSpan w:val="2"/>
            <w:shd w:val="clear" w:color="auto" w:fill="F2F2F2" w:themeFill="background1" w:themeFillShade="F2"/>
          </w:tcPr>
          <w:p w14:paraId="5D2BD29B" w14:textId="753B6F01" w:rsidR="00360470" w:rsidRDefault="00360470" w:rsidP="00466DD4">
            <w:pPr>
              <w:autoSpaceDE w:val="0"/>
              <w:autoSpaceDN w:val="0"/>
              <w:adjustRightInd w:val="0"/>
              <w:outlineLvl w:val="0"/>
              <w:rPr>
                <w:rFonts w:asciiTheme="minorHAnsi" w:hAnsiTheme="minorHAnsi"/>
                <w:bCs/>
                <w:color w:val="361F63"/>
                <w:sz w:val="22"/>
                <w:szCs w:val="22"/>
                <w:lang w:val="en-US"/>
              </w:rPr>
            </w:pPr>
            <w:r w:rsidRPr="00360470">
              <w:rPr>
                <w:rFonts w:asciiTheme="minorHAnsi" w:hAnsiTheme="minorHAnsi"/>
                <w:bCs/>
                <w:color w:val="361F63"/>
                <w:sz w:val="22"/>
                <w:szCs w:val="22"/>
                <w:lang w:val="en-US"/>
              </w:rPr>
              <w:t>PERSONS RESPONSIBLE, THIRD PARTY INFORMATION, EXPERTS’ REPORTS AND COMPETENT AUTHORITY APPROVAL</w:t>
            </w:r>
          </w:p>
          <w:p w14:paraId="23EAB17C" w14:textId="257ECBC6" w:rsidR="00DF11AF" w:rsidRPr="009D7536" w:rsidRDefault="00DF11AF" w:rsidP="00466DD4">
            <w:pPr>
              <w:autoSpaceDE w:val="0"/>
              <w:autoSpaceDN w:val="0"/>
              <w:adjustRightInd w:val="0"/>
              <w:outlineLvl w:val="0"/>
              <w:rPr>
                <w:rFonts w:asciiTheme="minorHAnsi" w:hAnsiTheme="minorHAnsi"/>
                <w:bCs/>
                <w:color w:val="361F63"/>
                <w:sz w:val="22"/>
                <w:szCs w:val="22"/>
                <w:lang w:val="en-US"/>
              </w:rPr>
            </w:pPr>
          </w:p>
        </w:tc>
      </w:tr>
      <w:tr w:rsidR="006049C8" w:rsidRPr="0068002E" w14:paraId="0EA8A7B1" w14:textId="77777777" w:rsidTr="007243E3">
        <w:trPr>
          <w:trHeight w:val="20"/>
          <w:jc w:val="center"/>
        </w:trPr>
        <w:tc>
          <w:tcPr>
            <w:tcW w:w="1271" w:type="dxa"/>
          </w:tcPr>
          <w:p w14:paraId="25DFF0A6" w14:textId="494B1FD6" w:rsidR="00DF11AF" w:rsidRPr="0068002E" w:rsidRDefault="00360470" w:rsidP="00466DD4">
            <w:pPr>
              <w:autoSpaceDE w:val="0"/>
              <w:autoSpaceDN w:val="0"/>
              <w:adjustRightInd w:val="0"/>
              <w:outlineLvl w:val="0"/>
              <w:rPr>
                <w:rFonts w:asciiTheme="minorHAnsi" w:hAnsiTheme="minorHAnsi"/>
                <w:bCs/>
                <w:sz w:val="20"/>
                <w:szCs w:val="20"/>
                <w:lang w:val="en-US"/>
              </w:rPr>
            </w:pPr>
            <w:r w:rsidRPr="0068002E">
              <w:rPr>
                <w:rFonts w:asciiTheme="minorHAnsi" w:hAnsiTheme="minorHAnsi"/>
                <w:bCs/>
                <w:sz w:val="20"/>
                <w:szCs w:val="20"/>
                <w:lang w:val="en-US"/>
              </w:rPr>
              <w:t>1.1</w:t>
            </w:r>
          </w:p>
        </w:tc>
        <w:tc>
          <w:tcPr>
            <w:tcW w:w="7796" w:type="dxa"/>
          </w:tcPr>
          <w:p w14:paraId="15C84807" w14:textId="77777777" w:rsidR="003F111C" w:rsidRDefault="00360470" w:rsidP="00360470">
            <w:pPr>
              <w:autoSpaceDE w:val="0"/>
              <w:autoSpaceDN w:val="0"/>
              <w:adjustRightInd w:val="0"/>
              <w:outlineLvl w:val="0"/>
              <w:rPr>
                <w:rFonts w:asciiTheme="minorHAnsi" w:hAnsiTheme="minorHAnsi"/>
                <w:bCs/>
                <w:sz w:val="20"/>
                <w:szCs w:val="20"/>
                <w:lang w:val="en-US"/>
              </w:rPr>
            </w:pPr>
            <w:r w:rsidRPr="0068002E">
              <w:rPr>
                <w:rFonts w:asciiTheme="minorHAnsi" w:hAnsiTheme="minorHAnsi"/>
                <w:bCs/>
                <w:sz w:val="20"/>
                <w:szCs w:val="20"/>
                <w:lang w:val="en-US"/>
              </w:rPr>
              <w:t xml:space="preserve">Identify all persons responsible for the information or any parts of it, given in the securities note with, in the latter case, an indication of such parts. </w:t>
            </w:r>
          </w:p>
          <w:p w14:paraId="626B9F06" w14:textId="77777777" w:rsidR="003F111C" w:rsidRDefault="003F111C" w:rsidP="00360470">
            <w:pPr>
              <w:autoSpaceDE w:val="0"/>
              <w:autoSpaceDN w:val="0"/>
              <w:adjustRightInd w:val="0"/>
              <w:outlineLvl w:val="0"/>
              <w:rPr>
                <w:rFonts w:asciiTheme="minorHAnsi" w:hAnsiTheme="minorHAnsi"/>
                <w:bCs/>
                <w:sz w:val="20"/>
                <w:szCs w:val="20"/>
                <w:lang w:val="en-US"/>
              </w:rPr>
            </w:pPr>
          </w:p>
          <w:p w14:paraId="2BCC18C5" w14:textId="77777777" w:rsidR="003F111C" w:rsidRPr="003F111C" w:rsidRDefault="00360470" w:rsidP="001E588C">
            <w:pPr>
              <w:pStyle w:val="ListParagraph"/>
              <w:numPr>
                <w:ilvl w:val="0"/>
                <w:numId w:val="5"/>
              </w:numPr>
              <w:autoSpaceDE w:val="0"/>
              <w:autoSpaceDN w:val="0"/>
              <w:adjustRightInd w:val="0"/>
              <w:outlineLvl w:val="0"/>
              <w:rPr>
                <w:rFonts w:asciiTheme="minorHAnsi" w:hAnsiTheme="minorHAnsi"/>
                <w:bCs/>
                <w:sz w:val="20"/>
                <w:szCs w:val="20"/>
                <w:lang w:val="en-US"/>
              </w:rPr>
            </w:pPr>
            <w:r w:rsidRPr="003F111C">
              <w:rPr>
                <w:rFonts w:asciiTheme="minorHAnsi" w:hAnsiTheme="minorHAnsi"/>
                <w:bCs/>
                <w:sz w:val="20"/>
                <w:szCs w:val="20"/>
                <w:lang w:val="en-US"/>
              </w:rPr>
              <w:t xml:space="preserve">In the case of </w:t>
            </w:r>
            <w:r w:rsidRPr="003F111C">
              <w:rPr>
                <w:rFonts w:asciiTheme="minorHAnsi" w:hAnsiTheme="minorHAnsi"/>
                <w:b/>
                <w:bCs/>
                <w:sz w:val="20"/>
                <w:szCs w:val="20"/>
                <w:lang w:val="en-US"/>
              </w:rPr>
              <w:t>natural</w:t>
            </w:r>
            <w:r w:rsidRPr="003F111C">
              <w:rPr>
                <w:rFonts w:asciiTheme="minorHAnsi" w:hAnsiTheme="minorHAnsi"/>
                <w:bCs/>
                <w:sz w:val="20"/>
                <w:szCs w:val="20"/>
                <w:lang w:val="en-US"/>
              </w:rPr>
              <w:t xml:space="preserve"> </w:t>
            </w:r>
            <w:r w:rsidRPr="003F111C">
              <w:rPr>
                <w:rFonts w:asciiTheme="minorHAnsi" w:hAnsiTheme="minorHAnsi"/>
                <w:b/>
                <w:bCs/>
                <w:sz w:val="20"/>
                <w:szCs w:val="20"/>
                <w:lang w:val="en-US"/>
              </w:rPr>
              <w:t>persons</w:t>
            </w:r>
            <w:r w:rsidRPr="003F111C">
              <w:rPr>
                <w:rFonts w:asciiTheme="minorHAnsi" w:hAnsiTheme="minorHAnsi"/>
                <w:bCs/>
                <w:sz w:val="20"/>
                <w:szCs w:val="20"/>
                <w:lang w:val="en-US"/>
              </w:rPr>
              <w:t xml:space="preserve">, including members of the issuer’s administrative, management or supervisory bodies, indicate the name and function of the </w:t>
            </w:r>
            <w:proofErr w:type="gramStart"/>
            <w:r w:rsidRPr="003F111C">
              <w:rPr>
                <w:rFonts w:asciiTheme="minorHAnsi" w:hAnsiTheme="minorHAnsi"/>
                <w:bCs/>
                <w:sz w:val="20"/>
                <w:szCs w:val="20"/>
                <w:lang w:val="en-US"/>
              </w:rPr>
              <w:t>person;</w:t>
            </w:r>
            <w:proofErr w:type="gramEnd"/>
            <w:r w:rsidRPr="003F111C">
              <w:rPr>
                <w:rFonts w:asciiTheme="minorHAnsi" w:hAnsiTheme="minorHAnsi"/>
                <w:bCs/>
                <w:sz w:val="20"/>
                <w:szCs w:val="20"/>
                <w:lang w:val="en-US"/>
              </w:rPr>
              <w:t xml:space="preserve"> </w:t>
            </w:r>
          </w:p>
          <w:p w14:paraId="6514DCFD" w14:textId="4FDF1023" w:rsidR="00725DFE" w:rsidRPr="003F111C" w:rsidRDefault="00360470" w:rsidP="001E588C">
            <w:pPr>
              <w:pStyle w:val="ListParagraph"/>
              <w:numPr>
                <w:ilvl w:val="0"/>
                <w:numId w:val="5"/>
              </w:numPr>
              <w:autoSpaceDE w:val="0"/>
              <w:autoSpaceDN w:val="0"/>
              <w:adjustRightInd w:val="0"/>
              <w:outlineLvl w:val="0"/>
              <w:rPr>
                <w:rFonts w:asciiTheme="minorHAnsi" w:hAnsiTheme="minorHAnsi"/>
                <w:bCs/>
                <w:sz w:val="20"/>
                <w:szCs w:val="20"/>
                <w:lang w:val="en-US"/>
              </w:rPr>
            </w:pPr>
            <w:r w:rsidRPr="003F111C">
              <w:rPr>
                <w:rFonts w:asciiTheme="minorHAnsi" w:hAnsiTheme="minorHAnsi"/>
                <w:bCs/>
                <w:sz w:val="20"/>
                <w:szCs w:val="20"/>
                <w:lang w:val="en-US"/>
              </w:rPr>
              <w:t xml:space="preserve">in the case of </w:t>
            </w:r>
            <w:r w:rsidRPr="003F111C">
              <w:rPr>
                <w:rFonts w:asciiTheme="minorHAnsi" w:hAnsiTheme="minorHAnsi"/>
                <w:b/>
                <w:bCs/>
                <w:sz w:val="20"/>
                <w:szCs w:val="20"/>
                <w:lang w:val="en-US"/>
              </w:rPr>
              <w:t>legal persons</w:t>
            </w:r>
            <w:r w:rsidRPr="003F111C">
              <w:rPr>
                <w:rFonts w:asciiTheme="minorHAnsi" w:hAnsiTheme="minorHAnsi"/>
                <w:bCs/>
                <w:sz w:val="20"/>
                <w:szCs w:val="20"/>
                <w:lang w:val="en-US"/>
              </w:rPr>
              <w:t xml:space="preserve"> indicate the name and registered office.</w:t>
            </w:r>
          </w:p>
          <w:p w14:paraId="1B1FD8EA" w14:textId="2763E835" w:rsidR="0068002E" w:rsidRPr="0068002E" w:rsidRDefault="0068002E" w:rsidP="0068002E">
            <w:pPr>
              <w:autoSpaceDE w:val="0"/>
              <w:autoSpaceDN w:val="0"/>
              <w:adjustRightInd w:val="0"/>
              <w:jc w:val="right"/>
              <w:outlineLvl w:val="0"/>
              <w:rPr>
                <w:rFonts w:asciiTheme="minorHAnsi" w:hAnsiTheme="minorHAnsi"/>
                <w:bCs/>
                <w:sz w:val="16"/>
                <w:szCs w:val="16"/>
                <w:lang w:val="en-US"/>
              </w:rPr>
            </w:pPr>
            <w:r w:rsidRPr="0068002E">
              <w:rPr>
                <w:rFonts w:asciiTheme="minorHAnsi" w:hAnsiTheme="minorHAnsi"/>
                <w:bCs/>
                <w:color w:val="FF0000"/>
                <w:sz w:val="16"/>
                <w:szCs w:val="16"/>
                <w:lang w:val="en-US"/>
              </w:rPr>
              <w:t>Cat.</w:t>
            </w:r>
            <w:r w:rsidR="007B09A2">
              <w:rPr>
                <w:rFonts w:asciiTheme="minorHAnsi" w:hAnsiTheme="minorHAnsi"/>
                <w:bCs/>
                <w:color w:val="FF0000"/>
                <w:sz w:val="16"/>
                <w:szCs w:val="16"/>
                <w:lang w:val="en-US"/>
              </w:rPr>
              <w:t xml:space="preserve"> </w:t>
            </w:r>
            <w:r w:rsidRPr="0068002E">
              <w:rPr>
                <w:rFonts w:asciiTheme="minorHAnsi" w:hAnsiTheme="minorHAnsi"/>
                <w:bCs/>
                <w:color w:val="FF0000"/>
                <w:sz w:val="16"/>
                <w:szCs w:val="16"/>
                <w:lang w:val="en-US"/>
              </w:rPr>
              <w:t>A</w:t>
            </w:r>
          </w:p>
        </w:tc>
        <w:tc>
          <w:tcPr>
            <w:tcW w:w="1423" w:type="dxa"/>
          </w:tcPr>
          <w:p w14:paraId="19A394F5" w14:textId="364E8543" w:rsidR="00DF11AF" w:rsidRPr="009D7536" w:rsidRDefault="00DF11AF" w:rsidP="004D7A75">
            <w:pPr>
              <w:outlineLvl w:val="0"/>
              <w:rPr>
                <w:rFonts w:asciiTheme="minorHAnsi" w:hAnsiTheme="minorHAnsi"/>
                <w:i/>
                <w:sz w:val="20"/>
                <w:szCs w:val="20"/>
                <w:lang w:val="en-US"/>
              </w:rPr>
            </w:pPr>
          </w:p>
          <w:p w14:paraId="12445488" w14:textId="77777777" w:rsidR="003F111C" w:rsidRDefault="003F111C" w:rsidP="003F111C">
            <w:pPr>
              <w:outlineLvl w:val="0"/>
              <w:rPr>
                <w:rFonts w:asciiTheme="minorHAnsi" w:hAnsiTheme="minorHAnsi"/>
                <w:i/>
                <w:sz w:val="20"/>
                <w:szCs w:val="20"/>
                <w:lang w:val="en-US"/>
              </w:rPr>
            </w:pPr>
          </w:p>
          <w:p w14:paraId="7BBE27A1" w14:textId="77777777" w:rsidR="003F111C" w:rsidRPr="009D7536" w:rsidRDefault="003F111C" w:rsidP="003F111C">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49034865" w14:textId="77777777" w:rsidR="003F111C" w:rsidRPr="009D7536" w:rsidRDefault="003F111C" w:rsidP="003F111C">
            <w:pPr>
              <w:ind w:left="34"/>
              <w:outlineLvl w:val="0"/>
              <w:rPr>
                <w:rFonts w:asciiTheme="minorHAnsi" w:hAnsiTheme="minorHAnsi"/>
                <w:i/>
                <w:sz w:val="20"/>
                <w:szCs w:val="20"/>
                <w:lang w:val="en-US"/>
              </w:rPr>
            </w:pPr>
          </w:p>
          <w:p w14:paraId="09189213" w14:textId="2E9248B4" w:rsidR="006049C8" w:rsidRPr="009D7536" w:rsidRDefault="003F111C" w:rsidP="00550150">
            <w:pPr>
              <w:outlineLvl w:val="0"/>
              <w:rPr>
                <w:rFonts w:asciiTheme="minorHAnsi" w:hAnsiTheme="minorHAnsi"/>
                <w:sz w:val="20"/>
                <w:szCs w:val="20"/>
                <w:lang w:val="en-US"/>
              </w:rPr>
            </w:pPr>
            <w:r>
              <w:rPr>
                <w:rFonts w:asciiTheme="minorHAnsi" w:hAnsiTheme="minorHAnsi"/>
                <w:i/>
                <w:sz w:val="20"/>
                <w:szCs w:val="20"/>
                <w:lang w:val="en-US"/>
              </w:rPr>
              <w:t xml:space="preserve">b </w:t>
            </w:r>
            <w:r>
              <w:rPr>
                <w:rFonts w:asciiTheme="minorHAnsi" w:hAnsiTheme="minorHAnsi"/>
                <w:sz w:val="20"/>
                <w:szCs w:val="20"/>
                <w:lang w:val="en-US"/>
              </w:rPr>
              <w:t>──────</w:t>
            </w:r>
          </w:p>
        </w:tc>
      </w:tr>
      <w:tr w:rsidR="00DF362D" w:rsidRPr="0068002E" w14:paraId="1F3F971E" w14:textId="77777777" w:rsidTr="007243E3">
        <w:trPr>
          <w:trHeight w:val="20"/>
          <w:jc w:val="center"/>
        </w:trPr>
        <w:tc>
          <w:tcPr>
            <w:tcW w:w="1271" w:type="dxa"/>
          </w:tcPr>
          <w:p w14:paraId="1E26825C" w14:textId="7248CDBC" w:rsidR="00DF362D" w:rsidRPr="00DF362D" w:rsidRDefault="00DF362D" w:rsidP="00466DD4">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E911780" w14:textId="11D72FB2" w:rsidR="00DF362D" w:rsidRPr="00466DD4" w:rsidRDefault="00D83AFA" w:rsidP="004D7A75">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0048240C"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8002E" w:rsidRPr="0068002E" w14:paraId="0E3ED70D" w14:textId="77777777" w:rsidTr="008C2BCD">
        <w:trPr>
          <w:trHeight w:val="20"/>
          <w:jc w:val="center"/>
        </w:trPr>
        <w:tc>
          <w:tcPr>
            <w:tcW w:w="1271" w:type="dxa"/>
          </w:tcPr>
          <w:p w14:paraId="3B7E5744" w14:textId="10DDE835" w:rsidR="0068002E" w:rsidRPr="0068002E" w:rsidRDefault="003F111C" w:rsidP="008C2BCD">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1.2</w:t>
            </w:r>
          </w:p>
        </w:tc>
        <w:tc>
          <w:tcPr>
            <w:tcW w:w="7796" w:type="dxa"/>
          </w:tcPr>
          <w:p w14:paraId="2C21F978" w14:textId="77777777" w:rsidR="003F111C" w:rsidRDefault="003F111C" w:rsidP="003F111C">
            <w:pPr>
              <w:spacing w:after="120" w:line="238" w:lineRule="auto"/>
              <w:ind w:right="184"/>
              <w:rPr>
                <w:rFonts w:asciiTheme="minorHAnsi" w:hAnsiTheme="minorHAnsi"/>
                <w:bCs/>
                <w:sz w:val="20"/>
                <w:szCs w:val="20"/>
                <w:lang w:val="en-US"/>
              </w:rPr>
            </w:pPr>
            <w:r w:rsidRPr="003F111C">
              <w:rPr>
                <w:rFonts w:asciiTheme="minorHAnsi" w:hAnsiTheme="minorHAnsi"/>
                <w:bCs/>
                <w:sz w:val="20"/>
                <w:szCs w:val="20"/>
                <w:lang w:val="en-US"/>
              </w:rPr>
              <w:t xml:space="preserve">A </w:t>
            </w:r>
            <w:r w:rsidRPr="003F111C">
              <w:rPr>
                <w:rFonts w:asciiTheme="minorHAnsi" w:hAnsiTheme="minorHAnsi"/>
                <w:b/>
                <w:bCs/>
                <w:sz w:val="20"/>
                <w:szCs w:val="20"/>
                <w:lang w:val="en-US"/>
              </w:rPr>
              <w:t>declaration by those responsible</w:t>
            </w:r>
            <w:r w:rsidRPr="003F111C">
              <w:rPr>
                <w:rFonts w:asciiTheme="minorHAnsi" w:hAnsiTheme="minorHAnsi"/>
                <w:bCs/>
                <w:sz w:val="20"/>
                <w:szCs w:val="20"/>
                <w:lang w:val="en-US"/>
              </w:rPr>
              <w:t xml:space="preserve"> for the securities note that </w:t>
            </w:r>
          </w:p>
          <w:p w14:paraId="696DEFAC" w14:textId="77777777" w:rsidR="003F111C" w:rsidRDefault="003F111C" w:rsidP="001E588C">
            <w:pPr>
              <w:pStyle w:val="ListParagraph"/>
              <w:numPr>
                <w:ilvl w:val="0"/>
                <w:numId w:val="6"/>
              </w:numPr>
              <w:spacing w:after="120" w:line="238" w:lineRule="auto"/>
              <w:ind w:right="184"/>
              <w:rPr>
                <w:rFonts w:asciiTheme="minorHAnsi" w:hAnsiTheme="minorHAnsi"/>
                <w:bCs/>
                <w:sz w:val="20"/>
                <w:szCs w:val="20"/>
                <w:lang w:val="en-US"/>
              </w:rPr>
            </w:pPr>
            <w:r w:rsidRPr="003F111C">
              <w:rPr>
                <w:rFonts w:asciiTheme="minorHAnsi" w:hAnsiTheme="minorHAnsi"/>
                <w:bCs/>
                <w:sz w:val="20"/>
                <w:szCs w:val="20"/>
                <w:lang w:val="en-US"/>
              </w:rPr>
              <w:lastRenderedPageBreak/>
              <w:t xml:space="preserve">to the best of their knowledge, the information contained in the securities note is in accordance with the facts and </w:t>
            </w:r>
          </w:p>
          <w:p w14:paraId="579EFF7C" w14:textId="39908528" w:rsidR="003F111C" w:rsidRPr="003F111C" w:rsidRDefault="003F111C" w:rsidP="001E588C">
            <w:pPr>
              <w:pStyle w:val="ListParagraph"/>
              <w:numPr>
                <w:ilvl w:val="0"/>
                <w:numId w:val="6"/>
              </w:numPr>
              <w:spacing w:after="120" w:line="238" w:lineRule="auto"/>
              <w:ind w:right="184"/>
              <w:rPr>
                <w:rFonts w:asciiTheme="minorHAnsi" w:hAnsiTheme="minorHAnsi"/>
                <w:bCs/>
                <w:sz w:val="20"/>
                <w:szCs w:val="20"/>
                <w:lang w:val="en-US"/>
              </w:rPr>
            </w:pPr>
            <w:r w:rsidRPr="003F111C">
              <w:rPr>
                <w:rFonts w:asciiTheme="minorHAnsi" w:hAnsiTheme="minorHAnsi"/>
                <w:bCs/>
                <w:sz w:val="20"/>
                <w:szCs w:val="20"/>
                <w:lang w:val="en-US"/>
              </w:rPr>
              <w:t xml:space="preserve">that the securities note makes no omission likely to affect its import. </w:t>
            </w:r>
          </w:p>
          <w:p w14:paraId="16D03A6A" w14:textId="77777777" w:rsidR="003F111C" w:rsidRDefault="003F111C" w:rsidP="003F111C">
            <w:pPr>
              <w:autoSpaceDE w:val="0"/>
              <w:autoSpaceDN w:val="0"/>
              <w:adjustRightInd w:val="0"/>
              <w:outlineLvl w:val="0"/>
              <w:rPr>
                <w:rFonts w:asciiTheme="minorHAnsi" w:hAnsiTheme="minorHAnsi"/>
                <w:bCs/>
                <w:sz w:val="20"/>
                <w:szCs w:val="20"/>
                <w:lang w:val="en-US"/>
              </w:rPr>
            </w:pPr>
            <w:r w:rsidRPr="003F111C">
              <w:rPr>
                <w:rFonts w:asciiTheme="minorHAnsi" w:hAnsiTheme="minorHAnsi"/>
                <w:b/>
                <w:bCs/>
                <w:sz w:val="20"/>
                <w:szCs w:val="20"/>
                <w:lang w:val="en-US"/>
              </w:rPr>
              <w:t>Where applicable, a declaration by those responsible for certain parts</w:t>
            </w:r>
            <w:r w:rsidRPr="003F111C">
              <w:rPr>
                <w:rFonts w:asciiTheme="minorHAnsi" w:hAnsiTheme="minorHAnsi"/>
                <w:bCs/>
                <w:sz w:val="20"/>
                <w:szCs w:val="20"/>
                <w:lang w:val="en-US"/>
              </w:rPr>
              <w:t xml:space="preserve"> of the securities note that, </w:t>
            </w:r>
          </w:p>
          <w:p w14:paraId="216ECD44" w14:textId="77777777" w:rsidR="003F111C" w:rsidRDefault="003F111C" w:rsidP="001E588C">
            <w:pPr>
              <w:pStyle w:val="ListParagraph"/>
              <w:numPr>
                <w:ilvl w:val="0"/>
                <w:numId w:val="6"/>
              </w:numPr>
              <w:spacing w:after="120" w:line="238" w:lineRule="auto"/>
              <w:ind w:right="184"/>
              <w:rPr>
                <w:rFonts w:asciiTheme="minorHAnsi" w:hAnsiTheme="minorHAnsi"/>
                <w:bCs/>
                <w:sz w:val="20"/>
                <w:szCs w:val="20"/>
                <w:lang w:val="en-US"/>
              </w:rPr>
            </w:pPr>
            <w:r w:rsidRPr="003F111C">
              <w:rPr>
                <w:rFonts w:asciiTheme="minorHAnsi" w:hAnsiTheme="minorHAnsi"/>
                <w:bCs/>
                <w:sz w:val="20"/>
                <w:szCs w:val="20"/>
                <w:lang w:val="en-US"/>
              </w:rPr>
              <w:t xml:space="preserve">to the best of their knowledge, the information contained in those parts of the securities note for which they are responsible is in accordance with the facts and </w:t>
            </w:r>
          </w:p>
          <w:p w14:paraId="1E0C1FDD" w14:textId="01207171" w:rsidR="003F111C" w:rsidRPr="003F111C" w:rsidRDefault="003F111C" w:rsidP="001E588C">
            <w:pPr>
              <w:pStyle w:val="ListParagraph"/>
              <w:numPr>
                <w:ilvl w:val="0"/>
                <w:numId w:val="6"/>
              </w:numPr>
              <w:autoSpaceDE w:val="0"/>
              <w:autoSpaceDN w:val="0"/>
              <w:adjustRightInd w:val="0"/>
              <w:spacing w:after="120" w:line="238" w:lineRule="auto"/>
              <w:ind w:right="184"/>
              <w:outlineLvl w:val="0"/>
              <w:rPr>
                <w:rFonts w:asciiTheme="minorHAnsi" w:hAnsiTheme="minorHAnsi"/>
                <w:bCs/>
                <w:color w:val="FF0000"/>
                <w:sz w:val="16"/>
                <w:szCs w:val="16"/>
                <w:lang w:val="en-US"/>
              </w:rPr>
            </w:pPr>
            <w:r w:rsidRPr="003F111C">
              <w:rPr>
                <w:rFonts w:asciiTheme="minorHAnsi" w:hAnsiTheme="minorHAnsi"/>
                <w:bCs/>
                <w:sz w:val="20"/>
                <w:szCs w:val="20"/>
                <w:lang w:val="en-US"/>
              </w:rPr>
              <w:t>that those parts of the securities note make no omission likely to affect their import.</w:t>
            </w:r>
          </w:p>
          <w:p w14:paraId="3FF15F21" w14:textId="3ED0084E" w:rsidR="0068002E" w:rsidRPr="0068002E" w:rsidRDefault="0068002E" w:rsidP="003F111C">
            <w:pPr>
              <w:autoSpaceDE w:val="0"/>
              <w:autoSpaceDN w:val="0"/>
              <w:adjustRightInd w:val="0"/>
              <w:jc w:val="right"/>
              <w:outlineLvl w:val="0"/>
              <w:rPr>
                <w:rFonts w:asciiTheme="minorHAnsi" w:hAnsiTheme="minorHAnsi"/>
                <w:bCs/>
                <w:sz w:val="16"/>
                <w:szCs w:val="16"/>
                <w:lang w:val="en-US"/>
              </w:rPr>
            </w:pPr>
            <w:r w:rsidRPr="0068002E">
              <w:rPr>
                <w:rFonts w:asciiTheme="minorHAnsi" w:hAnsiTheme="minorHAnsi"/>
                <w:bCs/>
                <w:color w:val="FF0000"/>
                <w:sz w:val="16"/>
                <w:szCs w:val="16"/>
                <w:lang w:val="en-US"/>
              </w:rPr>
              <w:t>Cat.</w:t>
            </w:r>
            <w:r w:rsidR="007B09A2">
              <w:rPr>
                <w:rFonts w:asciiTheme="minorHAnsi" w:hAnsiTheme="minorHAnsi"/>
                <w:bCs/>
                <w:color w:val="FF0000"/>
                <w:sz w:val="16"/>
                <w:szCs w:val="16"/>
                <w:lang w:val="en-US"/>
              </w:rPr>
              <w:t xml:space="preserve"> </w:t>
            </w:r>
            <w:r w:rsidRPr="0068002E">
              <w:rPr>
                <w:rFonts w:asciiTheme="minorHAnsi" w:hAnsiTheme="minorHAnsi"/>
                <w:bCs/>
                <w:color w:val="FF0000"/>
                <w:sz w:val="16"/>
                <w:szCs w:val="16"/>
                <w:lang w:val="en-US"/>
              </w:rPr>
              <w:t>A</w:t>
            </w:r>
          </w:p>
        </w:tc>
        <w:tc>
          <w:tcPr>
            <w:tcW w:w="1423" w:type="dxa"/>
          </w:tcPr>
          <w:p w14:paraId="29DB55DF" w14:textId="77777777" w:rsidR="0068002E" w:rsidRPr="009D7536" w:rsidRDefault="0068002E" w:rsidP="008C2BCD">
            <w:pPr>
              <w:outlineLvl w:val="0"/>
              <w:rPr>
                <w:rFonts w:asciiTheme="minorHAnsi" w:hAnsiTheme="minorHAnsi"/>
                <w:i/>
                <w:sz w:val="20"/>
                <w:szCs w:val="20"/>
                <w:lang w:val="en-US"/>
              </w:rPr>
            </w:pPr>
          </w:p>
          <w:p w14:paraId="6F8A4A77" w14:textId="77777777" w:rsidR="003F111C" w:rsidRPr="009D7536" w:rsidRDefault="003F111C" w:rsidP="003F111C">
            <w:pPr>
              <w:outlineLvl w:val="0"/>
              <w:rPr>
                <w:rFonts w:asciiTheme="minorHAnsi" w:hAnsiTheme="minorHAnsi"/>
                <w:sz w:val="20"/>
                <w:szCs w:val="20"/>
                <w:lang w:val="en-US"/>
              </w:rPr>
            </w:pPr>
            <w:r>
              <w:rPr>
                <w:rFonts w:asciiTheme="minorHAnsi" w:hAnsiTheme="minorHAnsi"/>
                <w:i/>
                <w:sz w:val="20"/>
                <w:szCs w:val="20"/>
                <w:lang w:val="en-US"/>
              </w:rPr>
              <w:lastRenderedPageBreak/>
              <w:t>a</w:t>
            </w:r>
            <w:r w:rsidRPr="009D7536">
              <w:rPr>
                <w:rFonts w:asciiTheme="minorHAnsi" w:hAnsiTheme="minorHAnsi"/>
                <w:sz w:val="20"/>
                <w:szCs w:val="20"/>
                <w:lang w:val="en-US"/>
              </w:rPr>
              <w:t xml:space="preserve"> ──────</w:t>
            </w:r>
          </w:p>
          <w:p w14:paraId="2757B051" w14:textId="77777777" w:rsidR="003F111C" w:rsidRPr="009D7536" w:rsidRDefault="003F111C" w:rsidP="003F111C">
            <w:pPr>
              <w:ind w:left="34"/>
              <w:outlineLvl w:val="0"/>
              <w:rPr>
                <w:rFonts w:asciiTheme="minorHAnsi" w:hAnsiTheme="minorHAnsi"/>
                <w:i/>
                <w:sz w:val="20"/>
                <w:szCs w:val="20"/>
                <w:lang w:val="en-US"/>
              </w:rPr>
            </w:pPr>
          </w:p>
          <w:p w14:paraId="5B188270" w14:textId="77777777" w:rsidR="003F111C" w:rsidRDefault="003F111C" w:rsidP="003F111C">
            <w:pPr>
              <w:outlineLvl w:val="0"/>
              <w:rPr>
                <w:rFonts w:asciiTheme="minorHAnsi" w:hAnsiTheme="minorHAnsi"/>
                <w:i/>
                <w:sz w:val="20"/>
                <w:szCs w:val="20"/>
                <w:lang w:val="en-US"/>
              </w:rPr>
            </w:pPr>
          </w:p>
          <w:p w14:paraId="5650ECB6" w14:textId="77777777" w:rsidR="003F111C" w:rsidRDefault="003F111C" w:rsidP="003F111C">
            <w:pPr>
              <w:outlineLvl w:val="0"/>
              <w:rPr>
                <w:rFonts w:asciiTheme="minorHAnsi" w:hAnsiTheme="minorHAnsi"/>
                <w:i/>
                <w:sz w:val="20"/>
                <w:szCs w:val="20"/>
                <w:lang w:val="en-US"/>
              </w:rPr>
            </w:pPr>
          </w:p>
          <w:p w14:paraId="7995DCC7" w14:textId="77777777" w:rsidR="003F111C" w:rsidRDefault="003F111C" w:rsidP="003F111C">
            <w:pPr>
              <w:outlineLvl w:val="0"/>
              <w:rPr>
                <w:rFonts w:asciiTheme="minorHAnsi" w:hAnsiTheme="minorHAnsi"/>
                <w:i/>
                <w:sz w:val="20"/>
                <w:szCs w:val="20"/>
                <w:lang w:val="en-US"/>
              </w:rPr>
            </w:pPr>
          </w:p>
          <w:p w14:paraId="0CDD21FB" w14:textId="77777777" w:rsidR="00F636B3" w:rsidRDefault="00F636B3" w:rsidP="003F111C">
            <w:pPr>
              <w:outlineLvl w:val="0"/>
              <w:rPr>
                <w:rFonts w:asciiTheme="minorHAnsi" w:hAnsiTheme="minorHAnsi"/>
                <w:i/>
                <w:sz w:val="20"/>
                <w:szCs w:val="20"/>
                <w:lang w:val="en-US"/>
              </w:rPr>
            </w:pPr>
          </w:p>
          <w:p w14:paraId="6A13DB48" w14:textId="77777777" w:rsidR="003F111C" w:rsidRPr="00550150" w:rsidRDefault="003F111C" w:rsidP="003F111C">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5E7A2088" w14:textId="77777777" w:rsidR="0068002E" w:rsidRPr="009D7536" w:rsidRDefault="0068002E" w:rsidP="008C2BCD">
            <w:pPr>
              <w:outlineLvl w:val="0"/>
              <w:rPr>
                <w:rFonts w:asciiTheme="minorHAnsi" w:hAnsiTheme="minorHAnsi"/>
                <w:sz w:val="20"/>
                <w:szCs w:val="20"/>
                <w:lang w:val="en-US"/>
              </w:rPr>
            </w:pPr>
          </w:p>
        </w:tc>
      </w:tr>
      <w:tr w:rsidR="0068002E" w:rsidRPr="0068002E" w14:paraId="28EC307A" w14:textId="77777777" w:rsidTr="008C2BCD">
        <w:trPr>
          <w:trHeight w:val="20"/>
          <w:jc w:val="center"/>
        </w:trPr>
        <w:tc>
          <w:tcPr>
            <w:tcW w:w="1271" w:type="dxa"/>
          </w:tcPr>
          <w:p w14:paraId="1BCCD8CE" w14:textId="77777777" w:rsidR="0068002E" w:rsidRPr="00DF362D" w:rsidRDefault="0068002E" w:rsidP="008C2BCD">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1CA60A77" w14:textId="77777777" w:rsidR="0068002E" w:rsidRPr="00466DD4" w:rsidRDefault="0068002E" w:rsidP="008C2BCD">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8002E" w:rsidRPr="0068002E" w14:paraId="7E1B6CF2" w14:textId="77777777" w:rsidTr="008C2BCD">
        <w:trPr>
          <w:trHeight w:val="20"/>
          <w:jc w:val="center"/>
        </w:trPr>
        <w:tc>
          <w:tcPr>
            <w:tcW w:w="1271" w:type="dxa"/>
          </w:tcPr>
          <w:p w14:paraId="62449973" w14:textId="29FFD6B0" w:rsidR="0068002E" w:rsidRPr="0068002E" w:rsidRDefault="003F111C" w:rsidP="008C2BCD">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1.3</w:t>
            </w:r>
          </w:p>
        </w:tc>
        <w:tc>
          <w:tcPr>
            <w:tcW w:w="7796" w:type="dxa"/>
          </w:tcPr>
          <w:p w14:paraId="7289135A" w14:textId="77777777" w:rsidR="003F111C" w:rsidRPr="003F111C" w:rsidRDefault="003F111C" w:rsidP="003F111C">
            <w:pPr>
              <w:spacing w:after="123" w:line="238" w:lineRule="auto"/>
              <w:ind w:right="138"/>
              <w:rPr>
                <w:rFonts w:asciiTheme="minorHAnsi" w:hAnsiTheme="minorHAnsi"/>
                <w:bCs/>
                <w:sz w:val="20"/>
                <w:szCs w:val="20"/>
                <w:lang w:val="en-US"/>
              </w:rPr>
            </w:pPr>
            <w:r w:rsidRPr="003F111C">
              <w:rPr>
                <w:rFonts w:asciiTheme="minorHAnsi" w:hAnsiTheme="minorHAnsi"/>
                <w:bCs/>
                <w:sz w:val="20"/>
                <w:szCs w:val="20"/>
                <w:lang w:val="en-US"/>
              </w:rPr>
              <w:t xml:space="preserve">Where a statement or report, attributed to a person as an </w:t>
            </w:r>
            <w:r w:rsidRPr="003F111C">
              <w:rPr>
                <w:rFonts w:asciiTheme="minorHAnsi" w:hAnsiTheme="minorHAnsi"/>
                <w:b/>
                <w:bCs/>
                <w:sz w:val="20"/>
                <w:szCs w:val="20"/>
                <w:lang w:val="en-US"/>
              </w:rPr>
              <w:t>expert</w:t>
            </w:r>
            <w:r w:rsidRPr="003F111C">
              <w:rPr>
                <w:rFonts w:asciiTheme="minorHAnsi" w:hAnsiTheme="minorHAnsi"/>
                <w:bCs/>
                <w:sz w:val="20"/>
                <w:szCs w:val="20"/>
                <w:lang w:val="en-US"/>
              </w:rPr>
              <w:t xml:space="preserve">, is included in the securities note, provide the following details for that person:  </w:t>
            </w:r>
          </w:p>
          <w:p w14:paraId="0FB84AF3" w14:textId="77777777" w:rsidR="003F111C" w:rsidRPr="003F111C" w:rsidRDefault="003F111C" w:rsidP="001E588C">
            <w:pPr>
              <w:pStyle w:val="ListParagraph"/>
              <w:numPr>
                <w:ilvl w:val="0"/>
                <w:numId w:val="7"/>
              </w:numPr>
              <w:autoSpaceDE w:val="0"/>
              <w:autoSpaceDN w:val="0"/>
              <w:adjustRightInd w:val="0"/>
              <w:outlineLvl w:val="0"/>
              <w:rPr>
                <w:rFonts w:asciiTheme="minorHAnsi" w:hAnsiTheme="minorHAnsi"/>
                <w:b/>
                <w:bCs/>
                <w:sz w:val="20"/>
                <w:szCs w:val="20"/>
                <w:lang w:val="en-US"/>
              </w:rPr>
            </w:pPr>
            <w:proofErr w:type="gramStart"/>
            <w:r w:rsidRPr="003F111C">
              <w:rPr>
                <w:rFonts w:asciiTheme="minorHAnsi" w:hAnsiTheme="minorHAnsi"/>
                <w:b/>
                <w:bCs/>
                <w:sz w:val="20"/>
                <w:szCs w:val="20"/>
                <w:lang w:val="en-US"/>
              </w:rPr>
              <w:t>name;</w:t>
            </w:r>
            <w:proofErr w:type="gramEnd"/>
            <w:r w:rsidRPr="003F111C">
              <w:rPr>
                <w:rFonts w:asciiTheme="minorHAnsi" w:hAnsiTheme="minorHAnsi"/>
                <w:b/>
                <w:bCs/>
                <w:sz w:val="20"/>
                <w:szCs w:val="20"/>
                <w:lang w:val="en-US"/>
              </w:rPr>
              <w:t xml:space="preserve">  </w:t>
            </w:r>
          </w:p>
          <w:p w14:paraId="2C200B72" w14:textId="77777777" w:rsidR="003F111C" w:rsidRPr="003F111C" w:rsidRDefault="003F111C" w:rsidP="001E588C">
            <w:pPr>
              <w:pStyle w:val="ListParagraph"/>
              <w:numPr>
                <w:ilvl w:val="0"/>
                <w:numId w:val="7"/>
              </w:numPr>
              <w:autoSpaceDE w:val="0"/>
              <w:autoSpaceDN w:val="0"/>
              <w:adjustRightInd w:val="0"/>
              <w:outlineLvl w:val="0"/>
              <w:rPr>
                <w:rFonts w:asciiTheme="minorHAnsi" w:hAnsiTheme="minorHAnsi"/>
                <w:b/>
                <w:bCs/>
                <w:sz w:val="20"/>
                <w:szCs w:val="20"/>
                <w:lang w:val="en-US"/>
              </w:rPr>
            </w:pPr>
            <w:r w:rsidRPr="003F111C">
              <w:rPr>
                <w:rFonts w:asciiTheme="minorHAnsi" w:hAnsiTheme="minorHAnsi"/>
                <w:b/>
                <w:bCs/>
                <w:sz w:val="20"/>
                <w:szCs w:val="20"/>
                <w:lang w:val="en-US"/>
              </w:rPr>
              <w:t xml:space="preserve">business </w:t>
            </w:r>
            <w:proofErr w:type="gramStart"/>
            <w:r w:rsidRPr="003F111C">
              <w:rPr>
                <w:rFonts w:asciiTheme="minorHAnsi" w:hAnsiTheme="minorHAnsi"/>
                <w:b/>
                <w:bCs/>
                <w:sz w:val="20"/>
                <w:szCs w:val="20"/>
                <w:lang w:val="en-US"/>
              </w:rPr>
              <w:t>address;</w:t>
            </w:r>
            <w:proofErr w:type="gramEnd"/>
            <w:r w:rsidRPr="003F111C">
              <w:rPr>
                <w:rFonts w:asciiTheme="minorHAnsi" w:hAnsiTheme="minorHAnsi"/>
                <w:b/>
                <w:bCs/>
                <w:sz w:val="20"/>
                <w:szCs w:val="20"/>
                <w:lang w:val="en-US"/>
              </w:rPr>
              <w:t xml:space="preserve">  </w:t>
            </w:r>
          </w:p>
          <w:p w14:paraId="6463CC9C" w14:textId="77777777" w:rsidR="003F111C" w:rsidRPr="003F111C" w:rsidRDefault="003F111C" w:rsidP="001E588C">
            <w:pPr>
              <w:pStyle w:val="ListParagraph"/>
              <w:numPr>
                <w:ilvl w:val="0"/>
                <w:numId w:val="7"/>
              </w:numPr>
              <w:autoSpaceDE w:val="0"/>
              <w:autoSpaceDN w:val="0"/>
              <w:adjustRightInd w:val="0"/>
              <w:outlineLvl w:val="0"/>
              <w:rPr>
                <w:rFonts w:asciiTheme="minorHAnsi" w:hAnsiTheme="minorHAnsi"/>
                <w:b/>
                <w:bCs/>
                <w:sz w:val="20"/>
                <w:szCs w:val="20"/>
                <w:lang w:val="en-US"/>
              </w:rPr>
            </w:pPr>
            <w:proofErr w:type="gramStart"/>
            <w:r w:rsidRPr="003F111C">
              <w:rPr>
                <w:rFonts w:asciiTheme="minorHAnsi" w:hAnsiTheme="minorHAnsi"/>
                <w:b/>
                <w:bCs/>
                <w:sz w:val="20"/>
                <w:szCs w:val="20"/>
                <w:lang w:val="en-US"/>
              </w:rPr>
              <w:t>qualifications;</w:t>
            </w:r>
            <w:proofErr w:type="gramEnd"/>
            <w:r w:rsidRPr="003F111C">
              <w:rPr>
                <w:rFonts w:asciiTheme="minorHAnsi" w:hAnsiTheme="minorHAnsi"/>
                <w:b/>
                <w:bCs/>
                <w:sz w:val="20"/>
                <w:szCs w:val="20"/>
                <w:lang w:val="en-US"/>
              </w:rPr>
              <w:t xml:space="preserve">  </w:t>
            </w:r>
          </w:p>
          <w:p w14:paraId="63AD5F5A" w14:textId="77777777" w:rsidR="003F111C" w:rsidRPr="003F111C" w:rsidRDefault="003F111C" w:rsidP="001E588C">
            <w:pPr>
              <w:pStyle w:val="ListParagraph"/>
              <w:numPr>
                <w:ilvl w:val="0"/>
                <w:numId w:val="7"/>
              </w:numPr>
              <w:autoSpaceDE w:val="0"/>
              <w:autoSpaceDN w:val="0"/>
              <w:adjustRightInd w:val="0"/>
              <w:outlineLvl w:val="0"/>
              <w:rPr>
                <w:rFonts w:asciiTheme="minorHAnsi" w:hAnsiTheme="minorHAnsi"/>
                <w:bCs/>
                <w:sz w:val="20"/>
                <w:szCs w:val="20"/>
                <w:lang w:val="en-US"/>
              </w:rPr>
            </w:pPr>
            <w:r w:rsidRPr="003F111C">
              <w:rPr>
                <w:rFonts w:asciiTheme="minorHAnsi" w:hAnsiTheme="minorHAnsi"/>
                <w:b/>
                <w:bCs/>
                <w:sz w:val="20"/>
                <w:szCs w:val="20"/>
                <w:lang w:val="en-US"/>
              </w:rPr>
              <w:t>material interest</w:t>
            </w:r>
            <w:r w:rsidRPr="003F111C">
              <w:rPr>
                <w:rFonts w:asciiTheme="minorHAnsi" w:hAnsiTheme="minorHAnsi"/>
                <w:bCs/>
                <w:sz w:val="20"/>
                <w:szCs w:val="20"/>
                <w:lang w:val="en-US"/>
              </w:rPr>
              <w:t xml:space="preserve"> if any in the issuer. </w:t>
            </w:r>
          </w:p>
          <w:p w14:paraId="0BDB2E3A" w14:textId="6960439C" w:rsidR="003F111C" w:rsidRDefault="003F111C" w:rsidP="003F111C">
            <w:pPr>
              <w:autoSpaceDE w:val="0"/>
              <w:autoSpaceDN w:val="0"/>
              <w:adjustRightInd w:val="0"/>
              <w:outlineLvl w:val="0"/>
              <w:rPr>
                <w:rFonts w:asciiTheme="minorHAnsi" w:hAnsiTheme="minorHAnsi"/>
                <w:bCs/>
                <w:color w:val="FF0000"/>
                <w:sz w:val="16"/>
                <w:szCs w:val="16"/>
                <w:lang w:val="en-US"/>
              </w:rPr>
            </w:pPr>
            <w:r w:rsidRPr="003F111C">
              <w:rPr>
                <w:rFonts w:asciiTheme="minorHAnsi" w:hAnsiTheme="minorHAnsi"/>
                <w:bCs/>
                <w:sz w:val="20"/>
                <w:szCs w:val="20"/>
                <w:lang w:val="en-US"/>
              </w:rPr>
              <w:t xml:space="preserve">If the statement or report has been produced at the issuer’s request, state that such statement or report has been included in the securities note with the consent of the person who has </w:t>
            </w:r>
            <w:proofErr w:type="spellStart"/>
            <w:r w:rsidRPr="003F111C">
              <w:rPr>
                <w:rFonts w:asciiTheme="minorHAnsi" w:hAnsiTheme="minorHAnsi"/>
                <w:bCs/>
                <w:sz w:val="20"/>
                <w:szCs w:val="20"/>
                <w:lang w:val="en-US"/>
              </w:rPr>
              <w:t>authorised</w:t>
            </w:r>
            <w:proofErr w:type="spellEnd"/>
            <w:r w:rsidRPr="003F111C">
              <w:rPr>
                <w:rFonts w:asciiTheme="minorHAnsi" w:hAnsiTheme="minorHAnsi"/>
                <w:bCs/>
                <w:sz w:val="20"/>
                <w:szCs w:val="20"/>
                <w:lang w:val="en-US"/>
              </w:rPr>
              <w:t xml:space="preserve"> the contents of that part of the securities note for the purpose of the prospectus.</w:t>
            </w:r>
          </w:p>
          <w:p w14:paraId="600420F0" w14:textId="4DDB6403" w:rsidR="0068002E" w:rsidRPr="0068002E" w:rsidRDefault="0068002E" w:rsidP="008C2BCD">
            <w:pPr>
              <w:autoSpaceDE w:val="0"/>
              <w:autoSpaceDN w:val="0"/>
              <w:adjustRightInd w:val="0"/>
              <w:jc w:val="right"/>
              <w:outlineLvl w:val="0"/>
              <w:rPr>
                <w:rFonts w:asciiTheme="minorHAnsi" w:hAnsiTheme="minorHAnsi"/>
                <w:bCs/>
                <w:sz w:val="16"/>
                <w:szCs w:val="16"/>
                <w:lang w:val="en-US"/>
              </w:rPr>
            </w:pPr>
            <w:r w:rsidRPr="0068002E">
              <w:rPr>
                <w:rFonts w:asciiTheme="minorHAnsi" w:hAnsiTheme="minorHAnsi"/>
                <w:bCs/>
                <w:color w:val="FF0000"/>
                <w:sz w:val="16"/>
                <w:szCs w:val="16"/>
                <w:lang w:val="en-US"/>
              </w:rPr>
              <w:t>Cat.</w:t>
            </w:r>
            <w:r w:rsidR="007B09A2">
              <w:rPr>
                <w:rFonts w:asciiTheme="minorHAnsi" w:hAnsiTheme="minorHAnsi"/>
                <w:bCs/>
                <w:color w:val="FF0000"/>
                <w:sz w:val="16"/>
                <w:szCs w:val="16"/>
                <w:lang w:val="en-US"/>
              </w:rPr>
              <w:t xml:space="preserve"> </w:t>
            </w:r>
            <w:r w:rsidRPr="0068002E">
              <w:rPr>
                <w:rFonts w:asciiTheme="minorHAnsi" w:hAnsiTheme="minorHAnsi"/>
                <w:bCs/>
                <w:color w:val="FF0000"/>
                <w:sz w:val="16"/>
                <w:szCs w:val="16"/>
                <w:lang w:val="en-US"/>
              </w:rPr>
              <w:t>A</w:t>
            </w:r>
          </w:p>
        </w:tc>
        <w:tc>
          <w:tcPr>
            <w:tcW w:w="1423" w:type="dxa"/>
          </w:tcPr>
          <w:p w14:paraId="197092E6" w14:textId="77777777" w:rsidR="0068002E" w:rsidRPr="009D7536" w:rsidRDefault="0068002E" w:rsidP="008C2BCD">
            <w:pPr>
              <w:outlineLvl w:val="0"/>
              <w:rPr>
                <w:rFonts w:asciiTheme="minorHAnsi" w:hAnsiTheme="minorHAnsi"/>
                <w:i/>
                <w:sz w:val="20"/>
                <w:szCs w:val="20"/>
                <w:lang w:val="en-US"/>
              </w:rPr>
            </w:pPr>
          </w:p>
          <w:p w14:paraId="4A9CCB15" w14:textId="77777777" w:rsidR="003F111C" w:rsidRPr="009D7536" w:rsidRDefault="003F111C" w:rsidP="003F111C">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7C27BE64" w14:textId="77777777" w:rsidR="003F111C" w:rsidRPr="009D7536" w:rsidRDefault="003F111C" w:rsidP="003F111C">
            <w:pPr>
              <w:ind w:left="34"/>
              <w:outlineLvl w:val="0"/>
              <w:rPr>
                <w:rFonts w:asciiTheme="minorHAnsi" w:hAnsiTheme="minorHAnsi"/>
                <w:i/>
                <w:sz w:val="20"/>
                <w:szCs w:val="20"/>
                <w:lang w:val="en-US"/>
              </w:rPr>
            </w:pPr>
          </w:p>
          <w:p w14:paraId="18609CE5" w14:textId="77777777" w:rsidR="0068002E" w:rsidRDefault="003F111C" w:rsidP="003F111C">
            <w:pPr>
              <w:outlineLvl w:val="0"/>
              <w:rPr>
                <w:rFonts w:asciiTheme="minorHAnsi" w:hAnsiTheme="minorHAnsi"/>
                <w:sz w:val="20"/>
                <w:szCs w:val="20"/>
                <w:lang w:val="en-US"/>
              </w:rPr>
            </w:pPr>
            <w:r>
              <w:rPr>
                <w:rFonts w:asciiTheme="minorHAnsi" w:hAnsiTheme="minorHAnsi"/>
                <w:i/>
                <w:sz w:val="20"/>
                <w:szCs w:val="20"/>
                <w:lang w:val="en-US"/>
              </w:rPr>
              <w:t xml:space="preserve">b </w:t>
            </w:r>
            <w:r>
              <w:rPr>
                <w:rFonts w:asciiTheme="minorHAnsi" w:hAnsiTheme="minorHAnsi"/>
                <w:sz w:val="20"/>
                <w:szCs w:val="20"/>
                <w:lang w:val="en-US"/>
              </w:rPr>
              <w:t>──────</w:t>
            </w:r>
          </w:p>
          <w:p w14:paraId="4D6FB799" w14:textId="77777777" w:rsidR="00EC5C49" w:rsidRDefault="00EC5C49" w:rsidP="003F111C">
            <w:pPr>
              <w:outlineLvl w:val="0"/>
              <w:rPr>
                <w:rFonts w:asciiTheme="minorHAnsi" w:hAnsiTheme="minorHAnsi"/>
                <w:sz w:val="20"/>
                <w:szCs w:val="20"/>
                <w:lang w:val="en-US"/>
              </w:rPr>
            </w:pPr>
          </w:p>
          <w:p w14:paraId="51E345D4" w14:textId="7D536C42" w:rsidR="00EC5C49" w:rsidRPr="009D7536" w:rsidRDefault="00EC5C49" w:rsidP="00EC5C49">
            <w:pPr>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16FAC510" w14:textId="77777777" w:rsidR="00EC5C49" w:rsidRPr="009D7536" w:rsidRDefault="00EC5C49" w:rsidP="00EC5C49">
            <w:pPr>
              <w:ind w:left="34"/>
              <w:outlineLvl w:val="0"/>
              <w:rPr>
                <w:rFonts w:asciiTheme="minorHAnsi" w:hAnsiTheme="minorHAnsi"/>
                <w:i/>
                <w:sz w:val="20"/>
                <w:szCs w:val="20"/>
                <w:lang w:val="en-US"/>
              </w:rPr>
            </w:pPr>
          </w:p>
          <w:p w14:paraId="0EC030C3" w14:textId="677B8D6C" w:rsidR="00EC5C49" w:rsidRPr="009D7536" w:rsidRDefault="00EC5C49" w:rsidP="00EC5C49">
            <w:pPr>
              <w:outlineLvl w:val="0"/>
              <w:rPr>
                <w:rFonts w:asciiTheme="minorHAnsi" w:hAnsiTheme="minorHAnsi"/>
                <w:sz w:val="20"/>
                <w:szCs w:val="20"/>
                <w:lang w:val="en-US"/>
              </w:rPr>
            </w:pPr>
            <w:r>
              <w:rPr>
                <w:rFonts w:asciiTheme="minorHAnsi" w:hAnsiTheme="minorHAnsi"/>
                <w:i/>
                <w:sz w:val="20"/>
                <w:szCs w:val="20"/>
                <w:lang w:val="en-US"/>
              </w:rPr>
              <w:t xml:space="preserve">d </w:t>
            </w:r>
            <w:r>
              <w:rPr>
                <w:rFonts w:asciiTheme="minorHAnsi" w:hAnsiTheme="minorHAnsi"/>
                <w:sz w:val="20"/>
                <w:szCs w:val="20"/>
                <w:lang w:val="en-US"/>
              </w:rPr>
              <w:t>──────</w:t>
            </w:r>
          </w:p>
        </w:tc>
      </w:tr>
      <w:tr w:rsidR="0068002E" w:rsidRPr="0068002E" w14:paraId="6BC5DE45" w14:textId="77777777" w:rsidTr="008C2BCD">
        <w:trPr>
          <w:trHeight w:val="20"/>
          <w:jc w:val="center"/>
        </w:trPr>
        <w:tc>
          <w:tcPr>
            <w:tcW w:w="1271" w:type="dxa"/>
          </w:tcPr>
          <w:p w14:paraId="7D2F8462" w14:textId="77777777" w:rsidR="0068002E" w:rsidRPr="00DF362D" w:rsidRDefault="0068002E" w:rsidP="008C2BCD">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2F6A933" w14:textId="77777777" w:rsidR="0068002E" w:rsidRPr="00466DD4" w:rsidRDefault="0068002E" w:rsidP="008C2BCD">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049C8" w:rsidRPr="007B09A2" w14:paraId="6912C831" w14:textId="77777777" w:rsidTr="007243E3">
        <w:trPr>
          <w:trHeight w:val="20"/>
          <w:jc w:val="center"/>
        </w:trPr>
        <w:tc>
          <w:tcPr>
            <w:tcW w:w="1271" w:type="dxa"/>
          </w:tcPr>
          <w:p w14:paraId="01B83472" w14:textId="69EE1B32" w:rsidR="00D41C35" w:rsidRPr="00EC5C49" w:rsidRDefault="00EC5C49" w:rsidP="00EC5C49">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1.4</w:t>
            </w:r>
          </w:p>
        </w:tc>
        <w:tc>
          <w:tcPr>
            <w:tcW w:w="7796" w:type="dxa"/>
          </w:tcPr>
          <w:p w14:paraId="76DD66D9" w14:textId="77777777" w:rsidR="00EC5C49" w:rsidRDefault="00EC5C49" w:rsidP="00EC5C49">
            <w:pPr>
              <w:tabs>
                <w:tab w:val="left" w:pos="601"/>
              </w:tabs>
              <w:autoSpaceDE w:val="0"/>
              <w:autoSpaceDN w:val="0"/>
              <w:adjustRightInd w:val="0"/>
              <w:outlineLvl w:val="0"/>
              <w:rPr>
                <w:rFonts w:asciiTheme="minorHAnsi" w:hAnsiTheme="minorHAnsi"/>
                <w:bCs/>
                <w:sz w:val="20"/>
                <w:szCs w:val="20"/>
                <w:lang w:val="en-US"/>
              </w:rPr>
            </w:pPr>
            <w:r w:rsidRPr="00EC5C49">
              <w:rPr>
                <w:rFonts w:asciiTheme="minorHAnsi" w:hAnsiTheme="minorHAnsi"/>
                <w:bCs/>
                <w:sz w:val="20"/>
                <w:szCs w:val="20"/>
                <w:lang w:val="en-US"/>
              </w:rPr>
              <w:t xml:space="preserve">Where information has been sourced from a </w:t>
            </w:r>
            <w:r w:rsidRPr="00EC5C49">
              <w:rPr>
                <w:rFonts w:asciiTheme="minorHAnsi" w:hAnsiTheme="minorHAnsi"/>
                <w:b/>
                <w:bCs/>
                <w:sz w:val="20"/>
                <w:szCs w:val="20"/>
                <w:lang w:val="en-US"/>
              </w:rPr>
              <w:t>third party</w:t>
            </w:r>
            <w:r w:rsidRPr="00EC5C49">
              <w:rPr>
                <w:rFonts w:asciiTheme="minorHAnsi" w:hAnsiTheme="minorHAnsi"/>
                <w:bCs/>
                <w:sz w:val="20"/>
                <w:szCs w:val="20"/>
                <w:lang w:val="en-US"/>
              </w:rPr>
              <w:t xml:space="preserve">, provide a </w:t>
            </w:r>
            <w:r w:rsidRPr="00EC5C49">
              <w:rPr>
                <w:rFonts w:asciiTheme="minorHAnsi" w:hAnsiTheme="minorHAnsi"/>
                <w:b/>
                <w:bCs/>
                <w:sz w:val="20"/>
                <w:szCs w:val="20"/>
                <w:lang w:val="en-US"/>
              </w:rPr>
              <w:t>confirmation</w:t>
            </w:r>
            <w:r w:rsidRPr="00EC5C49">
              <w:rPr>
                <w:rFonts w:asciiTheme="minorHAnsi" w:hAnsiTheme="minorHAnsi"/>
                <w:bCs/>
                <w:sz w:val="20"/>
                <w:szCs w:val="20"/>
                <w:lang w:val="en-US"/>
              </w:rPr>
              <w:t xml:space="preserve"> that this information has been accurately reproduced </w:t>
            </w:r>
            <w:r w:rsidRPr="00EC5C49">
              <w:rPr>
                <w:rFonts w:asciiTheme="minorHAnsi" w:hAnsiTheme="minorHAnsi"/>
                <w:bCs/>
                <w:sz w:val="20"/>
                <w:szCs w:val="20"/>
                <w:u w:val="single"/>
                <w:lang w:val="en-US"/>
              </w:rPr>
              <w:t>and</w:t>
            </w:r>
            <w:r w:rsidRPr="00EC5C49">
              <w:rPr>
                <w:rFonts w:asciiTheme="minorHAnsi" w:hAnsiTheme="minorHAnsi"/>
                <w:bCs/>
                <w:sz w:val="20"/>
                <w:szCs w:val="20"/>
                <w:lang w:val="en-US"/>
              </w:rPr>
              <w:t xml:space="preserve"> that as far as the issuer is aware and is able to ascertain from information published by that third party, no facts have been omitted which would render the reproduced information inaccurate or misleading. </w:t>
            </w:r>
          </w:p>
          <w:p w14:paraId="1E0E36E1" w14:textId="77777777" w:rsidR="00EC5C49" w:rsidRDefault="00EC5C49" w:rsidP="00EC5C49">
            <w:pPr>
              <w:tabs>
                <w:tab w:val="left" w:pos="601"/>
              </w:tabs>
              <w:autoSpaceDE w:val="0"/>
              <w:autoSpaceDN w:val="0"/>
              <w:adjustRightInd w:val="0"/>
              <w:outlineLvl w:val="0"/>
              <w:rPr>
                <w:rFonts w:asciiTheme="minorHAnsi" w:hAnsiTheme="minorHAnsi"/>
                <w:bCs/>
                <w:sz w:val="20"/>
                <w:szCs w:val="20"/>
                <w:lang w:val="en-US"/>
              </w:rPr>
            </w:pPr>
          </w:p>
          <w:p w14:paraId="50E507CA" w14:textId="26BF9044" w:rsidR="00EC5C49" w:rsidRDefault="00EC5C49" w:rsidP="00EC5C49">
            <w:pPr>
              <w:tabs>
                <w:tab w:val="left" w:pos="601"/>
              </w:tabs>
              <w:autoSpaceDE w:val="0"/>
              <w:autoSpaceDN w:val="0"/>
              <w:adjustRightInd w:val="0"/>
              <w:outlineLvl w:val="0"/>
              <w:rPr>
                <w:rFonts w:asciiTheme="minorHAnsi" w:hAnsiTheme="minorHAnsi"/>
                <w:bCs/>
                <w:sz w:val="20"/>
                <w:szCs w:val="20"/>
                <w:lang w:val="en-US"/>
              </w:rPr>
            </w:pPr>
            <w:r w:rsidRPr="00EC5C49">
              <w:rPr>
                <w:rFonts w:asciiTheme="minorHAnsi" w:hAnsiTheme="minorHAnsi"/>
                <w:bCs/>
                <w:sz w:val="20"/>
                <w:szCs w:val="20"/>
                <w:lang w:val="en-US"/>
              </w:rPr>
              <w:t xml:space="preserve">In addition, </w:t>
            </w:r>
            <w:r w:rsidRPr="00EC5C49">
              <w:rPr>
                <w:rFonts w:asciiTheme="minorHAnsi" w:hAnsiTheme="minorHAnsi"/>
                <w:b/>
                <w:bCs/>
                <w:sz w:val="20"/>
                <w:szCs w:val="20"/>
                <w:lang w:val="en-US"/>
              </w:rPr>
              <w:t>identify the source(s)</w:t>
            </w:r>
            <w:r w:rsidRPr="00EC5C49">
              <w:rPr>
                <w:rFonts w:asciiTheme="minorHAnsi" w:hAnsiTheme="minorHAnsi"/>
                <w:bCs/>
                <w:sz w:val="20"/>
                <w:szCs w:val="20"/>
                <w:lang w:val="en-US"/>
              </w:rPr>
              <w:t xml:space="preserve"> of the information.  </w:t>
            </w:r>
          </w:p>
          <w:p w14:paraId="0550B186" w14:textId="14696829" w:rsidR="00EC5C49" w:rsidRPr="00EC5C49" w:rsidRDefault="00EC5C49" w:rsidP="00EC5C49">
            <w:pPr>
              <w:tabs>
                <w:tab w:val="left" w:pos="601"/>
              </w:tabs>
              <w:autoSpaceDE w:val="0"/>
              <w:autoSpaceDN w:val="0"/>
              <w:adjustRightInd w:val="0"/>
              <w:jc w:val="right"/>
              <w:outlineLvl w:val="0"/>
              <w:rPr>
                <w:rFonts w:asciiTheme="minorHAnsi" w:hAnsiTheme="minorHAnsi"/>
                <w:bCs/>
                <w:color w:val="FF0000"/>
                <w:sz w:val="16"/>
                <w:szCs w:val="16"/>
                <w:lang w:val="en-US"/>
              </w:rPr>
            </w:pPr>
            <w:r w:rsidRPr="0068002E">
              <w:rPr>
                <w:rFonts w:asciiTheme="minorHAnsi" w:hAnsiTheme="minorHAnsi"/>
                <w:bCs/>
                <w:color w:val="FF0000"/>
                <w:sz w:val="16"/>
                <w:szCs w:val="16"/>
                <w:lang w:val="en-US"/>
              </w:rPr>
              <w:t>Cat.</w:t>
            </w:r>
            <w:r w:rsidR="007B09A2">
              <w:rPr>
                <w:rFonts w:asciiTheme="minorHAnsi" w:hAnsiTheme="minorHAnsi"/>
                <w:bCs/>
                <w:color w:val="FF0000"/>
                <w:sz w:val="16"/>
                <w:szCs w:val="16"/>
                <w:lang w:val="en-US"/>
              </w:rPr>
              <w:t xml:space="preserve"> C</w:t>
            </w:r>
          </w:p>
        </w:tc>
        <w:tc>
          <w:tcPr>
            <w:tcW w:w="1423" w:type="dxa"/>
          </w:tcPr>
          <w:p w14:paraId="14BDC1A8" w14:textId="77777777" w:rsidR="004D7A75" w:rsidRDefault="004D7A75" w:rsidP="004D7A75">
            <w:pPr>
              <w:outlineLvl w:val="0"/>
              <w:rPr>
                <w:rFonts w:asciiTheme="minorHAnsi" w:hAnsiTheme="minorHAnsi"/>
                <w:i/>
                <w:sz w:val="20"/>
                <w:szCs w:val="20"/>
                <w:lang w:val="en-US"/>
              </w:rPr>
            </w:pPr>
          </w:p>
          <w:p w14:paraId="4EBB1748" w14:textId="77777777" w:rsidR="004D7A75" w:rsidRDefault="004D7A75" w:rsidP="004D7A75">
            <w:pPr>
              <w:outlineLvl w:val="0"/>
              <w:rPr>
                <w:rFonts w:asciiTheme="minorHAnsi" w:hAnsiTheme="minorHAnsi"/>
                <w:i/>
                <w:sz w:val="20"/>
                <w:szCs w:val="20"/>
                <w:lang w:val="en-US"/>
              </w:rPr>
            </w:pPr>
          </w:p>
          <w:p w14:paraId="7C3A7120" w14:textId="72797438" w:rsidR="00D41C35" w:rsidRPr="00EC5C49" w:rsidRDefault="00EC5C49" w:rsidP="00EC5C49">
            <w:pPr>
              <w:ind w:left="34"/>
              <w:outlineLvl w:val="0"/>
              <w:rPr>
                <w:rFonts w:asciiTheme="minorHAnsi" w:hAnsiTheme="minorHAnsi"/>
                <w:i/>
                <w:sz w:val="20"/>
                <w:szCs w:val="20"/>
                <w:lang w:val="en-US"/>
              </w:rPr>
            </w:pPr>
            <w:r w:rsidRPr="009D7536">
              <w:rPr>
                <w:rFonts w:asciiTheme="minorHAnsi" w:hAnsiTheme="minorHAnsi"/>
                <w:sz w:val="20"/>
                <w:szCs w:val="20"/>
                <w:lang w:val="en-US"/>
              </w:rPr>
              <w:t>────────</w:t>
            </w:r>
          </w:p>
        </w:tc>
      </w:tr>
      <w:tr w:rsidR="0048240C" w:rsidRPr="007B09A2" w14:paraId="6D153368" w14:textId="77777777" w:rsidTr="007243E3">
        <w:trPr>
          <w:trHeight w:val="20"/>
          <w:jc w:val="center"/>
        </w:trPr>
        <w:tc>
          <w:tcPr>
            <w:tcW w:w="1271" w:type="dxa"/>
          </w:tcPr>
          <w:p w14:paraId="1096EB7A" w14:textId="6E09A067" w:rsidR="0048240C" w:rsidRPr="00392EEA" w:rsidRDefault="0048240C" w:rsidP="0048240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6462C10" w14:textId="02488A7D" w:rsidR="0048240C" w:rsidRPr="00392EEA" w:rsidRDefault="0048240C" w:rsidP="004D7A7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D7A75" w:rsidRPr="004D7A75" w14:paraId="7E35C2C8" w14:textId="77777777" w:rsidTr="007243E3">
        <w:trPr>
          <w:trHeight w:val="20"/>
          <w:jc w:val="center"/>
        </w:trPr>
        <w:tc>
          <w:tcPr>
            <w:tcW w:w="1271" w:type="dxa"/>
          </w:tcPr>
          <w:p w14:paraId="74FA8F36" w14:textId="34D04EB4" w:rsidR="004D7A75" w:rsidRPr="009D7536" w:rsidRDefault="00EC5C49" w:rsidP="00D80756">
            <w:pPr>
              <w:rPr>
                <w:rFonts w:asciiTheme="minorHAnsi" w:hAnsiTheme="minorHAnsi"/>
                <w:color w:val="361F63"/>
                <w:sz w:val="20"/>
                <w:szCs w:val="20"/>
                <w:lang w:val="en-US"/>
              </w:rPr>
            </w:pPr>
            <w:r>
              <w:rPr>
                <w:rFonts w:asciiTheme="minorHAnsi" w:hAnsiTheme="minorHAnsi"/>
                <w:color w:val="361F63"/>
                <w:sz w:val="20"/>
                <w:szCs w:val="20"/>
                <w:lang w:val="en-US"/>
              </w:rPr>
              <w:t>1.5</w:t>
            </w:r>
          </w:p>
          <w:p w14:paraId="4B551396" w14:textId="77777777" w:rsidR="004D7A75" w:rsidRPr="009D7536" w:rsidRDefault="004D7A75" w:rsidP="00D80756">
            <w:pPr>
              <w:rPr>
                <w:rFonts w:asciiTheme="minorHAnsi" w:hAnsiTheme="minorHAnsi"/>
                <w:color w:val="361F63"/>
                <w:sz w:val="20"/>
                <w:szCs w:val="20"/>
                <w:lang w:val="en-US"/>
              </w:rPr>
            </w:pPr>
          </w:p>
          <w:p w14:paraId="19DD3CD5" w14:textId="77777777" w:rsidR="004D7A75" w:rsidRPr="009D7536" w:rsidRDefault="004D7A75" w:rsidP="00D80756">
            <w:pPr>
              <w:rPr>
                <w:rFonts w:asciiTheme="minorHAnsi" w:hAnsiTheme="minorHAnsi"/>
                <w:color w:val="361F63"/>
                <w:sz w:val="20"/>
                <w:szCs w:val="20"/>
                <w:lang w:val="en-US"/>
              </w:rPr>
            </w:pPr>
          </w:p>
          <w:p w14:paraId="57737AF7" w14:textId="77777777" w:rsidR="004D7A75" w:rsidRPr="009D7536" w:rsidRDefault="004D7A75" w:rsidP="00D80756">
            <w:pPr>
              <w:rPr>
                <w:rFonts w:asciiTheme="minorHAnsi" w:hAnsiTheme="minorHAnsi"/>
                <w:color w:val="361F63"/>
                <w:sz w:val="20"/>
                <w:szCs w:val="20"/>
                <w:lang w:val="en-US"/>
              </w:rPr>
            </w:pPr>
          </w:p>
          <w:p w14:paraId="0441296E" w14:textId="77777777" w:rsidR="004D7A75" w:rsidRPr="009D7536" w:rsidRDefault="004D7A75" w:rsidP="00D80756">
            <w:pPr>
              <w:rPr>
                <w:rFonts w:asciiTheme="minorHAnsi" w:hAnsiTheme="minorHAnsi"/>
                <w:color w:val="361F63"/>
                <w:sz w:val="20"/>
                <w:szCs w:val="20"/>
                <w:lang w:val="en-US"/>
              </w:rPr>
            </w:pPr>
          </w:p>
          <w:p w14:paraId="52DF1051" w14:textId="77777777" w:rsidR="004D7A75" w:rsidRPr="009D7536" w:rsidRDefault="004D7A75" w:rsidP="00D80756">
            <w:pPr>
              <w:rPr>
                <w:rFonts w:asciiTheme="minorHAnsi" w:hAnsiTheme="minorHAnsi"/>
                <w:color w:val="361F63"/>
                <w:sz w:val="20"/>
                <w:szCs w:val="20"/>
                <w:lang w:val="en-US"/>
              </w:rPr>
            </w:pPr>
          </w:p>
          <w:p w14:paraId="5281C579" w14:textId="77777777" w:rsidR="004D7A75" w:rsidRPr="009D7536" w:rsidRDefault="004D7A75" w:rsidP="00D80756">
            <w:pPr>
              <w:rPr>
                <w:rFonts w:asciiTheme="minorHAnsi" w:hAnsiTheme="minorHAnsi"/>
                <w:color w:val="361F63"/>
                <w:sz w:val="20"/>
                <w:szCs w:val="20"/>
                <w:lang w:val="en-US"/>
              </w:rPr>
            </w:pPr>
          </w:p>
          <w:p w14:paraId="578188D3" w14:textId="77777777" w:rsidR="004D7A75" w:rsidRPr="009D7536" w:rsidRDefault="004D7A75" w:rsidP="00D80756">
            <w:pPr>
              <w:rPr>
                <w:rFonts w:asciiTheme="minorHAnsi" w:hAnsiTheme="minorHAnsi"/>
                <w:color w:val="361F63"/>
                <w:sz w:val="20"/>
                <w:szCs w:val="20"/>
                <w:lang w:val="en-US"/>
              </w:rPr>
            </w:pPr>
          </w:p>
        </w:tc>
        <w:tc>
          <w:tcPr>
            <w:tcW w:w="7796" w:type="dxa"/>
          </w:tcPr>
          <w:p w14:paraId="33ED0EA9" w14:textId="77777777" w:rsidR="00EC5C49" w:rsidRPr="00EC5C49" w:rsidRDefault="00EC5C49" w:rsidP="00EC5C49">
            <w:pPr>
              <w:spacing w:after="99" w:line="259" w:lineRule="auto"/>
              <w:rPr>
                <w:rFonts w:asciiTheme="minorHAnsi" w:hAnsiTheme="minorHAnsi"/>
                <w:bCs/>
                <w:sz w:val="20"/>
                <w:szCs w:val="20"/>
                <w:lang w:val="en-US"/>
              </w:rPr>
            </w:pPr>
            <w:r w:rsidRPr="00EC5C49">
              <w:rPr>
                <w:rFonts w:asciiTheme="minorHAnsi" w:hAnsiTheme="minorHAnsi"/>
                <w:bCs/>
                <w:sz w:val="20"/>
                <w:szCs w:val="20"/>
                <w:lang w:val="en-US"/>
              </w:rPr>
              <w:t xml:space="preserve">A </w:t>
            </w:r>
            <w:r w:rsidRPr="00EC5C49">
              <w:rPr>
                <w:rFonts w:asciiTheme="minorHAnsi" w:hAnsiTheme="minorHAnsi"/>
                <w:b/>
                <w:bCs/>
                <w:sz w:val="20"/>
                <w:szCs w:val="20"/>
                <w:lang w:val="en-US"/>
              </w:rPr>
              <w:t>statement</w:t>
            </w:r>
            <w:r w:rsidRPr="00EC5C49">
              <w:rPr>
                <w:rFonts w:asciiTheme="minorHAnsi" w:hAnsiTheme="minorHAnsi"/>
                <w:bCs/>
                <w:sz w:val="20"/>
                <w:szCs w:val="20"/>
                <w:lang w:val="en-US"/>
              </w:rPr>
              <w:t xml:space="preserve"> that:  </w:t>
            </w:r>
          </w:p>
          <w:p w14:paraId="28584615" w14:textId="77777777" w:rsidR="00EC5C49" w:rsidRPr="00EC5C49" w:rsidRDefault="00EC5C49" w:rsidP="001E588C">
            <w:pPr>
              <w:pStyle w:val="ListParagraph"/>
              <w:numPr>
                <w:ilvl w:val="0"/>
                <w:numId w:val="8"/>
              </w:numPr>
              <w:autoSpaceDE w:val="0"/>
              <w:autoSpaceDN w:val="0"/>
              <w:adjustRightInd w:val="0"/>
              <w:outlineLvl w:val="0"/>
              <w:rPr>
                <w:rFonts w:asciiTheme="minorHAnsi" w:hAnsiTheme="minorHAnsi"/>
                <w:bCs/>
                <w:sz w:val="20"/>
                <w:szCs w:val="20"/>
                <w:lang w:val="en-US"/>
              </w:rPr>
            </w:pPr>
            <w:r w:rsidRPr="00EC5C49">
              <w:rPr>
                <w:rFonts w:asciiTheme="minorHAnsi" w:hAnsiTheme="minorHAnsi"/>
                <w:bCs/>
                <w:sz w:val="20"/>
                <w:szCs w:val="20"/>
                <w:lang w:val="en-US"/>
              </w:rPr>
              <w:t xml:space="preserve">this [securities note / prospectus] has been approved by the [name of competent authority], as competent authority under Regulation (EU) 2017/1129.  </w:t>
            </w:r>
          </w:p>
          <w:p w14:paraId="5D85618E" w14:textId="03A47E32" w:rsidR="00EC5C49" w:rsidRPr="00EC5C49" w:rsidRDefault="00EC5C49" w:rsidP="001E588C">
            <w:pPr>
              <w:pStyle w:val="ListParagraph"/>
              <w:numPr>
                <w:ilvl w:val="0"/>
                <w:numId w:val="8"/>
              </w:numPr>
              <w:autoSpaceDE w:val="0"/>
              <w:autoSpaceDN w:val="0"/>
              <w:adjustRightInd w:val="0"/>
              <w:outlineLvl w:val="0"/>
              <w:rPr>
                <w:rFonts w:asciiTheme="minorHAnsi" w:hAnsiTheme="minorHAnsi"/>
                <w:bCs/>
                <w:sz w:val="20"/>
                <w:szCs w:val="20"/>
                <w:lang w:val="en-US"/>
              </w:rPr>
            </w:pPr>
            <w:r w:rsidRPr="00EC5C49">
              <w:rPr>
                <w:rFonts w:asciiTheme="minorHAnsi" w:hAnsiTheme="minorHAnsi"/>
                <w:bCs/>
                <w:sz w:val="20"/>
                <w:szCs w:val="20"/>
                <w:lang w:val="en-US"/>
              </w:rPr>
              <w:t>the [name of competent authority] only approves this [securities note / prospectus] as meeting the standards of completeness, com</w:t>
            </w:r>
            <w:r>
              <w:rPr>
                <w:rFonts w:asciiTheme="minorHAnsi" w:hAnsiTheme="minorHAnsi"/>
                <w:bCs/>
                <w:sz w:val="20"/>
                <w:szCs w:val="20"/>
                <w:lang w:val="en-US"/>
              </w:rPr>
              <w:t xml:space="preserve">prehensibility and consistency imposed by Regulation </w:t>
            </w:r>
            <w:r w:rsidRPr="00EC5C49">
              <w:rPr>
                <w:rFonts w:asciiTheme="minorHAnsi" w:hAnsiTheme="minorHAnsi"/>
                <w:bCs/>
                <w:sz w:val="20"/>
                <w:szCs w:val="20"/>
                <w:lang w:val="en-US"/>
              </w:rPr>
              <w:t xml:space="preserve">(EU) </w:t>
            </w:r>
            <w:proofErr w:type="gramStart"/>
            <w:r w:rsidRPr="00EC5C49">
              <w:rPr>
                <w:rFonts w:asciiTheme="minorHAnsi" w:hAnsiTheme="minorHAnsi"/>
                <w:bCs/>
                <w:sz w:val="20"/>
                <w:szCs w:val="20"/>
                <w:lang w:val="en-US"/>
              </w:rPr>
              <w:t>2017/1129;</w:t>
            </w:r>
            <w:proofErr w:type="gramEnd"/>
            <w:r w:rsidRPr="00EC5C49">
              <w:rPr>
                <w:rFonts w:asciiTheme="minorHAnsi" w:hAnsiTheme="minorHAnsi"/>
                <w:bCs/>
                <w:sz w:val="20"/>
                <w:szCs w:val="20"/>
                <w:lang w:val="en-US"/>
              </w:rPr>
              <w:t xml:space="preserve"> </w:t>
            </w:r>
          </w:p>
          <w:p w14:paraId="60FC5AD4" w14:textId="77777777" w:rsidR="00EC5C49" w:rsidRPr="00EC5C49" w:rsidRDefault="00EC5C49" w:rsidP="001E588C">
            <w:pPr>
              <w:pStyle w:val="ListParagraph"/>
              <w:numPr>
                <w:ilvl w:val="0"/>
                <w:numId w:val="8"/>
              </w:numPr>
              <w:autoSpaceDE w:val="0"/>
              <w:autoSpaceDN w:val="0"/>
              <w:adjustRightInd w:val="0"/>
              <w:outlineLvl w:val="0"/>
              <w:rPr>
                <w:rFonts w:asciiTheme="minorHAnsi" w:hAnsiTheme="minorHAnsi"/>
                <w:bCs/>
                <w:sz w:val="20"/>
                <w:szCs w:val="20"/>
                <w:lang w:val="en-US"/>
              </w:rPr>
            </w:pPr>
            <w:r w:rsidRPr="00EC5C49">
              <w:rPr>
                <w:rFonts w:asciiTheme="minorHAnsi" w:hAnsiTheme="minorHAnsi"/>
                <w:bCs/>
                <w:sz w:val="20"/>
                <w:szCs w:val="20"/>
                <w:lang w:val="en-US"/>
              </w:rPr>
              <w:t>such approval should not be considered as an endorsement of [the quality of the securities that are the subject of this [securities note / prospectus</w:t>
            </w:r>
            <w:proofErr w:type="gramStart"/>
            <w:r w:rsidRPr="00EC5C49">
              <w:rPr>
                <w:rFonts w:asciiTheme="minorHAnsi" w:hAnsiTheme="minorHAnsi"/>
                <w:bCs/>
                <w:sz w:val="20"/>
                <w:szCs w:val="20"/>
                <w:lang w:val="en-US"/>
              </w:rPr>
              <w:t>];</w:t>
            </w:r>
            <w:proofErr w:type="gramEnd"/>
            <w:r w:rsidRPr="00EC5C49">
              <w:rPr>
                <w:rFonts w:asciiTheme="minorHAnsi" w:hAnsiTheme="minorHAnsi"/>
                <w:bCs/>
                <w:sz w:val="20"/>
                <w:szCs w:val="20"/>
                <w:lang w:val="en-US"/>
              </w:rPr>
              <w:t xml:space="preserve">  </w:t>
            </w:r>
          </w:p>
          <w:p w14:paraId="4098626F" w14:textId="4C35537A" w:rsidR="00201BF5" w:rsidRPr="00EC5C49" w:rsidRDefault="00EC5C49" w:rsidP="001E588C">
            <w:pPr>
              <w:pStyle w:val="ListParagraph"/>
              <w:numPr>
                <w:ilvl w:val="0"/>
                <w:numId w:val="8"/>
              </w:numPr>
              <w:autoSpaceDE w:val="0"/>
              <w:autoSpaceDN w:val="0"/>
              <w:adjustRightInd w:val="0"/>
              <w:outlineLvl w:val="0"/>
              <w:rPr>
                <w:rFonts w:asciiTheme="minorHAnsi" w:hAnsiTheme="minorHAnsi"/>
                <w:bCs/>
                <w:sz w:val="20"/>
                <w:szCs w:val="20"/>
                <w:lang w:val="en-US"/>
              </w:rPr>
            </w:pPr>
            <w:r w:rsidRPr="00EC5C49">
              <w:rPr>
                <w:rFonts w:asciiTheme="minorHAnsi" w:hAnsiTheme="minorHAnsi"/>
                <w:bCs/>
                <w:sz w:val="20"/>
                <w:szCs w:val="20"/>
                <w:lang w:val="en-US"/>
              </w:rPr>
              <w:t>investors should make their own assessment as to the suitability of investing in the securities.</w:t>
            </w:r>
          </w:p>
          <w:p w14:paraId="4F474754" w14:textId="2ACD9FB3" w:rsidR="00144020" w:rsidRPr="00144020" w:rsidRDefault="00EC5C49" w:rsidP="00EC5C49">
            <w:pPr>
              <w:pStyle w:val="ListParagraph"/>
              <w:tabs>
                <w:tab w:val="left" w:pos="528"/>
                <w:tab w:val="left" w:pos="708"/>
              </w:tabs>
              <w:autoSpaceDE w:val="0"/>
              <w:autoSpaceDN w:val="0"/>
              <w:adjustRightInd w:val="0"/>
              <w:spacing w:after="0" w:line="240" w:lineRule="auto"/>
              <w:ind w:left="360" w:hanging="360"/>
              <w:contextualSpacing w:val="0"/>
              <w:jc w:val="right"/>
              <w:outlineLvl w:val="0"/>
              <w:rPr>
                <w:rFonts w:asciiTheme="minorHAnsi" w:hAnsiTheme="minorHAnsi"/>
                <w:bCs/>
                <w:sz w:val="20"/>
                <w:szCs w:val="20"/>
                <w:lang w:val="en-US"/>
              </w:rPr>
            </w:pPr>
            <w:r w:rsidRPr="0068002E">
              <w:rPr>
                <w:rFonts w:asciiTheme="minorHAnsi" w:hAnsiTheme="minorHAnsi"/>
                <w:bCs/>
                <w:color w:val="FF0000"/>
                <w:sz w:val="16"/>
                <w:szCs w:val="16"/>
                <w:lang w:val="en-US"/>
              </w:rPr>
              <w:t>Cat.</w:t>
            </w:r>
            <w:r w:rsidR="007B09A2">
              <w:rPr>
                <w:rFonts w:asciiTheme="minorHAnsi" w:hAnsiTheme="minorHAnsi"/>
                <w:bCs/>
                <w:color w:val="FF0000"/>
                <w:sz w:val="16"/>
                <w:szCs w:val="16"/>
                <w:lang w:val="en-US"/>
              </w:rPr>
              <w:t xml:space="preserve"> </w:t>
            </w:r>
            <w:r>
              <w:rPr>
                <w:rFonts w:asciiTheme="minorHAnsi" w:hAnsiTheme="minorHAnsi"/>
                <w:bCs/>
                <w:color w:val="FF0000"/>
                <w:sz w:val="16"/>
                <w:szCs w:val="16"/>
                <w:lang w:val="en-US"/>
              </w:rPr>
              <w:t>A</w:t>
            </w:r>
          </w:p>
        </w:tc>
        <w:tc>
          <w:tcPr>
            <w:tcW w:w="1423" w:type="dxa"/>
          </w:tcPr>
          <w:p w14:paraId="7C882F4A" w14:textId="77777777" w:rsidR="004D7A75" w:rsidRPr="009D7536" w:rsidRDefault="004D7A75" w:rsidP="004D7A75">
            <w:pPr>
              <w:ind w:left="34"/>
              <w:outlineLvl w:val="0"/>
              <w:rPr>
                <w:rFonts w:asciiTheme="minorHAnsi" w:hAnsiTheme="minorHAnsi"/>
                <w:i/>
                <w:sz w:val="20"/>
                <w:szCs w:val="20"/>
                <w:lang w:val="en-US"/>
              </w:rPr>
            </w:pPr>
          </w:p>
          <w:p w14:paraId="5C53B259" w14:textId="77777777" w:rsidR="00EC5C49" w:rsidRDefault="00EC5C49" w:rsidP="00035B50">
            <w:pPr>
              <w:outlineLvl w:val="0"/>
              <w:rPr>
                <w:rFonts w:asciiTheme="minorHAnsi" w:hAnsiTheme="minorHAnsi"/>
                <w:i/>
                <w:sz w:val="20"/>
                <w:szCs w:val="20"/>
                <w:lang w:val="en-US"/>
              </w:rPr>
            </w:pPr>
          </w:p>
          <w:p w14:paraId="64A0E0EE" w14:textId="77777777" w:rsidR="00035B50" w:rsidRPr="009D7536" w:rsidRDefault="00035B50" w:rsidP="00035B50">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0AE1EE92" w14:textId="77777777" w:rsidR="00035B50" w:rsidRPr="009D7536" w:rsidRDefault="00035B50" w:rsidP="00035B50">
            <w:pPr>
              <w:ind w:left="34"/>
              <w:outlineLvl w:val="0"/>
              <w:rPr>
                <w:rFonts w:asciiTheme="minorHAnsi" w:hAnsiTheme="minorHAnsi"/>
                <w:i/>
                <w:sz w:val="20"/>
                <w:szCs w:val="20"/>
                <w:lang w:val="en-US"/>
              </w:rPr>
            </w:pPr>
          </w:p>
          <w:p w14:paraId="1889FDEE" w14:textId="77777777" w:rsidR="00035B50" w:rsidRPr="00550150" w:rsidRDefault="00035B50" w:rsidP="00035B50">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1240C4E3" w14:textId="77777777" w:rsidR="00035B50" w:rsidRDefault="00035B50" w:rsidP="00035B50">
            <w:pPr>
              <w:outlineLvl w:val="0"/>
              <w:rPr>
                <w:rFonts w:asciiTheme="minorHAnsi" w:hAnsiTheme="minorHAnsi"/>
                <w:sz w:val="20"/>
                <w:szCs w:val="20"/>
                <w:lang w:val="en-US"/>
              </w:rPr>
            </w:pPr>
          </w:p>
          <w:p w14:paraId="4F5E23DC" w14:textId="77777777" w:rsidR="00F636B3" w:rsidRDefault="00F636B3" w:rsidP="00035B50">
            <w:pPr>
              <w:outlineLvl w:val="0"/>
              <w:rPr>
                <w:rFonts w:asciiTheme="minorHAnsi" w:hAnsiTheme="minorHAnsi"/>
                <w:i/>
                <w:sz w:val="20"/>
                <w:szCs w:val="20"/>
                <w:lang w:val="en-US"/>
              </w:rPr>
            </w:pPr>
          </w:p>
          <w:p w14:paraId="6639BE00" w14:textId="59CDEE1D" w:rsidR="004D7A75" w:rsidRPr="009D7536" w:rsidRDefault="00035B50" w:rsidP="00035B50">
            <w:pPr>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p w14:paraId="503AEB9A" w14:textId="77777777" w:rsidR="004D7A75" w:rsidRPr="009D7536" w:rsidRDefault="004D7A75" w:rsidP="004D7A75">
            <w:pPr>
              <w:ind w:left="34"/>
              <w:outlineLvl w:val="0"/>
              <w:rPr>
                <w:rFonts w:asciiTheme="minorHAnsi" w:hAnsiTheme="minorHAnsi"/>
                <w:i/>
                <w:sz w:val="20"/>
                <w:szCs w:val="20"/>
                <w:lang w:val="en-US"/>
              </w:rPr>
            </w:pPr>
          </w:p>
          <w:p w14:paraId="6518FD76" w14:textId="77777777" w:rsidR="00F636B3" w:rsidRDefault="00F636B3" w:rsidP="00035B50">
            <w:pPr>
              <w:outlineLvl w:val="0"/>
              <w:rPr>
                <w:rFonts w:asciiTheme="minorHAnsi" w:hAnsiTheme="minorHAnsi"/>
                <w:i/>
                <w:sz w:val="20"/>
                <w:szCs w:val="20"/>
                <w:lang w:val="en-US"/>
              </w:rPr>
            </w:pPr>
          </w:p>
          <w:p w14:paraId="1655770C" w14:textId="0EE01088" w:rsidR="00035B50" w:rsidRPr="009D7536" w:rsidRDefault="00035B50" w:rsidP="00035B50">
            <w:pPr>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p w14:paraId="20E7F885" w14:textId="324F17DD" w:rsidR="004D7A75" w:rsidRPr="009D7536" w:rsidRDefault="004D7A75" w:rsidP="004D7A75">
            <w:pPr>
              <w:ind w:left="34"/>
              <w:outlineLvl w:val="0"/>
              <w:rPr>
                <w:rFonts w:asciiTheme="minorHAnsi" w:hAnsiTheme="minorHAnsi"/>
                <w:sz w:val="20"/>
                <w:szCs w:val="20"/>
                <w:lang w:val="en-US"/>
              </w:rPr>
            </w:pPr>
          </w:p>
        </w:tc>
      </w:tr>
      <w:tr w:rsidR="004D7A75" w:rsidRPr="004D7A75" w14:paraId="787CCCB6" w14:textId="77777777" w:rsidTr="007243E3">
        <w:trPr>
          <w:trHeight w:val="20"/>
          <w:jc w:val="center"/>
        </w:trPr>
        <w:tc>
          <w:tcPr>
            <w:tcW w:w="1271" w:type="dxa"/>
          </w:tcPr>
          <w:p w14:paraId="6F7E62E5" w14:textId="1330B8C2" w:rsidR="004D7A75" w:rsidRPr="00392EEA" w:rsidRDefault="004D7A75" w:rsidP="00D80756">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EA4EF4A" w14:textId="77777777" w:rsidR="004D7A75" w:rsidRPr="00392EEA" w:rsidRDefault="004D7A75" w:rsidP="00D80756">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C5C49" w:rsidRPr="00360470" w14:paraId="1670B179" w14:textId="77777777" w:rsidTr="008C2BCD">
        <w:trPr>
          <w:trHeight w:val="20"/>
          <w:jc w:val="center"/>
        </w:trPr>
        <w:tc>
          <w:tcPr>
            <w:tcW w:w="1271" w:type="dxa"/>
            <w:shd w:val="clear" w:color="auto" w:fill="F2F2F2" w:themeFill="background1" w:themeFillShade="F2"/>
          </w:tcPr>
          <w:p w14:paraId="15B4BC87" w14:textId="6B783294" w:rsidR="00EC5C49" w:rsidRPr="009D7536" w:rsidRDefault="00EC5C49" w:rsidP="008C2BCD">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2</w:t>
            </w:r>
          </w:p>
        </w:tc>
        <w:tc>
          <w:tcPr>
            <w:tcW w:w="9219" w:type="dxa"/>
            <w:gridSpan w:val="2"/>
            <w:shd w:val="clear" w:color="auto" w:fill="F2F2F2" w:themeFill="background1" w:themeFillShade="F2"/>
          </w:tcPr>
          <w:p w14:paraId="3FCC1EA9" w14:textId="77777777" w:rsidR="00EC5C49" w:rsidRDefault="00EC5C49" w:rsidP="008C2BCD">
            <w:pPr>
              <w:autoSpaceDE w:val="0"/>
              <w:autoSpaceDN w:val="0"/>
              <w:adjustRightInd w:val="0"/>
              <w:outlineLvl w:val="0"/>
            </w:pPr>
            <w:r w:rsidRPr="00EC5C49">
              <w:rPr>
                <w:rFonts w:asciiTheme="minorHAnsi" w:hAnsiTheme="minorHAnsi"/>
                <w:bCs/>
                <w:color w:val="361F63"/>
                <w:sz w:val="22"/>
                <w:szCs w:val="22"/>
                <w:lang w:val="en-US"/>
              </w:rPr>
              <w:t>RISK FACTORS</w:t>
            </w:r>
            <w:r>
              <w:t xml:space="preserve"> </w:t>
            </w:r>
          </w:p>
          <w:p w14:paraId="14C122AC" w14:textId="77777777" w:rsidR="00EC5C49" w:rsidRDefault="00EC5C49" w:rsidP="008C2BCD">
            <w:pPr>
              <w:autoSpaceDE w:val="0"/>
              <w:autoSpaceDN w:val="0"/>
              <w:adjustRightInd w:val="0"/>
              <w:outlineLvl w:val="0"/>
            </w:pPr>
          </w:p>
          <w:p w14:paraId="16CB75BE" w14:textId="1772CA93" w:rsidR="00EC5C49" w:rsidRPr="009D7536" w:rsidRDefault="00EC5C49" w:rsidP="008C2BCD">
            <w:pPr>
              <w:autoSpaceDE w:val="0"/>
              <w:autoSpaceDN w:val="0"/>
              <w:adjustRightInd w:val="0"/>
              <w:outlineLvl w:val="0"/>
              <w:rPr>
                <w:rFonts w:asciiTheme="minorHAnsi" w:hAnsiTheme="minorHAnsi"/>
                <w:bCs/>
                <w:color w:val="361F63"/>
                <w:sz w:val="22"/>
                <w:szCs w:val="22"/>
                <w:lang w:val="en-US"/>
              </w:rPr>
            </w:pPr>
          </w:p>
        </w:tc>
      </w:tr>
      <w:tr w:rsidR="00035B50" w:rsidRPr="00A16BF5" w14:paraId="2D5F7C73" w14:textId="77777777" w:rsidTr="00371551">
        <w:trPr>
          <w:trHeight w:val="1285"/>
          <w:jc w:val="center"/>
        </w:trPr>
        <w:tc>
          <w:tcPr>
            <w:tcW w:w="1271" w:type="dxa"/>
          </w:tcPr>
          <w:p w14:paraId="29213696" w14:textId="7F93F61E" w:rsidR="00035B50" w:rsidRPr="00DD66EA" w:rsidRDefault="00EC5C49" w:rsidP="00035B50">
            <w:pPr>
              <w:rPr>
                <w:rFonts w:asciiTheme="minorHAnsi" w:hAnsiTheme="minorHAnsi"/>
                <w:color w:val="361F63"/>
                <w:sz w:val="20"/>
                <w:szCs w:val="20"/>
                <w:lang w:val="en-US"/>
              </w:rPr>
            </w:pPr>
            <w:r>
              <w:rPr>
                <w:rFonts w:asciiTheme="minorHAnsi" w:hAnsiTheme="minorHAnsi"/>
                <w:color w:val="361F63"/>
                <w:sz w:val="20"/>
                <w:szCs w:val="20"/>
                <w:lang w:val="en-US"/>
              </w:rPr>
              <w:lastRenderedPageBreak/>
              <w:t>2.1</w:t>
            </w:r>
          </w:p>
          <w:p w14:paraId="7A37E73D" w14:textId="77777777" w:rsidR="00035B50" w:rsidRPr="00DD66EA" w:rsidRDefault="00035B50" w:rsidP="00035B50">
            <w:pPr>
              <w:rPr>
                <w:rFonts w:asciiTheme="minorHAnsi" w:hAnsiTheme="minorHAnsi"/>
                <w:color w:val="361F63"/>
                <w:sz w:val="20"/>
                <w:szCs w:val="20"/>
                <w:lang w:val="en-US"/>
              </w:rPr>
            </w:pPr>
          </w:p>
          <w:p w14:paraId="179A5A6D" w14:textId="77777777" w:rsidR="00035B50" w:rsidRPr="00DD66EA" w:rsidRDefault="00035B50" w:rsidP="00035B50">
            <w:pPr>
              <w:rPr>
                <w:rFonts w:asciiTheme="minorHAnsi" w:hAnsiTheme="minorHAnsi"/>
                <w:color w:val="361F63"/>
                <w:sz w:val="20"/>
                <w:szCs w:val="20"/>
                <w:lang w:val="en-US"/>
              </w:rPr>
            </w:pPr>
          </w:p>
        </w:tc>
        <w:tc>
          <w:tcPr>
            <w:tcW w:w="7796" w:type="dxa"/>
          </w:tcPr>
          <w:p w14:paraId="6A55D29C" w14:textId="77777777" w:rsidR="00EC5C49" w:rsidRPr="00EC5C49" w:rsidRDefault="00EC5C49" w:rsidP="00EC5C49">
            <w:pPr>
              <w:spacing w:after="106" w:line="251" w:lineRule="auto"/>
              <w:ind w:right="141"/>
              <w:rPr>
                <w:rFonts w:asciiTheme="minorHAnsi" w:hAnsiTheme="minorHAnsi"/>
                <w:bCs/>
                <w:sz w:val="20"/>
                <w:szCs w:val="20"/>
                <w:lang w:val="en-US"/>
              </w:rPr>
            </w:pPr>
            <w:r w:rsidRPr="00EC5C49">
              <w:rPr>
                <w:rFonts w:asciiTheme="minorHAnsi" w:hAnsiTheme="minorHAnsi"/>
                <w:bCs/>
                <w:sz w:val="20"/>
                <w:szCs w:val="20"/>
                <w:lang w:val="en-US"/>
              </w:rPr>
              <w:t xml:space="preserve">A description of the material risks that are </w:t>
            </w:r>
            <w:r w:rsidRPr="00A16BF5">
              <w:rPr>
                <w:rFonts w:asciiTheme="minorHAnsi" w:hAnsiTheme="minorHAnsi"/>
                <w:b/>
                <w:bCs/>
                <w:sz w:val="20"/>
                <w:szCs w:val="20"/>
                <w:lang w:val="en-US"/>
              </w:rPr>
              <w:t xml:space="preserve">specific </w:t>
            </w:r>
            <w:r w:rsidRPr="00EC5C49">
              <w:rPr>
                <w:rFonts w:asciiTheme="minorHAnsi" w:hAnsiTheme="minorHAnsi"/>
                <w:bCs/>
                <w:sz w:val="20"/>
                <w:szCs w:val="20"/>
                <w:lang w:val="en-US"/>
              </w:rPr>
              <w:t xml:space="preserve">to the securities being offered and/or admitted to trading in a limited number of categories, in a section headed ‘Risk Factors’.  </w:t>
            </w:r>
          </w:p>
          <w:p w14:paraId="797D924B" w14:textId="77777777" w:rsidR="00EC5C49" w:rsidRPr="007902F5" w:rsidRDefault="00EC5C49" w:rsidP="00EC5C49">
            <w:pPr>
              <w:spacing w:after="99" w:line="259" w:lineRule="auto"/>
              <w:rPr>
                <w:lang w:val="en-IE"/>
              </w:rPr>
            </w:pPr>
            <w:r w:rsidRPr="00EC5C49">
              <w:rPr>
                <w:rFonts w:asciiTheme="minorHAnsi" w:hAnsiTheme="minorHAnsi"/>
                <w:bCs/>
                <w:sz w:val="20"/>
                <w:szCs w:val="20"/>
                <w:lang w:val="en-US"/>
              </w:rPr>
              <w:t>Risks to be disclosed shall include</w:t>
            </w:r>
            <w:r w:rsidRPr="007902F5">
              <w:rPr>
                <w:lang w:val="en-IE"/>
              </w:rPr>
              <w:t xml:space="preserve">:  </w:t>
            </w:r>
          </w:p>
          <w:p w14:paraId="61624F77" w14:textId="77777777" w:rsidR="00EC5C49" w:rsidRPr="00EC5C49" w:rsidRDefault="00EC5C49" w:rsidP="001E588C">
            <w:pPr>
              <w:pStyle w:val="ListParagraph"/>
              <w:numPr>
                <w:ilvl w:val="0"/>
                <w:numId w:val="9"/>
              </w:numPr>
              <w:autoSpaceDE w:val="0"/>
              <w:autoSpaceDN w:val="0"/>
              <w:adjustRightInd w:val="0"/>
              <w:outlineLvl w:val="0"/>
              <w:rPr>
                <w:rFonts w:asciiTheme="minorHAnsi" w:hAnsiTheme="minorHAnsi"/>
                <w:bCs/>
                <w:sz w:val="20"/>
                <w:szCs w:val="20"/>
                <w:lang w:val="en-US"/>
              </w:rPr>
            </w:pPr>
            <w:r w:rsidRPr="00EC5C49">
              <w:rPr>
                <w:rFonts w:asciiTheme="minorHAnsi" w:hAnsiTheme="minorHAnsi"/>
                <w:bCs/>
                <w:sz w:val="20"/>
                <w:szCs w:val="20"/>
                <w:lang w:val="en-US"/>
              </w:rPr>
              <w:t>those resulting from the level of subordination of a security and the impact on the expected size or timing of payments to holders of the securities under bankruptcy, or any other similar procedure, including, where relevant, the insolvency of a credit institution or its resolution or restructuring in accordance with Directive 2014/59/</w:t>
            </w:r>
            <w:proofErr w:type="gramStart"/>
            <w:r w:rsidRPr="00EC5C49">
              <w:rPr>
                <w:rFonts w:asciiTheme="minorHAnsi" w:hAnsiTheme="minorHAnsi"/>
                <w:bCs/>
                <w:sz w:val="20"/>
                <w:szCs w:val="20"/>
                <w:lang w:val="en-US"/>
              </w:rPr>
              <w:t>EU;</w:t>
            </w:r>
            <w:proofErr w:type="gramEnd"/>
            <w:r w:rsidRPr="00EC5C49">
              <w:rPr>
                <w:rFonts w:asciiTheme="minorHAnsi" w:hAnsiTheme="minorHAnsi"/>
                <w:bCs/>
                <w:sz w:val="20"/>
                <w:szCs w:val="20"/>
                <w:lang w:val="en-US"/>
              </w:rPr>
              <w:t xml:space="preserve">  </w:t>
            </w:r>
          </w:p>
          <w:p w14:paraId="138F6AC4" w14:textId="77777777" w:rsidR="00EC5C49" w:rsidRDefault="00EC5C49" w:rsidP="001E588C">
            <w:pPr>
              <w:pStyle w:val="ListParagraph"/>
              <w:numPr>
                <w:ilvl w:val="0"/>
                <w:numId w:val="9"/>
              </w:numPr>
              <w:autoSpaceDE w:val="0"/>
              <w:autoSpaceDN w:val="0"/>
              <w:adjustRightInd w:val="0"/>
              <w:outlineLvl w:val="0"/>
              <w:rPr>
                <w:rFonts w:asciiTheme="minorHAnsi" w:hAnsiTheme="minorHAnsi"/>
                <w:bCs/>
                <w:sz w:val="20"/>
                <w:szCs w:val="20"/>
                <w:lang w:val="en-US"/>
              </w:rPr>
            </w:pPr>
            <w:r w:rsidRPr="00EC5C49">
              <w:rPr>
                <w:rFonts w:asciiTheme="minorHAnsi" w:hAnsiTheme="minorHAnsi"/>
                <w:bCs/>
                <w:sz w:val="20"/>
                <w:szCs w:val="20"/>
                <w:lang w:val="en-US"/>
              </w:rPr>
              <w:t>in cases where the securities are guaranteed, the specific and material risks related to the guarantor to the extent they are relevant to its ability to fulfil its commitment under the guarantee</w:t>
            </w:r>
            <w:r w:rsidRPr="00A16BF5">
              <w:rPr>
                <w:rFonts w:asciiTheme="minorHAnsi" w:hAnsiTheme="minorHAnsi"/>
                <w:bCs/>
                <w:sz w:val="20"/>
                <w:szCs w:val="20"/>
                <w:lang w:val="en-US"/>
              </w:rPr>
              <w:t xml:space="preserve">.  </w:t>
            </w:r>
          </w:p>
          <w:p w14:paraId="6AAE5442" w14:textId="77777777" w:rsidR="00A16BF5" w:rsidRDefault="00A16BF5" w:rsidP="00EC5C49">
            <w:pPr>
              <w:pStyle w:val="ListParagraph"/>
              <w:tabs>
                <w:tab w:val="left" w:pos="528"/>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p>
          <w:p w14:paraId="6AD8CF3B" w14:textId="77777777" w:rsidR="00035B50" w:rsidRDefault="00EC5C49" w:rsidP="00EC5C49">
            <w:pPr>
              <w:pStyle w:val="ListParagraph"/>
              <w:tabs>
                <w:tab w:val="left" w:pos="528"/>
                <w:tab w:val="left" w:pos="708"/>
              </w:tabs>
              <w:autoSpaceDE w:val="0"/>
              <w:autoSpaceDN w:val="0"/>
              <w:adjustRightInd w:val="0"/>
              <w:spacing w:after="0" w:line="240" w:lineRule="auto"/>
              <w:ind w:left="0"/>
              <w:contextualSpacing w:val="0"/>
              <w:outlineLvl w:val="0"/>
              <w:rPr>
                <w:lang w:val="en-IE"/>
              </w:rPr>
            </w:pPr>
            <w:r w:rsidRPr="00A16BF5">
              <w:rPr>
                <w:rFonts w:asciiTheme="minorHAnsi" w:hAnsiTheme="minorHAnsi"/>
                <w:bCs/>
                <w:sz w:val="20"/>
                <w:szCs w:val="20"/>
                <w:lang w:val="en-US"/>
              </w:rPr>
              <w:t xml:space="preserve">In each category the most material risks, in the assessment of the issuer, offeror or person asking for admission to trading on a regulated market, </w:t>
            </w:r>
            <w:proofErr w:type="gramStart"/>
            <w:r w:rsidRPr="00A16BF5">
              <w:rPr>
                <w:rFonts w:asciiTheme="minorHAnsi" w:hAnsiTheme="minorHAnsi"/>
                <w:bCs/>
                <w:sz w:val="20"/>
                <w:szCs w:val="20"/>
                <w:lang w:val="en-US"/>
              </w:rPr>
              <w:t>taking into account</w:t>
            </w:r>
            <w:proofErr w:type="gramEnd"/>
            <w:r w:rsidRPr="00A16BF5">
              <w:rPr>
                <w:rFonts w:asciiTheme="minorHAnsi" w:hAnsiTheme="minorHAnsi"/>
                <w:bCs/>
                <w:sz w:val="20"/>
                <w:szCs w:val="20"/>
                <w:lang w:val="en-US"/>
              </w:rPr>
              <w:t xml:space="preserve"> the negative impact on the issuer and the securities and the probability of their occurrence, shall be set out first. The risks shall be corroborated by the content of the securities note.</w:t>
            </w:r>
            <w:r w:rsidRPr="007902F5">
              <w:rPr>
                <w:lang w:val="en-IE"/>
              </w:rPr>
              <w:t xml:space="preserve">  </w:t>
            </w:r>
          </w:p>
          <w:p w14:paraId="7C8C5FC5" w14:textId="2D744F59" w:rsidR="00A16BF5" w:rsidRPr="00035B50" w:rsidRDefault="00A16BF5" w:rsidP="00A16BF5">
            <w:pPr>
              <w:pStyle w:val="ListParagraph"/>
              <w:tabs>
                <w:tab w:val="left" w:pos="528"/>
                <w:tab w:val="left" w:pos="708"/>
              </w:tabs>
              <w:autoSpaceDE w:val="0"/>
              <w:autoSpaceDN w:val="0"/>
              <w:adjustRightInd w:val="0"/>
              <w:spacing w:after="0" w:line="240" w:lineRule="auto"/>
              <w:ind w:left="0"/>
              <w:contextualSpacing w:val="0"/>
              <w:jc w:val="right"/>
              <w:outlineLvl w:val="0"/>
              <w:rPr>
                <w:rFonts w:asciiTheme="minorHAnsi" w:hAnsiTheme="minorHAnsi"/>
                <w:bCs/>
                <w:sz w:val="20"/>
                <w:szCs w:val="20"/>
                <w:lang w:val="en-US"/>
              </w:rPr>
            </w:pPr>
            <w:r w:rsidRPr="0068002E">
              <w:rPr>
                <w:rFonts w:asciiTheme="minorHAnsi" w:hAnsiTheme="minorHAnsi"/>
                <w:bCs/>
                <w:color w:val="FF0000"/>
                <w:sz w:val="16"/>
                <w:szCs w:val="16"/>
                <w:lang w:val="en-US"/>
              </w:rPr>
              <w:t>Cat.</w:t>
            </w:r>
            <w:r w:rsidR="007B09A2">
              <w:rPr>
                <w:rFonts w:asciiTheme="minorHAnsi" w:hAnsiTheme="minorHAnsi"/>
                <w:bCs/>
                <w:color w:val="FF0000"/>
                <w:sz w:val="16"/>
                <w:szCs w:val="16"/>
                <w:lang w:val="en-US"/>
              </w:rPr>
              <w:t xml:space="preserve"> </w:t>
            </w:r>
            <w:r>
              <w:rPr>
                <w:rFonts w:asciiTheme="minorHAnsi" w:hAnsiTheme="minorHAnsi"/>
                <w:bCs/>
                <w:color w:val="FF0000"/>
                <w:sz w:val="16"/>
                <w:szCs w:val="16"/>
                <w:lang w:val="en-US"/>
              </w:rPr>
              <w:t>A</w:t>
            </w:r>
          </w:p>
        </w:tc>
        <w:tc>
          <w:tcPr>
            <w:tcW w:w="1423" w:type="dxa"/>
          </w:tcPr>
          <w:p w14:paraId="38095AD4" w14:textId="77777777" w:rsidR="00035B50" w:rsidRDefault="00035B50" w:rsidP="00035B50">
            <w:pPr>
              <w:ind w:left="34"/>
              <w:outlineLvl w:val="0"/>
              <w:rPr>
                <w:rFonts w:asciiTheme="minorHAnsi" w:hAnsiTheme="minorHAnsi"/>
                <w:i/>
                <w:sz w:val="20"/>
                <w:szCs w:val="20"/>
                <w:lang w:val="en-US"/>
              </w:rPr>
            </w:pPr>
          </w:p>
          <w:p w14:paraId="7A6F2094" w14:textId="77777777" w:rsidR="00035B50" w:rsidRPr="009D7536" w:rsidRDefault="00035B50" w:rsidP="00035B50">
            <w:pPr>
              <w:ind w:left="34"/>
              <w:outlineLvl w:val="0"/>
              <w:rPr>
                <w:rFonts w:asciiTheme="minorHAnsi" w:hAnsiTheme="minorHAnsi"/>
                <w:i/>
                <w:sz w:val="20"/>
                <w:szCs w:val="20"/>
                <w:lang w:val="en-US"/>
              </w:rPr>
            </w:pPr>
          </w:p>
          <w:p w14:paraId="591EE3B3" w14:textId="77777777" w:rsidR="00A16BF5" w:rsidRDefault="00A16BF5" w:rsidP="00A16BF5">
            <w:pPr>
              <w:outlineLvl w:val="0"/>
              <w:rPr>
                <w:rFonts w:asciiTheme="minorHAnsi" w:hAnsiTheme="minorHAnsi"/>
                <w:i/>
                <w:sz w:val="20"/>
                <w:szCs w:val="20"/>
                <w:lang w:val="en-US"/>
              </w:rPr>
            </w:pPr>
          </w:p>
          <w:p w14:paraId="11123D45" w14:textId="77777777" w:rsidR="00A16BF5" w:rsidRDefault="00A16BF5" w:rsidP="00A16BF5">
            <w:pPr>
              <w:outlineLvl w:val="0"/>
              <w:rPr>
                <w:rFonts w:asciiTheme="minorHAnsi" w:hAnsiTheme="minorHAnsi"/>
                <w:i/>
                <w:sz w:val="20"/>
                <w:szCs w:val="20"/>
                <w:lang w:val="en-US"/>
              </w:rPr>
            </w:pPr>
          </w:p>
          <w:p w14:paraId="52B37A1B" w14:textId="77777777" w:rsidR="00A16BF5" w:rsidRDefault="00A16BF5" w:rsidP="00A16BF5">
            <w:pPr>
              <w:outlineLvl w:val="0"/>
              <w:rPr>
                <w:rFonts w:asciiTheme="minorHAnsi" w:hAnsiTheme="minorHAnsi"/>
                <w:i/>
                <w:sz w:val="20"/>
                <w:szCs w:val="20"/>
                <w:lang w:val="en-US"/>
              </w:rPr>
            </w:pPr>
          </w:p>
          <w:p w14:paraId="47C57216" w14:textId="77777777" w:rsidR="00A16BF5" w:rsidRPr="009D7536" w:rsidRDefault="00A16BF5" w:rsidP="00A16BF5">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6072ABB3" w14:textId="77777777" w:rsidR="00A16BF5" w:rsidRDefault="00A16BF5" w:rsidP="00A16BF5">
            <w:pPr>
              <w:outlineLvl w:val="0"/>
              <w:rPr>
                <w:rFonts w:asciiTheme="minorHAnsi" w:hAnsiTheme="minorHAnsi"/>
                <w:sz w:val="20"/>
                <w:szCs w:val="20"/>
                <w:lang w:val="en-US"/>
              </w:rPr>
            </w:pPr>
          </w:p>
          <w:p w14:paraId="4A6048E1" w14:textId="77777777" w:rsidR="00A16BF5" w:rsidRDefault="00A16BF5" w:rsidP="00A16BF5">
            <w:pPr>
              <w:outlineLvl w:val="0"/>
              <w:rPr>
                <w:rFonts w:asciiTheme="minorHAnsi" w:hAnsiTheme="minorHAnsi"/>
                <w:sz w:val="20"/>
                <w:szCs w:val="20"/>
                <w:lang w:val="en-US"/>
              </w:rPr>
            </w:pPr>
          </w:p>
          <w:p w14:paraId="3C3088C1" w14:textId="77777777" w:rsidR="00A16BF5" w:rsidRDefault="00A16BF5" w:rsidP="00A16BF5">
            <w:pPr>
              <w:outlineLvl w:val="0"/>
              <w:rPr>
                <w:rFonts w:asciiTheme="minorHAnsi" w:hAnsiTheme="minorHAnsi"/>
                <w:sz w:val="20"/>
                <w:szCs w:val="20"/>
                <w:lang w:val="en-US"/>
              </w:rPr>
            </w:pPr>
          </w:p>
          <w:p w14:paraId="570A2B6B" w14:textId="77777777" w:rsidR="00A16BF5" w:rsidRDefault="00A16BF5" w:rsidP="00A16BF5">
            <w:pPr>
              <w:outlineLvl w:val="0"/>
              <w:rPr>
                <w:rFonts w:asciiTheme="minorHAnsi" w:hAnsiTheme="minorHAnsi"/>
                <w:i/>
                <w:sz w:val="20"/>
                <w:szCs w:val="20"/>
                <w:lang w:val="en-US"/>
              </w:rPr>
            </w:pPr>
          </w:p>
          <w:p w14:paraId="2AC643B4" w14:textId="77777777" w:rsidR="00A16BF5" w:rsidRDefault="00A16BF5" w:rsidP="00A16BF5">
            <w:pPr>
              <w:outlineLvl w:val="0"/>
              <w:rPr>
                <w:rFonts w:asciiTheme="minorHAnsi" w:hAnsiTheme="minorHAnsi"/>
                <w:i/>
                <w:sz w:val="20"/>
                <w:szCs w:val="20"/>
                <w:lang w:val="en-US"/>
              </w:rPr>
            </w:pPr>
          </w:p>
          <w:p w14:paraId="1320218B" w14:textId="77777777" w:rsidR="00A16BF5" w:rsidRDefault="00A16BF5" w:rsidP="00A16BF5">
            <w:pPr>
              <w:outlineLvl w:val="0"/>
              <w:rPr>
                <w:rFonts w:asciiTheme="minorHAnsi" w:hAnsiTheme="minorHAnsi"/>
                <w:i/>
                <w:sz w:val="20"/>
                <w:szCs w:val="20"/>
                <w:lang w:val="en-US"/>
              </w:rPr>
            </w:pPr>
          </w:p>
          <w:p w14:paraId="2A31E425" w14:textId="77777777" w:rsidR="00A16BF5" w:rsidRPr="00550150" w:rsidRDefault="00A16BF5" w:rsidP="00A16BF5">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08E0A67B" w14:textId="7AAB6855" w:rsidR="00A16BF5" w:rsidRPr="00DD66EA" w:rsidRDefault="00A16BF5" w:rsidP="00A16BF5">
            <w:pPr>
              <w:outlineLvl w:val="0"/>
              <w:rPr>
                <w:rFonts w:asciiTheme="minorHAnsi" w:hAnsiTheme="minorHAnsi"/>
                <w:sz w:val="20"/>
                <w:szCs w:val="20"/>
                <w:lang w:val="en-US"/>
              </w:rPr>
            </w:pPr>
          </w:p>
        </w:tc>
      </w:tr>
      <w:tr w:rsidR="00035B50" w:rsidRPr="00A16BF5" w14:paraId="4358D5A8" w14:textId="77777777" w:rsidTr="007243E3">
        <w:trPr>
          <w:trHeight w:val="20"/>
          <w:jc w:val="center"/>
        </w:trPr>
        <w:tc>
          <w:tcPr>
            <w:tcW w:w="1271" w:type="dxa"/>
          </w:tcPr>
          <w:p w14:paraId="4336115B" w14:textId="675010EF"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C44B823"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A16BF5" w:rsidRPr="00A16BF5" w14:paraId="108793E8" w14:textId="77777777" w:rsidTr="008C2BCD">
        <w:trPr>
          <w:trHeight w:val="642"/>
          <w:jc w:val="center"/>
        </w:trPr>
        <w:tc>
          <w:tcPr>
            <w:tcW w:w="1271" w:type="dxa"/>
            <w:shd w:val="clear" w:color="auto" w:fill="F2F2F2" w:themeFill="background1" w:themeFillShade="F2"/>
          </w:tcPr>
          <w:p w14:paraId="4286BBDF" w14:textId="3C41EA99" w:rsidR="00A16BF5" w:rsidRPr="00A16BF5" w:rsidRDefault="00A16BF5" w:rsidP="008C2BCD">
            <w:pPr>
              <w:autoSpaceDE w:val="0"/>
              <w:autoSpaceDN w:val="0"/>
              <w:adjustRightInd w:val="0"/>
              <w:outlineLvl w:val="0"/>
              <w:rPr>
                <w:rFonts w:asciiTheme="minorHAnsi" w:hAnsiTheme="minorHAnsi"/>
                <w:bCs/>
                <w:color w:val="361F63"/>
                <w:sz w:val="22"/>
                <w:szCs w:val="22"/>
                <w:lang w:val="en-US"/>
              </w:rPr>
            </w:pPr>
            <w:r w:rsidRPr="00A16BF5">
              <w:rPr>
                <w:rFonts w:asciiTheme="minorHAnsi" w:hAnsiTheme="minorHAnsi"/>
                <w:bCs/>
                <w:color w:val="361F63"/>
                <w:sz w:val="22"/>
                <w:szCs w:val="22"/>
                <w:lang w:val="en-US"/>
              </w:rPr>
              <w:t>SECTION 3</w:t>
            </w:r>
          </w:p>
        </w:tc>
        <w:tc>
          <w:tcPr>
            <w:tcW w:w="9219" w:type="dxa"/>
            <w:gridSpan w:val="2"/>
            <w:shd w:val="clear" w:color="auto" w:fill="F2F2F2" w:themeFill="background1" w:themeFillShade="F2"/>
          </w:tcPr>
          <w:p w14:paraId="2E097C85" w14:textId="77777777" w:rsidR="00A16BF5" w:rsidRDefault="00A16BF5" w:rsidP="00A16BF5">
            <w:pPr>
              <w:autoSpaceDE w:val="0"/>
              <w:autoSpaceDN w:val="0"/>
              <w:adjustRightInd w:val="0"/>
              <w:outlineLvl w:val="0"/>
              <w:rPr>
                <w:rFonts w:asciiTheme="minorHAnsi" w:hAnsiTheme="minorHAnsi"/>
                <w:bCs/>
                <w:color w:val="361F63"/>
                <w:sz w:val="22"/>
                <w:szCs w:val="22"/>
                <w:lang w:val="en-US"/>
              </w:rPr>
            </w:pPr>
            <w:r w:rsidRPr="00A16BF5">
              <w:rPr>
                <w:rFonts w:asciiTheme="minorHAnsi" w:hAnsiTheme="minorHAnsi"/>
                <w:bCs/>
                <w:color w:val="361F63"/>
                <w:sz w:val="22"/>
                <w:szCs w:val="22"/>
                <w:lang w:val="en-US"/>
              </w:rPr>
              <w:t>ESSENTIAL INFORMATION</w:t>
            </w:r>
          </w:p>
          <w:p w14:paraId="45E22A8F" w14:textId="533507EB" w:rsidR="00A16BF5" w:rsidRPr="00A16BF5" w:rsidRDefault="00A16BF5" w:rsidP="00A16BF5">
            <w:pPr>
              <w:autoSpaceDE w:val="0"/>
              <w:autoSpaceDN w:val="0"/>
              <w:adjustRightInd w:val="0"/>
              <w:outlineLvl w:val="0"/>
              <w:rPr>
                <w:rFonts w:asciiTheme="minorHAnsi" w:hAnsiTheme="minorHAnsi"/>
                <w:i/>
                <w:sz w:val="22"/>
                <w:szCs w:val="22"/>
                <w:lang w:val="en-US"/>
              </w:rPr>
            </w:pPr>
          </w:p>
        </w:tc>
      </w:tr>
      <w:tr w:rsidR="00A16BF5" w:rsidRPr="00A16BF5" w14:paraId="04BE6AD8" w14:textId="77777777" w:rsidTr="008C2BCD">
        <w:trPr>
          <w:trHeight w:val="20"/>
          <w:jc w:val="center"/>
        </w:trPr>
        <w:tc>
          <w:tcPr>
            <w:tcW w:w="1271" w:type="dxa"/>
          </w:tcPr>
          <w:p w14:paraId="3CCDE925" w14:textId="77777777" w:rsidR="00A16BF5" w:rsidRPr="00DD66EA" w:rsidRDefault="00A16BF5" w:rsidP="008C2BCD">
            <w:pPr>
              <w:rPr>
                <w:rFonts w:asciiTheme="minorHAnsi" w:hAnsiTheme="minorHAnsi"/>
                <w:color w:val="361F63"/>
                <w:sz w:val="20"/>
                <w:szCs w:val="20"/>
                <w:lang w:val="en-US"/>
              </w:rPr>
            </w:pPr>
            <w:r>
              <w:rPr>
                <w:rFonts w:asciiTheme="minorHAnsi" w:hAnsiTheme="minorHAnsi"/>
                <w:color w:val="361F63"/>
                <w:sz w:val="20"/>
                <w:szCs w:val="20"/>
                <w:lang w:val="en-US"/>
              </w:rPr>
              <w:t>3.1</w:t>
            </w:r>
          </w:p>
          <w:p w14:paraId="42760855" w14:textId="77777777" w:rsidR="00A16BF5" w:rsidRPr="00DD66EA" w:rsidRDefault="00A16BF5" w:rsidP="008C2BCD">
            <w:pPr>
              <w:rPr>
                <w:rFonts w:asciiTheme="minorHAnsi" w:hAnsiTheme="minorHAnsi"/>
                <w:color w:val="361F63"/>
                <w:sz w:val="20"/>
                <w:szCs w:val="20"/>
                <w:lang w:val="en-US"/>
              </w:rPr>
            </w:pPr>
          </w:p>
          <w:p w14:paraId="452A8131" w14:textId="77777777" w:rsidR="00A16BF5" w:rsidRPr="00DD66EA" w:rsidRDefault="00A16BF5" w:rsidP="008C2BCD">
            <w:pPr>
              <w:rPr>
                <w:rFonts w:asciiTheme="minorHAnsi" w:hAnsiTheme="minorHAnsi"/>
                <w:color w:val="361F63"/>
                <w:sz w:val="20"/>
                <w:szCs w:val="20"/>
                <w:lang w:val="en-US"/>
              </w:rPr>
            </w:pPr>
          </w:p>
          <w:p w14:paraId="0AAB0640" w14:textId="77777777" w:rsidR="00A16BF5" w:rsidRPr="00DD66EA" w:rsidRDefault="00A16BF5" w:rsidP="008C2BCD">
            <w:pPr>
              <w:rPr>
                <w:rFonts w:asciiTheme="minorHAnsi" w:hAnsiTheme="minorHAnsi"/>
                <w:color w:val="361F63"/>
                <w:sz w:val="20"/>
                <w:szCs w:val="20"/>
                <w:lang w:val="en-US"/>
              </w:rPr>
            </w:pPr>
          </w:p>
          <w:p w14:paraId="5E1B89BC" w14:textId="77777777" w:rsidR="00A16BF5" w:rsidRPr="00DD66EA" w:rsidRDefault="00A16BF5" w:rsidP="008C2BCD">
            <w:pPr>
              <w:rPr>
                <w:rFonts w:asciiTheme="minorHAnsi" w:hAnsiTheme="minorHAnsi"/>
                <w:color w:val="361F63"/>
                <w:sz w:val="20"/>
                <w:szCs w:val="20"/>
                <w:lang w:val="en-US"/>
              </w:rPr>
            </w:pPr>
          </w:p>
          <w:p w14:paraId="617FCBE2" w14:textId="77777777" w:rsidR="00A16BF5" w:rsidRPr="00DD66EA" w:rsidRDefault="00A16BF5" w:rsidP="008C2BCD">
            <w:pPr>
              <w:rPr>
                <w:rFonts w:asciiTheme="minorHAnsi" w:hAnsiTheme="minorHAnsi"/>
                <w:color w:val="361F63"/>
                <w:sz w:val="20"/>
                <w:szCs w:val="20"/>
                <w:lang w:val="en-US"/>
              </w:rPr>
            </w:pPr>
          </w:p>
          <w:p w14:paraId="7EBD8E17" w14:textId="77777777" w:rsidR="00A16BF5" w:rsidRPr="00DD66EA" w:rsidRDefault="00A16BF5" w:rsidP="008C2BCD">
            <w:pPr>
              <w:rPr>
                <w:rFonts w:asciiTheme="minorHAnsi" w:hAnsiTheme="minorHAnsi"/>
                <w:color w:val="361F63"/>
                <w:sz w:val="20"/>
                <w:szCs w:val="20"/>
                <w:lang w:val="en-US"/>
              </w:rPr>
            </w:pPr>
          </w:p>
          <w:p w14:paraId="49010543" w14:textId="77777777" w:rsidR="00A16BF5" w:rsidRPr="00DD66EA" w:rsidRDefault="00A16BF5" w:rsidP="008C2BCD">
            <w:pPr>
              <w:rPr>
                <w:rFonts w:asciiTheme="minorHAnsi" w:hAnsiTheme="minorHAnsi"/>
                <w:color w:val="361F63"/>
                <w:sz w:val="20"/>
                <w:szCs w:val="20"/>
                <w:lang w:val="en-US"/>
              </w:rPr>
            </w:pPr>
          </w:p>
        </w:tc>
        <w:tc>
          <w:tcPr>
            <w:tcW w:w="7796" w:type="dxa"/>
          </w:tcPr>
          <w:p w14:paraId="60A789BE" w14:textId="77777777" w:rsidR="00A16BF5" w:rsidRPr="00A16BF5" w:rsidRDefault="00A16BF5" w:rsidP="00A16BF5">
            <w:pPr>
              <w:spacing w:after="240" w:line="238" w:lineRule="auto"/>
              <w:rPr>
                <w:rFonts w:asciiTheme="minorHAnsi" w:hAnsiTheme="minorHAnsi"/>
                <w:b/>
                <w:bCs/>
                <w:sz w:val="20"/>
                <w:szCs w:val="20"/>
                <w:lang w:val="en-US"/>
              </w:rPr>
            </w:pPr>
            <w:r w:rsidRPr="00A16BF5">
              <w:rPr>
                <w:rFonts w:asciiTheme="minorHAnsi" w:hAnsiTheme="minorHAnsi"/>
                <w:b/>
                <w:bCs/>
                <w:sz w:val="20"/>
                <w:szCs w:val="20"/>
                <w:lang w:val="en-US"/>
              </w:rPr>
              <w:t xml:space="preserve">Interest of natural and legal persons involved in the issue/offer </w:t>
            </w:r>
          </w:p>
          <w:p w14:paraId="26F00940" w14:textId="77777777" w:rsidR="00A16BF5" w:rsidRDefault="00A16BF5" w:rsidP="00A16BF5">
            <w:pPr>
              <w:pStyle w:val="ListParagraph"/>
              <w:tabs>
                <w:tab w:val="left" w:pos="459"/>
                <w:tab w:val="left" w:pos="708"/>
              </w:tabs>
              <w:autoSpaceDE w:val="0"/>
              <w:autoSpaceDN w:val="0"/>
              <w:adjustRightInd w:val="0"/>
              <w:spacing w:after="0" w:line="240" w:lineRule="auto"/>
              <w:ind w:left="360" w:hanging="360"/>
              <w:contextualSpacing w:val="0"/>
              <w:outlineLvl w:val="0"/>
              <w:rPr>
                <w:rFonts w:asciiTheme="minorHAnsi" w:hAnsiTheme="minorHAnsi"/>
                <w:bCs/>
                <w:sz w:val="20"/>
                <w:szCs w:val="20"/>
                <w:lang w:val="en-US"/>
              </w:rPr>
            </w:pPr>
            <w:r w:rsidRPr="00A16BF5">
              <w:rPr>
                <w:rFonts w:asciiTheme="minorHAnsi" w:hAnsiTheme="minorHAnsi"/>
                <w:b/>
                <w:bCs/>
                <w:sz w:val="20"/>
                <w:szCs w:val="20"/>
                <w:lang w:val="en-US"/>
              </w:rPr>
              <w:t>A description of any interest</w:t>
            </w:r>
            <w:r w:rsidRPr="00A16BF5">
              <w:rPr>
                <w:rFonts w:asciiTheme="minorHAnsi" w:hAnsiTheme="minorHAnsi"/>
                <w:bCs/>
                <w:sz w:val="20"/>
                <w:szCs w:val="20"/>
                <w:lang w:val="en-US"/>
              </w:rPr>
              <w:t>, including a conflict of i</w:t>
            </w:r>
            <w:r>
              <w:rPr>
                <w:rFonts w:asciiTheme="minorHAnsi" w:hAnsiTheme="minorHAnsi"/>
                <w:bCs/>
                <w:sz w:val="20"/>
                <w:szCs w:val="20"/>
                <w:lang w:val="en-US"/>
              </w:rPr>
              <w:t xml:space="preserve">nterest that </w:t>
            </w:r>
          </w:p>
          <w:p w14:paraId="462FD49C" w14:textId="6C26C462" w:rsidR="00A16BF5" w:rsidRPr="00F636B3" w:rsidRDefault="00A16BF5" w:rsidP="00F636B3">
            <w:pPr>
              <w:pStyle w:val="ListParagraph"/>
              <w:numPr>
                <w:ilvl w:val="0"/>
                <w:numId w:val="10"/>
              </w:numPr>
              <w:tabs>
                <w:tab w:val="left" w:pos="317"/>
                <w:tab w:val="left" w:pos="459"/>
              </w:tabs>
              <w:autoSpaceDE w:val="0"/>
              <w:autoSpaceDN w:val="0"/>
              <w:adjustRightInd w:val="0"/>
              <w:spacing w:after="0" w:line="240" w:lineRule="auto"/>
              <w:contextualSpacing w:val="0"/>
              <w:outlineLvl w:val="0"/>
              <w:rPr>
                <w:rFonts w:asciiTheme="minorHAnsi" w:hAnsiTheme="minorHAnsi"/>
                <w:bCs/>
                <w:sz w:val="20"/>
                <w:szCs w:val="20"/>
                <w:lang w:val="en-US"/>
              </w:rPr>
            </w:pPr>
            <w:r w:rsidRPr="00F636B3">
              <w:rPr>
                <w:rFonts w:asciiTheme="minorHAnsi" w:hAnsiTheme="minorHAnsi"/>
                <w:bCs/>
                <w:sz w:val="20"/>
                <w:szCs w:val="20"/>
                <w:lang w:val="en-US"/>
              </w:rPr>
              <w:t>is material to the</w:t>
            </w:r>
            <w:r w:rsidR="00F636B3" w:rsidRPr="00F636B3">
              <w:rPr>
                <w:rFonts w:asciiTheme="minorHAnsi" w:hAnsiTheme="minorHAnsi"/>
                <w:bCs/>
                <w:sz w:val="20"/>
                <w:szCs w:val="20"/>
                <w:lang w:val="en-US"/>
              </w:rPr>
              <w:t xml:space="preserve"> </w:t>
            </w:r>
            <w:r w:rsidRPr="00F636B3">
              <w:rPr>
                <w:rFonts w:asciiTheme="minorHAnsi" w:hAnsiTheme="minorHAnsi"/>
                <w:bCs/>
                <w:sz w:val="20"/>
                <w:szCs w:val="20"/>
                <w:lang w:val="en-US"/>
              </w:rPr>
              <w:t xml:space="preserve">issue/offer, detailing the persons involved and </w:t>
            </w:r>
          </w:p>
          <w:p w14:paraId="3C88C205" w14:textId="1FE754E2" w:rsidR="00D2691B" w:rsidRDefault="00A16BF5" w:rsidP="00F636B3">
            <w:pPr>
              <w:pStyle w:val="ListParagraph"/>
              <w:numPr>
                <w:ilvl w:val="0"/>
                <w:numId w:val="10"/>
              </w:numPr>
              <w:tabs>
                <w:tab w:val="left" w:pos="317"/>
                <w:tab w:val="left" w:pos="459"/>
                <w:tab w:val="left" w:pos="708"/>
              </w:tabs>
              <w:autoSpaceDE w:val="0"/>
              <w:autoSpaceDN w:val="0"/>
              <w:adjustRightInd w:val="0"/>
              <w:spacing w:after="0" w:line="240" w:lineRule="auto"/>
              <w:contextualSpacing w:val="0"/>
              <w:outlineLvl w:val="0"/>
              <w:rPr>
                <w:rFonts w:asciiTheme="minorHAnsi" w:hAnsiTheme="minorHAnsi"/>
                <w:bCs/>
                <w:sz w:val="20"/>
                <w:szCs w:val="20"/>
                <w:lang w:val="en-US"/>
              </w:rPr>
            </w:pPr>
            <w:r w:rsidRPr="00A16BF5">
              <w:rPr>
                <w:rFonts w:asciiTheme="minorHAnsi" w:hAnsiTheme="minorHAnsi"/>
                <w:bCs/>
                <w:sz w:val="20"/>
                <w:szCs w:val="20"/>
                <w:lang w:val="en-US"/>
              </w:rPr>
              <w:t>the nature of the interest.</w:t>
            </w:r>
          </w:p>
          <w:p w14:paraId="0D7457C3" w14:textId="77777777" w:rsidR="00D2691B" w:rsidRDefault="00D2691B" w:rsidP="00D2691B">
            <w:pPr>
              <w:pStyle w:val="ListParagraph"/>
              <w:tabs>
                <w:tab w:val="left" w:pos="317"/>
                <w:tab w:val="left" w:pos="459"/>
                <w:tab w:val="left" w:pos="708"/>
              </w:tabs>
              <w:autoSpaceDE w:val="0"/>
              <w:autoSpaceDN w:val="0"/>
              <w:adjustRightInd w:val="0"/>
              <w:spacing w:after="0" w:line="240" w:lineRule="auto"/>
              <w:contextualSpacing w:val="0"/>
              <w:outlineLvl w:val="0"/>
              <w:rPr>
                <w:rFonts w:asciiTheme="minorHAnsi" w:hAnsiTheme="minorHAnsi"/>
                <w:bCs/>
                <w:color w:val="FF0000"/>
                <w:sz w:val="16"/>
                <w:szCs w:val="16"/>
                <w:lang w:val="en-US"/>
              </w:rPr>
            </w:pPr>
          </w:p>
          <w:p w14:paraId="4733AD63" w14:textId="65881228" w:rsidR="00DF189C" w:rsidRPr="00D2691B" w:rsidRDefault="00DF189C" w:rsidP="00D2691B">
            <w:pPr>
              <w:pStyle w:val="ListParagraph"/>
              <w:tabs>
                <w:tab w:val="left" w:pos="317"/>
                <w:tab w:val="left" w:pos="459"/>
                <w:tab w:val="left" w:pos="708"/>
              </w:tabs>
              <w:autoSpaceDE w:val="0"/>
              <w:autoSpaceDN w:val="0"/>
              <w:adjustRightInd w:val="0"/>
              <w:spacing w:after="0" w:line="240" w:lineRule="auto"/>
              <w:contextualSpacing w:val="0"/>
              <w:jc w:val="right"/>
              <w:outlineLvl w:val="0"/>
              <w:rPr>
                <w:rFonts w:asciiTheme="minorHAnsi" w:hAnsiTheme="minorHAnsi"/>
                <w:bCs/>
                <w:sz w:val="20"/>
                <w:szCs w:val="20"/>
                <w:lang w:val="en-US"/>
              </w:rPr>
            </w:pPr>
            <w:r w:rsidRPr="00D2691B">
              <w:rPr>
                <w:rFonts w:asciiTheme="minorHAnsi" w:hAnsiTheme="minorHAnsi"/>
                <w:bCs/>
                <w:color w:val="FF0000"/>
                <w:sz w:val="16"/>
                <w:szCs w:val="16"/>
                <w:lang w:val="en-US"/>
              </w:rPr>
              <w:t>Cat.</w:t>
            </w:r>
            <w:r w:rsidR="007B09A2" w:rsidRPr="00D2691B">
              <w:rPr>
                <w:rFonts w:asciiTheme="minorHAnsi" w:hAnsiTheme="minorHAnsi"/>
                <w:bCs/>
                <w:color w:val="FF0000"/>
                <w:sz w:val="16"/>
                <w:szCs w:val="16"/>
                <w:lang w:val="en-US"/>
              </w:rPr>
              <w:t xml:space="preserve"> </w:t>
            </w:r>
            <w:r w:rsidRPr="00D2691B">
              <w:rPr>
                <w:rFonts w:asciiTheme="minorHAnsi" w:hAnsiTheme="minorHAnsi"/>
                <w:bCs/>
                <w:color w:val="FF0000"/>
                <w:sz w:val="16"/>
                <w:szCs w:val="16"/>
                <w:lang w:val="en-US"/>
              </w:rPr>
              <w:t>C</w:t>
            </w:r>
          </w:p>
        </w:tc>
        <w:tc>
          <w:tcPr>
            <w:tcW w:w="1423" w:type="dxa"/>
          </w:tcPr>
          <w:p w14:paraId="248F84D6" w14:textId="77777777" w:rsidR="00A16BF5" w:rsidRDefault="00A16BF5" w:rsidP="008C2BCD">
            <w:pPr>
              <w:outlineLvl w:val="0"/>
              <w:rPr>
                <w:rFonts w:asciiTheme="minorHAnsi" w:hAnsiTheme="minorHAnsi"/>
                <w:i/>
                <w:sz w:val="20"/>
                <w:szCs w:val="20"/>
                <w:lang w:val="en-US"/>
              </w:rPr>
            </w:pPr>
          </w:p>
          <w:p w14:paraId="30E7BF5D" w14:textId="77777777" w:rsidR="00A16BF5" w:rsidRPr="009D7536" w:rsidRDefault="00A16BF5" w:rsidP="008C2BCD">
            <w:pPr>
              <w:ind w:left="34"/>
              <w:outlineLvl w:val="0"/>
              <w:rPr>
                <w:rFonts w:asciiTheme="minorHAnsi" w:hAnsiTheme="minorHAnsi"/>
                <w:i/>
                <w:sz w:val="20"/>
                <w:szCs w:val="20"/>
                <w:lang w:val="en-US"/>
              </w:rPr>
            </w:pPr>
          </w:p>
          <w:p w14:paraId="6BC81FFA" w14:textId="0447556C" w:rsidR="00DF189C" w:rsidRPr="003B06D7" w:rsidRDefault="00F636B3" w:rsidP="00F636B3">
            <w:pPr>
              <w:outlineLvl w:val="0"/>
              <w:rPr>
                <w:rFonts w:asciiTheme="minorHAnsi" w:hAnsiTheme="minorHAnsi"/>
                <w:i/>
                <w:sz w:val="20"/>
                <w:szCs w:val="20"/>
                <w:lang w:val="en-US"/>
              </w:rPr>
            </w:pPr>
            <w:r>
              <w:rPr>
                <w:rFonts w:asciiTheme="minorHAnsi" w:hAnsiTheme="minorHAnsi"/>
                <w:sz w:val="20"/>
                <w:szCs w:val="20"/>
                <w:lang w:val="en-US"/>
              </w:rPr>
              <w:t xml:space="preserve">a </w:t>
            </w:r>
            <w:r w:rsidR="00DF189C" w:rsidRPr="009D7536">
              <w:rPr>
                <w:rFonts w:asciiTheme="minorHAnsi" w:hAnsiTheme="minorHAnsi"/>
                <w:sz w:val="20"/>
                <w:szCs w:val="20"/>
                <w:lang w:val="en-US"/>
              </w:rPr>
              <w:t>───────</w:t>
            </w:r>
          </w:p>
          <w:p w14:paraId="3BAA18DE" w14:textId="77777777" w:rsidR="00F636B3" w:rsidRDefault="00F636B3" w:rsidP="008C2BCD">
            <w:pPr>
              <w:outlineLvl w:val="0"/>
              <w:rPr>
                <w:rFonts w:asciiTheme="minorHAnsi" w:hAnsiTheme="minorHAnsi"/>
                <w:sz w:val="20"/>
                <w:szCs w:val="20"/>
                <w:lang w:val="en-US"/>
              </w:rPr>
            </w:pPr>
          </w:p>
          <w:p w14:paraId="13D196B5" w14:textId="30B27ABF" w:rsidR="00F636B3" w:rsidRPr="003B06D7" w:rsidRDefault="00F636B3" w:rsidP="00F636B3">
            <w:pPr>
              <w:ind w:left="34"/>
              <w:outlineLvl w:val="0"/>
              <w:rPr>
                <w:rFonts w:asciiTheme="minorHAnsi" w:hAnsiTheme="minorHAnsi"/>
                <w:i/>
                <w:sz w:val="20"/>
                <w:szCs w:val="20"/>
                <w:lang w:val="en-US"/>
              </w:rPr>
            </w:pPr>
            <w:r>
              <w:rPr>
                <w:rFonts w:asciiTheme="minorHAnsi" w:hAnsiTheme="minorHAnsi"/>
                <w:sz w:val="20"/>
                <w:szCs w:val="20"/>
                <w:lang w:val="en-US"/>
              </w:rPr>
              <w:t xml:space="preserve">b </w:t>
            </w:r>
            <w:r w:rsidRPr="009D7536">
              <w:rPr>
                <w:rFonts w:asciiTheme="minorHAnsi" w:hAnsiTheme="minorHAnsi"/>
                <w:sz w:val="20"/>
                <w:szCs w:val="20"/>
                <w:lang w:val="en-US"/>
              </w:rPr>
              <w:t>───────</w:t>
            </w:r>
          </w:p>
          <w:p w14:paraId="5C3BFF4F" w14:textId="6440CE2F" w:rsidR="00F636B3" w:rsidRPr="00550150" w:rsidRDefault="00F636B3" w:rsidP="008C2BCD">
            <w:pPr>
              <w:outlineLvl w:val="0"/>
              <w:rPr>
                <w:rFonts w:asciiTheme="minorHAnsi" w:hAnsiTheme="minorHAnsi"/>
                <w:sz w:val="20"/>
                <w:szCs w:val="20"/>
                <w:lang w:val="en-US"/>
              </w:rPr>
            </w:pPr>
          </w:p>
        </w:tc>
      </w:tr>
      <w:tr w:rsidR="00A16BF5" w:rsidRPr="00A16BF5" w14:paraId="739C1C5A" w14:textId="77777777" w:rsidTr="008C2BCD">
        <w:trPr>
          <w:trHeight w:val="20"/>
          <w:jc w:val="center"/>
        </w:trPr>
        <w:tc>
          <w:tcPr>
            <w:tcW w:w="1271" w:type="dxa"/>
          </w:tcPr>
          <w:p w14:paraId="18159E96" w14:textId="1617BCEE" w:rsidR="00A16BF5" w:rsidRPr="00392EEA" w:rsidRDefault="00A16BF5" w:rsidP="008C2BC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071AA3A" w14:textId="77777777" w:rsidR="00A16BF5" w:rsidRPr="00392EEA" w:rsidRDefault="00A16BF5" w:rsidP="008C2BC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A16BF5" w14:paraId="1843043F" w14:textId="77777777" w:rsidTr="007243E3">
        <w:trPr>
          <w:trHeight w:val="20"/>
          <w:jc w:val="center"/>
        </w:trPr>
        <w:tc>
          <w:tcPr>
            <w:tcW w:w="1271" w:type="dxa"/>
          </w:tcPr>
          <w:p w14:paraId="0744503F" w14:textId="4CEFEBD1" w:rsidR="00035B50" w:rsidRPr="00DD66EA" w:rsidRDefault="00A16BF5" w:rsidP="00035B50">
            <w:pPr>
              <w:rPr>
                <w:rFonts w:asciiTheme="minorHAnsi" w:hAnsiTheme="minorHAnsi"/>
                <w:color w:val="361F63"/>
                <w:sz w:val="20"/>
                <w:szCs w:val="20"/>
                <w:lang w:val="en-US"/>
              </w:rPr>
            </w:pPr>
            <w:r>
              <w:rPr>
                <w:rFonts w:asciiTheme="minorHAnsi" w:hAnsiTheme="minorHAnsi"/>
                <w:color w:val="361F63"/>
                <w:sz w:val="20"/>
                <w:szCs w:val="20"/>
                <w:lang w:val="en-US"/>
              </w:rPr>
              <w:t>3.2</w:t>
            </w:r>
          </w:p>
          <w:p w14:paraId="62C745F8" w14:textId="77777777" w:rsidR="00035B50" w:rsidRPr="00DD66EA" w:rsidRDefault="00035B50" w:rsidP="00035B50">
            <w:pPr>
              <w:rPr>
                <w:rFonts w:asciiTheme="minorHAnsi" w:hAnsiTheme="minorHAnsi"/>
                <w:color w:val="361F63"/>
                <w:sz w:val="20"/>
                <w:szCs w:val="20"/>
                <w:lang w:val="en-US"/>
              </w:rPr>
            </w:pPr>
          </w:p>
          <w:p w14:paraId="11D42712" w14:textId="77777777" w:rsidR="00035B50" w:rsidRPr="00DD66EA" w:rsidRDefault="00035B50" w:rsidP="00035B50">
            <w:pPr>
              <w:rPr>
                <w:rFonts w:asciiTheme="minorHAnsi" w:hAnsiTheme="minorHAnsi"/>
                <w:color w:val="361F63"/>
                <w:sz w:val="20"/>
                <w:szCs w:val="20"/>
                <w:lang w:val="en-US"/>
              </w:rPr>
            </w:pPr>
          </w:p>
          <w:p w14:paraId="12EB8734" w14:textId="77777777" w:rsidR="00035B50" w:rsidRPr="00DD66EA" w:rsidRDefault="00035B50" w:rsidP="00035B50">
            <w:pPr>
              <w:rPr>
                <w:rFonts w:asciiTheme="minorHAnsi" w:hAnsiTheme="minorHAnsi"/>
                <w:color w:val="361F63"/>
                <w:sz w:val="20"/>
                <w:szCs w:val="20"/>
                <w:lang w:val="en-US"/>
              </w:rPr>
            </w:pPr>
          </w:p>
          <w:p w14:paraId="70AE8910" w14:textId="77777777" w:rsidR="00035B50" w:rsidRPr="00DD66EA" w:rsidRDefault="00035B50" w:rsidP="00035B50">
            <w:pPr>
              <w:rPr>
                <w:rFonts w:asciiTheme="minorHAnsi" w:hAnsiTheme="minorHAnsi"/>
                <w:color w:val="361F63"/>
                <w:sz w:val="20"/>
                <w:szCs w:val="20"/>
                <w:lang w:val="en-US"/>
              </w:rPr>
            </w:pPr>
          </w:p>
          <w:p w14:paraId="72CD2D56" w14:textId="77777777" w:rsidR="00035B50" w:rsidRPr="00DD66EA" w:rsidRDefault="00035B50" w:rsidP="00035B50">
            <w:pPr>
              <w:rPr>
                <w:rFonts w:asciiTheme="minorHAnsi" w:hAnsiTheme="minorHAnsi"/>
                <w:color w:val="361F63"/>
                <w:sz w:val="20"/>
                <w:szCs w:val="20"/>
                <w:lang w:val="en-US"/>
              </w:rPr>
            </w:pPr>
          </w:p>
          <w:p w14:paraId="44512644" w14:textId="77777777" w:rsidR="00035B50" w:rsidRPr="00DD66EA" w:rsidRDefault="00035B50" w:rsidP="00035B50">
            <w:pPr>
              <w:rPr>
                <w:rFonts w:asciiTheme="minorHAnsi" w:hAnsiTheme="minorHAnsi"/>
                <w:color w:val="361F63"/>
                <w:sz w:val="20"/>
                <w:szCs w:val="20"/>
                <w:lang w:val="en-US"/>
              </w:rPr>
            </w:pPr>
          </w:p>
          <w:p w14:paraId="7835D970" w14:textId="77777777" w:rsidR="00035B50" w:rsidRPr="00DD66EA" w:rsidRDefault="00035B50" w:rsidP="00035B50">
            <w:pPr>
              <w:rPr>
                <w:rFonts w:asciiTheme="minorHAnsi" w:hAnsiTheme="minorHAnsi"/>
                <w:color w:val="361F63"/>
                <w:sz w:val="20"/>
                <w:szCs w:val="20"/>
                <w:lang w:val="en-US"/>
              </w:rPr>
            </w:pPr>
          </w:p>
        </w:tc>
        <w:tc>
          <w:tcPr>
            <w:tcW w:w="7796" w:type="dxa"/>
          </w:tcPr>
          <w:p w14:paraId="4C8C7E4B" w14:textId="77777777" w:rsidR="00FE17D5" w:rsidRPr="00FE17D5" w:rsidRDefault="00FE17D5" w:rsidP="00FE17D5">
            <w:pPr>
              <w:spacing w:after="216" w:line="259" w:lineRule="auto"/>
              <w:rPr>
                <w:rFonts w:asciiTheme="minorHAnsi" w:hAnsiTheme="minorHAnsi"/>
                <w:bCs/>
                <w:sz w:val="20"/>
                <w:szCs w:val="20"/>
                <w:lang w:val="en-US"/>
              </w:rPr>
            </w:pPr>
            <w:r w:rsidRPr="00FE17D5">
              <w:rPr>
                <w:rFonts w:asciiTheme="minorHAnsi" w:hAnsiTheme="minorHAnsi"/>
                <w:bCs/>
                <w:sz w:val="20"/>
                <w:szCs w:val="20"/>
                <w:lang w:val="en-US"/>
              </w:rPr>
              <w:t xml:space="preserve">Reasons for the offer and use of proceeds </w:t>
            </w:r>
          </w:p>
          <w:p w14:paraId="189999C7" w14:textId="77777777" w:rsidR="00FE17D5" w:rsidRDefault="00FE17D5" w:rsidP="001E588C">
            <w:pPr>
              <w:pStyle w:val="ListParagraph"/>
              <w:numPr>
                <w:ilvl w:val="0"/>
                <w:numId w:val="11"/>
              </w:numPr>
              <w:autoSpaceDE w:val="0"/>
              <w:autoSpaceDN w:val="0"/>
              <w:adjustRightInd w:val="0"/>
              <w:outlineLvl w:val="0"/>
              <w:rPr>
                <w:rFonts w:asciiTheme="minorHAnsi" w:hAnsiTheme="minorHAnsi"/>
                <w:bCs/>
                <w:sz w:val="20"/>
                <w:szCs w:val="20"/>
                <w:lang w:val="en-US"/>
              </w:rPr>
            </w:pPr>
            <w:r w:rsidRPr="00FE17D5">
              <w:rPr>
                <w:rFonts w:asciiTheme="minorHAnsi" w:hAnsiTheme="minorHAnsi"/>
                <w:bCs/>
                <w:sz w:val="20"/>
                <w:szCs w:val="20"/>
                <w:lang w:val="en-US"/>
              </w:rPr>
              <w:t xml:space="preserve">Reasons for the offer to the public or for the admission to trading. </w:t>
            </w:r>
          </w:p>
          <w:p w14:paraId="28D17341" w14:textId="77777777" w:rsidR="00FE17D5" w:rsidRDefault="00FE17D5" w:rsidP="001E588C">
            <w:pPr>
              <w:pStyle w:val="ListParagraph"/>
              <w:numPr>
                <w:ilvl w:val="0"/>
                <w:numId w:val="11"/>
              </w:numPr>
              <w:autoSpaceDE w:val="0"/>
              <w:autoSpaceDN w:val="0"/>
              <w:adjustRightInd w:val="0"/>
              <w:outlineLvl w:val="0"/>
              <w:rPr>
                <w:rFonts w:asciiTheme="minorHAnsi" w:hAnsiTheme="minorHAnsi"/>
                <w:bCs/>
                <w:sz w:val="20"/>
                <w:szCs w:val="20"/>
                <w:lang w:val="en-US"/>
              </w:rPr>
            </w:pPr>
            <w:r w:rsidRPr="00FE17D5">
              <w:rPr>
                <w:rFonts w:asciiTheme="minorHAnsi" w:hAnsiTheme="minorHAnsi"/>
                <w:bCs/>
                <w:sz w:val="20"/>
                <w:szCs w:val="20"/>
                <w:lang w:val="en-US"/>
              </w:rPr>
              <w:t xml:space="preserve">Where applicable, disclosure of the estimated total expenses of the issue/offer and the estimated net amount of the proceeds. These expenses and proceeds shall be broken into each principal intended use and presented in order of priority of such uses. </w:t>
            </w:r>
          </w:p>
          <w:p w14:paraId="2A29972E" w14:textId="063F53F7" w:rsidR="00035B50" w:rsidRDefault="00FE17D5" w:rsidP="001E588C">
            <w:pPr>
              <w:pStyle w:val="ListParagraph"/>
              <w:numPr>
                <w:ilvl w:val="0"/>
                <w:numId w:val="11"/>
              </w:numPr>
              <w:autoSpaceDE w:val="0"/>
              <w:autoSpaceDN w:val="0"/>
              <w:adjustRightInd w:val="0"/>
              <w:outlineLvl w:val="0"/>
              <w:rPr>
                <w:rFonts w:asciiTheme="minorHAnsi" w:hAnsiTheme="minorHAnsi"/>
                <w:bCs/>
                <w:sz w:val="20"/>
                <w:szCs w:val="20"/>
                <w:lang w:val="en-US"/>
              </w:rPr>
            </w:pPr>
            <w:r w:rsidRPr="00FE17D5">
              <w:rPr>
                <w:rFonts w:asciiTheme="minorHAnsi" w:hAnsiTheme="minorHAnsi"/>
                <w:bCs/>
                <w:sz w:val="20"/>
                <w:szCs w:val="20"/>
                <w:lang w:val="en-US"/>
              </w:rPr>
              <w:t xml:space="preserve">If the issuer is aware that the anticipated proceeds will not be sufficient to fund all the proposed uses, then </w:t>
            </w:r>
            <w:r w:rsidRPr="00FE17D5">
              <w:rPr>
                <w:rFonts w:asciiTheme="minorHAnsi" w:hAnsiTheme="minorHAnsi"/>
                <w:b/>
                <w:bCs/>
                <w:sz w:val="20"/>
                <w:szCs w:val="20"/>
                <w:lang w:val="en-US"/>
              </w:rPr>
              <w:t>state the amount and sources</w:t>
            </w:r>
            <w:r w:rsidRPr="00FE17D5">
              <w:rPr>
                <w:rFonts w:asciiTheme="minorHAnsi" w:hAnsiTheme="minorHAnsi"/>
                <w:bCs/>
                <w:sz w:val="20"/>
                <w:szCs w:val="20"/>
                <w:lang w:val="en-US"/>
              </w:rPr>
              <w:t xml:space="preserve"> of other funds needed.</w:t>
            </w:r>
          </w:p>
          <w:p w14:paraId="44E39C9E" w14:textId="5619C3A1" w:rsidR="00FE17D5" w:rsidRPr="00DD66EA" w:rsidRDefault="00FE17D5" w:rsidP="00FE17D5">
            <w:pPr>
              <w:pStyle w:val="ListParagraph"/>
              <w:tabs>
                <w:tab w:val="left" w:pos="0"/>
                <w:tab w:val="left" w:pos="708"/>
              </w:tabs>
              <w:autoSpaceDE w:val="0"/>
              <w:autoSpaceDN w:val="0"/>
              <w:adjustRightInd w:val="0"/>
              <w:spacing w:after="0" w:line="240" w:lineRule="auto"/>
              <w:ind w:left="0"/>
              <w:contextualSpacing w:val="0"/>
              <w:jc w:val="right"/>
              <w:outlineLvl w:val="0"/>
              <w:rPr>
                <w:rFonts w:asciiTheme="minorHAnsi" w:hAnsiTheme="minorHAnsi"/>
                <w:bCs/>
                <w:sz w:val="20"/>
                <w:szCs w:val="20"/>
                <w:lang w:val="en-US"/>
              </w:rPr>
            </w:pPr>
            <w:r w:rsidRPr="0068002E">
              <w:rPr>
                <w:rFonts w:asciiTheme="minorHAnsi" w:hAnsiTheme="minorHAnsi"/>
                <w:bCs/>
                <w:color w:val="FF0000"/>
                <w:sz w:val="16"/>
                <w:szCs w:val="16"/>
                <w:lang w:val="en-US"/>
              </w:rPr>
              <w:t>Cat.</w:t>
            </w:r>
            <w:r w:rsidR="007B09A2">
              <w:rPr>
                <w:rFonts w:asciiTheme="minorHAnsi" w:hAnsiTheme="minorHAnsi"/>
                <w:bCs/>
                <w:color w:val="FF0000"/>
                <w:sz w:val="16"/>
                <w:szCs w:val="16"/>
                <w:lang w:val="en-US"/>
              </w:rPr>
              <w:t xml:space="preserve"> </w:t>
            </w:r>
            <w:r>
              <w:rPr>
                <w:rFonts w:asciiTheme="minorHAnsi" w:hAnsiTheme="minorHAnsi"/>
                <w:bCs/>
                <w:color w:val="FF0000"/>
                <w:sz w:val="16"/>
                <w:szCs w:val="16"/>
                <w:lang w:val="en-US"/>
              </w:rPr>
              <w:t>C</w:t>
            </w:r>
          </w:p>
        </w:tc>
        <w:tc>
          <w:tcPr>
            <w:tcW w:w="1423" w:type="dxa"/>
          </w:tcPr>
          <w:p w14:paraId="0297CBE0" w14:textId="77777777" w:rsidR="00035B50" w:rsidRDefault="00035B50" w:rsidP="00035B50">
            <w:pPr>
              <w:outlineLvl w:val="0"/>
              <w:rPr>
                <w:rFonts w:asciiTheme="minorHAnsi" w:hAnsiTheme="minorHAnsi"/>
                <w:i/>
                <w:sz w:val="20"/>
                <w:szCs w:val="20"/>
                <w:lang w:val="en-US"/>
              </w:rPr>
            </w:pPr>
          </w:p>
          <w:p w14:paraId="1474FD56" w14:textId="77777777" w:rsidR="00035B50" w:rsidRPr="009D7536" w:rsidRDefault="00035B50" w:rsidP="00035B50">
            <w:pPr>
              <w:ind w:left="34"/>
              <w:outlineLvl w:val="0"/>
              <w:rPr>
                <w:rFonts w:asciiTheme="minorHAnsi" w:hAnsiTheme="minorHAnsi"/>
                <w:i/>
                <w:sz w:val="20"/>
                <w:szCs w:val="20"/>
                <w:lang w:val="en-US"/>
              </w:rPr>
            </w:pPr>
          </w:p>
          <w:p w14:paraId="67277F1E" w14:textId="7BCD6AA9" w:rsidR="00035B50" w:rsidRPr="009D7536" w:rsidRDefault="00035B50" w:rsidP="00035B50">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71449F8D" w14:textId="77777777" w:rsidR="00035B50" w:rsidRPr="009D7536" w:rsidRDefault="00035B50" w:rsidP="00035B50">
            <w:pPr>
              <w:ind w:left="34"/>
              <w:outlineLvl w:val="0"/>
              <w:rPr>
                <w:rFonts w:asciiTheme="minorHAnsi" w:hAnsiTheme="minorHAnsi"/>
                <w:i/>
                <w:sz w:val="20"/>
                <w:szCs w:val="20"/>
                <w:lang w:val="en-US"/>
              </w:rPr>
            </w:pPr>
          </w:p>
          <w:p w14:paraId="33215F21" w14:textId="68DAD675" w:rsidR="00035B50" w:rsidRPr="00550150" w:rsidRDefault="00035B50" w:rsidP="00035B50">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706B5ED2" w14:textId="77777777" w:rsidR="00035B50" w:rsidRDefault="00035B50" w:rsidP="00035B50">
            <w:pPr>
              <w:outlineLvl w:val="0"/>
              <w:rPr>
                <w:rFonts w:asciiTheme="minorHAnsi" w:hAnsiTheme="minorHAnsi"/>
                <w:sz w:val="20"/>
                <w:szCs w:val="20"/>
                <w:lang w:val="en-US"/>
              </w:rPr>
            </w:pPr>
          </w:p>
          <w:p w14:paraId="78D4D6D8" w14:textId="367D0A69" w:rsidR="00035B50" w:rsidRPr="00550150" w:rsidRDefault="00035B50" w:rsidP="00035B50">
            <w:pPr>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tc>
      </w:tr>
      <w:tr w:rsidR="00035B50" w:rsidRPr="00A16BF5" w14:paraId="7F0A3ECB" w14:textId="77777777" w:rsidTr="007243E3">
        <w:trPr>
          <w:trHeight w:val="20"/>
          <w:jc w:val="center"/>
        </w:trPr>
        <w:tc>
          <w:tcPr>
            <w:tcW w:w="1271" w:type="dxa"/>
          </w:tcPr>
          <w:p w14:paraId="31FAC8F7"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CFC886A"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D7051B" w14:paraId="19D6BBB6" w14:textId="77777777" w:rsidTr="007243E3">
        <w:trPr>
          <w:trHeight w:val="642"/>
          <w:jc w:val="center"/>
        </w:trPr>
        <w:tc>
          <w:tcPr>
            <w:tcW w:w="1271" w:type="dxa"/>
            <w:shd w:val="clear" w:color="auto" w:fill="F2F2F2" w:themeFill="background1" w:themeFillShade="F2"/>
          </w:tcPr>
          <w:p w14:paraId="5B904052" w14:textId="66D8992F" w:rsidR="00035B50" w:rsidRPr="00FE17D5" w:rsidRDefault="00D961A7" w:rsidP="00035B50">
            <w:pPr>
              <w:autoSpaceDE w:val="0"/>
              <w:autoSpaceDN w:val="0"/>
              <w:adjustRightInd w:val="0"/>
              <w:outlineLvl w:val="0"/>
              <w:rPr>
                <w:rFonts w:asciiTheme="minorHAnsi" w:hAnsiTheme="minorHAnsi"/>
                <w:bCs/>
                <w:color w:val="361F63"/>
                <w:sz w:val="22"/>
                <w:szCs w:val="22"/>
                <w:lang w:val="en-US"/>
              </w:rPr>
            </w:pPr>
            <w:r w:rsidRPr="00FE17D5">
              <w:rPr>
                <w:rFonts w:asciiTheme="minorHAnsi" w:hAnsiTheme="minorHAnsi"/>
                <w:bCs/>
                <w:color w:val="361F63"/>
                <w:sz w:val="22"/>
                <w:szCs w:val="22"/>
                <w:lang w:val="en-US"/>
              </w:rPr>
              <w:t>SECTION</w:t>
            </w:r>
            <w:r w:rsidR="00FE17D5" w:rsidRPr="00FE17D5">
              <w:rPr>
                <w:rFonts w:asciiTheme="minorHAnsi" w:hAnsiTheme="minorHAnsi"/>
                <w:bCs/>
                <w:color w:val="361F63"/>
                <w:sz w:val="22"/>
                <w:szCs w:val="22"/>
                <w:lang w:val="en-US"/>
              </w:rPr>
              <w:t xml:space="preserve"> 4</w:t>
            </w:r>
          </w:p>
        </w:tc>
        <w:tc>
          <w:tcPr>
            <w:tcW w:w="9219" w:type="dxa"/>
            <w:gridSpan w:val="2"/>
            <w:shd w:val="clear" w:color="auto" w:fill="F2F2F2" w:themeFill="background1" w:themeFillShade="F2"/>
          </w:tcPr>
          <w:p w14:paraId="3BE5F871" w14:textId="77777777" w:rsidR="00035B50" w:rsidRDefault="00FE17D5" w:rsidP="00FE17D5">
            <w:pPr>
              <w:tabs>
                <w:tab w:val="center" w:pos="893"/>
                <w:tab w:val="center" w:pos="2885"/>
                <w:tab w:val="center" w:pos="4236"/>
                <w:tab w:val="center" w:pos="5480"/>
                <w:tab w:val="center" w:pos="6644"/>
                <w:tab w:val="center" w:pos="7243"/>
              </w:tabs>
              <w:spacing w:line="259" w:lineRule="auto"/>
              <w:rPr>
                <w:lang w:val="en-IE"/>
              </w:rPr>
            </w:pPr>
            <w:r w:rsidRPr="00FE17D5">
              <w:rPr>
                <w:rFonts w:asciiTheme="minorHAnsi" w:hAnsiTheme="minorHAnsi"/>
                <w:bCs/>
                <w:color w:val="361F63"/>
                <w:sz w:val="22"/>
                <w:szCs w:val="22"/>
                <w:lang w:val="en-US"/>
              </w:rPr>
              <w:t>INFORMATION CONCERNING</w:t>
            </w:r>
            <w:r>
              <w:rPr>
                <w:rFonts w:asciiTheme="minorHAnsi" w:hAnsiTheme="minorHAnsi"/>
                <w:bCs/>
                <w:color w:val="361F63"/>
                <w:sz w:val="22"/>
                <w:szCs w:val="22"/>
                <w:lang w:val="en-US"/>
              </w:rPr>
              <w:t xml:space="preserve"> THE </w:t>
            </w:r>
            <w:r w:rsidRPr="00FE17D5">
              <w:rPr>
                <w:rFonts w:asciiTheme="minorHAnsi" w:hAnsiTheme="minorHAnsi"/>
                <w:bCs/>
                <w:color w:val="361F63"/>
                <w:sz w:val="22"/>
                <w:szCs w:val="22"/>
                <w:lang w:val="en-US"/>
              </w:rPr>
              <w:t xml:space="preserve">SECURITIES </w:t>
            </w:r>
            <w:r w:rsidRPr="00FE17D5">
              <w:rPr>
                <w:rFonts w:asciiTheme="minorHAnsi" w:hAnsiTheme="minorHAnsi"/>
                <w:bCs/>
                <w:color w:val="361F63"/>
                <w:sz w:val="22"/>
                <w:szCs w:val="22"/>
                <w:lang w:val="en-US"/>
              </w:rPr>
              <w:tab/>
              <w:t xml:space="preserve">TO </w:t>
            </w:r>
            <w:r>
              <w:rPr>
                <w:rFonts w:asciiTheme="minorHAnsi" w:hAnsiTheme="minorHAnsi"/>
                <w:bCs/>
                <w:color w:val="361F63"/>
                <w:sz w:val="22"/>
                <w:szCs w:val="22"/>
                <w:lang w:val="en-US"/>
              </w:rPr>
              <w:t xml:space="preserve">BE </w:t>
            </w:r>
            <w:r w:rsidRPr="00FE17D5">
              <w:rPr>
                <w:rFonts w:asciiTheme="minorHAnsi" w:hAnsiTheme="minorHAnsi"/>
                <w:bCs/>
                <w:color w:val="361F63"/>
                <w:sz w:val="22"/>
                <w:szCs w:val="22"/>
                <w:lang w:val="en-US"/>
              </w:rPr>
              <w:t>OFFERED TO THE PUBLIC/ADMITTED TO TRADING</w:t>
            </w:r>
            <w:r w:rsidRPr="007902F5">
              <w:rPr>
                <w:b/>
                <w:lang w:val="en-IE"/>
              </w:rPr>
              <w:t xml:space="preserve"> </w:t>
            </w:r>
            <w:r w:rsidRPr="007902F5">
              <w:rPr>
                <w:lang w:val="en-IE"/>
              </w:rPr>
              <w:t xml:space="preserve"> </w:t>
            </w:r>
          </w:p>
          <w:p w14:paraId="528D8290" w14:textId="5F64DFAE" w:rsidR="00FE17D5" w:rsidRPr="00FE17D5" w:rsidRDefault="00FE17D5" w:rsidP="00FE17D5">
            <w:pPr>
              <w:tabs>
                <w:tab w:val="center" w:pos="893"/>
                <w:tab w:val="center" w:pos="2885"/>
                <w:tab w:val="center" w:pos="4236"/>
                <w:tab w:val="center" w:pos="5480"/>
                <w:tab w:val="center" w:pos="6644"/>
                <w:tab w:val="center" w:pos="7243"/>
              </w:tabs>
              <w:spacing w:line="259" w:lineRule="auto"/>
              <w:rPr>
                <w:rFonts w:asciiTheme="minorHAnsi" w:hAnsiTheme="minorHAnsi"/>
                <w:sz w:val="22"/>
                <w:szCs w:val="22"/>
                <w:lang w:val="en-US"/>
              </w:rPr>
            </w:pPr>
          </w:p>
        </w:tc>
      </w:tr>
      <w:tr w:rsidR="00FE17D5" w:rsidRPr="00A16BF5" w14:paraId="795FC96D" w14:textId="77777777" w:rsidTr="008C2BCD">
        <w:trPr>
          <w:trHeight w:val="20"/>
          <w:jc w:val="center"/>
        </w:trPr>
        <w:tc>
          <w:tcPr>
            <w:tcW w:w="1271" w:type="dxa"/>
          </w:tcPr>
          <w:p w14:paraId="7E094649" w14:textId="0078E5EA" w:rsidR="00FE17D5" w:rsidRPr="005D1127" w:rsidRDefault="00FE17D5" w:rsidP="008C2BCD">
            <w:pPr>
              <w:rPr>
                <w:rFonts w:asciiTheme="minorHAnsi" w:hAnsiTheme="minorHAnsi"/>
                <w:sz w:val="20"/>
                <w:szCs w:val="20"/>
                <w:lang w:val="en-US"/>
              </w:rPr>
            </w:pPr>
            <w:r w:rsidRPr="005D1127">
              <w:rPr>
                <w:rFonts w:asciiTheme="minorHAnsi" w:hAnsiTheme="minorHAnsi"/>
                <w:sz w:val="20"/>
                <w:szCs w:val="20"/>
                <w:lang w:val="en-US"/>
              </w:rPr>
              <w:t>4.1</w:t>
            </w:r>
          </w:p>
          <w:p w14:paraId="44DA6AEF" w14:textId="77777777" w:rsidR="00FE17D5" w:rsidRPr="00DD66EA" w:rsidRDefault="00FE17D5" w:rsidP="008C2BCD">
            <w:pPr>
              <w:rPr>
                <w:rFonts w:asciiTheme="minorHAnsi" w:hAnsiTheme="minorHAnsi"/>
                <w:color w:val="361F63"/>
                <w:sz w:val="20"/>
                <w:szCs w:val="20"/>
                <w:lang w:val="en-US"/>
              </w:rPr>
            </w:pPr>
          </w:p>
          <w:p w14:paraId="0A453BF4" w14:textId="77777777" w:rsidR="00FE17D5" w:rsidRPr="00DD66EA" w:rsidRDefault="00FE17D5" w:rsidP="008C2BCD">
            <w:pPr>
              <w:rPr>
                <w:rFonts w:asciiTheme="minorHAnsi" w:hAnsiTheme="minorHAnsi"/>
                <w:color w:val="361F63"/>
                <w:sz w:val="20"/>
                <w:szCs w:val="20"/>
                <w:lang w:val="en-US"/>
              </w:rPr>
            </w:pPr>
          </w:p>
          <w:p w14:paraId="1D19AD0D" w14:textId="77777777" w:rsidR="00FE17D5" w:rsidRPr="00DD66EA" w:rsidRDefault="00FE17D5" w:rsidP="008C2BCD">
            <w:pPr>
              <w:rPr>
                <w:rFonts w:asciiTheme="minorHAnsi" w:hAnsiTheme="minorHAnsi"/>
                <w:color w:val="361F63"/>
                <w:sz w:val="20"/>
                <w:szCs w:val="20"/>
                <w:lang w:val="en-US"/>
              </w:rPr>
            </w:pPr>
          </w:p>
          <w:p w14:paraId="7D59D448" w14:textId="77777777" w:rsidR="00FE17D5" w:rsidRPr="00DD66EA" w:rsidRDefault="00FE17D5" w:rsidP="008C2BCD">
            <w:pPr>
              <w:rPr>
                <w:rFonts w:asciiTheme="minorHAnsi" w:hAnsiTheme="minorHAnsi"/>
                <w:color w:val="361F63"/>
                <w:sz w:val="20"/>
                <w:szCs w:val="20"/>
                <w:lang w:val="en-US"/>
              </w:rPr>
            </w:pPr>
          </w:p>
          <w:p w14:paraId="7A31CAC2" w14:textId="77777777" w:rsidR="00FE17D5" w:rsidRPr="00DD66EA" w:rsidRDefault="00FE17D5" w:rsidP="008C2BCD">
            <w:pPr>
              <w:rPr>
                <w:rFonts w:asciiTheme="minorHAnsi" w:hAnsiTheme="minorHAnsi"/>
                <w:color w:val="361F63"/>
                <w:sz w:val="20"/>
                <w:szCs w:val="20"/>
                <w:lang w:val="en-US"/>
              </w:rPr>
            </w:pPr>
          </w:p>
        </w:tc>
        <w:tc>
          <w:tcPr>
            <w:tcW w:w="7796" w:type="dxa"/>
          </w:tcPr>
          <w:p w14:paraId="0E8A289F" w14:textId="0D56F9D1" w:rsidR="00FE17D5" w:rsidRDefault="00FE17D5" w:rsidP="00561DF4">
            <w:pPr>
              <w:tabs>
                <w:tab w:val="center" w:pos="133"/>
                <w:tab w:val="center" w:pos="3293"/>
              </w:tabs>
              <w:spacing w:line="259" w:lineRule="auto"/>
              <w:rPr>
                <w:rFonts w:asciiTheme="minorHAnsi" w:hAnsiTheme="minorHAnsi"/>
                <w:bCs/>
                <w:color w:val="FF0000"/>
                <w:sz w:val="16"/>
                <w:szCs w:val="16"/>
                <w:lang w:val="en-US"/>
              </w:rPr>
            </w:pPr>
            <w:r w:rsidRPr="00561DF4">
              <w:rPr>
                <w:rFonts w:asciiTheme="minorHAnsi" w:hAnsiTheme="minorHAnsi"/>
                <w:bCs/>
                <w:sz w:val="20"/>
                <w:szCs w:val="20"/>
                <w:lang w:val="en-US"/>
              </w:rPr>
              <w:t xml:space="preserve">A description of the </w:t>
            </w:r>
            <w:r w:rsidRPr="00561DF4">
              <w:rPr>
                <w:rFonts w:asciiTheme="minorHAnsi" w:hAnsiTheme="minorHAnsi"/>
                <w:b/>
                <w:bCs/>
                <w:sz w:val="20"/>
                <w:szCs w:val="20"/>
                <w:lang w:val="en-US"/>
              </w:rPr>
              <w:t>type</w:t>
            </w:r>
            <w:r w:rsidRPr="00561DF4">
              <w:rPr>
                <w:rFonts w:asciiTheme="minorHAnsi" w:hAnsiTheme="minorHAnsi"/>
                <w:bCs/>
                <w:sz w:val="20"/>
                <w:szCs w:val="20"/>
                <w:lang w:val="en-US"/>
              </w:rPr>
              <w:t xml:space="preserve"> and the </w:t>
            </w:r>
            <w:r w:rsidRPr="00561DF4">
              <w:rPr>
                <w:rFonts w:asciiTheme="minorHAnsi" w:hAnsiTheme="minorHAnsi"/>
                <w:b/>
                <w:bCs/>
                <w:sz w:val="20"/>
                <w:szCs w:val="20"/>
                <w:lang w:val="en-US"/>
              </w:rPr>
              <w:t xml:space="preserve">class </w:t>
            </w:r>
            <w:r w:rsidRPr="00561DF4">
              <w:rPr>
                <w:rFonts w:asciiTheme="minorHAnsi" w:hAnsiTheme="minorHAnsi"/>
                <w:bCs/>
                <w:sz w:val="20"/>
                <w:szCs w:val="20"/>
                <w:lang w:val="en-US"/>
              </w:rPr>
              <w:t>of the securities being offered to the public and/or admitted to trading.</w:t>
            </w:r>
            <w:r w:rsidR="00561DF4">
              <w:rPr>
                <w:rFonts w:asciiTheme="minorHAnsi" w:hAnsiTheme="minorHAnsi"/>
                <w:bCs/>
                <w:sz w:val="20"/>
                <w:szCs w:val="20"/>
                <w:lang w:val="en-US"/>
              </w:rPr>
              <w:t xml:space="preserve"> </w:t>
            </w:r>
            <w:r w:rsidR="00561DF4" w:rsidRPr="0068002E">
              <w:rPr>
                <w:rFonts w:asciiTheme="minorHAnsi" w:hAnsiTheme="minorHAnsi"/>
                <w:bCs/>
                <w:color w:val="FF0000"/>
                <w:sz w:val="16"/>
                <w:szCs w:val="16"/>
                <w:lang w:val="en-US"/>
              </w:rPr>
              <w:t>Cat.</w:t>
            </w:r>
            <w:r w:rsidR="0071723C">
              <w:rPr>
                <w:rFonts w:asciiTheme="minorHAnsi" w:hAnsiTheme="minorHAnsi"/>
                <w:bCs/>
                <w:color w:val="FF0000"/>
                <w:sz w:val="16"/>
                <w:szCs w:val="16"/>
                <w:lang w:val="en-US"/>
              </w:rPr>
              <w:t xml:space="preserve"> </w:t>
            </w:r>
            <w:r w:rsidR="00F636B3">
              <w:rPr>
                <w:rFonts w:asciiTheme="minorHAnsi" w:hAnsiTheme="minorHAnsi"/>
                <w:bCs/>
                <w:color w:val="FF0000"/>
                <w:sz w:val="16"/>
                <w:szCs w:val="16"/>
                <w:lang w:val="en-US"/>
              </w:rPr>
              <w:t>B</w:t>
            </w:r>
          </w:p>
          <w:p w14:paraId="2EBBB2F7" w14:textId="77777777" w:rsidR="00561DF4" w:rsidRPr="00561DF4" w:rsidRDefault="00561DF4" w:rsidP="00561DF4">
            <w:pPr>
              <w:tabs>
                <w:tab w:val="center" w:pos="133"/>
                <w:tab w:val="center" w:pos="3293"/>
              </w:tabs>
              <w:spacing w:line="259" w:lineRule="auto"/>
              <w:rPr>
                <w:rFonts w:asciiTheme="minorHAnsi" w:hAnsiTheme="minorHAnsi"/>
                <w:bCs/>
                <w:sz w:val="20"/>
                <w:szCs w:val="20"/>
                <w:lang w:val="en-US"/>
              </w:rPr>
            </w:pPr>
          </w:p>
          <w:p w14:paraId="3420F380" w14:textId="28AFBFDE" w:rsidR="00FE17D5" w:rsidRPr="00DD66EA" w:rsidRDefault="00FE17D5" w:rsidP="00561DF4">
            <w:pPr>
              <w:tabs>
                <w:tab w:val="center" w:pos="140"/>
                <w:tab w:val="center" w:pos="3293"/>
              </w:tabs>
              <w:spacing w:after="19" w:line="259" w:lineRule="auto"/>
              <w:rPr>
                <w:rFonts w:asciiTheme="minorHAnsi" w:hAnsiTheme="minorHAnsi"/>
                <w:bCs/>
                <w:sz w:val="20"/>
                <w:szCs w:val="20"/>
                <w:lang w:val="en-US"/>
              </w:rPr>
            </w:pPr>
            <w:r w:rsidRPr="00561DF4">
              <w:rPr>
                <w:rFonts w:asciiTheme="minorHAnsi" w:hAnsiTheme="minorHAnsi"/>
                <w:bCs/>
                <w:sz w:val="20"/>
                <w:szCs w:val="20"/>
                <w:lang w:val="en-US"/>
              </w:rPr>
              <w:t>The international security identification number (‘ISIN’) for those classes of securities referred to in (a).</w:t>
            </w:r>
            <w:r w:rsidR="00561DF4">
              <w:rPr>
                <w:rFonts w:asciiTheme="minorHAnsi" w:hAnsiTheme="minorHAnsi"/>
                <w:bCs/>
                <w:sz w:val="20"/>
                <w:szCs w:val="20"/>
                <w:lang w:val="en-US"/>
              </w:rPr>
              <w:t xml:space="preserve">  </w:t>
            </w:r>
            <w:r w:rsidR="00561DF4" w:rsidRPr="00561DF4">
              <w:rPr>
                <w:rFonts w:asciiTheme="minorHAnsi" w:hAnsiTheme="minorHAnsi"/>
                <w:bCs/>
                <w:color w:val="FF0000"/>
                <w:sz w:val="16"/>
                <w:szCs w:val="16"/>
                <w:lang w:val="en-US"/>
              </w:rPr>
              <w:t>Ca</w:t>
            </w:r>
            <w:r w:rsidRPr="0068002E">
              <w:rPr>
                <w:rFonts w:asciiTheme="minorHAnsi" w:hAnsiTheme="minorHAnsi"/>
                <w:bCs/>
                <w:color w:val="FF0000"/>
                <w:sz w:val="16"/>
                <w:szCs w:val="16"/>
                <w:lang w:val="en-US"/>
              </w:rPr>
              <w:t>t.</w:t>
            </w:r>
            <w:r w:rsidR="0071723C">
              <w:rPr>
                <w:rFonts w:asciiTheme="minorHAnsi" w:hAnsiTheme="minorHAnsi"/>
                <w:bCs/>
                <w:color w:val="FF0000"/>
                <w:sz w:val="16"/>
                <w:szCs w:val="16"/>
                <w:lang w:val="en-US"/>
              </w:rPr>
              <w:t xml:space="preserve"> </w:t>
            </w:r>
            <w:r w:rsidR="00F636B3">
              <w:rPr>
                <w:rFonts w:asciiTheme="minorHAnsi" w:hAnsiTheme="minorHAnsi"/>
                <w:bCs/>
                <w:color w:val="FF0000"/>
                <w:sz w:val="16"/>
                <w:szCs w:val="16"/>
                <w:lang w:val="en-US"/>
              </w:rPr>
              <w:t>C</w:t>
            </w:r>
          </w:p>
        </w:tc>
        <w:tc>
          <w:tcPr>
            <w:tcW w:w="1423" w:type="dxa"/>
          </w:tcPr>
          <w:p w14:paraId="65BC556E" w14:textId="77777777" w:rsidR="00561DF4" w:rsidRDefault="00561DF4" w:rsidP="008C2BCD">
            <w:pPr>
              <w:outlineLvl w:val="0"/>
              <w:rPr>
                <w:rFonts w:asciiTheme="minorHAnsi" w:hAnsiTheme="minorHAnsi"/>
                <w:i/>
                <w:sz w:val="20"/>
                <w:szCs w:val="20"/>
                <w:lang w:val="en-US"/>
              </w:rPr>
            </w:pPr>
          </w:p>
          <w:p w14:paraId="37ED8314" w14:textId="77777777" w:rsidR="00FE17D5" w:rsidRPr="009D7536" w:rsidRDefault="00FE17D5" w:rsidP="008C2BCD">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2DCA62D8" w14:textId="77777777" w:rsidR="00FE17D5" w:rsidRDefault="00FE17D5" w:rsidP="008C2BCD">
            <w:pPr>
              <w:ind w:left="34"/>
              <w:outlineLvl w:val="0"/>
              <w:rPr>
                <w:rFonts w:asciiTheme="minorHAnsi" w:hAnsiTheme="minorHAnsi"/>
                <w:i/>
                <w:sz w:val="20"/>
                <w:szCs w:val="20"/>
                <w:lang w:val="en-US"/>
              </w:rPr>
            </w:pPr>
          </w:p>
          <w:p w14:paraId="247FCF1E" w14:textId="77777777" w:rsidR="00561DF4" w:rsidRPr="009D7536" w:rsidRDefault="00561DF4" w:rsidP="008C2BCD">
            <w:pPr>
              <w:ind w:left="34"/>
              <w:outlineLvl w:val="0"/>
              <w:rPr>
                <w:rFonts w:asciiTheme="minorHAnsi" w:hAnsiTheme="minorHAnsi"/>
                <w:i/>
                <w:sz w:val="20"/>
                <w:szCs w:val="20"/>
                <w:lang w:val="en-US"/>
              </w:rPr>
            </w:pPr>
          </w:p>
          <w:p w14:paraId="483EC45F" w14:textId="77777777" w:rsidR="00FE17D5" w:rsidRPr="00550150" w:rsidRDefault="00FE17D5" w:rsidP="008C2BCD">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4534103D" w14:textId="563982AC" w:rsidR="00FE17D5" w:rsidRPr="00550150" w:rsidRDefault="00FE17D5" w:rsidP="008C2BCD">
            <w:pPr>
              <w:outlineLvl w:val="0"/>
              <w:rPr>
                <w:rFonts w:asciiTheme="minorHAnsi" w:hAnsiTheme="minorHAnsi"/>
                <w:sz w:val="20"/>
                <w:szCs w:val="20"/>
                <w:lang w:val="en-US"/>
              </w:rPr>
            </w:pPr>
          </w:p>
        </w:tc>
      </w:tr>
      <w:tr w:rsidR="00FE17D5" w:rsidRPr="00A16BF5" w14:paraId="0ED0051B" w14:textId="77777777" w:rsidTr="008C2BCD">
        <w:trPr>
          <w:trHeight w:val="20"/>
          <w:jc w:val="center"/>
        </w:trPr>
        <w:tc>
          <w:tcPr>
            <w:tcW w:w="1271" w:type="dxa"/>
          </w:tcPr>
          <w:p w14:paraId="6ABF4F8F" w14:textId="77777777" w:rsidR="00FE17D5" w:rsidRPr="00392EEA" w:rsidRDefault="00FE17D5" w:rsidP="008C2BC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485C0F9E" w14:textId="77777777" w:rsidR="00FE17D5" w:rsidRPr="00392EEA" w:rsidRDefault="00FE17D5" w:rsidP="008C2BC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F59E7" w:rsidRPr="00A16BF5" w14:paraId="28ABB8BB" w14:textId="77777777" w:rsidTr="008C2BCD">
        <w:trPr>
          <w:trHeight w:val="20"/>
          <w:jc w:val="center"/>
        </w:trPr>
        <w:tc>
          <w:tcPr>
            <w:tcW w:w="1271" w:type="dxa"/>
          </w:tcPr>
          <w:p w14:paraId="4394DC16" w14:textId="1EC417C5" w:rsidR="008F59E7" w:rsidRPr="00DD66EA" w:rsidRDefault="008F59E7" w:rsidP="008F59E7">
            <w:pPr>
              <w:rPr>
                <w:rFonts w:asciiTheme="minorHAnsi" w:hAnsiTheme="minorHAnsi"/>
                <w:color w:val="361F63"/>
                <w:sz w:val="20"/>
                <w:szCs w:val="20"/>
                <w:lang w:val="en-US"/>
              </w:rPr>
            </w:pPr>
            <w:r>
              <w:rPr>
                <w:rFonts w:asciiTheme="minorHAnsi" w:hAnsiTheme="minorHAnsi"/>
                <w:sz w:val="20"/>
                <w:szCs w:val="20"/>
                <w:lang w:val="en-US"/>
              </w:rPr>
              <w:t>4.2</w:t>
            </w:r>
          </w:p>
        </w:tc>
        <w:tc>
          <w:tcPr>
            <w:tcW w:w="7796" w:type="dxa"/>
          </w:tcPr>
          <w:p w14:paraId="4A2725F4" w14:textId="77777777" w:rsidR="008F59E7" w:rsidRPr="008F59E7" w:rsidRDefault="008F59E7" w:rsidP="008F59E7">
            <w:pPr>
              <w:rPr>
                <w:rFonts w:asciiTheme="minorHAnsi" w:hAnsiTheme="minorHAnsi"/>
                <w:sz w:val="20"/>
                <w:szCs w:val="20"/>
                <w:lang w:val="en-US"/>
              </w:rPr>
            </w:pPr>
            <w:r w:rsidRPr="008F59E7">
              <w:rPr>
                <w:rFonts w:asciiTheme="minorHAnsi" w:hAnsiTheme="minorHAnsi"/>
                <w:sz w:val="20"/>
                <w:szCs w:val="20"/>
                <w:lang w:val="en-US"/>
              </w:rPr>
              <w:t>Legislation under which the securities have been created.</w:t>
            </w:r>
          </w:p>
          <w:p w14:paraId="5FBAF8F4" w14:textId="77777777" w:rsidR="008F59E7" w:rsidRDefault="008F59E7" w:rsidP="008F59E7">
            <w:pPr>
              <w:tabs>
                <w:tab w:val="center" w:pos="140"/>
                <w:tab w:val="center" w:pos="3293"/>
              </w:tabs>
              <w:spacing w:after="19" w:line="259" w:lineRule="auto"/>
              <w:jc w:val="right"/>
              <w:rPr>
                <w:rFonts w:asciiTheme="minorHAnsi" w:hAnsiTheme="minorHAnsi"/>
                <w:bCs/>
                <w:color w:val="FF0000"/>
                <w:sz w:val="16"/>
                <w:szCs w:val="16"/>
                <w:lang w:val="en-US"/>
              </w:rPr>
            </w:pPr>
          </w:p>
          <w:p w14:paraId="3A2D150B" w14:textId="5B79CEE0" w:rsidR="008F59E7" w:rsidRPr="008F59E7" w:rsidRDefault="008F59E7" w:rsidP="0071723C">
            <w:pPr>
              <w:tabs>
                <w:tab w:val="center" w:pos="140"/>
                <w:tab w:val="center" w:pos="3293"/>
              </w:tabs>
              <w:spacing w:after="19" w:line="259" w:lineRule="auto"/>
              <w:jc w:val="right"/>
              <w:rPr>
                <w:rFonts w:asciiTheme="minorHAnsi" w:hAnsiTheme="minorHAnsi"/>
                <w:bCs/>
                <w:color w:val="FF0000"/>
                <w:sz w:val="16"/>
                <w:szCs w:val="16"/>
                <w:lang w:val="en-US"/>
              </w:rPr>
            </w:pPr>
            <w:r w:rsidRPr="0068002E">
              <w:rPr>
                <w:rFonts w:asciiTheme="minorHAnsi" w:hAnsiTheme="minorHAnsi"/>
                <w:bCs/>
                <w:color w:val="FF0000"/>
                <w:sz w:val="16"/>
                <w:szCs w:val="16"/>
                <w:lang w:val="en-US"/>
              </w:rPr>
              <w:t>Cat.</w:t>
            </w:r>
            <w:r w:rsidR="007B09A2">
              <w:rPr>
                <w:rFonts w:asciiTheme="minorHAnsi" w:hAnsiTheme="minorHAnsi"/>
                <w:bCs/>
                <w:color w:val="FF0000"/>
                <w:sz w:val="16"/>
                <w:szCs w:val="16"/>
                <w:lang w:val="en-US"/>
              </w:rPr>
              <w:t xml:space="preserve"> </w:t>
            </w:r>
            <w:r w:rsidR="0071723C">
              <w:rPr>
                <w:rFonts w:asciiTheme="minorHAnsi" w:hAnsiTheme="minorHAnsi"/>
                <w:bCs/>
                <w:color w:val="FF0000"/>
                <w:sz w:val="16"/>
                <w:szCs w:val="16"/>
                <w:lang w:val="en-US"/>
              </w:rPr>
              <w:t>A</w:t>
            </w:r>
          </w:p>
        </w:tc>
        <w:tc>
          <w:tcPr>
            <w:tcW w:w="1423" w:type="dxa"/>
          </w:tcPr>
          <w:p w14:paraId="77F89B9E" w14:textId="77777777" w:rsidR="008F59E7" w:rsidRDefault="008F59E7" w:rsidP="008F59E7">
            <w:pPr>
              <w:ind w:left="34"/>
              <w:outlineLvl w:val="0"/>
              <w:rPr>
                <w:rFonts w:asciiTheme="minorHAnsi" w:hAnsiTheme="minorHAnsi"/>
                <w:sz w:val="20"/>
                <w:szCs w:val="20"/>
                <w:lang w:val="en-US"/>
              </w:rPr>
            </w:pPr>
          </w:p>
          <w:p w14:paraId="57FF4B4D" w14:textId="77777777" w:rsidR="008F59E7" w:rsidRDefault="008F59E7" w:rsidP="008F59E7">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76A4BB20" w14:textId="77777777" w:rsidR="008F59E7" w:rsidRPr="00550150" w:rsidRDefault="008F59E7" w:rsidP="008C2BCD">
            <w:pPr>
              <w:outlineLvl w:val="0"/>
              <w:rPr>
                <w:rFonts w:asciiTheme="minorHAnsi" w:hAnsiTheme="minorHAnsi"/>
                <w:sz w:val="20"/>
                <w:szCs w:val="20"/>
                <w:lang w:val="en-US"/>
              </w:rPr>
            </w:pPr>
          </w:p>
        </w:tc>
      </w:tr>
      <w:tr w:rsidR="00F636B3" w:rsidRPr="00A16BF5" w14:paraId="5E1F9916" w14:textId="77777777" w:rsidTr="0071723C">
        <w:trPr>
          <w:trHeight w:val="20"/>
          <w:jc w:val="center"/>
        </w:trPr>
        <w:tc>
          <w:tcPr>
            <w:tcW w:w="1271" w:type="dxa"/>
          </w:tcPr>
          <w:p w14:paraId="04A7B371" w14:textId="77777777" w:rsidR="00F636B3" w:rsidRPr="00392EEA" w:rsidRDefault="00F636B3" w:rsidP="0071723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09BA542" w14:textId="77777777" w:rsidR="00F636B3" w:rsidRPr="00392EEA" w:rsidRDefault="00F636B3" w:rsidP="0071723C">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F636B3" w:rsidRPr="00A16BF5" w14:paraId="141D4788" w14:textId="77777777" w:rsidTr="008C2BCD">
        <w:trPr>
          <w:trHeight w:val="20"/>
          <w:jc w:val="center"/>
        </w:trPr>
        <w:tc>
          <w:tcPr>
            <w:tcW w:w="1271" w:type="dxa"/>
          </w:tcPr>
          <w:p w14:paraId="7126E9E6" w14:textId="77777777" w:rsidR="00F636B3" w:rsidRDefault="00F636B3" w:rsidP="008F59E7">
            <w:pPr>
              <w:rPr>
                <w:rFonts w:asciiTheme="minorHAnsi" w:hAnsiTheme="minorHAnsi"/>
                <w:sz w:val="20"/>
                <w:szCs w:val="20"/>
                <w:lang w:val="en-US"/>
              </w:rPr>
            </w:pPr>
          </w:p>
        </w:tc>
        <w:tc>
          <w:tcPr>
            <w:tcW w:w="7796" w:type="dxa"/>
          </w:tcPr>
          <w:p w14:paraId="7CE8103E" w14:textId="77777777" w:rsidR="0071723C" w:rsidRPr="008F59E7" w:rsidRDefault="0071723C" w:rsidP="008F59E7">
            <w:pPr>
              <w:rPr>
                <w:rFonts w:asciiTheme="minorHAnsi" w:hAnsiTheme="minorHAnsi"/>
                <w:sz w:val="20"/>
                <w:szCs w:val="20"/>
                <w:lang w:val="en-US"/>
              </w:rPr>
            </w:pPr>
          </w:p>
        </w:tc>
        <w:tc>
          <w:tcPr>
            <w:tcW w:w="1423" w:type="dxa"/>
          </w:tcPr>
          <w:p w14:paraId="6DC405BE" w14:textId="77777777" w:rsidR="00F636B3" w:rsidRDefault="00F636B3" w:rsidP="008F59E7">
            <w:pPr>
              <w:ind w:left="34"/>
              <w:outlineLvl w:val="0"/>
              <w:rPr>
                <w:rFonts w:asciiTheme="minorHAnsi" w:hAnsiTheme="minorHAnsi"/>
                <w:sz w:val="20"/>
                <w:szCs w:val="20"/>
                <w:lang w:val="en-US"/>
              </w:rPr>
            </w:pPr>
          </w:p>
        </w:tc>
      </w:tr>
      <w:tr w:rsidR="005D1127" w:rsidRPr="00A16BF5" w14:paraId="7DFF8C7A" w14:textId="77777777" w:rsidTr="008C2BCD">
        <w:trPr>
          <w:trHeight w:val="20"/>
          <w:jc w:val="center"/>
        </w:trPr>
        <w:tc>
          <w:tcPr>
            <w:tcW w:w="1271" w:type="dxa"/>
          </w:tcPr>
          <w:p w14:paraId="4A16B917" w14:textId="486BFCF4" w:rsidR="005D1127" w:rsidRPr="005D1127" w:rsidRDefault="008F59E7" w:rsidP="008C2BCD">
            <w:pPr>
              <w:rPr>
                <w:rFonts w:asciiTheme="minorHAnsi" w:hAnsiTheme="minorHAnsi"/>
                <w:sz w:val="20"/>
                <w:szCs w:val="20"/>
                <w:lang w:val="en-US"/>
              </w:rPr>
            </w:pPr>
            <w:r>
              <w:rPr>
                <w:rFonts w:asciiTheme="minorHAnsi" w:hAnsiTheme="minorHAnsi"/>
                <w:sz w:val="20"/>
                <w:szCs w:val="20"/>
                <w:lang w:val="en-US"/>
              </w:rPr>
              <w:t>4.3</w:t>
            </w:r>
          </w:p>
          <w:p w14:paraId="64C790C7" w14:textId="77777777" w:rsidR="005D1127" w:rsidRPr="00DD66EA" w:rsidRDefault="005D1127" w:rsidP="008C2BCD">
            <w:pPr>
              <w:rPr>
                <w:rFonts w:asciiTheme="minorHAnsi" w:hAnsiTheme="minorHAnsi"/>
                <w:color w:val="361F63"/>
                <w:sz w:val="20"/>
                <w:szCs w:val="20"/>
                <w:lang w:val="en-US"/>
              </w:rPr>
            </w:pPr>
          </w:p>
          <w:p w14:paraId="570A11EF" w14:textId="77777777" w:rsidR="005D1127" w:rsidRPr="00DD66EA" w:rsidRDefault="005D1127" w:rsidP="008C2BCD">
            <w:pPr>
              <w:rPr>
                <w:rFonts w:asciiTheme="minorHAnsi" w:hAnsiTheme="minorHAnsi"/>
                <w:color w:val="361F63"/>
                <w:sz w:val="20"/>
                <w:szCs w:val="20"/>
                <w:lang w:val="en-US"/>
              </w:rPr>
            </w:pPr>
          </w:p>
          <w:p w14:paraId="385EF064" w14:textId="77777777" w:rsidR="005D1127" w:rsidRPr="00DD66EA" w:rsidRDefault="005D1127" w:rsidP="008C2BCD">
            <w:pPr>
              <w:rPr>
                <w:rFonts w:asciiTheme="minorHAnsi" w:hAnsiTheme="minorHAnsi"/>
                <w:color w:val="361F63"/>
                <w:sz w:val="20"/>
                <w:szCs w:val="20"/>
                <w:lang w:val="en-US"/>
              </w:rPr>
            </w:pPr>
          </w:p>
          <w:p w14:paraId="2D38FBC1" w14:textId="77777777" w:rsidR="005D1127" w:rsidRPr="00DD66EA" w:rsidRDefault="005D1127" w:rsidP="008C2BCD">
            <w:pPr>
              <w:rPr>
                <w:rFonts w:asciiTheme="minorHAnsi" w:hAnsiTheme="minorHAnsi"/>
                <w:color w:val="361F63"/>
                <w:sz w:val="20"/>
                <w:szCs w:val="20"/>
                <w:lang w:val="en-US"/>
              </w:rPr>
            </w:pPr>
          </w:p>
          <w:p w14:paraId="7E1EE344" w14:textId="77777777" w:rsidR="005D1127" w:rsidRPr="00DD66EA" w:rsidRDefault="005D1127" w:rsidP="008C2BCD">
            <w:pPr>
              <w:rPr>
                <w:rFonts w:asciiTheme="minorHAnsi" w:hAnsiTheme="minorHAnsi"/>
                <w:color w:val="361F63"/>
                <w:sz w:val="20"/>
                <w:szCs w:val="20"/>
                <w:lang w:val="en-US"/>
              </w:rPr>
            </w:pPr>
          </w:p>
        </w:tc>
        <w:tc>
          <w:tcPr>
            <w:tcW w:w="7796" w:type="dxa"/>
          </w:tcPr>
          <w:p w14:paraId="03B181D5" w14:textId="6D0A896D" w:rsidR="005D1127" w:rsidRPr="005D1127" w:rsidRDefault="005D1127" w:rsidP="001E588C">
            <w:pPr>
              <w:pStyle w:val="ListParagraph"/>
              <w:numPr>
                <w:ilvl w:val="0"/>
                <w:numId w:val="12"/>
              </w:numPr>
              <w:autoSpaceDE w:val="0"/>
              <w:autoSpaceDN w:val="0"/>
              <w:adjustRightInd w:val="0"/>
              <w:outlineLvl w:val="0"/>
              <w:rPr>
                <w:rFonts w:asciiTheme="minorHAnsi" w:hAnsiTheme="minorHAnsi"/>
                <w:bCs/>
                <w:sz w:val="20"/>
                <w:szCs w:val="20"/>
                <w:lang w:val="en-US"/>
              </w:rPr>
            </w:pPr>
            <w:r w:rsidRPr="005D1127">
              <w:rPr>
                <w:rFonts w:asciiTheme="minorHAnsi" w:hAnsiTheme="minorHAnsi"/>
                <w:bCs/>
                <w:sz w:val="20"/>
                <w:szCs w:val="20"/>
                <w:lang w:val="en-US"/>
              </w:rPr>
              <w:t>An indication of whether the securities are in registered form or bearer form and whether the securities are in certificated form or book-entry form</w:t>
            </w:r>
            <w:r w:rsidR="00E00DD8">
              <w:rPr>
                <w:rFonts w:asciiTheme="minorHAnsi" w:hAnsiTheme="minorHAnsi"/>
                <w:bCs/>
                <w:sz w:val="20"/>
                <w:szCs w:val="20"/>
                <w:lang w:val="en-US"/>
              </w:rPr>
              <w:t>.</w:t>
            </w:r>
            <w:r>
              <w:rPr>
                <w:rFonts w:asciiTheme="minorHAnsi" w:hAnsiTheme="minorHAnsi"/>
                <w:bCs/>
                <w:sz w:val="20"/>
                <w:szCs w:val="20"/>
                <w:lang w:val="en-US"/>
              </w:rPr>
              <w:t xml:space="preserve"> </w:t>
            </w:r>
            <w:r w:rsidRPr="00561DF4">
              <w:rPr>
                <w:rFonts w:asciiTheme="minorHAnsi" w:hAnsiTheme="minorHAnsi"/>
                <w:bCs/>
                <w:color w:val="FF0000"/>
                <w:sz w:val="16"/>
                <w:szCs w:val="16"/>
                <w:lang w:val="en-US"/>
              </w:rPr>
              <w:t>Ca</w:t>
            </w:r>
            <w:r w:rsidRPr="0068002E">
              <w:rPr>
                <w:rFonts w:asciiTheme="minorHAnsi" w:hAnsiTheme="minorHAnsi"/>
                <w:bCs/>
                <w:color w:val="FF0000"/>
                <w:sz w:val="16"/>
                <w:szCs w:val="16"/>
                <w:lang w:val="en-US"/>
              </w:rPr>
              <w:t>t.</w:t>
            </w:r>
            <w:r w:rsidR="00E00DD8">
              <w:rPr>
                <w:rFonts w:asciiTheme="minorHAnsi" w:hAnsiTheme="minorHAnsi"/>
                <w:bCs/>
                <w:color w:val="FF0000"/>
                <w:sz w:val="16"/>
                <w:szCs w:val="16"/>
                <w:lang w:val="en-US"/>
              </w:rPr>
              <w:t xml:space="preserve"> </w:t>
            </w:r>
            <w:r>
              <w:rPr>
                <w:rFonts w:asciiTheme="minorHAnsi" w:hAnsiTheme="minorHAnsi"/>
                <w:bCs/>
                <w:color w:val="FF0000"/>
                <w:sz w:val="16"/>
                <w:szCs w:val="16"/>
                <w:lang w:val="en-US"/>
              </w:rPr>
              <w:t>A</w:t>
            </w:r>
          </w:p>
          <w:p w14:paraId="4BCE8CA3" w14:textId="77777777" w:rsidR="005D1127" w:rsidRDefault="005D1127" w:rsidP="008C2BCD">
            <w:pPr>
              <w:tabs>
                <w:tab w:val="center" w:pos="140"/>
                <w:tab w:val="center" w:pos="3293"/>
              </w:tabs>
              <w:spacing w:after="19" w:line="259" w:lineRule="auto"/>
              <w:rPr>
                <w:lang w:val="en-IE"/>
              </w:rPr>
            </w:pPr>
          </w:p>
          <w:p w14:paraId="46EE7442" w14:textId="52E033ED" w:rsidR="005D1127" w:rsidRPr="00DD66EA" w:rsidRDefault="005D1127" w:rsidP="001E588C">
            <w:pPr>
              <w:pStyle w:val="ListParagraph"/>
              <w:numPr>
                <w:ilvl w:val="0"/>
                <w:numId w:val="12"/>
              </w:numPr>
              <w:autoSpaceDE w:val="0"/>
              <w:autoSpaceDN w:val="0"/>
              <w:adjustRightInd w:val="0"/>
              <w:outlineLvl w:val="0"/>
              <w:rPr>
                <w:rFonts w:asciiTheme="minorHAnsi" w:hAnsiTheme="minorHAnsi"/>
                <w:bCs/>
                <w:sz w:val="20"/>
                <w:szCs w:val="20"/>
                <w:lang w:val="en-US"/>
              </w:rPr>
            </w:pPr>
            <w:r w:rsidRPr="005D1127">
              <w:rPr>
                <w:rFonts w:asciiTheme="minorHAnsi" w:hAnsiTheme="minorHAnsi"/>
                <w:bCs/>
                <w:sz w:val="20"/>
                <w:szCs w:val="20"/>
                <w:lang w:val="en-US"/>
              </w:rPr>
              <w:t>In the case of securities registered in book-entry form, the name and address of the entity in charge of keeping the records.</w:t>
            </w:r>
            <w:r w:rsidRPr="00561DF4">
              <w:rPr>
                <w:rFonts w:asciiTheme="minorHAnsi" w:hAnsiTheme="minorHAnsi"/>
                <w:bCs/>
                <w:color w:val="FF0000"/>
                <w:sz w:val="16"/>
                <w:szCs w:val="16"/>
                <w:lang w:val="en-US"/>
              </w:rPr>
              <w:t xml:space="preserve"> Ca</w:t>
            </w:r>
            <w:r w:rsidRPr="0068002E">
              <w:rPr>
                <w:rFonts w:asciiTheme="minorHAnsi" w:hAnsiTheme="minorHAnsi"/>
                <w:bCs/>
                <w:color w:val="FF0000"/>
                <w:sz w:val="16"/>
                <w:szCs w:val="16"/>
                <w:lang w:val="en-US"/>
              </w:rPr>
              <w:t>t.</w:t>
            </w:r>
            <w:r w:rsidR="00E00DD8">
              <w:rPr>
                <w:rFonts w:asciiTheme="minorHAnsi" w:hAnsiTheme="minorHAnsi"/>
                <w:bCs/>
                <w:color w:val="FF0000"/>
                <w:sz w:val="16"/>
                <w:szCs w:val="16"/>
                <w:lang w:val="en-US"/>
              </w:rPr>
              <w:t xml:space="preserve"> </w:t>
            </w:r>
            <w:r>
              <w:rPr>
                <w:rFonts w:asciiTheme="minorHAnsi" w:hAnsiTheme="minorHAnsi"/>
                <w:bCs/>
                <w:color w:val="FF0000"/>
                <w:sz w:val="16"/>
                <w:szCs w:val="16"/>
                <w:lang w:val="en-US"/>
              </w:rPr>
              <w:t>C</w:t>
            </w:r>
          </w:p>
        </w:tc>
        <w:tc>
          <w:tcPr>
            <w:tcW w:w="1423" w:type="dxa"/>
          </w:tcPr>
          <w:p w14:paraId="44EED59A" w14:textId="77777777" w:rsidR="005D1127" w:rsidRDefault="005D1127" w:rsidP="008C2BCD">
            <w:pPr>
              <w:outlineLvl w:val="0"/>
              <w:rPr>
                <w:rFonts w:asciiTheme="minorHAnsi" w:hAnsiTheme="minorHAnsi"/>
                <w:i/>
                <w:sz w:val="20"/>
                <w:szCs w:val="20"/>
                <w:lang w:val="en-US"/>
              </w:rPr>
            </w:pPr>
          </w:p>
          <w:p w14:paraId="198555AE" w14:textId="77777777" w:rsidR="005D1127" w:rsidRPr="009D7536" w:rsidRDefault="005D1127" w:rsidP="008C2BCD">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2B34BACC" w14:textId="77777777" w:rsidR="005D1127" w:rsidRDefault="005D1127" w:rsidP="008C2BCD">
            <w:pPr>
              <w:ind w:left="34"/>
              <w:outlineLvl w:val="0"/>
              <w:rPr>
                <w:rFonts w:asciiTheme="minorHAnsi" w:hAnsiTheme="minorHAnsi"/>
                <w:i/>
                <w:sz w:val="20"/>
                <w:szCs w:val="20"/>
                <w:lang w:val="en-US"/>
              </w:rPr>
            </w:pPr>
          </w:p>
          <w:p w14:paraId="20EEDBA2" w14:textId="77777777" w:rsidR="005D1127" w:rsidRPr="009D7536" w:rsidRDefault="005D1127" w:rsidP="008C2BCD">
            <w:pPr>
              <w:ind w:left="34"/>
              <w:outlineLvl w:val="0"/>
              <w:rPr>
                <w:rFonts w:asciiTheme="minorHAnsi" w:hAnsiTheme="minorHAnsi"/>
                <w:i/>
                <w:sz w:val="20"/>
                <w:szCs w:val="20"/>
                <w:lang w:val="en-US"/>
              </w:rPr>
            </w:pPr>
          </w:p>
          <w:p w14:paraId="3AE272FE" w14:textId="77777777" w:rsidR="005D1127" w:rsidRDefault="005D1127" w:rsidP="008C2BCD">
            <w:pPr>
              <w:outlineLvl w:val="0"/>
              <w:rPr>
                <w:rFonts w:asciiTheme="minorHAnsi" w:hAnsiTheme="minorHAnsi"/>
                <w:i/>
                <w:sz w:val="20"/>
                <w:szCs w:val="20"/>
                <w:lang w:val="en-US"/>
              </w:rPr>
            </w:pPr>
          </w:p>
          <w:p w14:paraId="066CA02F" w14:textId="77777777" w:rsidR="005D1127" w:rsidRPr="00550150" w:rsidRDefault="005D1127" w:rsidP="008C2BCD">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1049E5BF" w14:textId="77777777" w:rsidR="005D1127" w:rsidRPr="00550150" w:rsidRDefault="005D1127" w:rsidP="008C2BCD">
            <w:pPr>
              <w:outlineLvl w:val="0"/>
              <w:rPr>
                <w:rFonts w:asciiTheme="minorHAnsi" w:hAnsiTheme="minorHAnsi"/>
                <w:sz w:val="20"/>
                <w:szCs w:val="20"/>
                <w:lang w:val="en-US"/>
              </w:rPr>
            </w:pPr>
          </w:p>
        </w:tc>
      </w:tr>
      <w:tr w:rsidR="005D1127" w:rsidRPr="00A16BF5" w14:paraId="2808C556" w14:textId="77777777" w:rsidTr="008C2BCD">
        <w:trPr>
          <w:trHeight w:val="20"/>
          <w:jc w:val="center"/>
        </w:trPr>
        <w:tc>
          <w:tcPr>
            <w:tcW w:w="1271" w:type="dxa"/>
          </w:tcPr>
          <w:p w14:paraId="1D71159F" w14:textId="77777777" w:rsidR="005D1127" w:rsidRPr="00392EEA" w:rsidRDefault="005D1127" w:rsidP="008C2BC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vAlign w:val="center"/>
          </w:tcPr>
          <w:p w14:paraId="0EC0DABC" w14:textId="77777777" w:rsidR="00F636B3" w:rsidRDefault="00F636B3" w:rsidP="008C2BCD">
            <w:pPr>
              <w:tabs>
                <w:tab w:val="center" w:pos="133"/>
                <w:tab w:val="center" w:pos="3293"/>
              </w:tabs>
              <w:spacing w:line="259" w:lineRule="auto"/>
              <w:rPr>
                <w:rFonts w:asciiTheme="minorHAnsi" w:hAnsiTheme="minorHAnsi"/>
                <w:b/>
                <w:bCs/>
                <w:sz w:val="22"/>
                <w:szCs w:val="22"/>
                <w:lang w:val="en-US"/>
              </w:rPr>
            </w:pPr>
            <w:r>
              <w:rPr>
                <w:rFonts w:asciiTheme="minorHAnsi" w:hAnsiTheme="minorHAnsi"/>
                <w:b/>
                <w:bCs/>
                <w:sz w:val="22"/>
                <w:szCs w:val="22"/>
                <w:lang w:val="en-US"/>
              </w:rPr>
              <w:t>AFM 1:</w:t>
            </w:r>
          </w:p>
          <w:p w14:paraId="165723E5" w14:textId="31CBD259" w:rsidR="005D1127" w:rsidRPr="00392EEA" w:rsidRDefault="005D1127" w:rsidP="008C2BCD">
            <w:pPr>
              <w:tabs>
                <w:tab w:val="center" w:pos="133"/>
                <w:tab w:val="center" w:pos="3293"/>
              </w:tabs>
              <w:spacing w:line="259" w:lineRule="auto"/>
              <w:rPr>
                <w:rFonts w:asciiTheme="minorHAnsi" w:hAnsiTheme="minorHAnsi"/>
                <w:b/>
                <w:bCs/>
                <w:sz w:val="22"/>
                <w:szCs w:val="22"/>
                <w:lang w:val="en-US"/>
              </w:rPr>
            </w:pPr>
          </w:p>
        </w:tc>
      </w:tr>
      <w:tr w:rsidR="00561DF4" w:rsidRPr="00A16BF5" w14:paraId="6A5D526C" w14:textId="77777777" w:rsidTr="008C2BCD">
        <w:trPr>
          <w:trHeight w:val="20"/>
          <w:jc w:val="center"/>
        </w:trPr>
        <w:tc>
          <w:tcPr>
            <w:tcW w:w="1271" w:type="dxa"/>
          </w:tcPr>
          <w:p w14:paraId="2B069D76" w14:textId="17940FC1" w:rsidR="00561DF4" w:rsidRPr="008F59E7" w:rsidRDefault="008F59E7" w:rsidP="00561DF4">
            <w:pPr>
              <w:rPr>
                <w:rFonts w:asciiTheme="minorHAnsi" w:hAnsiTheme="minorHAnsi"/>
                <w:sz w:val="20"/>
                <w:szCs w:val="20"/>
                <w:lang w:val="en-US"/>
              </w:rPr>
            </w:pPr>
            <w:r w:rsidRPr="008F59E7">
              <w:rPr>
                <w:rFonts w:asciiTheme="minorHAnsi" w:hAnsiTheme="minorHAnsi"/>
                <w:sz w:val="20"/>
                <w:szCs w:val="20"/>
                <w:lang w:val="en-US"/>
              </w:rPr>
              <w:t>4.4</w:t>
            </w:r>
          </w:p>
          <w:p w14:paraId="37D37AC7" w14:textId="77777777" w:rsidR="00561DF4" w:rsidRPr="00DD66EA" w:rsidRDefault="00561DF4" w:rsidP="00561DF4">
            <w:pPr>
              <w:rPr>
                <w:rFonts w:asciiTheme="minorHAnsi" w:hAnsiTheme="minorHAnsi"/>
                <w:color w:val="361F63"/>
                <w:sz w:val="20"/>
                <w:szCs w:val="20"/>
                <w:lang w:val="en-US"/>
              </w:rPr>
            </w:pPr>
          </w:p>
          <w:p w14:paraId="471A0600" w14:textId="77777777" w:rsidR="00561DF4" w:rsidRPr="00DD66EA" w:rsidRDefault="00561DF4" w:rsidP="00561DF4">
            <w:pPr>
              <w:rPr>
                <w:rFonts w:asciiTheme="minorHAnsi" w:hAnsiTheme="minorHAnsi"/>
                <w:color w:val="361F63"/>
                <w:sz w:val="20"/>
                <w:szCs w:val="20"/>
                <w:lang w:val="en-US"/>
              </w:rPr>
            </w:pPr>
          </w:p>
          <w:p w14:paraId="4C650272" w14:textId="77777777" w:rsidR="00561DF4" w:rsidRPr="00DD66EA" w:rsidRDefault="00561DF4" w:rsidP="00561DF4">
            <w:pPr>
              <w:rPr>
                <w:rFonts w:asciiTheme="minorHAnsi" w:hAnsiTheme="minorHAnsi"/>
                <w:color w:val="361F63"/>
                <w:sz w:val="20"/>
                <w:szCs w:val="20"/>
                <w:lang w:val="en-US"/>
              </w:rPr>
            </w:pPr>
          </w:p>
          <w:p w14:paraId="5A1B9E16" w14:textId="77777777" w:rsidR="00561DF4" w:rsidRPr="00DD66EA" w:rsidRDefault="00561DF4" w:rsidP="00561DF4">
            <w:pPr>
              <w:rPr>
                <w:rFonts w:asciiTheme="minorHAnsi" w:hAnsiTheme="minorHAnsi"/>
                <w:color w:val="361F63"/>
                <w:sz w:val="20"/>
                <w:szCs w:val="20"/>
                <w:lang w:val="en-US"/>
              </w:rPr>
            </w:pPr>
          </w:p>
          <w:p w14:paraId="708CA78D" w14:textId="77777777" w:rsidR="00561DF4" w:rsidRPr="00DD66EA" w:rsidRDefault="00561DF4" w:rsidP="00561DF4">
            <w:pPr>
              <w:rPr>
                <w:rFonts w:asciiTheme="minorHAnsi" w:hAnsiTheme="minorHAnsi"/>
                <w:color w:val="361F63"/>
                <w:sz w:val="20"/>
                <w:szCs w:val="20"/>
                <w:lang w:val="en-US"/>
              </w:rPr>
            </w:pPr>
          </w:p>
        </w:tc>
        <w:tc>
          <w:tcPr>
            <w:tcW w:w="7796" w:type="dxa"/>
          </w:tcPr>
          <w:p w14:paraId="0F660660" w14:textId="77777777" w:rsidR="008F59E7" w:rsidRPr="008F59E7" w:rsidRDefault="008F59E7" w:rsidP="001E588C">
            <w:pPr>
              <w:pStyle w:val="ListParagraph"/>
              <w:numPr>
                <w:ilvl w:val="0"/>
                <w:numId w:val="13"/>
              </w:numPr>
              <w:spacing w:after="120" w:line="238" w:lineRule="auto"/>
              <w:ind w:right="140"/>
              <w:rPr>
                <w:rFonts w:asciiTheme="minorHAnsi" w:hAnsiTheme="minorHAnsi"/>
                <w:bCs/>
                <w:sz w:val="20"/>
                <w:szCs w:val="20"/>
                <w:lang w:val="en-US"/>
              </w:rPr>
            </w:pPr>
            <w:r w:rsidRPr="008F59E7">
              <w:rPr>
                <w:rFonts w:asciiTheme="minorHAnsi" w:hAnsiTheme="minorHAnsi"/>
                <w:bCs/>
                <w:sz w:val="20"/>
                <w:szCs w:val="20"/>
                <w:lang w:val="en-US"/>
              </w:rPr>
              <w:t xml:space="preserve">Total amount of the securities offered to the public/admitted to trading. If the amount is not fixed, an indication of the maximum amount of the securities to be offered (if available) and a description of the arrangements and time for announcing to the public the definitive amount of the offer. </w:t>
            </w:r>
          </w:p>
          <w:p w14:paraId="6C74CAB9" w14:textId="1D2D00A3" w:rsidR="00561DF4" w:rsidRPr="008F59E7" w:rsidRDefault="008F59E7" w:rsidP="001E588C">
            <w:pPr>
              <w:pStyle w:val="ListParagraph"/>
              <w:numPr>
                <w:ilvl w:val="0"/>
                <w:numId w:val="13"/>
              </w:numPr>
              <w:tabs>
                <w:tab w:val="left" w:pos="0"/>
                <w:tab w:val="left" w:pos="708"/>
              </w:tabs>
              <w:autoSpaceDE w:val="0"/>
              <w:autoSpaceDN w:val="0"/>
              <w:adjustRightInd w:val="0"/>
              <w:spacing w:after="0" w:line="240" w:lineRule="auto"/>
              <w:contextualSpacing w:val="0"/>
              <w:outlineLvl w:val="0"/>
              <w:rPr>
                <w:rFonts w:asciiTheme="minorHAnsi" w:hAnsiTheme="minorHAnsi"/>
                <w:bCs/>
                <w:sz w:val="20"/>
                <w:szCs w:val="20"/>
                <w:lang w:val="en-US"/>
              </w:rPr>
            </w:pPr>
            <w:r w:rsidRPr="008F59E7">
              <w:rPr>
                <w:rFonts w:asciiTheme="minorHAnsi" w:hAnsiTheme="minorHAnsi"/>
                <w:bCs/>
                <w:sz w:val="20"/>
                <w:szCs w:val="20"/>
                <w:lang w:val="en-US"/>
              </w:rPr>
              <w:t xml:space="preserve">Where the maximum </w:t>
            </w:r>
            <w:proofErr w:type="gramStart"/>
            <w:r w:rsidRPr="008F59E7">
              <w:rPr>
                <w:rFonts w:asciiTheme="minorHAnsi" w:hAnsiTheme="minorHAnsi"/>
                <w:bCs/>
                <w:sz w:val="20"/>
                <w:szCs w:val="20"/>
                <w:lang w:val="en-US"/>
              </w:rPr>
              <w:t>amount</w:t>
            </w:r>
            <w:proofErr w:type="gramEnd"/>
            <w:r w:rsidRPr="008F59E7">
              <w:rPr>
                <w:rFonts w:asciiTheme="minorHAnsi" w:hAnsiTheme="minorHAnsi"/>
                <w:bCs/>
                <w:sz w:val="20"/>
                <w:szCs w:val="20"/>
                <w:lang w:val="en-US"/>
              </w:rPr>
              <w:t xml:space="preserve"> of securities to be offered cannot be provided in the securities note, the securities note shall specify that acceptances of the purchase or subscription of securities may be withdrawn up to two working days after the amount of securities to be offered to the public has been filed.</w:t>
            </w:r>
          </w:p>
          <w:p w14:paraId="579219E9" w14:textId="1378D6CD" w:rsidR="00561DF4" w:rsidRPr="00DD66EA" w:rsidRDefault="00561DF4" w:rsidP="00561DF4">
            <w:pPr>
              <w:pStyle w:val="ListParagraph"/>
              <w:tabs>
                <w:tab w:val="left" w:pos="0"/>
                <w:tab w:val="left" w:pos="708"/>
              </w:tabs>
              <w:autoSpaceDE w:val="0"/>
              <w:autoSpaceDN w:val="0"/>
              <w:adjustRightInd w:val="0"/>
              <w:spacing w:after="0" w:line="240" w:lineRule="auto"/>
              <w:ind w:left="0"/>
              <w:contextualSpacing w:val="0"/>
              <w:jc w:val="right"/>
              <w:outlineLvl w:val="0"/>
              <w:rPr>
                <w:rFonts w:asciiTheme="minorHAnsi" w:hAnsiTheme="minorHAnsi"/>
                <w:bCs/>
                <w:sz w:val="20"/>
                <w:szCs w:val="20"/>
                <w:lang w:val="en-US"/>
              </w:rPr>
            </w:pPr>
            <w:r w:rsidRPr="0068002E">
              <w:rPr>
                <w:rFonts w:asciiTheme="minorHAnsi" w:hAnsiTheme="minorHAnsi"/>
                <w:bCs/>
                <w:color w:val="FF0000"/>
                <w:sz w:val="16"/>
                <w:szCs w:val="16"/>
                <w:lang w:val="en-US"/>
              </w:rPr>
              <w:t>Cat.</w:t>
            </w:r>
            <w:r w:rsidR="007B09A2">
              <w:rPr>
                <w:rFonts w:asciiTheme="minorHAnsi" w:hAnsiTheme="minorHAnsi"/>
                <w:bCs/>
                <w:color w:val="FF0000"/>
                <w:sz w:val="16"/>
                <w:szCs w:val="16"/>
                <w:lang w:val="en-US"/>
              </w:rPr>
              <w:t xml:space="preserve"> </w:t>
            </w:r>
            <w:r>
              <w:rPr>
                <w:rFonts w:asciiTheme="minorHAnsi" w:hAnsiTheme="minorHAnsi"/>
                <w:bCs/>
                <w:color w:val="FF0000"/>
                <w:sz w:val="16"/>
                <w:szCs w:val="16"/>
                <w:lang w:val="en-US"/>
              </w:rPr>
              <w:t>C</w:t>
            </w:r>
          </w:p>
        </w:tc>
        <w:tc>
          <w:tcPr>
            <w:tcW w:w="1423" w:type="dxa"/>
          </w:tcPr>
          <w:p w14:paraId="58A2315F" w14:textId="77777777" w:rsidR="00561DF4" w:rsidRPr="009D7536" w:rsidRDefault="00561DF4" w:rsidP="00561DF4">
            <w:pPr>
              <w:ind w:left="34"/>
              <w:outlineLvl w:val="0"/>
              <w:rPr>
                <w:rFonts w:asciiTheme="minorHAnsi" w:hAnsiTheme="minorHAnsi"/>
                <w:i/>
                <w:sz w:val="20"/>
                <w:szCs w:val="20"/>
                <w:lang w:val="en-US"/>
              </w:rPr>
            </w:pPr>
          </w:p>
          <w:p w14:paraId="614CF27C" w14:textId="77777777" w:rsidR="00561DF4" w:rsidRPr="009D7536" w:rsidRDefault="00561DF4" w:rsidP="00561DF4">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5FFF6B3E" w14:textId="77777777" w:rsidR="00561DF4" w:rsidRPr="009D7536" w:rsidRDefault="00561DF4" w:rsidP="00561DF4">
            <w:pPr>
              <w:ind w:left="34"/>
              <w:outlineLvl w:val="0"/>
              <w:rPr>
                <w:rFonts w:asciiTheme="minorHAnsi" w:hAnsiTheme="minorHAnsi"/>
                <w:i/>
                <w:sz w:val="20"/>
                <w:szCs w:val="20"/>
                <w:lang w:val="en-US"/>
              </w:rPr>
            </w:pPr>
          </w:p>
          <w:p w14:paraId="137C4750" w14:textId="77777777" w:rsidR="008F59E7" w:rsidRDefault="008F59E7" w:rsidP="00561DF4">
            <w:pPr>
              <w:outlineLvl w:val="0"/>
              <w:rPr>
                <w:rFonts w:asciiTheme="minorHAnsi" w:hAnsiTheme="minorHAnsi"/>
                <w:i/>
                <w:sz w:val="20"/>
                <w:szCs w:val="20"/>
                <w:lang w:val="en-US"/>
              </w:rPr>
            </w:pPr>
          </w:p>
          <w:p w14:paraId="64C20E73" w14:textId="77777777" w:rsidR="00561DF4" w:rsidRPr="00550150" w:rsidRDefault="00561DF4" w:rsidP="00561DF4">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03B14552" w14:textId="77777777" w:rsidR="00561DF4" w:rsidRDefault="00561DF4" w:rsidP="00561DF4">
            <w:pPr>
              <w:outlineLvl w:val="0"/>
              <w:rPr>
                <w:rFonts w:asciiTheme="minorHAnsi" w:hAnsiTheme="minorHAnsi"/>
                <w:sz w:val="20"/>
                <w:szCs w:val="20"/>
                <w:lang w:val="en-US"/>
              </w:rPr>
            </w:pPr>
          </w:p>
          <w:p w14:paraId="42BD11B6" w14:textId="005614B4" w:rsidR="00561DF4" w:rsidRPr="00550150" w:rsidRDefault="00561DF4" w:rsidP="00561DF4">
            <w:pPr>
              <w:outlineLvl w:val="0"/>
              <w:rPr>
                <w:rFonts w:asciiTheme="minorHAnsi" w:hAnsiTheme="minorHAnsi"/>
                <w:sz w:val="20"/>
                <w:szCs w:val="20"/>
                <w:lang w:val="en-US"/>
              </w:rPr>
            </w:pPr>
          </w:p>
        </w:tc>
      </w:tr>
      <w:tr w:rsidR="00561DF4" w:rsidRPr="00A16BF5" w14:paraId="28D10330" w14:textId="77777777" w:rsidTr="008C2BCD">
        <w:trPr>
          <w:trHeight w:val="20"/>
          <w:jc w:val="center"/>
        </w:trPr>
        <w:tc>
          <w:tcPr>
            <w:tcW w:w="1271" w:type="dxa"/>
          </w:tcPr>
          <w:p w14:paraId="192FFB3D" w14:textId="77777777" w:rsidR="00561DF4" w:rsidRPr="00392EEA" w:rsidRDefault="00561DF4" w:rsidP="00561DF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0C60C41" w14:textId="77777777" w:rsidR="00561DF4" w:rsidRPr="00392EEA" w:rsidRDefault="00561DF4" w:rsidP="00561DF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61DF4" w:rsidRPr="00A16BF5" w14:paraId="73677CF1" w14:textId="77777777" w:rsidTr="008C2BCD">
        <w:trPr>
          <w:trHeight w:val="20"/>
          <w:jc w:val="center"/>
        </w:trPr>
        <w:tc>
          <w:tcPr>
            <w:tcW w:w="1271" w:type="dxa"/>
          </w:tcPr>
          <w:p w14:paraId="2DAA6786" w14:textId="2D4167F0" w:rsidR="00561DF4" w:rsidRPr="00DD66EA" w:rsidRDefault="008F59E7" w:rsidP="00561DF4">
            <w:pPr>
              <w:rPr>
                <w:rFonts w:asciiTheme="minorHAnsi" w:hAnsiTheme="minorHAnsi"/>
                <w:color w:val="361F63"/>
                <w:sz w:val="20"/>
                <w:szCs w:val="20"/>
                <w:lang w:val="en-US"/>
              </w:rPr>
            </w:pPr>
            <w:r>
              <w:rPr>
                <w:rFonts w:asciiTheme="minorHAnsi" w:hAnsiTheme="minorHAnsi"/>
                <w:color w:val="361F63"/>
                <w:sz w:val="20"/>
                <w:szCs w:val="20"/>
                <w:lang w:val="en-US"/>
              </w:rPr>
              <w:t>4.5</w:t>
            </w:r>
          </w:p>
          <w:p w14:paraId="54229F93" w14:textId="77777777" w:rsidR="00561DF4" w:rsidRPr="00DD66EA" w:rsidRDefault="00561DF4" w:rsidP="00561DF4">
            <w:pPr>
              <w:rPr>
                <w:rFonts w:asciiTheme="minorHAnsi" w:hAnsiTheme="minorHAnsi"/>
                <w:color w:val="361F63"/>
                <w:sz w:val="20"/>
                <w:szCs w:val="20"/>
                <w:lang w:val="en-US"/>
              </w:rPr>
            </w:pPr>
          </w:p>
        </w:tc>
        <w:tc>
          <w:tcPr>
            <w:tcW w:w="7796" w:type="dxa"/>
          </w:tcPr>
          <w:p w14:paraId="4C131309" w14:textId="77777777" w:rsidR="00561DF4" w:rsidRDefault="008F59E7" w:rsidP="008F59E7">
            <w:pPr>
              <w:pStyle w:val="ListParagraph"/>
              <w:tabs>
                <w:tab w:val="left" w:pos="0"/>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r w:rsidRPr="008F59E7">
              <w:rPr>
                <w:rFonts w:asciiTheme="minorHAnsi" w:hAnsiTheme="minorHAnsi"/>
                <w:bCs/>
                <w:sz w:val="20"/>
                <w:szCs w:val="20"/>
                <w:lang w:val="en-US"/>
              </w:rPr>
              <w:t>Currency of the securities issue.</w:t>
            </w:r>
          </w:p>
          <w:p w14:paraId="4DBE1B63" w14:textId="1DD52023" w:rsidR="008F59E7" w:rsidRPr="00DD66EA" w:rsidRDefault="008F59E7" w:rsidP="008F59E7">
            <w:pPr>
              <w:pStyle w:val="ListParagraph"/>
              <w:tabs>
                <w:tab w:val="left" w:pos="0"/>
                <w:tab w:val="left" w:pos="708"/>
              </w:tabs>
              <w:autoSpaceDE w:val="0"/>
              <w:autoSpaceDN w:val="0"/>
              <w:adjustRightInd w:val="0"/>
              <w:spacing w:after="0" w:line="240" w:lineRule="auto"/>
              <w:ind w:left="0"/>
              <w:contextualSpacing w:val="0"/>
              <w:jc w:val="right"/>
              <w:outlineLvl w:val="0"/>
              <w:rPr>
                <w:rFonts w:asciiTheme="minorHAnsi" w:hAnsiTheme="minorHAnsi"/>
                <w:bCs/>
                <w:sz w:val="20"/>
                <w:szCs w:val="20"/>
                <w:lang w:val="en-US"/>
              </w:rPr>
            </w:pPr>
            <w:r w:rsidRPr="0068002E">
              <w:rPr>
                <w:rFonts w:asciiTheme="minorHAnsi" w:hAnsiTheme="minorHAnsi"/>
                <w:bCs/>
                <w:color w:val="FF0000"/>
                <w:sz w:val="16"/>
                <w:szCs w:val="16"/>
                <w:lang w:val="en-US"/>
              </w:rPr>
              <w:t>Cat.</w:t>
            </w:r>
            <w:r w:rsidR="007B09A2">
              <w:rPr>
                <w:rFonts w:asciiTheme="minorHAnsi" w:hAnsiTheme="minorHAnsi"/>
                <w:bCs/>
                <w:color w:val="FF0000"/>
                <w:sz w:val="16"/>
                <w:szCs w:val="16"/>
                <w:lang w:val="en-US"/>
              </w:rPr>
              <w:t xml:space="preserve"> </w:t>
            </w:r>
            <w:r>
              <w:rPr>
                <w:rFonts w:asciiTheme="minorHAnsi" w:hAnsiTheme="minorHAnsi"/>
                <w:bCs/>
                <w:color w:val="FF0000"/>
                <w:sz w:val="16"/>
                <w:szCs w:val="16"/>
                <w:lang w:val="en-US"/>
              </w:rPr>
              <w:t>C</w:t>
            </w:r>
          </w:p>
        </w:tc>
        <w:tc>
          <w:tcPr>
            <w:tcW w:w="1423" w:type="dxa"/>
          </w:tcPr>
          <w:p w14:paraId="4A7486E3" w14:textId="7D98055F" w:rsidR="00561DF4" w:rsidRPr="00550150" w:rsidRDefault="00561DF4" w:rsidP="00561DF4">
            <w:pPr>
              <w:outlineLvl w:val="0"/>
              <w:rPr>
                <w:rFonts w:asciiTheme="minorHAnsi" w:hAnsiTheme="minorHAnsi"/>
                <w:sz w:val="20"/>
                <w:szCs w:val="20"/>
                <w:lang w:val="en-US"/>
              </w:rPr>
            </w:pPr>
          </w:p>
        </w:tc>
      </w:tr>
      <w:tr w:rsidR="00561DF4" w:rsidRPr="00A16BF5" w14:paraId="25008F6E" w14:textId="77777777" w:rsidTr="008C2BCD">
        <w:trPr>
          <w:trHeight w:val="20"/>
          <w:jc w:val="center"/>
        </w:trPr>
        <w:tc>
          <w:tcPr>
            <w:tcW w:w="1271" w:type="dxa"/>
          </w:tcPr>
          <w:p w14:paraId="64311885" w14:textId="77777777" w:rsidR="00561DF4" w:rsidRPr="00392EEA" w:rsidRDefault="00561DF4" w:rsidP="00561DF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A86809B" w14:textId="77777777" w:rsidR="00561DF4" w:rsidRPr="00392EEA" w:rsidRDefault="00561DF4" w:rsidP="00561DF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61DF4" w:rsidRPr="00A16BF5" w14:paraId="7C0208AE" w14:textId="77777777" w:rsidTr="008C2BCD">
        <w:trPr>
          <w:trHeight w:val="20"/>
          <w:jc w:val="center"/>
        </w:trPr>
        <w:tc>
          <w:tcPr>
            <w:tcW w:w="1271" w:type="dxa"/>
          </w:tcPr>
          <w:p w14:paraId="4424D092" w14:textId="189CB2F6" w:rsidR="00561DF4" w:rsidRPr="00DD66EA" w:rsidRDefault="008F59E7" w:rsidP="008F59E7">
            <w:pPr>
              <w:rPr>
                <w:rFonts w:asciiTheme="minorHAnsi" w:hAnsiTheme="minorHAnsi"/>
                <w:color w:val="361F63"/>
                <w:sz w:val="20"/>
                <w:szCs w:val="20"/>
                <w:lang w:val="en-US"/>
              </w:rPr>
            </w:pPr>
            <w:r>
              <w:rPr>
                <w:rFonts w:asciiTheme="minorHAnsi" w:hAnsiTheme="minorHAnsi"/>
                <w:color w:val="361F63"/>
                <w:sz w:val="20"/>
                <w:szCs w:val="20"/>
                <w:lang w:val="en-US"/>
              </w:rPr>
              <w:t>4.6</w:t>
            </w:r>
          </w:p>
        </w:tc>
        <w:tc>
          <w:tcPr>
            <w:tcW w:w="7796" w:type="dxa"/>
          </w:tcPr>
          <w:p w14:paraId="272E6B95" w14:textId="77777777" w:rsidR="008F59E7" w:rsidRDefault="008F59E7" w:rsidP="008F59E7">
            <w:pPr>
              <w:pStyle w:val="ListParagraph"/>
              <w:tabs>
                <w:tab w:val="left" w:pos="0"/>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r w:rsidRPr="008F59E7">
              <w:rPr>
                <w:rFonts w:asciiTheme="minorHAnsi" w:hAnsiTheme="minorHAnsi"/>
                <w:bCs/>
                <w:sz w:val="20"/>
                <w:szCs w:val="20"/>
                <w:lang w:val="en-US"/>
              </w:rPr>
              <w:t xml:space="preserve">The relative seniority of the securities in the issuer’s capital structure in the event of insolvency, including, where applicable, </w:t>
            </w:r>
          </w:p>
          <w:p w14:paraId="0C1E4305" w14:textId="77777777" w:rsidR="008F59E7" w:rsidRDefault="008F59E7" w:rsidP="001E588C">
            <w:pPr>
              <w:pStyle w:val="ListParagraph"/>
              <w:numPr>
                <w:ilvl w:val="0"/>
                <w:numId w:val="14"/>
              </w:numPr>
              <w:tabs>
                <w:tab w:val="left" w:pos="0"/>
                <w:tab w:val="left" w:pos="708"/>
              </w:tabs>
              <w:autoSpaceDE w:val="0"/>
              <w:autoSpaceDN w:val="0"/>
              <w:adjustRightInd w:val="0"/>
              <w:spacing w:after="0" w:line="240" w:lineRule="auto"/>
              <w:contextualSpacing w:val="0"/>
              <w:outlineLvl w:val="0"/>
              <w:rPr>
                <w:rFonts w:asciiTheme="minorHAnsi" w:hAnsiTheme="minorHAnsi"/>
                <w:bCs/>
                <w:sz w:val="20"/>
                <w:szCs w:val="20"/>
                <w:lang w:val="en-US"/>
              </w:rPr>
            </w:pPr>
            <w:r w:rsidRPr="008F59E7">
              <w:rPr>
                <w:rFonts w:asciiTheme="minorHAnsi" w:hAnsiTheme="minorHAnsi"/>
                <w:bCs/>
                <w:sz w:val="20"/>
                <w:szCs w:val="20"/>
                <w:lang w:val="en-US"/>
              </w:rPr>
              <w:t xml:space="preserve">information on the level of subordination of the securities and </w:t>
            </w:r>
          </w:p>
          <w:p w14:paraId="585D9151" w14:textId="7FFDD71A" w:rsidR="008F59E7" w:rsidRPr="008F59E7" w:rsidRDefault="008F59E7" w:rsidP="001E588C">
            <w:pPr>
              <w:pStyle w:val="ListParagraph"/>
              <w:numPr>
                <w:ilvl w:val="0"/>
                <w:numId w:val="14"/>
              </w:numPr>
              <w:tabs>
                <w:tab w:val="left" w:pos="0"/>
                <w:tab w:val="left" w:pos="708"/>
              </w:tabs>
              <w:autoSpaceDE w:val="0"/>
              <w:autoSpaceDN w:val="0"/>
              <w:adjustRightInd w:val="0"/>
              <w:spacing w:after="0" w:line="240" w:lineRule="auto"/>
              <w:contextualSpacing w:val="0"/>
              <w:outlineLvl w:val="0"/>
              <w:rPr>
                <w:rFonts w:asciiTheme="minorHAnsi" w:hAnsiTheme="minorHAnsi"/>
                <w:bCs/>
                <w:sz w:val="20"/>
                <w:szCs w:val="20"/>
                <w:lang w:val="en-US"/>
              </w:rPr>
            </w:pPr>
            <w:r w:rsidRPr="008F59E7">
              <w:rPr>
                <w:rFonts w:asciiTheme="minorHAnsi" w:hAnsiTheme="minorHAnsi"/>
                <w:bCs/>
                <w:sz w:val="20"/>
                <w:szCs w:val="20"/>
                <w:lang w:val="en-US"/>
              </w:rPr>
              <w:t>the potential impact on the investment in the event of a resolution under Directive 2014/59/EU.</w:t>
            </w:r>
          </w:p>
          <w:p w14:paraId="7B84FF59" w14:textId="77777777" w:rsidR="008F59E7" w:rsidRDefault="008F59E7" w:rsidP="00561DF4">
            <w:pPr>
              <w:pStyle w:val="ListParagraph"/>
              <w:tabs>
                <w:tab w:val="left" w:pos="0"/>
                <w:tab w:val="left" w:pos="708"/>
              </w:tabs>
              <w:autoSpaceDE w:val="0"/>
              <w:autoSpaceDN w:val="0"/>
              <w:adjustRightInd w:val="0"/>
              <w:spacing w:after="0" w:line="240" w:lineRule="auto"/>
              <w:ind w:left="0"/>
              <w:contextualSpacing w:val="0"/>
              <w:jc w:val="right"/>
              <w:outlineLvl w:val="0"/>
              <w:rPr>
                <w:rFonts w:asciiTheme="minorHAnsi" w:hAnsiTheme="minorHAnsi"/>
                <w:bCs/>
                <w:color w:val="FF0000"/>
                <w:sz w:val="16"/>
                <w:szCs w:val="16"/>
                <w:lang w:val="en-US"/>
              </w:rPr>
            </w:pPr>
          </w:p>
          <w:p w14:paraId="405AACB8" w14:textId="3BC97093" w:rsidR="00561DF4" w:rsidRPr="00DD66EA" w:rsidRDefault="00561DF4" w:rsidP="008F59E7">
            <w:pPr>
              <w:pStyle w:val="ListParagraph"/>
              <w:tabs>
                <w:tab w:val="left" w:pos="0"/>
                <w:tab w:val="left" w:pos="708"/>
              </w:tabs>
              <w:autoSpaceDE w:val="0"/>
              <w:autoSpaceDN w:val="0"/>
              <w:adjustRightInd w:val="0"/>
              <w:spacing w:after="0" w:line="240" w:lineRule="auto"/>
              <w:ind w:left="0"/>
              <w:contextualSpacing w:val="0"/>
              <w:jc w:val="right"/>
              <w:outlineLvl w:val="0"/>
              <w:rPr>
                <w:rFonts w:asciiTheme="minorHAnsi" w:hAnsiTheme="minorHAnsi"/>
                <w:bCs/>
                <w:sz w:val="20"/>
                <w:szCs w:val="20"/>
                <w:lang w:val="en-US"/>
              </w:rPr>
            </w:pPr>
            <w:r w:rsidRPr="0068002E">
              <w:rPr>
                <w:rFonts w:asciiTheme="minorHAnsi" w:hAnsiTheme="minorHAnsi"/>
                <w:bCs/>
                <w:color w:val="FF0000"/>
                <w:sz w:val="16"/>
                <w:szCs w:val="16"/>
                <w:lang w:val="en-US"/>
              </w:rPr>
              <w:t>Cat.</w:t>
            </w:r>
            <w:r w:rsidR="007B09A2">
              <w:rPr>
                <w:rFonts w:asciiTheme="minorHAnsi" w:hAnsiTheme="minorHAnsi"/>
                <w:bCs/>
                <w:color w:val="FF0000"/>
                <w:sz w:val="16"/>
                <w:szCs w:val="16"/>
                <w:lang w:val="en-US"/>
              </w:rPr>
              <w:t xml:space="preserve"> </w:t>
            </w:r>
            <w:r w:rsidR="008F59E7">
              <w:rPr>
                <w:rFonts w:asciiTheme="minorHAnsi" w:hAnsiTheme="minorHAnsi"/>
                <w:bCs/>
                <w:color w:val="FF0000"/>
                <w:sz w:val="16"/>
                <w:szCs w:val="16"/>
                <w:lang w:val="en-US"/>
              </w:rPr>
              <w:t>A</w:t>
            </w:r>
          </w:p>
        </w:tc>
        <w:tc>
          <w:tcPr>
            <w:tcW w:w="1423" w:type="dxa"/>
          </w:tcPr>
          <w:p w14:paraId="43F1CE72" w14:textId="77777777" w:rsidR="00561DF4" w:rsidRDefault="00561DF4" w:rsidP="00561DF4">
            <w:pPr>
              <w:outlineLvl w:val="0"/>
              <w:rPr>
                <w:rFonts w:asciiTheme="minorHAnsi" w:hAnsiTheme="minorHAnsi"/>
                <w:sz w:val="20"/>
                <w:szCs w:val="20"/>
                <w:lang w:val="en-US"/>
              </w:rPr>
            </w:pPr>
          </w:p>
          <w:p w14:paraId="0B05D8E5" w14:textId="77777777" w:rsidR="008F59E7" w:rsidRDefault="008F59E7" w:rsidP="008F59E7">
            <w:pPr>
              <w:outlineLvl w:val="0"/>
              <w:rPr>
                <w:rFonts w:asciiTheme="minorHAnsi" w:hAnsiTheme="minorHAnsi"/>
                <w:i/>
                <w:sz w:val="20"/>
                <w:szCs w:val="20"/>
                <w:lang w:val="en-US"/>
              </w:rPr>
            </w:pPr>
          </w:p>
          <w:p w14:paraId="2E89CEEC" w14:textId="77777777" w:rsidR="008F59E7" w:rsidRPr="009D7536" w:rsidRDefault="008F59E7" w:rsidP="008F59E7">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189BC5CF" w14:textId="77777777" w:rsidR="008F59E7" w:rsidRDefault="008F59E7" w:rsidP="008F59E7">
            <w:pPr>
              <w:outlineLvl w:val="0"/>
              <w:rPr>
                <w:rFonts w:asciiTheme="minorHAnsi" w:hAnsiTheme="minorHAnsi"/>
                <w:i/>
                <w:sz w:val="20"/>
                <w:szCs w:val="20"/>
                <w:lang w:val="en-US"/>
              </w:rPr>
            </w:pPr>
          </w:p>
          <w:p w14:paraId="2B00482E" w14:textId="77777777" w:rsidR="008F59E7" w:rsidRPr="00550150" w:rsidRDefault="008F59E7" w:rsidP="008F59E7">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223C3D22" w14:textId="5492CC64" w:rsidR="008F59E7" w:rsidRPr="00550150" w:rsidRDefault="008F59E7" w:rsidP="00561DF4">
            <w:pPr>
              <w:outlineLvl w:val="0"/>
              <w:rPr>
                <w:rFonts w:asciiTheme="minorHAnsi" w:hAnsiTheme="minorHAnsi"/>
                <w:sz w:val="20"/>
                <w:szCs w:val="20"/>
                <w:lang w:val="en-US"/>
              </w:rPr>
            </w:pPr>
          </w:p>
        </w:tc>
      </w:tr>
      <w:tr w:rsidR="00561DF4" w:rsidRPr="00A16BF5" w14:paraId="6E3A896B" w14:textId="77777777" w:rsidTr="008C2BCD">
        <w:trPr>
          <w:trHeight w:val="20"/>
          <w:jc w:val="center"/>
        </w:trPr>
        <w:tc>
          <w:tcPr>
            <w:tcW w:w="1271" w:type="dxa"/>
          </w:tcPr>
          <w:p w14:paraId="7513F86A" w14:textId="77777777" w:rsidR="00561DF4" w:rsidRPr="00392EEA" w:rsidRDefault="00561DF4" w:rsidP="00561DF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A2DE86E" w14:textId="77777777" w:rsidR="00561DF4" w:rsidRPr="00392EEA" w:rsidRDefault="00561DF4" w:rsidP="00561DF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61DF4" w:rsidRPr="00A16BF5" w14:paraId="6E0D397A" w14:textId="77777777" w:rsidTr="006C4D90">
        <w:trPr>
          <w:trHeight w:val="1152"/>
          <w:jc w:val="center"/>
        </w:trPr>
        <w:tc>
          <w:tcPr>
            <w:tcW w:w="1271" w:type="dxa"/>
          </w:tcPr>
          <w:p w14:paraId="755C96D7" w14:textId="194500E0" w:rsidR="00561DF4" w:rsidRPr="00DD66EA" w:rsidRDefault="008F59E7" w:rsidP="00561DF4">
            <w:pPr>
              <w:rPr>
                <w:rFonts w:asciiTheme="minorHAnsi" w:hAnsiTheme="minorHAnsi"/>
                <w:color w:val="361F63"/>
                <w:sz w:val="20"/>
                <w:szCs w:val="20"/>
                <w:lang w:val="en-US"/>
              </w:rPr>
            </w:pPr>
            <w:r>
              <w:rPr>
                <w:rFonts w:asciiTheme="minorHAnsi" w:hAnsiTheme="minorHAnsi"/>
                <w:color w:val="361F63"/>
                <w:sz w:val="20"/>
                <w:szCs w:val="20"/>
                <w:lang w:val="en-US"/>
              </w:rPr>
              <w:t>4.7</w:t>
            </w:r>
          </w:p>
        </w:tc>
        <w:tc>
          <w:tcPr>
            <w:tcW w:w="7796" w:type="dxa"/>
          </w:tcPr>
          <w:p w14:paraId="192C3E8B" w14:textId="77777777" w:rsidR="006C4D90" w:rsidRDefault="008F59E7" w:rsidP="008F59E7">
            <w:pPr>
              <w:pStyle w:val="ListParagraph"/>
              <w:tabs>
                <w:tab w:val="left" w:pos="0"/>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r w:rsidRPr="008F59E7">
              <w:rPr>
                <w:rFonts w:asciiTheme="minorHAnsi" w:hAnsiTheme="minorHAnsi"/>
                <w:bCs/>
                <w:sz w:val="20"/>
                <w:szCs w:val="20"/>
                <w:lang w:val="en-US"/>
              </w:rPr>
              <w:t xml:space="preserve">A description of </w:t>
            </w:r>
          </w:p>
          <w:p w14:paraId="149F1FAF" w14:textId="77777777" w:rsidR="006C4D90" w:rsidRDefault="008F59E7" w:rsidP="006C4D90">
            <w:pPr>
              <w:pStyle w:val="ListParagraph"/>
              <w:numPr>
                <w:ilvl w:val="0"/>
                <w:numId w:val="20"/>
              </w:numPr>
              <w:tabs>
                <w:tab w:val="left" w:pos="0"/>
                <w:tab w:val="left" w:pos="708"/>
              </w:tabs>
              <w:autoSpaceDE w:val="0"/>
              <w:autoSpaceDN w:val="0"/>
              <w:adjustRightInd w:val="0"/>
              <w:spacing w:after="0" w:line="240" w:lineRule="auto"/>
              <w:contextualSpacing w:val="0"/>
              <w:outlineLvl w:val="0"/>
              <w:rPr>
                <w:rFonts w:asciiTheme="minorHAnsi" w:hAnsiTheme="minorHAnsi"/>
                <w:bCs/>
                <w:sz w:val="20"/>
                <w:szCs w:val="20"/>
                <w:lang w:val="en-US"/>
              </w:rPr>
            </w:pPr>
            <w:r w:rsidRPr="008F59E7">
              <w:rPr>
                <w:rFonts w:asciiTheme="minorHAnsi" w:hAnsiTheme="minorHAnsi"/>
                <w:bCs/>
                <w:sz w:val="20"/>
                <w:szCs w:val="20"/>
                <w:lang w:val="en-US"/>
              </w:rPr>
              <w:t xml:space="preserve">the rights attached to the securities, including any limitations of those rights, and </w:t>
            </w:r>
          </w:p>
          <w:p w14:paraId="177F4CC2" w14:textId="560FBCE0" w:rsidR="00561DF4" w:rsidRPr="006C4D90" w:rsidRDefault="008F59E7" w:rsidP="006C4D90">
            <w:pPr>
              <w:pStyle w:val="ListParagraph"/>
              <w:numPr>
                <w:ilvl w:val="0"/>
                <w:numId w:val="20"/>
              </w:numPr>
              <w:tabs>
                <w:tab w:val="left" w:pos="0"/>
                <w:tab w:val="left" w:pos="708"/>
              </w:tabs>
              <w:autoSpaceDE w:val="0"/>
              <w:autoSpaceDN w:val="0"/>
              <w:adjustRightInd w:val="0"/>
              <w:spacing w:after="0" w:line="240" w:lineRule="auto"/>
              <w:contextualSpacing w:val="0"/>
              <w:outlineLvl w:val="0"/>
              <w:rPr>
                <w:rFonts w:asciiTheme="minorHAnsi" w:hAnsiTheme="minorHAnsi"/>
                <w:bCs/>
                <w:sz w:val="20"/>
                <w:szCs w:val="20"/>
                <w:lang w:val="en-US"/>
              </w:rPr>
            </w:pPr>
            <w:r w:rsidRPr="008F59E7">
              <w:rPr>
                <w:rFonts w:asciiTheme="minorHAnsi" w:hAnsiTheme="minorHAnsi"/>
                <w:bCs/>
                <w:sz w:val="20"/>
                <w:szCs w:val="20"/>
                <w:lang w:val="en-US"/>
              </w:rPr>
              <w:t>procedure for the exercise of those rights.</w:t>
            </w:r>
          </w:p>
          <w:p w14:paraId="0C6F47FD" w14:textId="77777777" w:rsidR="00561DF4" w:rsidRDefault="00561DF4" w:rsidP="00561DF4">
            <w:pPr>
              <w:pStyle w:val="ListParagraph"/>
              <w:tabs>
                <w:tab w:val="left" w:pos="0"/>
                <w:tab w:val="left" w:pos="708"/>
              </w:tabs>
              <w:autoSpaceDE w:val="0"/>
              <w:autoSpaceDN w:val="0"/>
              <w:adjustRightInd w:val="0"/>
              <w:spacing w:after="0" w:line="240" w:lineRule="auto"/>
              <w:ind w:left="0"/>
              <w:contextualSpacing w:val="0"/>
              <w:jc w:val="right"/>
              <w:outlineLvl w:val="0"/>
              <w:rPr>
                <w:rFonts w:asciiTheme="minorHAnsi" w:hAnsiTheme="minorHAnsi"/>
                <w:bCs/>
                <w:color w:val="FF0000"/>
                <w:sz w:val="16"/>
                <w:szCs w:val="16"/>
                <w:lang w:val="en-US"/>
              </w:rPr>
            </w:pPr>
          </w:p>
          <w:p w14:paraId="24296F82" w14:textId="475C522D" w:rsidR="00561DF4" w:rsidRPr="00DD66EA" w:rsidRDefault="00561DF4" w:rsidP="00561DF4">
            <w:pPr>
              <w:pStyle w:val="ListParagraph"/>
              <w:tabs>
                <w:tab w:val="left" w:pos="0"/>
                <w:tab w:val="left" w:pos="708"/>
              </w:tabs>
              <w:autoSpaceDE w:val="0"/>
              <w:autoSpaceDN w:val="0"/>
              <w:adjustRightInd w:val="0"/>
              <w:spacing w:after="0" w:line="240" w:lineRule="auto"/>
              <w:ind w:left="0"/>
              <w:contextualSpacing w:val="0"/>
              <w:jc w:val="right"/>
              <w:outlineLvl w:val="0"/>
              <w:rPr>
                <w:rFonts w:asciiTheme="minorHAnsi" w:hAnsiTheme="minorHAnsi"/>
                <w:bCs/>
                <w:sz w:val="20"/>
                <w:szCs w:val="20"/>
                <w:lang w:val="en-US"/>
              </w:rPr>
            </w:pPr>
            <w:r w:rsidRPr="0068002E">
              <w:rPr>
                <w:rFonts w:asciiTheme="minorHAnsi" w:hAnsiTheme="minorHAnsi"/>
                <w:bCs/>
                <w:color w:val="FF0000"/>
                <w:sz w:val="16"/>
                <w:szCs w:val="16"/>
                <w:lang w:val="en-US"/>
              </w:rPr>
              <w:t>Cat.</w:t>
            </w:r>
            <w:r w:rsidR="007B09A2">
              <w:rPr>
                <w:rFonts w:asciiTheme="minorHAnsi" w:hAnsiTheme="minorHAnsi"/>
                <w:bCs/>
                <w:color w:val="FF0000"/>
                <w:sz w:val="16"/>
                <w:szCs w:val="16"/>
                <w:lang w:val="en-US"/>
              </w:rPr>
              <w:t xml:space="preserve"> </w:t>
            </w:r>
            <w:r w:rsidR="008F59E7">
              <w:rPr>
                <w:rFonts w:asciiTheme="minorHAnsi" w:hAnsiTheme="minorHAnsi"/>
                <w:bCs/>
                <w:color w:val="FF0000"/>
                <w:sz w:val="16"/>
                <w:szCs w:val="16"/>
                <w:lang w:val="en-US"/>
              </w:rPr>
              <w:t>B</w:t>
            </w:r>
          </w:p>
        </w:tc>
        <w:tc>
          <w:tcPr>
            <w:tcW w:w="1423" w:type="dxa"/>
          </w:tcPr>
          <w:p w14:paraId="08CACC32" w14:textId="77777777" w:rsidR="00561DF4" w:rsidRDefault="00561DF4" w:rsidP="00561DF4">
            <w:pPr>
              <w:outlineLvl w:val="0"/>
              <w:rPr>
                <w:rFonts w:asciiTheme="minorHAnsi" w:hAnsiTheme="minorHAnsi"/>
                <w:sz w:val="20"/>
                <w:szCs w:val="20"/>
                <w:lang w:val="en-US"/>
              </w:rPr>
            </w:pPr>
          </w:p>
          <w:p w14:paraId="06E48003" w14:textId="77777777" w:rsidR="006C4D90" w:rsidRPr="009D7536" w:rsidRDefault="006C4D90" w:rsidP="006C4D90">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070FB1A9" w14:textId="77777777" w:rsidR="006C4D90" w:rsidRDefault="006C4D90" w:rsidP="006C4D90">
            <w:pPr>
              <w:outlineLvl w:val="0"/>
              <w:rPr>
                <w:rFonts w:asciiTheme="minorHAnsi" w:hAnsiTheme="minorHAnsi"/>
                <w:i/>
                <w:sz w:val="20"/>
                <w:szCs w:val="20"/>
                <w:lang w:val="en-US"/>
              </w:rPr>
            </w:pPr>
          </w:p>
          <w:p w14:paraId="001F4736" w14:textId="77777777" w:rsidR="006C4D90" w:rsidRPr="00550150" w:rsidRDefault="006C4D90" w:rsidP="006C4D90">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7FDD7638" w14:textId="59936295" w:rsidR="008F59E7" w:rsidRPr="00550150" w:rsidRDefault="008F59E7" w:rsidP="00561DF4">
            <w:pPr>
              <w:outlineLvl w:val="0"/>
              <w:rPr>
                <w:rFonts w:asciiTheme="minorHAnsi" w:hAnsiTheme="minorHAnsi"/>
                <w:sz w:val="20"/>
                <w:szCs w:val="20"/>
                <w:lang w:val="en-US"/>
              </w:rPr>
            </w:pPr>
          </w:p>
        </w:tc>
      </w:tr>
      <w:tr w:rsidR="00561DF4" w:rsidRPr="00A16BF5" w14:paraId="0F4EB374" w14:textId="77777777" w:rsidTr="008C2BCD">
        <w:trPr>
          <w:trHeight w:val="20"/>
          <w:jc w:val="center"/>
        </w:trPr>
        <w:tc>
          <w:tcPr>
            <w:tcW w:w="1271" w:type="dxa"/>
          </w:tcPr>
          <w:p w14:paraId="0C62F655" w14:textId="77777777" w:rsidR="00561DF4" w:rsidRPr="00392EEA" w:rsidRDefault="00561DF4" w:rsidP="00561DF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B90DBD7" w14:textId="77777777" w:rsidR="00561DF4" w:rsidRPr="00392EEA" w:rsidRDefault="00561DF4" w:rsidP="00561DF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61DF4" w:rsidRPr="00A16BF5" w14:paraId="28313942" w14:textId="77777777" w:rsidTr="008C2BCD">
        <w:trPr>
          <w:trHeight w:val="20"/>
          <w:jc w:val="center"/>
        </w:trPr>
        <w:tc>
          <w:tcPr>
            <w:tcW w:w="1271" w:type="dxa"/>
          </w:tcPr>
          <w:p w14:paraId="594735A4" w14:textId="298358DF" w:rsidR="00561DF4" w:rsidRPr="00DD66EA" w:rsidRDefault="0043590F" w:rsidP="00561DF4">
            <w:pPr>
              <w:rPr>
                <w:rFonts w:asciiTheme="minorHAnsi" w:hAnsiTheme="minorHAnsi"/>
                <w:color w:val="361F63"/>
                <w:sz w:val="20"/>
                <w:szCs w:val="20"/>
                <w:lang w:val="en-US"/>
              </w:rPr>
            </w:pPr>
            <w:r>
              <w:rPr>
                <w:rFonts w:asciiTheme="minorHAnsi" w:hAnsiTheme="minorHAnsi"/>
                <w:color w:val="361F63"/>
                <w:sz w:val="20"/>
                <w:szCs w:val="20"/>
                <w:lang w:val="en-US"/>
              </w:rPr>
              <w:t>4.8</w:t>
            </w:r>
          </w:p>
          <w:p w14:paraId="1BE1BFE1" w14:textId="77777777" w:rsidR="00561DF4" w:rsidRPr="00DD66EA" w:rsidRDefault="00561DF4" w:rsidP="00561DF4">
            <w:pPr>
              <w:rPr>
                <w:rFonts w:asciiTheme="minorHAnsi" w:hAnsiTheme="minorHAnsi"/>
                <w:color w:val="361F63"/>
                <w:sz w:val="20"/>
                <w:szCs w:val="20"/>
                <w:lang w:val="en-US"/>
              </w:rPr>
            </w:pPr>
          </w:p>
          <w:p w14:paraId="3E8AD269" w14:textId="77777777" w:rsidR="00561DF4" w:rsidRPr="00DD66EA" w:rsidRDefault="00561DF4" w:rsidP="00561DF4">
            <w:pPr>
              <w:rPr>
                <w:rFonts w:asciiTheme="minorHAnsi" w:hAnsiTheme="minorHAnsi"/>
                <w:color w:val="361F63"/>
                <w:sz w:val="20"/>
                <w:szCs w:val="20"/>
                <w:lang w:val="en-US"/>
              </w:rPr>
            </w:pPr>
          </w:p>
          <w:p w14:paraId="6EB6DE68" w14:textId="77777777" w:rsidR="00561DF4" w:rsidRPr="00DD66EA" w:rsidRDefault="00561DF4" w:rsidP="00561DF4">
            <w:pPr>
              <w:rPr>
                <w:rFonts w:asciiTheme="minorHAnsi" w:hAnsiTheme="minorHAnsi"/>
                <w:color w:val="361F63"/>
                <w:sz w:val="20"/>
                <w:szCs w:val="20"/>
                <w:lang w:val="en-US"/>
              </w:rPr>
            </w:pPr>
          </w:p>
          <w:p w14:paraId="787F3AEE" w14:textId="77777777" w:rsidR="00561DF4" w:rsidRPr="00DD66EA" w:rsidRDefault="00561DF4" w:rsidP="00561DF4">
            <w:pPr>
              <w:rPr>
                <w:rFonts w:asciiTheme="minorHAnsi" w:hAnsiTheme="minorHAnsi"/>
                <w:color w:val="361F63"/>
                <w:sz w:val="20"/>
                <w:szCs w:val="20"/>
                <w:lang w:val="en-US"/>
              </w:rPr>
            </w:pPr>
          </w:p>
          <w:p w14:paraId="4404C61B" w14:textId="77777777" w:rsidR="00561DF4" w:rsidRPr="00DD66EA" w:rsidRDefault="00561DF4" w:rsidP="00561DF4">
            <w:pPr>
              <w:rPr>
                <w:rFonts w:asciiTheme="minorHAnsi" w:hAnsiTheme="minorHAnsi"/>
                <w:color w:val="361F63"/>
                <w:sz w:val="20"/>
                <w:szCs w:val="20"/>
                <w:lang w:val="en-US"/>
              </w:rPr>
            </w:pPr>
          </w:p>
          <w:p w14:paraId="0630C737" w14:textId="77777777" w:rsidR="00561DF4" w:rsidRPr="00DD66EA" w:rsidRDefault="00561DF4" w:rsidP="00561DF4">
            <w:pPr>
              <w:rPr>
                <w:rFonts w:asciiTheme="minorHAnsi" w:hAnsiTheme="minorHAnsi"/>
                <w:color w:val="361F63"/>
                <w:sz w:val="20"/>
                <w:szCs w:val="20"/>
                <w:lang w:val="en-US"/>
              </w:rPr>
            </w:pPr>
          </w:p>
        </w:tc>
        <w:tc>
          <w:tcPr>
            <w:tcW w:w="7796" w:type="dxa"/>
          </w:tcPr>
          <w:p w14:paraId="18572E73" w14:textId="39F08FBE" w:rsidR="00561DF4" w:rsidRDefault="0043590F" w:rsidP="001E588C">
            <w:pPr>
              <w:pStyle w:val="ListParagraph"/>
              <w:numPr>
                <w:ilvl w:val="0"/>
                <w:numId w:val="15"/>
              </w:numPr>
              <w:tabs>
                <w:tab w:val="left" w:pos="0"/>
                <w:tab w:val="left" w:pos="317"/>
              </w:tabs>
              <w:autoSpaceDE w:val="0"/>
              <w:autoSpaceDN w:val="0"/>
              <w:adjustRightInd w:val="0"/>
              <w:spacing w:after="0" w:line="240" w:lineRule="auto"/>
              <w:ind w:hanging="720"/>
              <w:contextualSpacing w:val="0"/>
              <w:outlineLvl w:val="0"/>
              <w:rPr>
                <w:rFonts w:asciiTheme="minorHAnsi" w:hAnsiTheme="minorHAnsi"/>
                <w:bCs/>
                <w:sz w:val="20"/>
                <w:szCs w:val="20"/>
                <w:lang w:val="en-US"/>
              </w:rPr>
            </w:pPr>
            <w:r w:rsidRPr="0043590F">
              <w:rPr>
                <w:rFonts w:asciiTheme="minorHAnsi" w:hAnsiTheme="minorHAnsi"/>
                <w:bCs/>
                <w:sz w:val="20"/>
                <w:szCs w:val="20"/>
                <w:lang w:val="en-US"/>
              </w:rPr>
              <w:lastRenderedPageBreak/>
              <w:t>The nominal interest rate;</w:t>
            </w:r>
            <w:r w:rsidR="007B09A2">
              <w:rPr>
                <w:rFonts w:asciiTheme="minorHAnsi" w:hAnsiTheme="minorHAnsi"/>
                <w:bCs/>
                <w:sz w:val="20"/>
                <w:szCs w:val="20"/>
                <w:lang w:val="en-US"/>
              </w:rPr>
              <w:t xml:space="preserve"> </w:t>
            </w:r>
            <w:r w:rsidR="007B09A2" w:rsidRPr="007B09A2">
              <w:rPr>
                <w:rFonts w:asciiTheme="minorHAnsi" w:hAnsiTheme="minorHAnsi"/>
                <w:bCs/>
                <w:color w:val="FF0000"/>
                <w:sz w:val="16"/>
                <w:szCs w:val="16"/>
                <w:lang w:val="en-US"/>
              </w:rPr>
              <w:t>Cat. C</w:t>
            </w:r>
          </w:p>
          <w:p w14:paraId="0483ECE8" w14:textId="00D6B14C" w:rsidR="0043590F" w:rsidRPr="0043590F" w:rsidRDefault="0043590F" w:rsidP="001E588C">
            <w:pPr>
              <w:pStyle w:val="ListParagraph"/>
              <w:numPr>
                <w:ilvl w:val="0"/>
                <w:numId w:val="15"/>
              </w:numPr>
              <w:tabs>
                <w:tab w:val="left" w:pos="0"/>
                <w:tab w:val="left" w:pos="317"/>
              </w:tabs>
              <w:autoSpaceDE w:val="0"/>
              <w:autoSpaceDN w:val="0"/>
              <w:adjustRightInd w:val="0"/>
              <w:spacing w:after="0" w:line="240" w:lineRule="auto"/>
              <w:ind w:hanging="720"/>
              <w:contextualSpacing w:val="0"/>
              <w:outlineLvl w:val="0"/>
              <w:rPr>
                <w:rFonts w:asciiTheme="minorHAnsi" w:hAnsiTheme="minorHAnsi"/>
                <w:bCs/>
                <w:sz w:val="20"/>
                <w:szCs w:val="20"/>
                <w:lang w:val="en-US"/>
              </w:rPr>
            </w:pPr>
            <w:r w:rsidRPr="0043590F">
              <w:rPr>
                <w:rFonts w:asciiTheme="minorHAnsi" w:hAnsiTheme="minorHAnsi"/>
                <w:bCs/>
                <w:sz w:val="20"/>
                <w:szCs w:val="20"/>
                <w:lang w:val="en-US"/>
              </w:rPr>
              <w:t>the provisions relating to interest payable;</w:t>
            </w:r>
            <w:r w:rsidR="007B09A2">
              <w:rPr>
                <w:rFonts w:asciiTheme="minorHAnsi" w:hAnsiTheme="minorHAnsi"/>
                <w:bCs/>
                <w:sz w:val="20"/>
                <w:szCs w:val="20"/>
                <w:lang w:val="en-US"/>
              </w:rPr>
              <w:t xml:space="preserve"> </w:t>
            </w:r>
            <w:r w:rsidR="007B09A2" w:rsidRPr="007B09A2">
              <w:rPr>
                <w:rFonts w:asciiTheme="minorHAnsi" w:hAnsiTheme="minorHAnsi"/>
                <w:bCs/>
                <w:color w:val="FF0000"/>
                <w:sz w:val="16"/>
                <w:szCs w:val="16"/>
                <w:lang w:val="en-US"/>
              </w:rPr>
              <w:t>Cat. B</w:t>
            </w:r>
          </w:p>
          <w:p w14:paraId="665DC3E6" w14:textId="4A5A00EF" w:rsidR="0043590F" w:rsidRPr="0043590F" w:rsidRDefault="0043590F" w:rsidP="001E588C">
            <w:pPr>
              <w:pStyle w:val="ListParagraph"/>
              <w:numPr>
                <w:ilvl w:val="0"/>
                <w:numId w:val="15"/>
              </w:numPr>
              <w:tabs>
                <w:tab w:val="left" w:pos="0"/>
                <w:tab w:val="left" w:pos="317"/>
              </w:tabs>
              <w:autoSpaceDE w:val="0"/>
              <w:autoSpaceDN w:val="0"/>
              <w:adjustRightInd w:val="0"/>
              <w:spacing w:after="0" w:line="240" w:lineRule="auto"/>
              <w:ind w:hanging="720"/>
              <w:contextualSpacing w:val="0"/>
              <w:outlineLvl w:val="0"/>
              <w:rPr>
                <w:rFonts w:asciiTheme="minorHAnsi" w:hAnsiTheme="minorHAnsi"/>
                <w:bCs/>
                <w:sz w:val="20"/>
                <w:szCs w:val="20"/>
                <w:lang w:val="en-US"/>
              </w:rPr>
            </w:pPr>
            <w:r w:rsidRPr="0043590F">
              <w:rPr>
                <w:rFonts w:asciiTheme="minorHAnsi" w:hAnsiTheme="minorHAnsi"/>
                <w:bCs/>
                <w:sz w:val="20"/>
                <w:szCs w:val="20"/>
                <w:lang w:val="en-US"/>
              </w:rPr>
              <w:t xml:space="preserve">the date from which interest becomes </w:t>
            </w:r>
            <w:proofErr w:type="gramStart"/>
            <w:r w:rsidRPr="0043590F">
              <w:rPr>
                <w:rFonts w:asciiTheme="minorHAnsi" w:hAnsiTheme="minorHAnsi"/>
                <w:bCs/>
                <w:sz w:val="20"/>
                <w:szCs w:val="20"/>
                <w:lang w:val="en-US"/>
              </w:rPr>
              <w:t>payable;</w:t>
            </w:r>
            <w:proofErr w:type="gramEnd"/>
            <w:r w:rsidRPr="0043590F">
              <w:rPr>
                <w:rFonts w:asciiTheme="minorHAnsi" w:hAnsiTheme="minorHAnsi"/>
                <w:bCs/>
                <w:sz w:val="20"/>
                <w:szCs w:val="20"/>
                <w:lang w:val="en-US"/>
              </w:rPr>
              <w:t xml:space="preserve"> </w:t>
            </w:r>
            <w:r w:rsidR="007B09A2" w:rsidRPr="007B09A2">
              <w:rPr>
                <w:rFonts w:asciiTheme="minorHAnsi" w:hAnsiTheme="minorHAnsi"/>
                <w:bCs/>
                <w:color w:val="FF0000"/>
                <w:sz w:val="16"/>
                <w:szCs w:val="16"/>
                <w:lang w:val="en-US"/>
              </w:rPr>
              <w:t>Cat. C</w:t>
            </w:r>
          </w:p>
          <w:p w14:paraId="79E8FD9D" w14:textId="09EA9437" w:rsidR="0043590F" w:rsidRPr="0043590F" w:rsidRDefault="0043590F" w:rsidP="001E588C">
            <w:pPr>
              <w:pStyle w:val="ListParagraph"/>
              <w:numPr>
                <w:ilvl w:val="0"/>
                <w:numId w:val="15"/>
              </w:numPr>
              <w:tabs>
                <w:tab w:val="left" w:pos="0"/>
                <w:tab w:val="left" w:pos="317"/>
              </w:tabs>
              <w:autoSpaceDE w:val="0"/>
              <w:autoSpaceDN w:val="0"/>
              <w:adjustRightInd w:val="0"/>
              <w:spacing w:after="0" w:line="240" w:lineRule="auto"/>
              <w:ind w:hanging="720"/>
              <w:contextualSpacing w:val="0"/>
              <w:outlineLvl w:val="0"/>
              <w:rPr>
                <w:rFonts w:asciiTheme="minorHAnsi" w:hAnsiTheme="minorHAnsi"/>
                <w:bCs/>
                <w:sz w:val="20"/>
                <w:szCs w:val="20"/>
                <w:lang w:val="en-US"/>
              </w:rPr>
            </w:pPr>
            <w:r w:rsidRPr="0043590F">
              <w:rPr>
                <w:rFonts w:asciiTheme="minorHAnsi" w:hAnsiTheme="minorHAnsi"/>
                <w:bCs/>
                <w:sz w:val="20"/>
                <w:szCs w:val="20"/>
                <w:lang w:val="en-US"/>
              </w:rPr>
              <w:t>the due dates for interest;</w:t>
            </w:r>
            <w:r w:rsidR="007B09A2">
              <w:rPr>
                <w:rFonts w:asciiTheme="minorHAnsi" w:hAnsiTheme="minorHAnsi"/>
                <w:bCs/>
                <w:sz w:val="20"/>
                <w:szCs w:val="20"/>
                <w:lang w:val="en-US"/>
              </w:rPr>
              <w:t xml:space="preserve"> </w:t>
            </w:r>
            <w:r w:rsidR="007B09A2" w:rsidRPr="007B09A2">
              <w:rPr>
                <w:rFonts w:asciiTheme="minorHAnsi" w:hAnsiTheme="minorHAnsi"/>
                <w:bCs/>
                <w:color w:val="FF0000"/>
                <w:sz w:val="16"/>
                <w:szCs w:val="16"/>
                <w:lang w:val="en-US"/>
              </w:rPr>
              <w:t>Cat. C</w:t>
            </w:r>
          </w:p>
          <w:p w14:paraId="016D1054" w14:textId="7C46136B" w:rsidR="0043590F" w:rsidRPr="0043590F" w:rsidRDefault="0043590F" w:rsidP="001E588C">
            <w:pPr>
              <w:pStyle w:val="ListParagraph"/>
              <w:numPr>
                <w:ilvl w:val="0"/>
                <w:numId w:val="15"/>
              </w:numPr>
              <w:tabs>
                <w:tab w:val="left" w:pos="0"/>
                <w:tab w:val="left" w:pos="317"/>
              </w:tabs>
              <w:autoSpaceDE w:val="0"/>
              <w:autoSpaceDN w:val="0"/>
              <w:adjustRightInd w:val="0"/>
              <w:spacing w:after="0" w:line="240" w:lineRule="auto"/>
              <w:ind w:hanging="720"/>
              <w:contextualSpacing w:val="0"/>
              <w:outlineLvl w:val="0"/>
              <w:rPr>
                <w:rFonts w:asciiTheme="minorHAnsi" w:hAnsiTheme="minorHAnsi"/>
                <w:bCs/>
                <w:sz w:val="20"/>
                <w:szCs w:val="20"/>
                <w:lang w:val="en-US"/>
              </w:rPr>
            </w:pPr>
            <w:r w:rsidRPr="0043590F">
              <w:rPr>
                <w:rFonts w:asciiTheme="minorHAnsi" w:hAnsiTheme="minorHAnsi"/>
                <w:bCs/>
                <w:sz w:val="20"/>
                <w:szCs w:val="20"/>
                <w:lang w:val="en-US"/>
              </w:rPr>
              <w:t>the time limit on the validity of claims to interest and repayment of principal.</w:t>
            </w:r>
            <w:r w:rsidR="007B09A2" w:rsidRPr="007B09A2">
              <w:rPr>
                <w:rFonts w:asciiTheme="minorHAnsi" w:hAnsiTheme="minorHAnsi"/>
                <w:bCs/>
                <w:color w:val="FF0000"/>
                <w:sz w:val="20"/>
                <w:szCs w:val="20"/>
                <w:lang w:val="en-US"/>
              </w:rPr>
              <w:t xml:space="preserve"> </w:t>
            </w:r>
            <w:r w:rsidR="007B09A2" w:rsidRPr="007B09A2">
              <w:rPr>
                <w:rFonts w:asciiTheme="minorHAnsi" w:hAnsiTheme="minorHAnsi"/>
                <w:bCs/>
                <w:color w:val="FF0000"/>
                <w:sz w:val="16"/>
                <w:szCs w:val="16"/>
                <w:lang w:val="en-US"/>
              </w:rPr>
              <w:t>Cat. B</w:t>
            </w:r>
          </w:p>
          <w:p w14:paraId="0C8050FE" w14:textId="77777777" w:rsidR="0043590F" w:rsidRDefault="0043590F" w:rsidP="0043590F">
            <w:pPr>
              <w:pStyle w:val="ListParagraph"/>
              <w:tabs>
                <w:tab w:val="left" w:pos="0"/>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p>
          <w:p w14:paraId="12524323" w14:textId="77777777" w:rsidR="008C06C5" w:rsidRDefault="008C06C5" w:rsidP="0043590F">
            <w:pPr>
              <w:pStyle w:val="ListParagraph"/>
              <w:tabs>
                <w:tab w:val="left" w:pos="0"/>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p>
          <w:p w14:paraId="7903F5A4" w14:textId="77777777" w:rsidR="008C06C5" w:rsidRDefault="008C06C5" w:rsidP="0043590F">
            <w:pPr>
              <w:pStyle w:val="ListParagraph"/>
              <w:tabs>
                <w:tab w:val="left" w:pos="0"/>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p>
          <w:p w14:paraId="27F37F47" w14:textId="77777777" w:rsidR="008C06C5" w:rsidRDefault="008C06C5" w:rsidP="0043590F">
            <w:pPr>
              <w:pStyle w:val="ListParagraph"/>
              <w:tabs>
                <w:tab w:val="left" w:pos="0"/>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p>
          <w:p w14:paraId="43669372" w14:textId="77777777" w:rsidR="008C06C5" w:rsidRDefault="008C06C5" w:rsidP="0043590F">
            <w:pPr>
              <w:pStyle w:val="ListParagraph"/>
              <w:tabs>
                <w:tab w:val="left" w:pos="0"/>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p>
          <w:p w14:paraId="51334F49" w14:textId="77777777" w:rsidR="008C06C5" w:rsidRDefault="008C06C5" w:rsidP="0043590F">
            <w:pPr>
              <w:pStyle w:val="ListParagraph"/>
              <w:tabs>
                <w:tab w:val="left" w:pos="0"/>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p>
          <w:p w14:paraId="38757950" w14:textId="77777777" w:rsidR="008C06C5" w:rsidRDefault="008C06C5" w:rsidP="0043590F">
            <w:pPr>
              <w:pStyle w:val="ListParagraph"/>
              <w:tabs>
                <w:tab w:val="left" w:pos="0"/>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p>
          <w:p w14:paraId="74003296" w14:textId="77777777" w:rsidR="0043590F" w:rsidRDefault="0043590F" w:rsidP="0043590F">
            <w:pPr>
              <w:pStyle w:val="ListParagraph"/>
              <w:tabs>
                <w:tab w:val="left" w:pos="0"/>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r w:rsidRPr="0043590F">
              <w:rPr>
                <w:rFonts w:asciiTheme="minorHAnsi" w:hAnsiTheme="minorHAnsi"/>
                <w:bCs/>
                <w:sz w:val="20"/>
                <w:szCs w:val="20"/>
                <w:lang w:val="en-US"/>
              </w:rPr>
              <w:t xml:space="preserve">Where the rate is not fixed: </w:t>
            </w:r>
          </w:p>
          <w:p w14:paraId="098CBD2F" w14:textId="77777777" w:rsidR="0043590F" w:rsidRDefault="0043590F" w:rsidP="0043590F">
            <w:pPr>
              <w:pStyle w:val="ListParagraph"/>
              <w:tabs>
                <w:tab w:val="left" w:pos="0"/>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p>
          <w:p w14:paraId="5D469636" w14:textId="3F6FB3FE" w:rsidR="0043590F" w:rsidRDefault="0043590F" w:rsidP="001E588C">
            <w:pPr>
              <w:pStyle w:val="ListParagraph"/>
              <w:numPr>
                <w:ilvl w:val="0"/>
                <w:numId w:val="16"/>
              </w:numPr>
              <w:tabs>
                <w:tab w:val="left" w:pos="0"/>
                <w:tab w:val="left" w:pos="708"/>
              </w:tabs>
              <w:autoSpaceDE w:val="0"/>
              <w:autoSpaceDN w:val="0"/>
              <w:adjustRightInd w:val="0"/>
              <w:spacing w:after="0" w:line="240" w:lineRule="auto"/>
              <w:contextualSpacing w:val="0"/>
              <w:outlineLvl w:val="0"/>
              <w:rPr>
                <w:rFonts w:asciiTheme="minorHAnsi" w:hAnsiTheme="minorHAnsi"/>
                <w:bCs/>
                <w:sz w:val="20"/>
                <w:szCs w:val="20"/>
                <w:lang w:val="en-US"/>
              </w:rPr>
            </w:pPr>
            <w:r w:rsidRPr="0043590F">
              <w:rPr>
                <w:rFonts w:asciiTheme="minorHAnsi" w:hAnsiTheme="minorHAnsi"/>
                <w:bCs/>
                <w:sz w:val="20"/>
                <w:szCs w:val="20"/>
                <w:lang w:val="en-US"/>
              </w:rPr>
              <w:t>a statement setting out the type of underlying;</w:t>
            </w:r>
            <w:r w:rsidR="007B09A2">
              <w:rPr>
                <w:rFonts w:asciiTheme="minorHAnsi" w:hAnsiTheme="minorHAnsi"/>
                <w:bCs/>
                <w:sz w:val="20"/>
                <w:szCs w:val="20"/>
                <w:lang w:val="en-US"/>
              </w:rPr>
              <w:t xml:space="preserve"> </w:t>
            </w:r>
            <w:r w:rsidR="007B09A2" w:rsidRPr="007B09A2">
              <w:rPr>
                <w:rFonts w:asciiTheme="minorHAnsi" w:hAnsiTheme="minorHAnsi"/>
                <w:bCs/>
                <w:color w:val="FF0000"/>
                <w:sz w:val="16"/>
                <w:szCs w:val="16"/>
                <w:lang w:val="en-US"/>
              </w:rPr>
              <w:t>Cat. A</w:t>
            </w:r>
          </w:p>
          <w:p w14:paraId="790FA573" w14:textId="5553760C" w:rsidR="0043590F" w:rsidRPr="0043590F" w:rsidRDefault="0043590F" w:rsidP="001E588C">
            <w:pPr>
              <w:pStyle w:val="ListParagraph"/>
              <w:numPr>
                <w:ilvl w:val="0"/>
                <w:numId w:val="16"/>
              </w:numPr>
              <w:tabs>
                <w:tab w:val="left" w:pos="0"/>
                <w:tab w:val="left" w:pos="708"/>
              </w:tabs>
              <w:autoSpaceDE w:val="0"/>
              <w:autoSpaceDN w:val="0"/>
              <w:adjustRightInd w:val="0"/>
              <w:spacing w:after="0" w:line="240" w:lineRule="auto"/>
              <w:contextualSpacing w:val="0"/>
              <w:outlineLvl w:val="0"/>
              <w:rPr>
                <w:rFonts w:asciiTheme="minorHAnsi" w:hAnsiTheme="minorHAnsi"/>
                <w:bCs/>
                <w:sz w:val="20"/>
                <w:szCs w:val="20"/>
                <w:lang w:val="en-US"/>
              </w:rPr>
            </w:pPr>
            <w:r w:rsidRPr="0043590F">
              <w:rPr>
                <w:rFonts w:asciiTheme="minorHAnsi" w:hAnsiTheme="minorHAnsi"/>
                <w:bCs/>
                <w:sz w:val="20"/>
                <w:szCs w:val="20"/>
                <w:lang w:val="en-US"/>
              </w:rPr>
              <w:t>a description of the underlyi</w:t>
            </w:r>
            <w:r w:rsidR="007B09A2">
              <w:rPr>
                <w:rFonts w:asciiTheme="minorHAnsi" w:hAnsiTheme="minorHAnsi"/>
                <w:bCs/>
                <w:sz w:val="20"/>
                <w:szCs w:val="20"/>
                <w:lang w:val="en-US"/>
              </w:rPr>
              <w:t xml:space="preserve">ng on which the rate is </w:t>
            </w:r>
            <w:proofErr w:type="gramStart"/>
            <w:r w:rsidR="007B09A2">
              <w:rPr>
                <w:rFonts w:asciiTheme="minorHAnsi" w:hAnsiTheme="minorHAnsi"/>
                <w:bCs/>
                <w:sz w:val="20"/>
                <w:szCs w:val="20"/>
                <w:lang w:val="en-US"/>
              </w:rPr>
              <w:t>based;</w:t>
            </w:r>
            <w:proofErr w:type="gramEnd"/>
            <w:r w:rsidR="007B09A2">
              <w:rPr>
                <w:rFonts w:asciiTheme="minorHAnsi" w:hAnsiTheme="minorHAnsi"/>
                <w:bCs/>
                <w:sz w:val="20"/>
                <w:szCs w:val="20"/>
                <w:lang w:val="en-US"/>
              </w:rPr>
              <w:t xml:space="preserve"> </w:t>
            </w:r>
            <w:r w:rsidR="007B09A2" w:rsidRPr="007B09A2">
              <w:rPr>
                <w:rFonts w:asciiTheme="minorHAnsi" w:hAnsiTheme="minorHAnsi"/>
                <w:bCs/>
                <w:color w:val="FF0000"/>
                <w:sz w:val="16"/>
                <w:szCs w:val="16"/>
                <w:lang w:val="en-US"/>
              </w:rPr>
              <w:t>Cat. C</w:t>
            </w:r>
          </w:p>
          <w:p w14:paraId="688290F7" w14:textId="6371FAC5" w:rsidR="0043590F" w:rsidRDefault="0043590F" w:rsidP="001E588C">
            <w:pPr>
              <w:pStyle w:val="ListParagraph"/>
              <w:numPr>
                <w:ilvl w:val="0"/>
                <w:numId w:val="16"/>
              </w:numPr>
              <w:tabs>
                <w:tab w:val="left" w:pos="0"/>
                <w:tab w:val="left" w:pos="708"/>
              </w:tabs>
              <w:autoSpaceDE w:val="0"/>
              <w:autoSpaceDN w:val="0"/>
              <w:adjustRightInd w:val="0"/>
              <w:spacing w:after="0" w:line="240" w:lineRule="auto"/>
              <w:contextualSpacing w:val="0"/>
              <w:outlineLvl w:val="0"/>
              <w:rPr>
                <w:rFonts w:asciiTheme="minorHAnsi" w:hAnsiTheme="minorHAnsi"/>
                <w:bCs/>
                <w:sz w:val="20"/>
                <w:szCs w:val="20"/>
                <w:lang w:val="en-US"/>
              </w:rPr>
            </w:pPr>
            <w:r w:rsidRPr="0043590F">
              <w:rPr>
                <w:rFonts w:asciiTheme="minorHAnsi" w:hAnsiTheme="minorHAnsi"/>
                <w:bCs/>
                <w:sz w:val="20"/>
                <w:szCs w:val="20"/>
                <w:lang w:val="en-US"/>
              </w:rPr>
              <w:t xml:space="preserve">the method used to relate the rate with the </w:t>
            </w:r>
            <w:proofErr w:type="gramStart"/>
            <w:r w:rsidRPr="0043590F">
              <w:rPr>
                <w:rFonts w:asciiTheme="minorHAnsi" w:hAnsiTheme="minorHAnsi"/>
                <w:bCs/>
                <w:sz w:val="20"/>
                <w:szCs w:val="20"/>
                <w:lang w:val="en-US"/>
              </w:rPr>
              <w:t>underlying;</w:t>
            </w:r>
            <w:proofErr w:type="gramEnd"/>
            <w:r w:rsidR="007B09A2">
              <w:rPr>
                <w:rFonts w:asciiTheme="minorHAnsi" w:hAnsiTheme="minorHAnsi"/>
                <w:bCs/>
                <w:sz w:val="20"/>
                <w:szCs w:val="20"/>
                <w:lang w:val="en-US"/>
              </w:rPr>
              <w:t xml:space="preserve"> </w:t>
            </w:r>
            <w:r w:rsidR="007B09A2" w:rsidRPr="007B09A2">
              <w:rPr>
                <w:rFonts w:asciiTheme="minorHAnsi" w:hAnsiTheme="minorHAnsi"/>
                <w:bCs/>
                <w:color w:val="FF0000"/>
                <w:sz w:val="16"/>
                <w:szCs w:val="16"/>
                <w:lang w:val="en-US"/>
              </w:rPr>
              <w:t>Cat. B</w:t>
            </w:r>
          </w:p>
          <w:p w14:paraId="170F1B96" w14:textId="332EAB1B" w:rsidR="0043590F" w:rsidRDefault="0043590F" w:rsidP="001E588C">
            <w:pPr>
              <w:pStyle w:val="ListParagraph"/>
              <w:numPr>
                <w:ilvl w:val="0"/>
                <w:numId w:val="16"/>
              </w:numPr>
              <w:tabs>
                <w:tab w:val="left" w:pos="0"/>
                <w:tab w:val="left" w:pos="708"/>
              </w:tabs>
              <w:autoSpaceDE w:val="0"/>
              <w:autoSpaceDN w:val="0"/>
              <w:adjustRightInd w:val="0"/>
              <w:spacing w:after="0" w:line="240" w:lineRule="auto"/>
              <w:contextualSpacing w:val="0"/>
              <w:outlineLvl w:val="0"/>
              <w:rPr>
                <w:rFonts w:asciiTheme="minorHAnsi" w:hAnsiTheme="minorHAnsi"/>
                <w:bCs/>
                <w:sz w:val="20"/>
                <w:szCs w:val="20"/>
                <w:lang w:val="en-US"/>
              </w:rPr>
            </w:pPr>
            <w:r w:rsidRPr="0043590F">
              <w:rPr>
                <w:rFonts w:asciiTheme="minorHAnsi" w:hAnsiTheme="minorHAnsi"/>
                <w:bCs/>
                <w:sz w:val="20"/>
                <w:szCs w:val="20"/>
                <w:lang w:val="en-US"/>
              </w:rPr>
              <w:t xml:space="preserve">an indication where information about the past and the future performance of the underlying and its volatility can be obtained by electronic means and whether or not it can be obtained free of </w:t>
            </w:r>
            <w:proofErr w:type="gramStart"/>
            <w:r w:rsidRPr="0043590F">
              <w:rPr>
                <w:rFonts w:asciiTheme="minorHAnsi" w:hAnsiTheme="minorHAnsi"/>
                <w:bCs/>
                <w:sz w:val="20"/>
                <w:szCs w:val="20"/>
                <w:lang w:val="en-US"/>
              </w:rPr>
              <w:t>charge;</w:t>
            </w:r>
            <w:proofErr w:type="gramEnd"/>
            <w:r w:rsidR="007B09A2">
              <w:rPr>
                <w:rFonts w:asciiTheme="minorHAnsi" w:hAnsiTheme="minorHAnsi"/>
                <w:bCs/>
                <w:sz w:val="20"/>
                <w:szCs w:val="20"/>
                <w:lang w:val="en-US"/>
              </w:rPr>
              <w:t xml:space="preserve"> </w:t>
            </w:r>
            <w:r w:rsidR="007B09A2" w:rsidRPr="007B09A2">
              <w:rPr>
                <w:rFonts w:asciiTheme="minorHAnsi" w:hAnsiTheme="minorHAnsi"/>
                <w:bCs/>
                <w:color w:val="FF0000"/>
                <w:sz w:val="16"/>
                <w:szCs w:val="16"/>
                <w:lang w:val="en-US"/>
              </w:rPr>
              <w:t>Cat. C</w:t>
            </w:r>
          </w:p>
          <w:p w14:paraId="556314C8" w14:textId="26C6388B" w:rsidR="0043590F" w:rsidRPr="0043590F" w:rsidRDefault="0043590F" w:rsidP="001E588C">
            <w:pPr>
              <w:pStyle w:val="ListParagraph"/>
              <w:numPr>
                <w:ilvl w:val="0"/>
                <w:numId w:val="16"/>
              </w:numPr>
              <w:tabs>
                <w:tab w:val="left" w:pos="0"/>
                <w:tab w:val="left" w:pos="708"/>
              </w:tabs>
              <w:autoSpaceDE w:val="0"/>
              <w:autoSpaceDN w:val="0"/>
              <w:adjustRightInd w:val="0"/>
              <w:spacing w:after="0" w:line="240" w:lineRule="auto"/>
              <w:contextualSpacing w:val="0"/>
              <w:outlineLvl w:val="0"/>
              <w:rPr>
                <w:rFonts w:asciiTheme="minorHAnsi" w:hAnsiTheme="minorHAnsi"/>
                <w:bCs/>
                <w:sz w:val="20"/>
                <w:szCs w:val="20"/>
                <w:lang w:val="en-US"/>
              </w:rPr>
            </w:pPr>
            <w:r w:rsidRPr="0043590F">
              <w:rPr>
                <w:rFonts w:asciiTheme="minorHAnsi" w:hAnsiTheme="minorHAnsi"/>
                <w:bCs/>
                <w:sz w:val="20"/>
                <w:szCs w:val="20"/>
                <w:lang w:val="en-US"/>
              </w:rPr>
              <w:t xml:space="preserve">a description of any market disruption </w:t>
            </w:r>
            <w:r w:rsidRPr="00D00D75">
              <w:rPr>
                <w:rFonts w:asciiTheme="minorHAnsi" w:hAnsiTheme="minorHAnsi"/>
                <w:bCs/>
                <w:sz w:val="20"/>
                <w:szCs w:val="20"/>
                <w:u w:val="single"/>
                <w:lang w:val="en-US"/>
              </w:rPr>
              <w:t>or</w:t>
            </w:r>
            <w:r w:rsidRPr="0043590F">
              <w:rPr>
                <w:rFonts w:asciiTheme="minorHAnsi" w:hAnsiTheme="minorHAnsi"/>
                <w:bCs/>
                <w:sz w:val="20"/>
                <w:szCs w:val="20"/>
                <w:lang w:val="en-US"/>
              </w:rPr>
              <w:t xml:space="preserve"> settlement disruption events that affect the </w:t>
            </w:r>
            <w:proofErr w:type="gramStart"/>
            <w:r w:rsidRPr="0043590F">
              <w:rPr>
                <w:rFonts w:asciiTheme="minorHAnsi" w:hAnsiTheme="minorHAnsi"/>
                <w:bCs/>
                <w:sz w:val="20"/>
                <w:szCs w:val="20"/>
                <w:lang w:val="en-US"/>
              </w:rPr>
              <w:t>underlying</w:t>
            </w:r>
            <w:r w:rsidRPr="007902F5">
              <w:rPr>
                <w:lang w:val="en-IE"/>
              </w:rPr>
              <w:t>;</w:t>
            </w:r>
            <w:proofErr w:type="gramEnd"/>
            <w:r w:rsidR="007B09A2">
              <w:rPr>
                <w:lang w:val="en-IE"/>
              </w:rPr>
              <w:t xml:space="preserve"> </w:t>
            </w:r>
            <w:r w:rsidR="007B09A2" w:rsidRPr="007B09A2">
              <w:rPr>
                <w:rFonts w:asciiTheme="minorHAnsi" w:hAnsiTheme="minorHAnsi"/>
                <w:bCs/>
                <w:color w:val="FF0000"/>
                <w:sz w:val="16"/>
                <w:szCs w:val="16"/>
                <w:lang w:val="en-US"/>
              </w:rPr>
              <w:t>Cat. B</w:t>
            </w:r>
          </w:p>
          <w:p w14:paraId="5C0C1309" w14:textId="10E1AC18" w:rsidR="0043590F" w:rsidRDefault="0043590F" w:rsidP="001E588C">
            <w:pPr>
              <w:pStyle w:val="ListParagraph"/>
              <w:numPr>
                <w:ilvl w:val="0"/>
                <w:numId w:val="16"/>
              </w:numPr>
              <w:tabs>
                <w:tab w:val="left" w:pos="0"/>
                <w:tab w:val="left" w:pos="708"/>
              </w:tabs>
              <w:autoSpaceDE w:val="0"/>
              <w:autoSpaceDN w:val="0"/>
              <w:adjustRightInd w:val="0"/>
              <w:spacing w:after="0" w:line="240" w:lineRule="auto"/>
              <w:contextualSpacing w:val="0"/>
              <w:outlineLvl w:val="0"/>
              <w:rPr>
                <w:rFonts w:asciiTheme="minorHAnsi" w:hAnsiTheme="minorHAnsi"/>
                <w:bCs/>
                <w:sz w:val="20"/>
                <w:szCs w:val="20"/>
                <w:lang w:val="en-US"/>
              </w:rPr>
            </w:pPr>
            <w:r w:rsidRPr="0043590F">
              <w:rPr>
                <w:rFonts w:asciiTheme="minorHAnsi" w:hAnsiTheme="minorHAnsi"/>
                <w:bCs/>
                <w:sz w:val="20"/>
                <w:szCs w:val="20"/>
                <w:lang w:val="en-US"/>
              </w:rPr>
              <w:t>any adjustment rules with relation to events concerning the underlying;</w:t>
            </w:r>
            <w:r w:rsidR="007B09A2">
              <w:rPr>
                <w:rFonts w:asciiTheme="minorHAnsi" w:hAnsiTheme="minorHAnsi"/>
                <w:bCs/>
                <w:sz w:val="20"/>
                <w:szCs w:val="20"/>
                <w:lang w:val="en-US"/>
              </w:rPr>
              <w:t xml:space="preserve"> </w:t>
            </w:r>
            <w:r w:rsidR="007B09A2" w:rsidRPr="007B09A2">
              <w:rPr>
                <w:rFonts w:asciiTheme="minorHAnsi" w:hAnsiTheme="minorHAnsi"/>
                <w:bCs/>
                <w:color w:val="FF0000"/>
                <w:sz w:val="16"/>
                <w:szCs w:val="16"/>
                <w:lang w:val="en-US"/>
              </w:rPr>
              <w:t>Cat. B</w:t>
            </w:r>
          </w:p>
          <w:p w14:paraId="4E46D5B8" w14:textId="6C6F7E4A" w:rsidR="0043590F" w:rsidRDefault="0043590F" w:rsidP="001E588C">
            <w:pPr>
              <w:pStyle w:val="ListParagraph"/>
              <w:numPr>
                <w:ilvl w:val="0"/>
                <w:numId w:val="16"/>
              </w:numPr>
              <w:tabs>
                <w:tab w:val="left" w:pos="0"/>
                <w:tab w:val="left" w:pos="708"/>
              </w:tabs>
              <w:autoSpaceDE w:val="0"/>
              <w:autoSpaceDN w:val="0"/>
              <w:adjustRightInd w:val="0"/>
              <w:spacing w:after="0" w:line="240" w:lineRule="auto"/>
              <w:contextualSpacing w:val="0"/>
              <w:outlineLvl w:val="0"/>
              <w:rPr>
                <w:rFonts w:asciiTheme="minorHAnsi" w:hAnsiTheme="minorHAnsi"/>
                <w:bCs/>
                <w:sz w:val="20"/>
                <w:szCs w:val="20"/>
                <w:lang w:val="en-US"/>
              </w:rPr>
            </w:pPr>
            <w:r w:rsidRPr="0043590F">
              <w:rPr>
                <w:rFonts w:asciiTheme="minorHAnsi" w:hAnsiTheme="minorHAnsi"/>
                <w:bCs/>
                <w:sz w:val="20"/>
                <w:szCs w:val="20"/>
                <w:lang w:val="en-US"/>
              </w:rPr>
              <w:t>the name of the calculation agent;</w:t>
            </w:r>
            <w:r w:rsidR="007B09A2">
              <w:rPr>
                <w:rFonts w:asciiTheme="minorHAnsi" w:hAnsiTheme="minorHAnsi"/>
                <w:bCs/>
                <w:sz w:val="20"/>
                <w:szCs w:val="20"/>
                <w:lang w:val="en-US"/>
              </w:rPr>
              <w:t xml:space="preserve"> </w:t>
            </w:r>
            <w:r w:rsidR="007B09A2" w:rsidRPr="007B09A2">
              <w:rPr>
                <w:rFonts w:asciiTheme="minorHAnsi" w:hAnsiTheme="minorHAnsi"/>
                <w:bCs/>
                <w:color w:val="FF0000"/>
                <w:sz w:val="16"/>
                <w:szCs w:val="16"/>
                <w:lang w:val="en-US"/>
              </w:rPr>
              <w:t>Cat. C</w:t>
            </w:r>
          </w:p>
          <w:p w14:paraId="65C8E176" w14:textId="75F52FB5" w:rsidR="0043590F" w:rsidRPr="0043590F" w:rsidRDefault="0043590F" w:rsidP="001E588C">
            <w:pPr>
              <w:pStyle w:val="ListParagraph"/>
              <w:numPr>
                <w:ilvl w:val="0"/>
                <w:numId w:val="16"/>
              </w:numPr>
              <w:tabs>
                <w:tab w:val="left" w:pos="0"/>
                <w:tab w:val="left" w:pos="708"/>
              </w:tabs>
              <w:autoSpaceDE w:val="0"/>
              <w:autoSpaceDN w:val="0"/>
              <w:adjustRightInd w:val="0"/>
              <w:spacing w:after="0" w:line="240" w:lineRule="auto"/>
              <w:contextualSpacing w:val="0"/>
              <w:outlineLvl w:val="0"/>
              <w:rPr>
                <w:rFonts w:asciiTheme="minorHAnsi" w:hAnsiTheme="minorHAnsi"/>
                <w:bCs/>
                <w:sz w:val="20"/>
                <w:szCs w:val="20"/>
                <w:lang w:val="en-US"/>
              </w:rPr>
            </w:pPr>
            <w:r w:rsidRPr="0043590F">
              <w:rPr>
                <w:rFonts w:asciiTheme="minorHAnsi" w:hAnsiTheme="minorHAnsi"/>
                <w:bCs/>
                <w:sz w:val="20"/>
                <w:szCs w:val="20"/>
                <w:lang w:val="en-US"/>
              </w:rPr>
              <w:t>if the security has a derivative component in the interest payment, a clear and comprehensive explanation to help investors understand how the value of their investment is affected by the value of the underlying instrument(s), especially under the circumstances wh</w:t>
            </w:r>
            <w:r w:rsidR="007B09A2">
              <w:rPr>
                <w:rFonts w:asciiTheme="minorHAnsi" w:hAnsiTheme="minorHAnsi"/>
                <w:bCs/>
                <w:sz w:val="20"/>
                <w:szCs w:val="20"/>
                <w:lang w:val="en-US"/>
              </w:rPr>
              <w:t xml:space="preserve">en the risks are most evident. </w:t>
            </w:r>
            <w:r w:rsidR="007B09A2" w:rsidRPr="007B09A2">
              <w:rPr>
                <w:rFonts w:asciiTheme="minorHAnsi" w:hAnsiTheme="minorHAnsi"/>
                <w:bCs/>
                <w:color w:val="FF0000"/>
                <w:sz w:val="16"/>
                <w:szCs w:val="16"/>
                <w:lang w:val="en-US"/>
              </w:rPr>
              <w:t>Cat. B</w:t>
            </w:r>
          </w:p>
          <w:p w14:paraId="3F2E1E1C" w14:textId="0DA4C0C5" w:rsidR="00561DF4" w:rsidRPr="00DD66EA" w:rsidRDefault="00561DF4" w:rsidP="0043590F">
            <w:pPr>
              <w:pStyle w:val="ListParagraph"/>
              <w:tabs>
                <w:tab w:val="left" w:pos="0"/>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p>
        </w:tc>
        <w:tc>
          <w:tcPr>
            <w:tcW w:w="1423" w:type="dxa"/>
          </w:tcPr>
          <w:p w14:paraId="4E2F0F36" w14:textId="77777777" w:rsidR="00561DF4" w:rsidRPr="009D7536" w:rsidRDefault="00561DF4" w:rsidP="00561DF4">
            <w:pPr>
              <w:outlineLvl w:val="0"/>
              <w:rPr>
                <w:rFonts w:asciiTheme="minorHAnsi" w:hAnsiTheme="minorHAnsi"/>
                <w:sz w:val="20"/>
                <w:szCs w:val="20"/>
                <w:lang w:val="en-US"/>
              </w:rPr>
            </w:pPr>
            <w:r>
              <w:rPr>
                <w:rFonts w:asciiTheme="minorHAnsi" w:hAnsiTheme="minorHAnsi"/>
                <w:i/>
                <w:sz w:val="20"/>
                <w:szCs w:val="20"/>
                <w:lang w:val="en-US"/>
              </w:rPr>
              <w:lastRenderedPageBreak/>
              <w:t>a</w:t>
            </w:r>
            <w:r w:rsidRPr="009D7536">
              <w:rPr>
                <w:rFonts w:asciiTheme="minorHAnsi" w:hAnsiTheme="minorHAnsi"/>
                <w:sz w:val="20"/>
                <w:szCs w:val="20"/>
                <w:lang w:val="en-US"/>
              </w:rPr>
              <w:t xml:space="preserve"> ──────</w:t>
            </w:r>
          </w:p>
          <w:p w14:paraId="7E677BD5" w14:textId="77777777" w:rsidR="00561DF4" w:rsidRPr="009D7536" w:rsidRDefault="00561DF4" w:rsidP="00561DF4">
            <w:pPr>
              <w:ind w:left="34"/>
              <w:outlineLvl w:val="0"/>
              <w:rPr>
                <w:rFonts w:asciiTheme="minorHAnsi" w:hAnsiTheme="minorHAnsi"/>
                <w:i/>
                <w:sz w:val="20"/>
                <w:szCs w:val="20"/>
                <w:lang w:val="en-US"/>
              </w:rPr>
            </w:pPr>
          </w:p>
          <w:p w14:paraId="6306914A" w14:textId="77777777" w:rsidR="00561DF4" w:rsidRPr="00550150" w:rsidRDefault="00561DF4" w:rsidP="00561DF4">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0E00A7EA" w14:textId="77777777" w:rsidR="00561DF4" w:rsidRDefault="00561DF4" w:rsidP="00561DF4">
            <w:pPr>
              <w:outlineLvl w:val="0"/>
              <w:rPr>
                <w:rFonts w:asciiTheme="minorHAnsi" w:hAnsiTheme="minorHAnsi"/>
                <w:sz w:val="20"/>
                <w:szCs w:val="20"/>
                <w:lang w:val="en-US"/>
              </w:rPr>
            </w:pPr>
          </w:p>
          <w:p w14:paraId="45F78523" w14:textId="77777777" w:rsidR="00561DF4" w:rsidRDefault="00561DF4" w:rsidP="00561DF4">
            <w:pPr>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p w14:paraId="43BB76E4" w14:textId="77777777" w:rsidR="008C06C5" w:rsidRDefault="008C06C5" w:rsidP="00561DF4">
            <w:pPr>
              <w:outlineLvl w:val="0"/>
              <w:rPr>
                <w:rFonts w:asciiTheme="minorHAnsi" w:hAnsiTheme="minorHAnsi"/>
                <w:sz w:val="20"/>
                <w:szCs w:val="20"/>
                <w:lang w:val="en-US"/>
              </w:rPr>
            </w:pPr>
          </w:p>
          <w:p w14:paraId="09CCE73E" w14:textId="73C8E45D" w:rsidR="008C06C5" w:rsidRPr="009D7536" w:rsidRDefault="008C06C5" w:rsidP="008C06C5">
            <w:pPr>
              <w:outlineLvl w:val="0"/>
              <w:rPr>
                <w:rFonts w:asciiTheme="minorHAnsi" w:hAnsiTheme="minorHAnsi"/>
                <w:sz w:val="20"/>
                <w:szCs w:val="20"/>
                <w:lang w:val="en-US"/>
              </w:rPr>
            </w:pPr>
            <w:r>
              <w:rPr>
                <w:rFonts w:asciiTheme="minorHAnsi" w:hAnsiTheme="minorHAnsi"/>
                <w:i/>
                <w:sz w:val="20"/>
                <w:szCs w:val="20"/>
                <w:lang w:val="en-US"/>
              </w:rPr>
              <w:lastRenderedPageBreak/>
              <w:t>d</w:t>
            </w:r>
            <w:r w:rsidRPr="009D7536">
              <w:rPr>
                <w:rFonts w:asciiTheme="minorHAnsi" w:hAnsiTheme="minorHAnsi"/>
                <w:sz w:val="20"/>
                <w:szCs w:val="20"/>
                <w:lang w:val="en-US"/>
              </w:rPr>
              <w:t xml:space="preserve"> ──────</w:t>
            </w:r>
          </w:p>
          <w:p w14:paraId="14CFE3E8" w14:textId="77777777" w:rsidR="008C06C5" w:rsidRPr="009D7536" w:rsidRDefault="008C06C5" w:rsidP="008C06C5">
            <w:pPr>
              <w:ind w:left="34"/>
              <w:outlineLvl w:val="0"/>
              <w:rPr>
                <w:rFonts w:asciiTheme="minorHAnsi" w:hAnsiTheme="minorHAnsi"/>
                <w:i/>
                <w:sz w:val="20"/>
                <w:szCs w:val="20"/>
                <w:lang w:val="en-US"/>
              </w:rPr>
            </w:pPr>
          </w:p>
          <w:p w14:paraId="0666FF78" w14:textId="47BB5BB6" w:rsidR="008C06C5" w:rsidRPr="00550150" w:rsidRDefault="008C06C5" w:rsidP="008C06C5">
            <w:pPr>
              <w:outlineLvl w:val="0"/>
              <w:rPr>
                <w:rFonts w:asciiTheme="minorHAnsi" w:hAnsiTheme="minorHAnsi"/>
                <w:sz w:val="20"/>
                <w:szCs w:val="20"/>
                <w:lang w:val="en-US"/>
              </w:rPr>
            </w:pPr>
            <w:r>
              <w:rPr>
                <w:rFonts w:asciiTheme="minorHAnsi" w:hAnsiTheme="minorHAnsi"/>
                <w:i/>
                <w:sz w:val="20"/>
                <w:szCs w:val="20"/>
                <w:lang w:val="en-US"/>
              </w:rPr>
              <w:t xml:space="preserve">e </w:t>
            </w:r>
            <w:r w:rsidRPr="00550150">
              <w:rPr>
                <w:rFonts w:asciiTheme="minorHAnsi" w:hAnsiTheme="minorHAnsi"/>
                <w:sz w:val="20"/>
                <w:szCs w:val="20"/>
                <w:lang w:val="en-US"/>
              </w:rPr>
              <w:t>──────</w:t>
            </w:r>
          </w:p>
          <w:p w14:paraId="38635D4F" w14:textId="77777777" w:rsidR="008C06C5" w:rsidRDefault="008C06C5" w:rsidP="008C06C5">
            <w:pPr>
              <w:outlineLvl w:val="0"/>
              <w:rPr>
                <w:rFonts w:asciiTheme="minorHAnsi" w:hAnsiTheme="minorHAnsi"/>
                <w:sz w:val="20"/>
                <w:szCs w:val="20"/>
                <w:lang w:val="en-US"/>
              </w:rPr>
            </w:pPr>
          </w:p>
          <w:p w14:paraId="0DBBCB15" w14:textId="77777777" w:rsidR="008C06C5" w:rsidRDefault="008C06C5" w:rsidP="008C06C5">
            <w:pPr>
              <w:outlineLvl w:val="0"/>
              <w:rPr>
                <w:rFonts w:asciiTheme="minorHAnsi" w:hAnsiTheme="minorHAnsi"/>
                <w:sz w:val="20"/>
                <w:szCs w:val="20"/>
                <w:lang w:val="en-US"/>
              </w:rPr>
            </w:pPr>
          </w:p>
          <w:p w14:paraId="45B8B67A" w14:textId="77777777" w:rsidR="00F636B3" w:rsidRDefault="00F636B3" w:rsidP="008C06C5">
            <w:pPr>
              <w:outlineLvl w:val="0"/>
              <w:rPr>
                <w:rFonts w:asciiTheme="minorHAnsi" w:hAnsiTheme="minorHAnsi"/>
                <w:i/>
                <w:sz w:val="20"/>
                <w:szCs w:val="20"/>
                <w:lang w:val="en-US"/>
              </w:rPr>
            </w:pPr>
          </w:p>
          <w:p w14:paraId="032FA21B" w14:textId="77777777" w:rsidR="00F636B3" w:rsidRDefault="00F636B3" w:rsidP="008C06C5">
            <w:pPr>
              <w:outlineLvl w:val="0"/>
              <w:rPr>
                <w:rFonts w:asciiTheme="minorHAnsi" w:hAnsiTheme="minorHAnsi"/>
                <w:i/>
                <w:sz w:val="20"/>
                <w:szCs w:val="20"/>
                <w:lang w:val="en-US"/>
              </w:rPr>
            </w:pPr>
          </w:p>
          <w:p w14:paraId="76958B09" w14:textId="77777777" w:rsidR="00F636B3" w:rsidRDefault="00F636B3" w:rsidP="008C06C5">
            <w:pPr>
              <w:outlineLvl w:val="0"/>
              <w:rPr>
                <w:rFonts w:asciiTheme="minorHAnsi" w:hAnsiTheme="minorHAnsi"/>
                <w:i/>
                <w:sz w:val="20"/>
                <w:szCs w:val="20"/>
                <w:lang w:val="en-US"/>
              </w:rPr>
            </w:pPr>
          </w:p>
          <w:p w14:paraId="3512D6AB" w14:textId="556AA054" w:rsidR="008C06C5" w:rsidRDefault="008C06C5" w:rsidP="008C06C5">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p w14:paraId="2EC240BA" w14:textId="77777777" w:rsidR="008C06C5" w:rsidRDefault="008C06C5" w:rsidP="008C06C5">
            <w:pPr>
              <w:outlineLvl w:val="0"/>
              <w:rPr>
                <w:rFonts w:asciiTheme="minorHAnsi" w:hAnsiTheme="minorHAnsi"/>
                <w:sz w:val="20"/>
                <w:szCs w:val="20"/>
                <w:lang w:val="en-US"/>
              </w:rPr>
            </w:pPr>
          </w:p>
          <w:p w14:paraId="6D39FAE8" w14:textId="10B8E850" w:rsidR="008C06C5" w:rsidRPr="009D7536" w:rsidRDefault="008C06C5" w:rsidP="008C06C5">
            <w:pPr>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645B803A" w14:textId="77777777" w:rsidR="008C06C5" w:rsidRPr="009D7536" w:rsidRDefault="008C06C5" w:rsidP="008C06C5">
            <w:pPr>
              <w:ind w:left="34"/>
              <w:outlineLvl w:val="0"/>
              <w:rPr>
                <w:rFonts w:asciiTheme="minorHAnsi" w:hAnsiTheme="minorHAnsi"/>
                <w:i/>
                <w:sz w:val="20"/>
                <w:szCs w:val="20"/>
                <w:lang w:val="en-US"/>
              </w:rPr>
            </w:pPr>
          </w:p>
          <w:p w14:paraId="25532B48" w14:textId="59BB1749" w:rsidR="008C06C5" w:rsidRPr="00550150" w:rsidRDefault="008C06C5" w:rsidP="008C06C5">
            <w:pPr>
              <w:outlineLvl w:val="0"/>
              <w:rPr>
                <w:rFonts w:asciiTheme="minorHAnsi" w:hAnsiTheme="minorHAnsi"/>
                <w:sz w:val="20"/>
                <w:szCs w:val="20"/>
                <w:lang w:val="en-US"/>
              </w:rPr>
            </w:pPr>
            <w:r>
              <w:rPr>
                <w:rFonts w:asciiTheme="minorHAnsi" w:hAnsiTheme="minorHAnsi"/>
                <w:i/>
                <w:sz w:val="20"/>
                <w:szCs w:val="20"/>
                <w:lang w:val="en-US"/>
              </w:rPr>
              <w:t xml:space="preserve">c </w:t>
            </w:r>
            <w:r w:rsidRPr="00550150">
              <w:rPr>
                <w:rFonts w:asciiTheme="minorHAnsi" w:hAnsiTheme="minorHAnsi"/>
                <w:sz w:val="20"/>
                <w:szCs w:val="20"/>
                <w:lang w:val="en-US"/>
              </w:rPr>
              <w:t>──────</w:t>
            </w:r>
          </w:p>
          <w:p w14:paraId="02B02674" w14:textId="77777777" w:rsidR="008C06C5" w:rsidRDefault="008C06C5" w:rsidP="008C06C5">
            <w:pPr>
              <w:outlineLvl w:val="0"/>
              <w:rPr>
                <w:rFonts w:asciiTheme="minorHAnsi" w:hAnsiTheme="minorHAnsi"/>
                <w:sz w:val="20"/>
                <w:szCs w:val="20"/>
                <w:lang w:val="en-US"/>
              </w:rPr>
            </w:pPr>
          </w:p>
          <w:p w14:paraId="3ABFD395" w14:textId="3AD1271B" w:rsidR="008C06C5" w:rsidRDefault="008C06C5" w:rsidP="008C06C5">
            <w:pPr>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p w14:paraId="6C24D1BF" w14:textId="77777777" w:rsidR="008C06C5" w:rsidRDefault="008C06C5" w:rsidP="008C06C5">
            <w:pPr>
              <w:outlineLvl w:val="0"/>
              <w:rPr>
                <w:rFonts w:asciiTheme="minorHAnsi" w:hAnsiTheme="minorHAnsi"/>
                <w:sz w:val="20"/>
                <w:szCs w:val="20"/>
                <w:lang w:val="en-US"/>
              </w:rPr>
            </w:pPr>
          </w:p>
          <w:p w14:paraId="5B8F7C54" w14:textId="24D07064" w:rsidR="008C06C5" w:rsidRPr="009D7536" w:rsidRDefault="008C06C5" w:rsidP="008C06C5">
            <w:pPr>
              <w:outlineLvl w:val="0"/>
              <w:rPr>
                <w:rFonts w:asciiTheme="minorHAnsi" w:hAnsiTheme="minorHAnsi"/>
                <w:sz w:val="20"/>
                <w:szCs w:val="20"/>
                <w:lang w:val="en-US"/>
              </w:rPr>
            </w:pPr>
            <w:r>
              <w:rPr>
                <w:rFonts w:asciiTheme="minorHAnsi" w:hAnsiTheme="minorHAnsi"/>
                <w:i/>
                <w:sz w:val="20"/>
                <w:szCs w:val="20"/>
                <w:lang w:val="en-US"/>
              </w:rPr>
              <w:t>e</w:t>
            </w:r>
            <w:r w:rsidRPr="009D7536">
              <w:rPr>
                <w:rFonts w:asciiTheme="minorHAnsi" w:hAnsiTheme="minorHAnsi"/>
                <w:sz w:val="20"/>
                <w:szCs w:val="20"/>
                <w:lang w:val="en-US"/>
              </w:rPr>
              <w:t xml:space="preserve"> ──────</w:t>
            </w:r>
          </w:p>
          <w:p w14:paraId="2AA18ABE" w14:textId="77777777" w:rsidR="008C06C5" w:rsidRPr="009D7536" w:rsidRDefault="008C06C5" w:rsidP="008C06C5">
            <w:pPr>
              <w:ind w:left="34"/>
              <w:outlineLvl w:val="0"/>
              <w:rPr>
                <w:rFonts w:asciiTheme="minorHAnsi" w:hAnsiTheme="minorHAnsi"/>
                <w:i/>
                <w:sz w:val="20"/>
                <w:szCs w:val="20"/>
                <w:lang w:val="en-US"/>
              </w:rPr>
            </w:pPr>
          </w:p>
          <w:p w14:paraId="125467E7" w14:textId="6CB9DA6B" w:rsidR="008C06C5" w:rsidRDefault="008C06C5" w:rsidP="008C06C5">
            <w:pPr>
              <w:outlineLvl w:val="0"/>
              <w:rPr>
                <w:rFonts w:asciiTheme="minorHAnsi" w:hAnsiTheme="minorHAnsi"/>
                <w:sz w:val="20"/>
                <w:szCs w:val="20"/>
                <w:lang w:val="en-US"/>
              </w:rPr>
            </w:pPr>
            <w:r>
              <w:rPr>
                <w:rFonts w:asciiTheme="minorHAnsi" w:hAnsiTheme="minorHAnsi"/>
                <w:i/>
                <w:sz w:val="20"/>
                <w:szCs w:val="20"/>
                <w:lang w:val="en-US"/>
              </w:rPr>
              <w:t xml:space="preserve">f </w:t>
            </w:r>
            <w:r w:rsidRPr="00550150">
              <w:rPr>
                <w:rFonts w:asciiTheme="minorHAnsi" w:hAnsiTheme="minorHAnsi"/>
                <w:sz w:val="20"/>
                <w:szCs w:val="20"/>
                <w:lang w:val="en-US"/>
              </w:rPr>
              <w:t>──────</w:t>
            </w:r>
          </w:p>
          <w:p w14:paraId="78EAD208" w14:textId="77777777" w:rsidR="008C06C5" w:rsidRDefault="008C06C5" w:rsidP="008C06C5">
            <w:pPr>
              <w:outlineLvl w:val="0"/>
              <w:rPr>
                <w:rFonts w:asciiTheme="minorHAnsi" w:hAnsiTheme="minorHAnsi"/>
                <w:sz w:val="20"/>
                <w:szCs w:val="20"/>
                <w:lang w:val="en-US"/>
              </w:rPr>
            </w:pPr>
          </w:p>
          <w:p w14:paraId="063D0C9C" w14:textId="4A17AF41" w:rsidR="008C06C5" w:rsidRPr="00550150" w:rsidRDefault="008C06C5" w:rsidP="008C06C5">
            <w:pPr>
              <w:outlineLvl w:val="0"/>
              <w:rPr>
                <w:rFonts w:asciiTheme="minorHAnsi" w:hAnsiTheme="minorHAnsi"/>
                <w:sz w:val="20"/>
                <w:szCs w:val="20"/>
                <w:lang w:val="en-US"/>
              </w:rPr>
            </w:pPr>
            <w:r>
              <w:rPr>
                <w:rFonts w:asciiTheme="minorHAnsi" w:hAnsiTheme="minorHAnsi"/>
                <w:i/>
                <w:sz w:val="20"/>
                <w:szCs w:val="20"/>
                <w:lang w:val="en-US"/>
              </w:rPr>
              <w:t xml:space="preserve">g </w:t>
            </w:r>
            <w:r w:rsidRPr="00550150">
              <w:rPr>
                <w:rFonts w:asciiTheme="minorHAnsi" w:hAnsiTheme="minorHAnsi"/>
                <w:sz w:val="20"/>
                <w:szCs w:val="20"/>
                <w:lang w:val="en-US"/>
              </w:rPr>
              <w:t>──────</w:t>
            </w:r>
          </w:p>
          <w:p w14:paraId="6F197145" w14:textId="77777777" w:rsidR="008C06C5" w:rsidRDefault="008C06C5" w:rsidP="008C06C5">
            <w:pPr>
              <w:outlineLvl w:val="0"/>
              <w:rPr>
                <w:rFonts w:asciiTheme="minorHAnsi" w:hAnsiTheme="minorHAnsi"/>
                <w:sz w:val="20"/>
                <w:szCs w:val="20"/>
                <w:lang w:val="en-US"/>
              </w:rPr>
            </w:pPr>
          </w:p>
          <w:p w14:paraId="3E1B5189" w14:textId="0762EBFD" w:rsidR="008C06C5" w:rsidRPr="00550150" w:rsidRDefault="008C06C5" w:rsidP="008C06C5">
            <w:pPr>
              <w:outlineLvl w:val="0"/>
              <w:rPr>
                <w:rFonts w:asciiTheme="minorHAnsi" w:hAnsiTheme="minorHAnsi"/>
                <w:sz w:val="20"/>
                <w:szCs w:val="20"/>
                <w:lang w:val="en-US"/>
              </w:rPr>
            </w:pPr>
            <w:r>
              <w:rPr>
                <w:rFonts w:asciiTheme="minorHAnsi" w:hAnsiTheme="minorHAnsi"/>
                <w:i/>
                <w:sz w:val="20"/>
                <w:szCs w:val="20"/>
                <w:lang w:val="en-US"/>
              </w:rPr>
              <w:t xml:space="preserve">h </w:t>
            </w:r>
            <w:r w:rsidRPr="00550150">
              <w:rPr>
                <w:rFonts w:asciiTheme="minorHAnsi" w:hAnsiTheme="minorHAnsi"/>
                <w:sz w:val="20"/>
                <w:szCs w:val="20"/>
                <w:lang w:val="en-US"/>
              </w:rPr>
              <w:t>──────</w:t>
            </w:r>
          </w:p>
          <w:p w14:paraId="4A36824A" w14:textId="74E2131B" w:rsidR="008C06C5" w:rsidRPr="00550150" w:rsidRDefault="008C06C5" w:rsidP="008C06C5">
            <w:pPr>
              <w:outlineLvl w:val="0"/>
              <w:rPr>
                <w:rFonts w:asciiTheme="minorHAnsi" w:hAnsiTheme="minorHAnsi"/>
                <w:sz w:val="20"/>
                <w:szCs w:val="20"/>
                <w:lang w:val="en-US"/>
              </w:rPr>
            </w:pPr>
          </w:p>
        </w:tc>
      </w:tr>
      <w:tr w:rsidR="00561DF4" w:rsidRPr="00A16BF5" w14:paraId="6AD3608C" w14:textId="77777777" w:rsidTr="008C2BCD">
        <w:trPr>
          <w:trHeight w:val="20"/>
          <w:jc w:val="center"/>
        </w:trPr>
        <w:tc>
          <w:tcPr>
            <w:tcW w:w="1271" w:type="dxa"/>
          </w:tcPr>
          <w:p w14:paraId="036E73CB" w14:textId="7A5677F4" w:rsidR="00561DF4" w:rsidRPr="00392EEA" w:rsidRDefault="00561DF4" w:rsidP="00561DF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3F5CEBEB" w14:textId="77777777" w:rsidR="00561DF4" w:rsidRPr="00392EEA" w:rsidRDefault="00561DF4" w:rsidP="00561DF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61DF4" w:rsidRPr="00A16BF5" w14:paraId="364F0F66" w14:textId="77777777" w:rsidTr="00421AE3">
        <w:trPr>
          <w:trHeight w:val="1169"/>
          <w:jc w:val="center"/>
        </w:trPr>
        <w:tc>
          <w:tcPr>
            <w:tcW w:w="1271" w:type="dxa"/>
          </w:tcPr>
          <w:p w14:paraId="6F300225" w14:textId="4B7472BA" w:rsidR="00561DF4" w:rsidRPr="00DD66EA" w:rsidRDefault="00A95D9E" w:rsidP="00561DF4">
            <w:pPr>
              <w:rPr>
                <w:rFonts w:asciiTheme="minorHAnsi" w:hAnsiTheme="minorHAnsi"/>
                <w:color w:val="361F63"/>
                <w:sz w:val="20"/>
                <w:szCs w:val="20"/>
                <w:lang w:val="en-US"/>
              </w:rPr>
            </w:pPr>
            <w:r>
              <w:rPr>
                <w:rFonts w:asciiTheme="minorHAnsi" w:hAnsiTheme="minorHAnsi"/>
                <w:color w:val="361F63"/>
                <w:sz w:val="20"/>
                <w:szCs w:val="20"/>
                <w:lang w:val="en-US"/>
              </w:rPr>
              <w:t>4.9</w:t>
            </w:r>
          </w:p>
          <w:p w14:paraId="1FCF3A8E" w14:textId="77777777" w:rsidR="00561DF4" w:rsidRPr="00DD66EA" w:rsidRDefault="00561DF4" w:rsidP="00561DF4">
            <w:pPr>
              <w:rPr>
                <w:rFonts w:asciiTheme="minorHAnsi" w:hAnsiTheme="minorHAnsi"/>
                <w:color w:val="361F63"/>
                <w:sz w:val="20"/>
                <w:szCs w:val="20"/>
                <w:lang w:val="en-US"/>
              </w:rPr>
            </w:pPr>
          </w:p>
          <w:p w14:paraId="6C062FD3" w14:textId="77777777" w:rsidR="00561DF4" w:rsidRPr="00DD66EA" w:rsidRDefault="00561DF4" w:rsidP="00561DF4">
            <w:pPr>
              <w:rPr>
                <w:rFonts w:asciiTheme="minorHAnsi" w:hAnsiTheme="minorHAnsi"/>
                <w:color w:val="361F63"/>
                <w:sz w:val="20"/>
                <w:szCs w:val="20"/>
                <w:lang w:val="en-US"/>
              </w:rPr>
            </w:pPr>
          </w:p>
          <w:p w14:paraId="4465B47A" w14:textId="77777777" w:rsidR="00561DF4" w:rsidRPr="00DD66EA" w:rsidRDefault="00561DF4" w:rsidP="00561DF4">
            <w:pPr>
              <w:rPr>
                <w:rFonts w:asciiTheme="minorHAnsi" w:hAnsiTheme="minorHAnsi"/>
                <w:color w:val="361F63"/>
                <w:sz w:val="20"/>
                <w:szCs w:val="20"/>
                <w:lang w:val="en-US"/>
              </w:rPr>
            </w:pPr>
          </w:p>
          <w:p w14:paraId="0CC98BDB" w14:textId="77777777" w:rsidR="00561DF4" w:rsidRPr="00DD66EA" w:rsidRDefault="00561DF4" w:rsidP="00561DF4">
            <w:pPr>
              <w:rPr>
                <w:rFonts w:asciiTheme="minorHAnsi" w:hAnsiTheme="minorHAnsi"/>
                <w:color w:val="361F63"/>
                <w:sz w:val="20"/>
                <w:szCs w:val="20"/>
                <w:lang w:val="en-US"/>
              </w:rPr>
            </w:pPr>
          </w:p>
        </w:tc>
        <w:tc>
          <w:tcPr>
            <w:tcW w:w="7796" w:type="dxa"/>
          </w:tcPr>
          <w:p w14:paraId="2B071ABD" w14:textId="544BCDAA" w:rsidR="00561DF4" w:rsidRPr="00A95D9E" w:rsidRDefault="00A95D9E" w:rsidP="00A95D9E">
            <w:pPr>
              <w:pStyle w:val="ListParagraph"/>
              <w:numPr>
                <w:ilvl w:val="0"/>
                <w:numId w:val="17"/>
              </w:numPr>
              <w:tabs>
                <w:tab w:val="left" w:pos="0"/>
                <w:tab w:val="left" w:pos="708"/>
              </w:tabs>
              <w:autoSpaceDE w:val="0"/>
              <w:autoSpaceDN w:val="0"/>
              <w:adjustRightInd w:val="0"/>
              <w:spacing w:after="0" w:line="240" w:lineRule="auto"/>
              <w:contextualSpacing w:val="0"/>
              <w:outlineLvl w:val="0"/>
              <w:rPr>
                <w:rFonts w:asciiTheme="minorHAnsi" w:hAnsiTheme="minorHAnsi"/>
                <w:bCs/>
                <w:sz w:val="20"/>
                <w:szCs w:val="20"/>
                <w:lang w:val="en-US"/>
              </w:rPr>
            </w:pPr>
            <w:r w:rsidRPr="00A95D9E">
              <w:rPr>
                <w:rFonts w:asciiTheme="minorHAnsi" w:hAnsiTheme="minorHAnsi"/>
                <w:bCs/>
                <w:sz w:val="20"/>
                <w:szCs w:val="20"/>
                <w:lang w:val="en-US"/>
              </w:rPr>
              <w:t xml:space="preserve">Maturity date. </w:t>
            </w:r>
            <w:r w:rsidRPr="007B09A2">
              <w:rPr>
                <w:rFonts w:asciiTheme="minorHAnsi" w:hAnsiTheme="minorHAnsi"/>
                <w:bCs/>
                <w:color w:val="FF0000"/>
                <w:sz w:val="16"/>
                <w:szCs w:val="16"/>
                <w:lang w:val="en-US"/>
              </w:rPr>
              <w:t>Cat. C</w:t>
            </w:r>
          </w:p>
          <w:p w14:paraId="358CD1DA" w14:textId="30446673" w:rsidR="00561DF4" w:rsidRPr="00A95D9E" w:rsidRDefault="00A95D9E" w:rsidP="00A95D9E">
            <w:pPr>
              <w:pStyle w:val="ListParagraph"/>
              <w:numPr>
                <w:ilvl w:val="0"/>
                <w:numId w:val="17"/>
              </w:numPr>
              <w:tabs>
                <w:tab w:val="left" w:pos="0"/>
                <w:tab w:val="left" w:pos="708"/>
              </w:tabs>
              <w:autoSpaceDE w:val="0"/>
              <w:autoSpaceDN w:val="0"/>
              <w:adjustRightInd w:val="0"/>
              <w:spacing w:after="0" w:line="240" w:lineRule="auto"/>
              <w:contextualSpacing w:val="0"/>
              <w:outlineLvl w:val="0"/>
              <w:rPr>
                <w:rFonts w:asciiTheme="minorHAnsi" w:hAnsiTheme="minorHAnsi"/>
                <w:bCs/>
                <w:sz w:val="20"/>
                <w:szCs w:val="20"/>
                <w:lang w:val="en-US"/>
              </w:rPr>
            </w:pPr>
            <w:r w:rsidRPr="00A95D9E">
              <w:rPr>
                <w:rFonts w:asciiTheme="minorHAnsi" w:hAnsiTheme="minorHAnsi"/>
                <w:bCs/>
                <w:sz w:val="20"/>
                <w:szCs w:val="20"/>
                <w:lang w:val="en-US"/>
              </w:rPr>
              <w:t xml:space="preserve">Details of the arrangements for the </w:t>
            </w:r>
            <w:proofErr w:type="spellStart"/>
            <w:r w:rsidRPr="00A95D9E">
              <w:rPr>
                <w:rFonts w:asciiTheme="minorHAnsi" w:hAnsiTheme="minorHAnsi"/>
                <w:bCs/>
                <w:sz w:val="20"/>
                <w:szCs w:val="20"/>
                <w:lang w:val="en-US"/>
              </w:rPr>
              <w:t>amortisation</w:t>
            </w:r>
            <w:proofErr w:type="spellEnd"/>
            <w:r w:rsidRPr="00A95D9E">
              <w:rPr>
                <w:rFonts w:asciiTheme="minorHAnsi" w:hAnsiTheme="minorHAnsi"/>
                <w:bCs/>
                <w:sz w:val="20"/>
                <w:szCs w:val="20"/>
                <w:lang w:val="en-US"/>
              </w:rPr>
              <w:t xml:space="preserve"> of the loan, including the repayment procedures. Where advance </w:t>
            </w:r>
            <w:proofErr w:type="spellStart"/>
            <w:r w:rsidRPr="00A95D9E">
              <w:rPr>
                <w:rFonts w:asciiTheme="minorHAnsi" w:hAnsiTheme="minorHAnsi"/>
                <w:bCs/>
                <w:sz w:val="20"/>
                <w:szCs w:val="20"/>
                <w:lang w:val="en-US"/>
              </w:rPr>
              <w:t>amortisation</w:t>
            </w:r>
            <w:proofErr w:type="spellEnd"/>
            <w:r w:rsidRPr="00A95D9E">
              <w:rPr>
                <w:rFonts w:asciiTheme="minorHAnsi" w:hAnsiTheme="minorHAnsi"/>
                <w:bCs/>
                <w:sz w:val="20"/>
                <w:szCs w:val="20"/>
                <w:lang w:val="en-US"/>
              </w:rPr>
              <w:t xml:space="preserve"> is contemplated, on the initiative of the issuer or of the holder, it shall be described, stipulating the </w:t>
            </w:r>
            <w:proofErr w:type="spellStart"/>
            <w:r w:rsidRPr="00A95D9E">
              <w:rPr>
                <w:rFonts w:asciiTheme="minorHAnsi" w:hAnsiTheme="minorHAnsi"/>
                <w:bCs/>
                <w:sz w:val="20"/>
                <w:szCs w:val="20"/>
                <w:lang w:val="en-US"/>
              </w:rPr>
              <w:t>amortisation</w:t>
            </w:r>
            <w:proofErr w:type="spellEnd"/>
            <w:r w:rsidRPr="00A95D9E">
              <w:rPr>
                <w:rFonts w:asciiTheme="minorHAnsi" w:hAnsiTheme="minorHAnsi"/>
                <w:bCs/>
                <w:sz w:val="20"/>
                <w:szCs w:val="20"/>
                <w:lang w:val="en-US"/>
              </w:rPr>
              <w:t xml:space="preserve"> terms and conditions.</w:t>
            </w:r>
            <w:r w:rsidRPr="007B09A2">
              <w:rPr>
                <w:rFonts w:asciiTheme="minorHAnsi" w:hAnsiTheme="minorHAnsi"/>
                <w:bCs/>
                <w:color w:val="FF0000"/>
                <w:sz w:val="16"/>
                <w:szCs w:val="16"/>
                <w:lang w:val="en-US"/>
              </w:rPr>
              <w:t xml:space="preserve"> Cat. B</w:t>
            </w:r>
          </w:p>
        </w:tc>
        <w:tc>
          <w:tcPr>
            <w:tcW w:w="1423" w:type="dxa"/>
          </w:tcPr>
          <w:p w14:paraId="2A725A7E" w14:textId="77777777" w:rsidR="00561DF4" w:rsidRPr="009D7536" w:rsidRDefault="00561DF4" w:rsidP="00561DF4">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00065E68" w14:textId="77777777" w:rsidR="00561DF4" w:rsidRPr="009D7536" w:rsidRDefault="00561DF4" w:rsidP="00561DF4">
            <w:pPr>
              <w:ind w:left="34"/>
              <w:outlineLvl w:val="0"/>
              <w:rPr>
                <w:rFonts w:asciiTheme="minorHAnsi" w:hAnsiTheme="minorHAnsi"/>
                <w:i/>
                <w:sz w:val="20"/>
                <w:szCs w:val="20"/>
                <w:lang w:val="en-US"/>
              </w:rPr>
            </w:pPr>
          </w:p>
          <w:p w14:paraId="0F606BF7" w14:textId="77777777" w:rsidR="00561DF4" w:rsidRPr="00550150" w:rsidRDefault="00561DF4" w:rsidP="00561DF4">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72D37C28" w14:textId="457B2D1F" w:rsidR="00561DF4" w:rsidRPr="00550150" w:rsidRDefault="00561DF4" w:rsidP="00561DF4">
            <w:pPr>
              <w:outlineLvl w:val="0"/>
              <w:rPr>
                <w:rFonts w:asciiTheme="minorHAnsi" w:hAnsiTheme="minorHAnsi"/>
                <w:sz w:val="20"/>
                <w:szCs w:val="20"/>
                <w:lang w:val="en-US"/>
              </w:rPr>
            </w:pPr>
          </w:p>
        </w:tc>
      </w:tr>
      <w:tr w:rsidR="00561DF4" w:rsidRPr="00A16BF5" w14:paraId="7727EA95" w14:textId="77777777" w:rsidTr="008C2BCD">
        <w:trPr>
          <w:trHeight w:val="20"/>
          <w:jc w:val="center"/>
        </w:trPr>
        <w:tc>
          <w:tcPr>
            <w:tcW w:w="1271" w:type="dxa"/>
          </w:tcPr>
          <w:p w14:paraId="120E9B71" w14:textId="3834F394" w:rsidR="00561DF4" w:rsidRPr="00392EEA" w:rsidRDefault="00561DF4" w:rsidP="00561DF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56DFA4B" w14:textId="77777777" w:rsidR="00561DF4" w:rsidRPr="00392EEA" w:rsidRDefault="00561DF4" w:rsidP="00561DF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61DF4" w:rsidRPr="00A16BF5" w14:paraId="36F891ED" w14:textId="77777777" w:rsidTr="008C2BCD">
        <w:trPr>
          <w:trHeight w:val="20"/>
          <w:jc w:val="center"/>
        </w:trPr>
        <w:tc>
          <w:tcPr>
            <w:tcW w:w="1271" w:type="dxa"/>
          </w:tcPr>
          <w:p w14:paraId="4E2A131C" w14:textId="1A72987E" w:rsidR="00561DF4" w:rsidRPr="00DD66EA" w:rsidRDefault="008C2BCD" w:rsidP="00561DF4">
            <w:pPr>
              <w:rPr>
                <w:rFonts w:asciiTheme="minorHAnsi" w:hAnsiTheme="minorHAnsi"/>
                <w:color w:val="361F63"/>
                <w:sz w:val="20"/>
                <w:szCs w:val="20"/>
                <w:lang w:val="en-US"/>
              </w:rPr>
            </w:pPr>
            <w:r>
              <w:rPr>
                <w:rFonts w:asciiTheme="minorHAnsi" w:hAnsiTheme="minorHAnsi"/>
                <w:color w:val="361F63"/>
                <w:sz w:val="20"/>
                <w:szCs w:val="20"/>
                <w:lang w:val="en-US"/>
              </w:rPr>
              <w:t>4.10</w:t>
            </w:r>
          </w:p>
          <w:p w14:paraId="158F1AD3" w14:textId="77777777" w:rsidR="00561DF4" w:rsidRPr="00DD66EA" w:rsidRDefault="00561DF4" w:rsidP="00561DF4">
            <w:pPr>
              <w:rPr>
                <w:rFonts w:asciiTheme="minorHAnsi" w:hAnsiTheme="minorHAnsi"/>
                <w:color w:val="361F63"/>
                <w:sz w:val="20"/>
                <w:szCs w:val="20"/>
                <w:lang w:val="en-US"/>
              </w:rPr>
            </w:pPr>
          </w:p>
          <w:p w14:paraId="2E04C0E8" w14:textId="77777777" w:rsidR="00561DF4" w:rsidRPr="00DD66EA" w:rsidRDefault="00561DF4" w:rsidP="00561DF4">
            <w:pPr>
              <w:rPr>
                <w:rFonts w:asciiTheme="minorHAnsi" w:hAnsiTheme="minorHAnsi"/>
                <w:color w:val="361F63"/>
                <w:sz w:val="20"/>
                <w:szCs w:val="20"/>
                <w:lang w:val="en-US"/>
              </w:rPr>
            </w:pPr>
          </w:p>
          <w:p w14:paraId="07695D3A" w14:textId="77777777" w:rsidR="00561DF4" w:rsidRPr="00DD66EA" w:rsidRDefault="00561DF4" w:rsidP="00561DF4">
            <w:pPr>
              <w:rPr>
                <w:rFonts w:asciiTheme="minorHAnsi" w:hAnsiTheme="minorHAnsi"/>
                <w:color w:val="361F63"/>
                <w:sz w:val="20"/>
                <w:szCs w:val="20"/>
                <w:lang w:val="en-US"/>
              </w:rPr>
            </w:pPr>
          </w:p>
          <w:p w14:paraId="702A1E7C" w14:textId="77777777" w:rsidR="00561DF4" w:rsidRPr="00DD66EA" w:rsidRDefault="00561DF4" w:rsidP="00561DF4">
            <w:pPr>
              <w:rPr>
                <w:rFonts w:asciiTheme="minorHAnsi" w:hAnsiTheme="minorHAnsi"/>
                <w:color w:val="361F63"/>
                <w:sz w:val="20"/>
                <w:szCs w:val="20"/>
                <w:lang w:val="en-US"/>
              </w:rPr>
            </w:pPr>
          </w:p>
        </w:tc>
        <w:tc>
          <w:tcPr>
            <w:tcW w:w="7796" w:type="dxa"/>
          </w:tcPr>
          <w:p w14:paraId="2CBD87D9" w14:textId="40D9C926" w:rsidR="00561DF4" w:rsidRPr="008C2BCD" w:rsidRDefault="00AB30FF" w:rsidP="00AB30FF">
            <w:pPr>
              <w:pStyle w:val="ListParagraph"/>
              <w:numPr>
                <w:ilvl w:val="0"/>
                <w:numId w:val="18"/>
              </w:numPr>
              <w:tabs>
                <w:tab w:val="left" w:pos="0"/>
                <w:tab w:val="left" w:pos="708"/>
              </w:tabs>
              <w:autoSpaceDE w:val="0"/>
              <w:autoSpaceDN w:val="0"/>
              <w:adjustRightInd w:val="0"/>
              <w:spacing w:after="0" w:line="240" w:lineRule="auto"/>
              <w:contextualSpacing w:val="0"/>
              <w:outlineLvl w:val="0"/>
              <w:rPr>
                <w:rFonts w:asciiTheme="minorHAnsi" w:hAnsiTheme="minorHAnsi"/>
                <w:bCs/>
                <w:sz w:val="20"/>
                <w:szCs w:val="20"/>
                <w:lang w:val="en-US"/>
              </w:rPr>
            </w:pPr>
            <w:r>
              <w:rPr>
                <w:rFonts w:asciiTheme="minorHAnsi" w:hAnsiTheme="minorHAnsi"/>
                <w:bCs/>
                <w:sz w:val="20"/>
                <w:szCs w:val="20"/>
                <w:lang w:val="en-US"/>
              </w:rPr>
              <w:t xml:space="preserve">An indication of yield. </w:t>
            </w:r>
            <w:r w:rsidRPr="00AB30FF">
              <w:rPr>
                <w:rFonts w:asciiTheme="minorHAnsi" w:hAnsiTheme="minorHAnsi"/>
                <w:bCs/>
                <w:color w:val="FF0000"/>
                <w:sz w:val="16"/>
                <w:szCs w:val="16"/>
                <w:lang w:val="en-US"/>
              </w:rPr>
              <w:t>Cat. C</w:t>
            </w:r>
          </w:p>
          <w:p w14:paraId="752F11F7" w14:textId="5C4F8277" w:rsidR="00561DF4" w:rsidRPr="008C2BCD" w:rsidRDefault="008C2BCD" w:rsidP="00AB30FF">
            <w:pPr>
              <w:pStyle w:val="ListParagraph"/>
              <w:numPr>
                <w:ilvl w:val="0"/>
                <w:numId w:val="18"/>
              </w:numPr>
              <w:tabs>
                <w:tab w:val="left" w:pos="0"/>
                <w:tab w:val="left" w:pos="708"/>
              </w:tabs>
              <w:autoSpaceDE w:val="0"/>
              <w:autoSpaceDN w:val="0"/>
              <w:adjustRightInd w:val="0"/>
              <w:spacing w:after="0" w:line="240" w:lineRule="auto"/>
              <w:contextualSpacing w:val="0"/>
              <w:outlineLvl w:val="0"/>
              <w:rPr>
                <w:rFonts w:asciiTheme="minorHAnsi" w:hAnsiTheme="minorHAnsi"/>
                <w:bCs/>
                <w:sz w:val="20"/>
                <w:szCs w:val="20"/>
                <w:lang w:val="en-US"/>
              </w:rPr>
            </w:pPr>
            <w:r w:rsidRPr="008C2BCD">
              <w:rPr>
                <w:rFonts w:asciiTheme="minorHAnsi" w:hAnsiTheme="minorHAnsi"/>
                <w:bCs/>
                <w:sz w:val="20"/>
                <w:szCs w:val="20"/>
                <w:lang w:val="en-US"/>
              </w:rPr>
              <w:t>Description of the method whereby the yield in point (a) is to be calculated in summary form.</w:t>
            </w:r>
            <w:r w:rsidR="00AB30FF">
              <w:rPr>
                <w:rFonts w:asciiTheme="minorHAnsi" w:hAnsiTheme="minorHAnsi"/>
                <w:bCs/>
                <w:sz w:val="20"/>
                <w:szCs w:val="20"/>
                <w:lang w:val="en-US"/>
              </w:rPr>
              <w:t xml:space="preserve"> </w:t>
            </w:r>
            <w:r w:rsidR="00AB30FF" w:rsidRPr="00AB30FF">
              <w:rPr>
                <w:rFonts w:asciiTheme="minorHAnsi" w:hAnsiTheme="minorHAnsi"/>
                <w:bCs/>
                <w:color w:val="FF0000"/>
                <w:sz w:val="16"/>
                <w:szCs w:val="16"/>
                <w:lang w:val="en-US"/>
              </w:rPr>
              <w:t>Cat. B</w:t>
            </w:r>
          </w:p>
        </w:tc>
        <w:tc>
          <w:tcPr>
            <w:tcW w:w="1423" w:type="dxa"/>
          </w:tcPr>
          <w:p w14:paraId="1CE1E390" w14:textId="77777777" w:rsidR="00561DF4" w:rsidRPr="009D7536" w:rsidRDefault="00561DF4" w:rsidP="00561DF4">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20E3DA10" w14:textId="77777777" w:rsidR="00561DF4" w:rsidRPr="009D7536" w:rsidRDefault="00561DF4" w:rsidP="00561DF4">
            <w:pPr>
              <w:ind w:left="34"/>
              <w:outlineLvl w:val="0"/>
              <w:rPr>
                <w:rFonts w:asciiTheme="minorHAnsi" w:hAnsiTheme="minorHAnsi"/>
                <w:i/>
                <w:sz w:val="20"/>
                <w:szCs w:val="20"/>
                <w:lang w:val="en-US"/>
              </w:rPr>
            </w:pPr>
          </w:p>
          <w:p w14:paraId="50ADCF5A" w14:textId="31ABE080" w:rsidR="00561DF4" w:rsidRPr="00550150" w:rsidRDefault="00561DF4" w:rsidP="00561DF4">
            <w:pPr>
              <w:outlineLvl w:val="0"/>
              <w:rPr>
                <w:rFonts w:asciiTheme="minorHAnsi" w:hAnsiTheme="minorHAnsi"/>
                <w:sz w:val="20"/>
                <w:szCs w:val="20"/>
                <w:lang w:val="en-US"/>
              </w:rPr>
            </w:pPr>
            <w:r>
              <w:rPr>
                <w:rFonts w:asciiTheme="minorHAnsi" w:hAnsiTheme="minorHAnsi"/>
                <w:i/>
                <w:sz w:val="20"/>
                <w:szCs w:val="20"/>
                <w:lang w:val="en-US"/>
              </w:rPr>
              <w:t xml:space="preserve">b </w:t>
            </w:r>
            <w:r w:rsidR="00AB30FF">
              <w:rPr>
                <w:rFonts w:asciiTheme="minorHAnsi" w:hAnsiTheme="minorHAnsi"/>
                <w:sz w:val="20"/>
                <w:szCs w:val="20"/>
                <w:lang w:val="en-US"/>
              </w:rPr>
              <w:t>──────</w:t>
            </w:r>
          </w:p>
        </w:tc>
      </w:tr>
      <w:tr w:rsidR="00561DF4" w:rsidRPr="00A16BF5" w14:paraId="4DC90A0F" w14:textId="77777777" w:rsidTr="008C2BCD">
        <w:trPr>
          <w:trHeight w:val="20"/>
          <w:jc w:val="center"/>
        </w:trPr>
        <w:tc>
          <w:tcPr>
            <w:tcW w:w="1271" w:type="dxa"/>
          </w:tcPr>
          <w:p w14:paraId="79030FF4" w14:textId="77777777" w:rsidR="00561DF4" w:rsidRPr="00392EEA" w:rsidRDefault="00561DF4" w:rsidP="00561DF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5880233" w14:textId="77777777" w:rsidR="00561DF4" w:rsidRPr="00392EEA" w:rsidRDefault="00561DF4" w:rsidP="00561DF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61DF4" w:rsidRPr="00A16BF5" w14:paraId="06309C67" w14:textId="77777777" w:rsidTr="008C2BCD">
        <w:trPr>
          <w:trHeight w:val="20"/>
          <w:jc w:val="center"/>
        </w:trPr>
        <w:tc>
          <w:tcPr>
            <w:tcW w:w="1271" w:type="dxa"/>
          </w:tcPr>
          <w:p w14:paraId="76652820" w14:textId="6E6D2110" w:rsidR="00561DF4" w:rsidRPr="00DD66EA" w:rsidRDefault="00AB30FF" w:rsidP="00561DF4">
            <w:pPr>
              <w:rPr>
                <w:rFonts w:asciiTheme="minorHAnsi" w:hAnsiTheme="minorHAnsi"/>
                <w:color w:val="361F63"/>
                <w:sz w:val="20"/>
                <w:szCs w:val="20"/>
                <w:lang w:val="en-US"/>
              </w:rPr>
            </w:pPr>
            <w:r>
              <w:rPr>
                <w:rFonts w:asciiTheme="minorHAnsi" w:hAnsiTheme="minorHAnsi"/>
                <w:color w:val="361F63"/>
                <w:sz w:val="20"/>
                <w:szCs w:val="20"/>
                <w:lang w:val="en-US"/>
              </w:rPr>
              <w:t>4.11</w:t>
            </w:r>
          </w:p>
          <w:p w14:paraId="21C13B67" w14:textId="77777777" w:rsidR="00561DF4" w:rsidRPr="00DD66EA" w:rsidRDefault="00561DF4" w:rsidP="00561DF4">
            <w:pPr>
              <w:rPr>
                <w:rFonts w:asciiTheme="minorHAnsi" w:hAnsiTheme="minorHAnsi"/>
                <w:color w:val="361F63"/>
                <w:sz w:val="20"/>
                <w:szCs w:val="20"/>
                <w:lang w:val="en-US"/>
              </w:rPr>
            </w:pPr>
          </w:p>
          <w:p w14:paraId="0D10A7ED" w14:textId="77777777" w:rsidR="00561DF4" w:rsidRPr="00DD66EA" w:rsidRDefault="00561DF4" w:rsidP="00561DF4">
            <w:pPr>
              <w:rPr>
                <w:rFonts w:asciiTheme="minorHAnsi" w:hAnsiTheme="minorHAnsi"/>
                <w:color w:val="361F63"/>
                <w:sz w:val="20"/>
                <w:szCs w:val="20"/>
                <w:lang w:val="en-US"/>
              </w:rPr>
            </w:pPr>
          </w:p>
          <w:p w14:paraId="5306E9D7" w14:textId="77777777" w:rsidR="00561DF4" w:rsidRPr="00DD66EA" w:rsidRDefault="00561DF4" w:rsidP="00561DF4">
            <w:pPr>
              <w:rPr>
                <w:rFonts w:asciiTheme="minorHAnsi" w:hAnsiTheme="minorHAnsi"/>
                <w:color w:val="361F63"/>
                <w:sz w:val="20"/>
                <w:szCs w:val="20"/>
                <w:lang w:val="en-US"/>
              </w:rPr>
            </w:pPr>
          </w:p>
          <w:p w14:paraId="4B45C687" w14:textId="77777777" w:rsidR="00561DF4" w:rsidRPr="00DD66EA" w:rsidRDefault="00561DF4" w:rsidP="00561DF4">
            <w:pPr>
              <w:rPr>
                <w:rFonts w:asciiTheme="minorHAnsi" w:hAnsiTheme="minorHAnsi"/>
                <w:color w:val="361F63"/>
                <w:sz w:val="20"/>
                <w:szCs w:val="20"/>
                <w:lang w:val="en-US"/>
              </w:rPr>
            </w:pPr>
          </w:p>
        </w:tc>
        <w:tc>
          <w:tcPr>
            <w:tcW w:w="7796" w:type="dxa"/>
          </w:tcPr>
          <w:p w14:paraId="23B5CC3B" w14:textId="77777777" w:rsidR="00561DF4" w:rsidRDefault="00AB30FF" w:rsidP="00AB30FF">
            <w:pPr>
              <w:pStyle w:val="ListParagraph"/>
              <w:tabs>
                <w:tab w:val="left" w:pos="0"/>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r w:rsidRPr="00AB30FF">
              <w:rPr>
                <w:rFonts w:asciiTheme="minorHAnsi" w:hAnsiTheme="minorHAnsi"/>
                <w:bCs/>
                <w:sz w:val="20"/>
                <w:szCs w:val="20"/>
                <w:lang w:val="en-US"/>
              </w:rPr>
              <w:t xml:space="preserve">Representation of non-equity security holders including an identification of the </w:t>
            </w:r>
            <w:proofErr w:type="spellStart"/>
            <w:r w:rsidRPr="00AB30FF">
              <w:rPr>
                <w:rFonts w:asciiTheme="minorHAnsi" w:hAnsiTheme="minorHAnsi"/>
                <w:bCs/>
                <w:sz w:val="20"/>
                <w:szCs w:val="20"/>
                <w:lang w:val="en-US"/>
              </w:rPr>
              <w:t>organisation</w:t>
            </w:r>
            <w:proofErr w:type="spellEnd"/>
            <w:r w:rsidRPr="00AB30FF">
              <w:rPr>
                <w:rFonts w:asciiTheme="minorHAnsi" w:hAnsiTheme="minorHAnsi"/>
                <w:bCs/>
                <w:sz w:val="20"/>
                <w:szCs w:val="20"/>
                <w:lang w:val="en-US"/>
              </w:rPr>
              <w:t xml:space="preserve"> representing the investors </w:t>
            </w:r>
            <w:r w:rsidRPr="00F636B3">
              <w:rPr>
                <w:rFonts w:asciiTheme="minorHAnsi" w:hAnsiTheme="minorHAnsi"/>
                <w:b/>
                <w:bCs/>
                <w:sz w:val="20"/>
                <w:szCs w:val="20"/>
                <w:lang w:val="en-US"/>
              </w:rPr>
              <w:t>and</w:t>
            </w:r>
            <w:r w:rsidRPr="00AB30FF">
              <w:rPr>
                <w:rFonts w:asciiTheme="minorHAnsi" w:hAnsiTheme="minorHAnsi"/>
                <w:bCs/>
                <w:sz w:val="20"/>
                <w:szCs w:val="20"/>
                <w:lang w:val="en-US"/>
              </w:rPr>
              <w:t xml:space="preserve"> provisions applying to such representation. Indication of the website where the public may have free access to the contracts relating to these forms of representation.</w:t>
            </w:r>
            <w:r>
              <w:rPr>
                <w:rFonts w:asciiTheme="minorHAnsi" w:hAnsiTheme="minorHAnsi"/>
                <w:bCs/>
                <w:sz w:val="20"/>
                <w:szCs w:val="20"/>
                <w:lang w:val="en-US"/>
              </w:rPr>
              <w:t xml:space="preserve"> </w:t>
            </w:r>
          </w:p>
          <w:p w14:paraId="6A447BB9" w14:textId="1068C27C" w:rsidR="00AB30FF" w:rsidRPr="00DD66EA" w:rsidRDefault="00AB30FF" w:rsidP="00AB30FF">
            <w:pPr>
              <w:pStyle w:val="ListParagraph"/>
              <w:tabs>
                <w:tab w:val="left" w:pos="0"/>
                <w:tab w:val="left" w:pos="708"/>
              </w:tabs>
              <w:autoSpaceDE w:val="0"/>
              <w:autoSpaceDN w:val="0"/>
              <w:adjustRightInd w:val="0"/>
              <w:spacing w:after="0" w:line="240" w:lineRule="auto"/>
              <w:ind w:left="0"/>
              <w:contextualSpacing w:val="0"/>
              <w:jc w:val="right"/>
              <w:outlineLvl w:val="0"/>
              <w:rPr>
                <w:rFonts w:asciiTheme="minorHAnsi" w:hAnsiTheme="minorHAnsi"/>
                <w:bCs/>
                <w:sz w:val="20"/>
                <w:szCs w:val="20"/>
                <w:lang w:val="en-US"/>
              </w:rPr>
            </w:pPr>
            <w:r w:rsidRPr="00AB30FF">
              <w:rPr>
                <w:rFonts w:asciiTheme="minorHAnsi" w:hAnsiTheme="minorHAnsi"/>
                <w:bCs/>
                <w:color w:val="FF0000"/>
                <w:sz w:val="16"/>
                <w:szCs w:val="16"/>
                <w:lang w:val="en-US"/>
              </w:rPr>
              <w:t>Cat. B</w:t>
            </w:r>
          </w:p>
        </w:tc>
        <w:tc>
          <w:tcPr>
            <w:tcW w:w="1423" w:type="dxa"/>
          </w:tcPr>
          <w:p w14:paraId="45FD2C52" w14:textId="77777777" w:rsidR="00561DF4" w:rsidRPr="009D7536" w:rsidRDefault="00561DF4" w:rsidP="00561DF4">
            <w:pPr>
              <w:ind w:left="34"/>
              <w:outlineLvl w:val="0"/>
              <w:rPr>
                <w:rFonts w:asciiTheme="minorHAnsi" w:hAnsiTheme="minorHAnsi"/>
                <w:i/>
                <w:sz w:val="20"/>
                <w:szCs w:val="20"/>
                <w:lang w:val="en-US"/>
              </w:rPr>
            </w:pPr>
          </w:p>
          <w:p w14:paraId="1DF9DABA" w14:textId="77777777" w:rsidR="00AB30FF" w:rsidRDefault="00AB30FF" w:rsidP="00561DF4">
            <w:pPr>
              <w:outlineLvl w:val="0"/>
              <w:rPr>
                <w:rFonts w:asciiTheme="minorHAnsi" w:hAnsiTheme="minorHAnsi"/>
                <w:i/>
                <w:sz w:val="20"/>
                <w:szCs w:val="20"/>
                <w:lang w:val="en-US"/>
              </w:rPr>
            </w:pPr>
          </w:p>
          <w:p w14:paraId="1C9A1358" w14:textId="0D1C3346" w:rsidR="00561DF4" w:rsidRPr="009D7536" w:rsidRDefault="00561DF4" w:rsidP="00561DF4">
            <w:pPr>
              <w:outlineLvl w:val="0"/>
              <w:rPr>
                <w:rFonts w:asciiTheme="minorHAnsi" w:hAnsiTheme="minorHAnsi"/>
                <w:sz w:val="20"/>
                <w:szCs w:val="20"/>
                <w:lang w:val="en-US"/>
              </w:rPr>
            </w:pPr>
            <w:r w:rsidRPr="009D7536">
              <w:rPr>
                <w:rFonts w:asciiTheme="minorHAnsi" w:hAnsiTheme="minorHAnsi"/>
                <w:sz w:val="20"/>
                <w:szCs w:val="20"/>
                <w:lang w:val="en-US"/>
              </w:rPr>
              <w:t>──────</w:t>
            </w:r>
          </w:p>
          <w:p w14:paraId="1A77EFA0" w14:textId="5F8DD308" w:rsidR="00561DF4" w:rsidRPr="00550150" w:rsidRDefault="00561DF4" w:rsidP="00AB30FF">
            <w:pPr>
              <w:outlineLvl w:val="0"/>
              <w:rPr>
                <w:rFonts w:asciiTheme="minorHAnsi" w:hAnsiTheme="minorHAnsi"/>
                <w:sz w:val="20"/>
                <w:szCs w:val="20"/>
                <w:lang w:val="en-US"/>
              </w:rPr>
            </w:pPr>
          </w:p>
        </w:tc>
      </w:tr>
      <w:tr w:rsidR="00561DF4" w:rsidRPr="00A16BF5" w14:paraId="581E49D5" w14:textId="77777777" w:rsidTr="008C2BCD">
        <w:trPr>
          <w:trHeight w:val="20"/>
          <w:jc w:val="center"/>
        </w:trPr>
        <w:tc>
          <w:tcPr>
            <w:tcW w:w="1271" w:type="dxa"/>
          </w:tcPr>
          <w:p w14:paraId="11ECD5A4" w14:textId="77777777" w:rsidR="00561DF4" w:rsidRPr="00392EEA" w:rsidRDefault="00561DF4" w:rsidP="00561DF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5CCAD39" w14:textId="77777777" w:rsidR="00561DF4" w:rsidRPr="00392EEA" w:rsidRDefault="00561DF4" w:rsidP="00561DF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61DF4" w:rsidRPr="001F388C" w14:paraId="27A16A45" w14:textId="77777777" w:rsidTr="008C2BCD">
        <w:trPr>
          <w:trHeight w:val="20"/>
          <w:jc w:val="center"/>
        </w:trPr>
        <w:tc>
          <w:tcPr>
            <w:tcW w:w="1271" w:type="dxa"/>
          </w:tcPr>
          <w:p w14:paraId="31743548" w14:textId="6E55ECC2" w:rsidR="00561DF4" w:rsidRPr="00DD66EA" w:rsidRDefault="001F388C" w:rsidP="001F388C">
            <w:pPr>
              <w:rPr>
                <w:rFonts w:asciiTheme="minorHAnsi" w:hAnsiTheme="minorHAnsi"/>
                <w:color w:val="361F63"/>
                <w:sz w:val="20"/>
                <w:szCs w:val="20"/>
                <w:lang w:val="en-US"/>
              </w:rPr>
            </w:pPr>
            <w:r>
              <w:rPr>
                <w:rFonts w:asciiTheme="minorHAnsi" w:hAnsiTheme="minorHAnsi"/>
                <w:color w:val="361F63"/>
                <w:sz w:val="20"/>
                <w:szCs w:val="20"/>
                <w:lang w:val="en-US"/>
              </w:rPr>
              <w:t>4.12</w:t>
            </w:r>
          </w:p>
        </w:tc>
        <w:tc>
          <w:tcPr>
            <w:tcW w:w="7796" w:type="dxa"/>
          </w:tcPr>
          <w:p w14:paraId="27DB749E" w14:textId="26A9D81A" w:rsidR="00561DF4" w:rsidRDefault="001F388C" w:rsidP="001F388C">
            <w:pPr>
              <w:pStyle w:val="ListParagraph"/>
              <w:tabs>
                <w:tab w:val="left" w:pos="0"/>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r w:rsidRPr="001F388C">
              <w:rPr>
                <w:rFonts w:asciiTheme="minorHAnsi" w:hAnsiTheme="minorHAnsi"/>
                <w:bCs/>
                <w:sz w:val="20"/>
                <w:szCs w:val="20"/>
                <w:lang w:val="en-US"/>
              </w:rPr>
              <w:t xml:space="preserve">In the case of new issues, a statement of the resolutions, </w:t>
            </w:r>
            <w:proofErr w:type="spellStart"/>
            <w:proofErr w:type="gramStart"/>
            <w:r w:rsidRPr="001F388C">
              <w:rPr>
                <w:rFonts w:asciiTheme="minorHAnsi" w:hAnsiTheme="minorHAnsi"/>
                <w:bCs/>
                <w:sz w:val="20"/>
                <w:szCs w:val="20"/>
                <w:lang w:val="en-US"/>
              </w:rPr>
              <w:t>authorisations</w:t>
            </w:r>
            <w:proofErr w:type="spellEnd"/>
            <w:proofErr w:type="gramEnd"/>
            <w:r w:rsidRPr="001F388C">
              <w:rPr>
                <w:rFonts w:asciiTheme="minorHAnsi" w:hAnsiTheme="minorHAnsi"/>
                <w:bCs/>
                <w:sz w:val="20"/>
                <w:szCs w:val="20"/>
                <w:lang w:val="en-US"/>
              </w:rPr>
              <w:t xml:space="preserve"> and approvals by virtue of which the securities have been or will be created and/or issued.</w:t>
            </w:r>
          </w:p>
          <w:p w14:paraId="00D92D41" w14:textId="77777777" w:rsidR="001F388C" w:rsidRDefault="001F388C" w:rsidP="00561DF4">
            <w:pPr>
              <w:pStyle w:val="ListParagraph"/>
              <w:tabs>
                <w:tab w:val="left" w:pos="0"/>
                <w:tab w:val="left" w:pos="708"/>
              </w:tabs>
              <w:autoSpaceDE w:val="0"/>
              <w:autoSpaceDN w:val="0"/>
              <w:adjustRightInd w:val="0"/>
              <w:spacing w:after="0" w:line="240" w:lineRule="auto"/>
              <w:ind w:left="0"/>
              <w:contextualSpacing w:val="0"/>
              <w:jc w:val="right"/>
              <w:outlineLvl w:val="0"/>
              <w:rPr>
                <w:rFonts w:asciiTheme="minorHAnsi" w:hAnsiTheme="minorHAnsi"/>
                <w:bCs/>
                <w:color w:val="FF0000"/>
                <w:sz w:val="16"/>
                <w:szCs w:val="16"/>
                <w:lang w:val="en-US"/>
              </w:rPr>
            </w:pPr>
          </w:p>
          <w:p w14:paraId="5BE3388C" w14:textId="77777777" w:rsidR="00561DF4" w:rsidRDefault="00561DF4" w:rsidP="00561DF4">
            <w:pPr>
              <w:pStyle w:val="ListParagraph"/>
              <w:tabs>
                <w:tab w:val="left" w:pos="0"/>
                <w:tab w:val="left" w:pos="708"/>
              </w:tabs>
              <w:autoSpaceDE w:val="0"/>
              <w:autoSpaceDN w:val="0"/>
              <w:adjustRightInd w:val="0"/>
              <w:spacing w:after="0" w:line="240" w:lineRule="auto"/>
              <w:ind w:left="0"/>
              <w:contextualSpacing w:val="0"/>
              <w:jc w:val="right"/>
              <w:outlineLvl w:val="0"/>
              <w:rPr>
                <w:rFonts w:asciiTheme="minorHAnsi" w:hAnsiTheme="minorHAnsi"/>
                <w:bCs/>
                <w:color w:val="FF0000"/>
                <w:sz w:val="16"/>
                <w:szCs w:val="16"/>
                <w:lang w:val="en-US"/>
              </w:rPr>
            </w:pPr>
          </w:p>
          <w:p w14:paraId="36FD3098" w14:textId="4BABC592" w:rsidR="00561DF4" w:rsidRPr="00DD66EA" w:rsidRDefault="00561DF4" w:rsidP="00561DF4">
            <w:pPr>
              <w:pStyle w:val="ListParagraph"/>
              <w:tabs>
                <w:tab w:val="left" w:pos="0"/>
                <w:tab w:val="left" w:pos="708"/>
              </w:tabs>
              <w:autoSpaceDE w:val="0"/>
              <w:autoSpaceDN w:val="0"/>
              <w:adjustRightInd w:val="0"/>
              <w:spacing w:after="0" w:line="240" w:lineRule="auto"/>
              <w:ind w:left="0"/>
              <w:contextualSpacing w:val="0"/>
              <w:jc w:val="right"/>
              <w:outlineLvl w:val="0"/>
              <w:rPr>
                <w:rFonts w:asciiTheme="minorHAnsi" w:hAnsiTheme="minorHAnsi"/>
                <w:bCs/>
                <w:sz w:val="20"/>
                <w:szCs w:val="20"/>
                <w:lang w:val="en-US"/>
              </w:rPr>
            </w:pPr>
            <w:r w:rsidRPr="0068002E">
              <w:rPr>
                <w:rFonts w:asciiTheme="minorHAnsi" w:hAnsiTheme="minorHAnsi"/>
                <w:bCs/>
                <w:color w:val="FF0000"/>
                <w:sz w:val="16"/>
                <w:szCs w:val="16"/>
                <w:lang w:val="en-US"/>
              </w:rPr>
              <w:t>Cat.</w:t>
            </w:r>
            <w:r w:rsidR="001F388C">
              <w:rPr>
                <w:rFonts w:asciiTheme="minorHAnsi" w:hAnsiTheme="minorHAnsi"/>
                <w:bCs/>
                <w:color w:val="FF0000"/>
                <w:sz w:val="16"/>
                <w:szCs w:val="16"/>
                <w:lang w:val="en-US"/>
              </w:rPr>
              <w:t xml:space="preserve"> </w:t>
            </w:r>
            <w:r>
              <w:rPr>
                <w:rFonts w:asciiTheme="minorHAnsi" w:hAnsiTheme="minorHAnsi"/>
                <w:bCs/>
                <w:color w:val="FF0000"/>
                <w:sz w:val="16"/>
                <w:szCs w:val="16"/>
                <w:lang w:val="en-US"/>
              </w:rPr>
              <w:t>C</w:t>
            </w:r>
          </w:p>
        </w:tc>
        <w:tc>
          <w:tcPr>
            <w:tcW w:w="1423" w:type="dxa"/>
          </w:tcPr>
          <w:p w14:paraId="2B774EBC" w14:textId="77777777" w:rsidR="00561DF4" w:rsidRPr="009D7536" w:rsidRDefault="00561DF4" w:rsidP="00561DF4">
            <w:pPr>
              <w:ind w:left="34"/>
              <w:outlineLvl w:val="0"/>
              <w:rPr>
                <w:rFonts w:asciiTheme="minorHAnsi" w:hAnsiTheme="minorHAnsi"/>
                <w:i/>
                <w:sz w:val="20"/>
                <w:szCs w:val="20"/>
                <w:lang w:val="en-US"/>
              </w:rPr>
            </w:pPr>
          </w:p>
          <w:p w14:paraId="602EDD71" w14:textId="77777777" w:rsidR="001F388C" w:rsidRDefault="001F388C" w:rsidP="001F388C">
            <w:pPr>
              <w:outlineLvl w:val="0"/>
              <w:rPr>
                <w:rFonts w:asciiTheme="minorHAnsi" w:hAnsiTheme="minorHAnsi"/>
                <w:i/>
                <w:sz w:val="20"/>
                <w:szCs w:val="20"/>
                <w:lang w:val="en-US"/>
              </w:rPr>
            </w:pPr>
          </w:p>
          <w:p w14:paraId="4134F4D5" w14:textId="0DE7C9E4" w:rsidR="00561DF4" w:rsidRPr="00550150" w:rsidRDefault="00561DF4" w:rsidP="001F388C">
            <w:pPr>
              <w:outlineLvl w:val="0"/>
              <w:rPr>
                <w:rFonts w:asciiTheme="minorHAnsi" w:hAnsiTheme="minorHAnsi"/>
                <w:sz w:val="20"/>
                <w:szCs w:val="20"/>
                <w:lang w:val="en-US"/>
              </w:rPr>
            </w:pPr>
            <w:r w:rsidRPr="009D7536">
              <w:rPr>
                <w:rFonts w:asciiTheme="minorHAnsi" w:hAnsiTheme="minorHAnsi"/>
                <w:sz w:val="20"/>
                <w:szCs w:val="20"/>
                <w:lang w:val="en-US"/>
              </w:rPr>
              <w:t xml:space="preserve"> ──────</w:t>
            </w:r>
          </w:p>
        </w:tc>
      </w:tr>
      <w:tr w:rsidR="00561DF4" w:rsidRPr="001F388C" w14:paraId="3DDC6C9C" w14:textId="77777777" w:rsidTr="008C2BCD">
        <w:trPr>
          <w:trHeight w:val="20"/>
          <w:jc w:val="center"/>
        </w:trPr>
        <w:tc>
          <w:tcPr>
            <w:tcW w:w="1271" w:type="dxa"/>
          </w:tcPr>
          <w:p w14:paraId="76769934" w14:textId="77777777" w:rsidR="00561DF4" w:rsidRPr="00392EEA" w:rsidRDefault="00561DF4" w:rsidP="00561DF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EE04C50" w14:textId="77777777" w:rsidR="00561DF4" w:rsidRPr="00392EEA" w:rsidRDefault="00561DF4" w:rsidP="00561DF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61DF4" w:rsidRPr="001F388C" w14:paraId="6A99F84E" w14:textId="77777777" w:rsidTr="008C2BCD">
        <w:trPr>
          <w:trHeight w:val="20"/>
          <w:jc w:val="center"/>
        </w:trPr>
        <w:tc>
          <w:tcPr>
            <w:tcW w:w="1271" w:type="dxa"/>
          </w:tcPr>
          <w:p w14:paraId="4C3F6474" w14:textId="00F21737" w:rsidR="00561DF4" w:rsidRPr="00DD66EA" w:rsidRDefault="001F388C" w:rsidP="00561DF4">
            <w:pPr>
              <w:rPr>
                <w:rFonts w:asciiTheme="minorHAnsi" w:hAnsiTheme="minorHAnsi"/>
                <w:color w:val="361F63"/>
                <w:sz w:val="20"/>
                <w:szCs w:val="20"/>
                <w:lang w:val="en-US"/>
              </w:rPr>
            </w:pPr>
            <w:r>
              <w:rPr>
                <w:rFonts w:asciiTheme="minorHAnsi" w:hAnsiTheme="minorHAnsi"/>
                <w:color w:val="361F63"/>
                <w:sz w:val="20"/>
                <w:szCs w:val="20"/>
                <w:lang w:val="en-US"/>
              </w:rPr>
              <w:t>4.13</w:t>
            </w:r>
          </w:p>
          <w:p w14:paraId="45D625D0" w14:textId="77777777" w:rsidR="00561DF4" w:rsidRPr="00DD66EA" w:rsidRDefault="00561DF4" w:rsidP="00561DF4">
            <w:pPr>
              <w:rPr>
                <w:rFonts w:asciiTheme="minorHAnsi" w:hAnsiTheme="minorHAnsi"/>
                <w:color w:val="361F63"/>
                <w:sz w:val="20"/>
                <w:szCs w:val="20"/>
                <w:lang w:val="en-US"/>
              </w:rPr>
            </w:pPr>
          </w:p>
        </w:tc>
        <w:tc>
          <w:tcPr>
            <w:tcW w:w="7796" w:type="dxa"/>
          </w:tcPr>
          <w:p w14:paraId="7F417E99" w14:textId="77777777" w:rsidR="00561DF4" w:rsidRDefault="001F388C" w:rsidP="001F388C">
            <w:pPr>
              <w:pStyle w:val="ListParagraph"/>
              <w:tabs>
                <w:tab w:val="left" w:pos="0"/>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r w:rsidRPr="001F388C">
              <w:rPr>
                <w:rFonts w:asciiTheme="minorHAnsi" w:hAnsiTheme="minorHAnsi"/>
                <w:bCs/>
                <w:sz w:val="20"/>
                <w:szCs w:val="20"/>
                <w:lang w:val="en-US"/>
              </w:rPr>
              <w:lastRenderedPageBreak/>
              <w:t>The issue date or in the case of new issues, the expected issue date of the securities.</w:t>
            </w:r>
          </w:p>
          <w:p w14:paraId="0EA2AFD1" w14:textId="77777777" w:rsidR="001F388C" w:rsidRDefault="001F388C" w:rsidP="001F388C">
            <w:pPr>
              <w:pStyle w:val="ListParagraph"/>
              <w:tabs>
                <w:tab w:val="left" w:pos="0"/>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p>
          <w:p w14:paraId="43BDE3F7" w14:textId="123F9EB3" w:rsidR="001F388C" w:rsidRPr="00DD66EA" w:rsidRDefault="001F388C" w:rsidP="001F388C">
            <w:pPr>
              <w:pStyle w:val="ListParagraph"/>
              <w:tabs>
                <w:tab w:val="left" w:pos="0"/>
                <w:tab w:val="left" w:pos="708"/>
              </w:tabs>
              <w:autoSpaceDE w:val="0"/>
              <w:autoSpaceDN w:val="0"/>
              <w:adjustRightInd w:val="0"/>
              <w:spacing w:after="0" w:line="240" w:lineRule="auto"/>
              <w:ind w:left="0"/>
              <w:contextualSpacing w:val="0"/>
              <w:jc w:val="right"/>
              <w:outlineLvl w:val="0"/>
              <w:rPr>
                <w:rFonts w:asciiTheme="minorHAnsi" w:hAnsiTheme="minorHAnsi"/>
                <w:bCs/>
                <w:sz w:val="20"/>
                <w:szCs w:val="20"/>
                <w:lang w:val="en-US"/>
              </w:rPr>
            </w:pPr>
            <w:r w:rsidRPr="001F388C">
              <w:rPr>
                <w:rFonts w:asciiTheme="minorHAnsi" w:hAnsiTheme="minorHAnsi"/>
                <w:bCs/>
                <w:color w:val="FF0000"/>
                <w:sz w:val="16"/>
                <w:szCs w:val="16"/>
                <w:lang w:val="en-US"/>
              </w:rPr>
              <w:t>Cat. C</w:t>
            </w:r>
          </w:p>
        </w:tc>
        <w:tc>
          <w:tcPr>
            <w:tcW w:w="1423" w:type="dxa"/>
          </w:tcPr>
          <w:p w14:paraId="1B90624A" w14:textId="77777777" w:rsidR="00DE2D87" w:rsidRDefault="00DE2D87" w:rsidP="00561DF4">
            <w:pPr>
              <w:outlineLvl w:val="0"/>
              <w:rPr>
                <w:rFonts w:asciiTheme="minorHAnsi" w:hAnsiTheme="minorHAnsi"/>
                <w:i/>
                <w:sz w:val="20"/>
                <w:szCs w:val="20"/>
                <w:lang w:val="en-US"/>
              </w:rPr>
            </w:pPr>
          </w:p>
          <w:p w14:paraId="441FA9B6" w14:textId="2F2443CC" w:rsidR="00561DF4" w:rsidRPr="009D7536" w:rsidRDefault="00561DF4" w:rsidP="00561DF4">
            <w:pPr>
              <w:outlineLvl w:val="0"/>
              <w:rPr>
                <w:rFonts w:asciiTheme="minorHAnsi" w:hAnsiTheme="minorHAnsi"/>
                <w:sz w:val="20"/>
                <w:szCs w:val="20"/>
                <w:lang w:val="en-US"/>
              </w:rPr>
            </w:pPr>
            <w:r w:rsidRPr="009D7536">
              <w:rPr>
                <w:rFonts w:asciiTheme="minorHAnsi" w:hAnsiTheme="minorHAnsi"/>
                <w:sz w:val="20"/>
                <w:szCs w:val="20"/>
                <w:lang w:val="en-US"/>
              </w:rPr>
              <w:lastRenderedPageBreak/>
              <w:t xml:space="preserve"> ──────</w:t>
            </w:r>
          </w:p>
          <w:p w14:paraId="6F7EB2B0" w14:textId="62714051" w:rsidR="00561DF4" w:rsidRPr="00550150" w:rsidRDefault="00561DF4" w:rsidP="00561DF4">
            <w:pPr>
              <w:outlineLvl w:val="0"/>
              <w:rPr>
                <w:rFonts w:asciiTheme="minorHAnsi" w:hAnsiTheme="minorHAnsi"/>
                <w:sz w:val="20"/>
                <w:szCs w:val="20"/>
                <w:lang w:val="en-US"/>
              </w:rPr>
            </w:pPr>
          </w:p>
        </w:tc>
      </w:tr>
      <w:tr w:rsidR="00561DF4" w:rsidRPr="00A16BF5" w14:paraId="2C1B67F0" w14:textId="77777777" w:rsidTr="008C2BCD">
        <w:trPr>
          <w:trHeight w:val="20"/>
          <w:jc w:val="center"/>
        </w:trPr>
        <w:tc>
          <w:tcPr>
            <w:tcW w:w="1271" w:type="dxa"/>
          </w:tcPr>
          <w:p w14:paraId="2FD7B79B" w14:textId="77777777" w:rsidR="00561DF4" w:rsidRPr="00392EEA" w:rsidRDefault="00561DF4" w:rsidP="00561DF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01AB8509" w14:textId="77777777" w:rsidR="00561DF4" w:rsidRPr="00392EEA" w:rsidRDefault="00561DF4" w:rsidP="00561DF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61DF4" w:rsidRPr="00A16BF5" w14:paraId="504715DE" w14:textId="77777777" w:rsidTr="008C2BCD">
        <w:trPr>
          <w:trHeight w:val="20"/>
          <w:jc w:val="center"/>
        </w:trPr>
        <w:tc>
          <w:tcPr>
            <w:tcW w:w="1271" w:type="dxa"/>
          </w:tcPr>
          <w:p w14:paraId="16DF392C" w14:textId="4AADEA04" w:rsidR="00561DF4" w:rsidRPr="00DD66EA" w:rsidRDefault="00595D5A" w:rsidP="00E27DC9">
            <w:pPr>
              <w:rPr>
                <w:rFonts w:asciiTheme="minorHAnsi" w:hAnsiTheme="minorHAnsi"/>
                <w:color w:val="361F63"/>
                <w:sz w:val="20"/>
                <w:szCs w:val="20"/>
                <w:lang w:val="en-US"/>
              </w:rPr>
            </w:pPr>
            <w:r>
              <w:rPr>
                <w:rFonts w:asciiTheme="minorHAnsi" w:hAnsiTheme="minorHAnsi"/>
                <w:color w:val="361F63"/>
                <w:sz w:val="20"/>
                <w:szCs w:val="20"/>
                <w:lang w:val="en-US"/>
              </w:rPr>
              <w:t>4.14</w:t>
            </w:r>
          </w:p>
        </w:tc>
        <w:tc>
          <w:tcPr>
            <w:tcW w:w="7796" w:type="dxa"/>
          </w:tcPr>
          <w:p w14:paraId="3CA87F11" w14:textId="77777777" w:rsidR="00A66C4E" w:rsidRDefault="00E27DC9" w:rsidP="00A66C4E">
            <w:pPr>
              <w:pStyle w:val="ListParagraph"/>
              <w:tabs>
                <w:tab w:val="left" w:pos="0"/>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r w:rsidRPr="00E27DC9">
              <w:rPr>
                <w:rFonts w:asciiTheme="minorHAnsi" w:hAnsiTheme="minorHAnsi"/>
                <w:bCs/>
                <w:sz w:val="20"/>
                <w:szCs w:val="20"/>
                <w:lang w:val="en-US"/>
              </w:rPr>
              <w:t>A description of any restrictions on the transferability of the securities.</w:t>
            </w:r>
          </w:p>
          <w:p w14:paraId="0084A85F" w14:textId="77777777" w:rsidR="00A66C4E" w:rsidRDefault="00A66C4E" w:rsidP="00A66C4E">
            <w:pPr>
              <w:pStyle w:val="ListParagraph"/>
              <w:tabs>
                <w:tab w:val="left" w:pos="0"/>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p>
          <w:p w14:paraId="0B84086C" w14:textId="271F8D83" w:rsidR="00561DF4" w:rsidRPr="00DD66EA" w:rsidRDefault="00561DF4" w:rsidP="00A66C4E">
            <w:pPr>
              <w:pStyle w:val="ListParagraph"/>
              <w:tabs>
                <w:tab w:val="left" w:pos="0"/>
                <w:tab w:val="left" w:pos="708"/>
              </w:tabs>
              <w:autoSpaceDE w:val="0"/>
              <w:autoSpaceDN w:val="0"/>
              <w:adjustRightInd w:val="0"/>
              <w:spacing w:after="0" w:line="240" w:lineRule="auto"/>
              <w:ind w:left="0"/>
              <w:contextualSpacing w:val="0"/>
              <w:jc w:val="right"/>
              <w:outlineLvl w:val="0"/>
              <w:rPr>
                <w:rFonts w:asciiTheme="minorHAnsi" w:hAnsiTheme="minorHAnsi"/>
                <w:bCs/>
                <w:sz w:val="20"/>
                <w:szCs w:val="20"/>
                <w:lang w:val="en-US"/>
              </w:rPr>
            </w:pPr>
            <w:r w:rsidRPr="0068002E">
              <w:rPr>
                <w:rFonts w:asciiTheme="minorHAnsi" w:hAnsiTheme="minorHAnsi"/>
                <w:bCs/>
                <w:color w:val="FF0000"/>
                <w:sz w:val="16"/>
                <w:szCs w:val="16"/>
                <w:lang w:val="en-US"/>
              </w:rPr>
              <w:t>Cat.</w:t>
            </w:r>
            <w:r w:rsidR="00E27DC9">
              <w:rPr>
                <w:rFonts w:asciiTheme="minorHAnsi" w:hAnsiTheme="minorHAnsi"/>
                <w:bCs/>
                <w:color w:val="FF0000"/>
                <w:sz w:val="16"/>
                <w:szCs w:val="16"/>
                <w:lang w:val="en-US"/>
              </w:rPr>
              <w:t xml:space="preserve"> A</w:t>
            </w:r>
          </w:p>
        </w:tc>
        <w:tc>
          <w:tcPr>
            <w:tcW w:w="1423" w:type="dxa"/>
          </w:tcPr>
          <w:p w14:paraId="71623C85" w14:textId="77777777" w:rsidR="00DE2D87" w:rsidRDefault="00DE2D87" w:rsidP="00561DF4">
            <w:pPr>
              <w:outlineLvl w:val="0"/>
              <w:rPr>
                <w:rFonts w:asciiTheme="minorHAnsi" w:hAnsiTheme="minorHAnsi"/>
                <w:i/>
                <w:sz w:val="20"/>
                <w:szCs w:val="20"/>
                <w:lang w:val="en-US"/>
              </w:rPr>
            </w:pPr>
          </w:p>
          <w:p w14:paraId="4E184704" w14:textId="1BDCA2F9" w:rsidR="00561DF4" w:rsidRPr="009D7536" w:rsidRDefault="00561DF4" w:rsidP="00561DF4">
            <w:pPr>
              <w:outlineLvl w:val="0"/>
              <w:rPr>
                <w:rFonts w:asciiTheme="minorHAnsi" w:hAnsiTheme="minorHAnsi"/>
                <w:sz w:val="20"/>
                <w:szCs w:val="20"/>
                <w:lang w:val="en-US"/>
              </w:rPr>
            </w:pPr>
            <w:r w:rsidRPr="009D7536">
              <w:rPr>
                <w:rFonts w:asciiTheme="minorHAnsi" w:hAnsiTheme="minorHAnsi"/>
                <w:sz w:val="20"/>
                <w:szCs w:val="20"/>
                <w:lang w:val="en-US"/>
              </w:rPr>
              <w:t xml:space="preserve"> ──────</w:t>
            </w:r>
          </w:p>
          <w:p w14:paraId="2C6F98D6" w14:textId="54865C3E" w:rsidR="00561DF4" w:rsidRPr="00550150" w:rsidRDefault="00561DF4" w:rsidP="00561DF4">
            <w:pPr>
              <w:outlineLvl w:val="0"/>
              <w:rPr>
                <w:rFonts w:asciiTheme="minorHAnsi" w:hAnsiTheme="minorHAnsi"/>
                <w:sz w:val="20"/>
                <w:szCs w:val="20"/>
                <w:lang w:val="en-US"/>
              </w:rPr>
            </w:pPr>
          </w:p>
        </w:tc>
      </w:tr>
      <w:tr w:rsidR="00561DF4" w:rsidRPr="00A16BF5" w14:paraId="6F9F0067" w14:textId="77777777" w:rsidTr="008C2BCD">
        <w:trPr>
          <w:trHeight w:val="20"/>
          <w:jc w:val="center"/>
        </w:trPr>
        <w:tc>
          <w:tcPr>
            <w:tcW w:w="1271" w:type="dxa"/>
          </w:tcPr>
          <w:p w14:paraId="521ED477" w14:textId="77777777" w:rsidR="00561DF4" w:rsidRPr="00392EEA" w:rsidRDefault="00561DF4" w:rsidP="00561DF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3C9CBE0" w14:textId="77777777" w:rsidR="00561DF4" w:rsidRPr="00392EEA" w:rsidRDefault="00561DF4" w:rsidP="00561DF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61DF4" w:rsidRPr="00A16BF5" w14:paraId="4E708ECF" w14:textId="77777777" w:rsidTr="008C2BCD">
        <w:trPr>
          <w:trHeight w:val="20"/>
          <w:jc w:val="center"/>
        </w:trPr>
        <w:tc>
          <w:tcPr>
            <w:tcW w:w="1271" w:type="dxa"/>
          </w:tcPr>
          <w:p w14:paraId="41DF59D1" w14:textId="7A43EF2E" w:rsidR="00561DF4" w:rsidRPr="00DD66EA" w:rsidRDefault="00595D5A" w:rsidP="00561DF4">
            <w:pPr>
              <w:rPr>
                <w:rFonts w:asciiTheme="minorHAnsi" w:hAnsiTheme="minorHAnsi"/>
                <w:color w:val="361F63"/>
                <w:sz w:val="20"/>
                <w:szCs w:val="20"/>
                <w:lang w:val="en-US"/>
              </w:rPr>
            </w:pPr>
            <w:r>
              <w:rPr>
                <w:rFonts w:asciiTheme="minorHAnsi" w:hAnsiTheme="minorHAnsi"/>
                <w:color w:val="361F63"/>
                <w:sz w:val="20"/>
                <w:szCs w:val="20"/>
                <w:lang w:val="en-US"/>
              </w:rPr>
              <w:t>4.15</w:t>
            </w:r>
          </w:p>
          <w:p w14:paraId="30857E12" w14:textId="77777777" w:rsidR="00561DF4" w:rsidRPr="00DD66EA" w:rsidRDefault="00561DF4" w:rsidP="00561DF4">
            <w:pPr>
              <w:rPr>
                <w:rFonts w:asciiTheme="minorHAnsi" w:hAnsiTheme="minorHAnsi"/>
                <w:color w:val="361F63"/>
                <w:sz w:val="20"/>
                <w:szCs w:val="20"/>
                <w:lang w:val="en-US"/>
              </w:rPr>
            </w:pPr>
          </w:p>
          <w:p w14:paraId="70329820" w14:textId="77777777" w:rsidR="00561DF4" w:rsidRPr="00DD66EA" w:rsidRDefault="00561DF4" w:rsidP="00561DF4">
            <w:pPr>
              <w:rPr>
                <w:rFonts w:asciiTheme="minorHAnsi" w:hAnsiTheme="minorHAnsi"/>
                <w:color w:val="361F63"/>
                <w:sz w:val="20"/>
                <w:szCs w:val="20"/>
                <w:lang w:val="en-US"/>
              </w:rPr>
            </w:pPr>
          </w:p>
          <w:p w14:paraId="6003016E" w14:textId="77777777" w:rsidR="00561DF4" w:rsidRPr="00DD66EA" w:rsidRDefault="00561DF4" w:rsidP="00561DF4">
            <w:pPr>
              <w:rPr>
                <w:rFonts w:asciiTheme="minorHAnsi" w:hAnsiTheme="minorHAnsi"/>
                <w:color w:val="361F63"/>
                <w:sz w:val="20"/>
                <w:szCs w:val="20"/>
                <w:lang w:val="en-US"/>
              </w:rPr>
            </w:pPr>
          </w:p>
          <w:p w14:paraId="6E5AB1E6" w14:textId="77777777" w:rsidR="00561DF4" w:rsidRPr="00DD66EA" w:rsidRDefault="00561DF4" w:rsidP="00561DF4">
            <w:pPr>
              <w:rPr>
                <w:rFonts w:asciiTheme="minorHAnsi" w:hAnsiTheme="minorHAnsi"/>
                <w:color w:val="361F63"/>
                <w:sz w:val="20"/>
                <w:szCs w:val="20"/>
                <w:lang w:val="en-US"/>
              </w:rPr>
            </w:pPr>
          </w:p>
        </w:tc>
        <w:tc>
          <w:tcPr>
            <w:tcW w:w="7796" w:type="dxa"/>
          </w:tcPr>
          <w:p w14:paraId="61910DF5" w14:textId="77777777" w:rsidR="00595D5A" w:rsidRPr="00595D5A" w:rsidRDefault="00595D5A" w:rsidP="00595D5A">
            <w:pPr>
              <w:spacing w:after="120" w:line="238" w:lineRule="auto"/>
              <w:ind w:right="222"/>
              <w:rPr>
                <w:rFonts w:asciiTheme="minorHAnsi" w:hAnsiTheme="minorHAnsi"/>
                <w:bCs/>
                <w:sz w:val="20"/>
                <w:szCs w:val="20"/>
                <w:lang w:val="en-US"/>
              </w:rPr>
            </w:pPr>
            <w:r w:rsidRPr="00595D5A">
              <w:rPr>
                <w:rFonts w:asciiTheme="minorHAnsi" w:hAnsiTheme="minorHAnsi"/>
                <w:bCs/>
                <w:sz w:val="20"/>
                <w:szCs w:val="20"/>
                <w:lang w:val="en-US"/>
              </w:rPr>
              <w:t xml:space="preserve">A warning that the tax legislation of the investor's Member State and of the issuer's country of incorporation may have an impact on the income received from the securities. </w:t>
            </w:r>
          </w:p>
          <w:p w14:paraId="2C1E85F6" w14:textId="1474D609" w:rsidR="00561DF4" w:rsidRDefault="00595D5A" w:rsidP="00595D5A">
            <w:pPr>
              <w:pStyle w:val="ListParagraph"/>
              <w:tabs>
                <w:tab w:val="left" w:pos="0"/>
                <w:tab w:val="left" w:pos="708"/>
              </w:tabs>
              <w:autoSpaceDE w:val="0"/>
              <w:autoSpaceDN w:val="0"/>
              <w:adjustRightInd w:val="0"/>
              <w:spacing w:after="0" w:line="240" w:lineRule="auto"/>
              <w:ind w:left="0"/>
              <w:contextualSpacing w:val="0"/>
              <w:outlineLvl w:val="0"/>
              <w:rPr>
                <w:rFonts w:asciiTheme="minorHAnsi" w:hAnsiTheme="minorHAnsi"/>
                <w:bCs/>
                <w:color w:val="FF0000"/>
                <w:sz w:val="16"/>
                <w:szCs w:val="16"/>
                <w:lang w:val="en-US"/>
              </w:rPr>
            </w:pPr>
            <w:r w:rsidRPr="00595D5A">
              <w:rPr>
                <w:rFonts w:asciiTheme="minorHAnsi" w:hAnsiTheme="minorHAnsi"/>
                <w:bCs/>
                <w:sz w:val="20"/>
                <w:szCs w:val="20"/>
                <w:lang w:val="en-US"/>
              </w:rPr>
              <w:t>Information on the taxation treatment of the securities where the proposed investment attracts a tax regime specific to that type of investment.</w:t>
            </w:r>
          </w:p>
          <w:p w14:paraId="2A05EA16" w14:textId="77777777" w:rsidR="00561DF4" w:rsidRDefault="00561DF4" w:rsidP="00561DF4">
            <w:pPr>
              <w:pStyle w:val="ListParagraph"/>
              <w:tabs>
                <w:tab w:val="left" w:pos="0"/>
                <w:tab w:val="left" w:pos="708"/>
              </w:tabs>
              <w:autoSpaceDE w:val="0"/>
              <w:autoSpaceDN w:val="0"/>
              <w:adjustRightInd w:val="0"/>
              <w:spacing w:after="0" w:line="240" w:lineRule="auto"/>
              <w:ind w:left="0"/>
              <w:contextualSpacing w:val="0"/>
              <w:jc w:val="right"/>
              <w:outlineLvl w:val="0"/>
              <w:rPr>
                <w:rFonts w:asciiTheme="minorHAnsi" w:hAnsiTheme="minorHAnsi"/>
                <w:bCs/>
                <w:color w:val="FF0000"/>
                <w:sz w:val="16"/>
                <w:szCs w:val="16"/>
                <w:lang w:val="en-US"/>
              </w:rPr>
            </w:pPr>
          </w:p>
          <w:p w14:paraId="3FF21EEA" w14:textId="1007F4F7" w:rsidR="00561DF4" w:rsidRPr="00DD66EA" w:rsidRDefault="00561DF4" w:rsidP="00595D5A">
            <w:pPr>
              <w:pStyle w:val="ListParagraph"/>
              <w:tabs>
                <w:tab w:val="left" w:pos="0"/>
                <w:tab w:val="left" w:pos="708"/>
              </w:tabs>
              <w:autoSpaceDE w:val="0"/>
              <w:autoSpaceDN w:val="0"/>
              <w:adjustRightInd w:val="0"/>
              <w:spacing w:after="0" w:line="240" w:lineRule="auto"/>
              <w:ind w:left="0"/>
              <w:contextualSpacing w:val="0"/>
              <w:jc w:val="right"/>
              <w:outlineLvl w:val="0"/>
              <w:rPr>
                <w:rFonts w:asciiTheme="minorHAnsi" w:hAnsiTheme="minorHAnsi"/>
                <w:bCs/>
                <w:sz w:val="20"/>
                <w:szCs w:val="20"/>
                <w:lang w:val="en-US"/>
              </w:rPr>
            </w:pPr>
            <w:r w:rsidRPr="0068002E">
              <w:rPr>
                <w:rFonts w:asciiTheme="minorHAnsi" w:hAnsiTheme="minorHAnsi"/>
                <w:bCs/>
                <w:color w:val="FF0000"/>
                <w:sz w:val="16"/>
                <w:szCs w:val="16"/>
                <w:lang w:val="en-US"/>
              </w:rPr>
              <w:t>Cat.</w:t>
            </w:r>
            <w:r w:rsidR="00595D5A">
              <w:rPr>
                <w:rFonts w:asciiTheme="minorHAnsi" w:hAnsiTheme="minorHAnsi"/>
                <w:bCs/>
                <w:color w:val="FF0000"/>
                <w:sz w:val="16"/>
                <w:szCs w:val="16"/>
                <w:lang w:val="en-US"/>
              </w:rPr>
              <w:t xml:space="preserve"> A</w:t>
            </w:r>
          </w:p>
        </w:tc>
        <w:tc>
          <w:tcPr>
            <w:tcW w:w="1423" w:type="dxa"/>
          </w:tcPr>
          <w:p w14:paraId="4698D771" w14:textId="77777777" w:rsidR="00561DF4" w:rsidRDefault="00561DF4" w:rsidP="00561DF4">
            <w:pPr>
              <w:outlineLvl w:val="0"/>
              <w:rPr>
                <w:rFonts w:asciiTheme="minorHAnsi" w:hAnsiTheme="minorHAnsi"/>
                <w:i/>
                <w:sz w:val="20"/>
                <w:szCs w:val="20"/>
                <w:lang w:val="en-US"/>
              </w:rPr>
            </w:pPr>
          </w:p>
          <w:p w14:paraId="1A575EBF" w14:textId="77777777" w:rsidR="00DE2D87" w:rsidRDefault="00DE2D87" w:rsidP="00561DF4">
            <w:pPr>
              <w:outlineLvl w:val="0"/>
              <w:rPr>
                <w:rFonts w:asciiTheme="minorHAnsi" w:hAnsiTheme="minorHAnsi"/>
                <w:i/>
                <w:sz w:val="20"/>
                <w:szCs w:val="20"/>
                <w:lang w:val="en-US"/>
              </w:rPr>
            </w:pPr>
          </w:p>
          <w:p w14:paraId="799B1B3B" w14:textId="233B4129" w:rsidR="00561DF4" w:rsidRPr="00550150" w:rsidRDefault="00595D5A" w:rsidP="00561DF4">
            <w:pPr>
              <w:outlineLvl w:val="0"/>
              <w:rPr>
                <w:rFonts w:asciiTheme="minorHAnsi" w:hAnsiTheme="minorHAnsi"/>
                <w:sz w:val="20"/>
                <w:szCs w:val="20"/>
                <w:lang w:val="en-US"/>
              </w:rPr>
            </w:pPr>
            <w:r>
              <w:rPr>
                <w:rFonts w:asciiTheme="minorHAnsi" w:hAnsiTheme="minorHAnsi"/>
                <w:sz w:val="20"/>
                <w:szCs w:val="20"/>
                <w:lang w:val="en-US"/>
              </w:rPr>
              <w:t xml:space="preserve"> ──────</w:t>
            </w:r>
          </w:p>
        </w:tc>
      </w:tr>
      <w:tr w:rsidR="00561DF4" w:rsidRPr="00A16BF5" w14:paraId="32639E32" w14:textId="77777777" w:rsidTr="008C2BCD">
        <w:trPr>
          <w:trHeight w:val="20"/>
          <w:jc w:val="center"/>
        </w:trPr>
        <w:tc>
          <w:tcPr>
            <w:tcW w:w="1271" w:type="dxa"/>
          </w:tcPr>
          <w:p w14:paraId="4F237616" w14:textId="77777777" w:rsidR="00561DF4" w:rsidRPr="00392EEA" w:rsidRDefault="00561DF4" w:rsidP="00561DF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E76107F" w14:textId="77777777" w:rsidR="00561DF4" w:rsidRPr="00392EEA" w:rsidRDefault="00561DF4" w:rsidP="00561DF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61DF4" w:rsidRPr="00A16BF5" w14:paraId="741073D7" w14:textId="77777777" w:rsidTr="008C2BCD">
        <w:trPr>
          <w:trHeight w:val="20"/>
          <w:jc w:val="center"/>
        </w:trPr>
        <w:tc>
          <w:tcPr>
            <w:tcW w:w="1271" w:type="dxa"/>
          </w:tcPr>
          <w:p w14:paraId="5EDF9937" w14:textId="59F3482E" w:rsidR="00561DF4" w:rsidRPr="00A66C4E" w:rsidRDefault="00595D5A" w:rsidP="00561DF4">
            <w:pPr>
              <w:rPr>
                <w:rFonts w:asciiTheme="minorHAnsi" w:hAnsiTheme="minorHAnsi"/>
                <w:bCs/>
                <w:sz w:val="20"/>
                <w:szCs w:val="20"/>
                <w:lang w:val="en-US"/>
              </w:rPr>
            </w:pPr>
            <w:r w:rsidRPr="00A66C4E">
              <w:rPr>
                <w:rFonts w:asciiTheme="minorHAnsi" w:hAnsiTheme="minorHAnsi"/>
                <w:bCs/>
                <w:sz w:val="20"/>
                <w:szCs w:val="20"/>
                <w:lang w:val="en-US"/>
              </w:rPr>
              <w:t>4.16</w:t>
            </w:r>
          </w:p>
        </w:tc>
        <w:tc>
          <w:tcPr>
            <w:tcW w:w="7796" w:type="dxa"/>
          </w:tcPr>
          <w:p w14:paraId="412A20BA" w14:textId="7331B7C3" w:rsidR="00561DF4" w:rsidRDefault="00595D5A" w:rsidP="00A66C4E">
            <w:pPr>
              <w:pStyle w:val="ListParagraph"/>
              <w:tabs>
                <w:tab w:val="left" w:pos="0"/>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r w:rsidRPr="00A66C4E">
              <w:rPr>
                <w:rFonts w:asciiTheme="minorHAnsi" w:hAnsiTheme="minorHAnsi"/>
                <w:bCs/>
                <w:sz w:val="20"/>
                <w:szCs w:val="20"/>
                <w:lang w:val="en-US"/>
              </w:rPr>
              <w:t>If different from the issuer, the identity and contact details of the offeror, of the securities and/or the person asking for admission to trading, including the legal entity identifier (‘LEI’) where the offeror has legal personality.</w:t>
            </w:r>
          </w:p>
          <w:p w14:paraId="5563B610" w14:textId="77777777" w:rsidR="00A66C4E" w:rsidRDefault="00A66C4E" w:rsidP="00A66C4E">
            <w:pPr>
              <w:pStyle w:val="ListParagraph"/>
              <w:tabs>
                <w:tab w:val="left" w:pos="0"/>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p>
          <w:p w14:paraId="083665C7" w14:textId="3C92521F" w:rsidR="00561DF4" w:rsidRPr="00DD66EA" w:rsidRDefault="00561DF4" w:rsidP="00561DF4">
            <w:pPr>
              <w:pStyle w:val="ListParagraph"/>
              <w:tabs>
                <w:tab w:val="left" w:pos="0"/>
                <w:tab w:val="left" w:pos="708"/>
              </w:tabs>
              <w:autoSpaceDE w:val="0"/>
              <w:autoSpaceDN w:val="0"/>
              <w:adjustRightInd w:val="0"/>
              <w:spacing w:after="0" w:line="240" w:lineRule="auto"/>
              <w:ind w:left="0"/>
              <w:contextualSpacing w:val="0"/>
              <w:jc w:val="right"/>
              <w:outlineLvl w:val="0"/>
              <w:rPr>
                <w:rFonts w:asciiTheme="minorHAnsi" w:hAnsiTheme="minorHAnsi"/>
                <w:bCs/>
                <w:sz w:val="20"/>
                <w:szCs w:val="20"/>
                <w:lang w:val="en-US"/>
              </w:rPr>
            </w:pPr>
            <w:r w:rsidRPr="00A66C4E">
              <w:rPr>
                <w:rFonts w:asciiTheme="minorHAnsi" w:hAnsiTheme="minorHAnsi"/>
                <w:bCs/>
                <w:color w:val="FF0000"/>
                <w:sz w:val="16"/>
                <w:szCs w:val="16"/>
                <w:lang w:val="en-US"/>
              </w:rPr>
              <w:t>Cat.</w:t>
            </w:r>
            <w:r w:rsidR="00A66C4E" w:rsidRPr="00A66C4E">
              <w:rPr>
                <w:rFonts w:asciiTheme="minorHAnsi" w:hAnsiTheme="minorHAnsi"/>
                <w:bCs/>
                <w:color w:val="FF0000"/>
                <w:sz w:val="16"/>
                <w:szCs w:val="16"/>
                <w:lang w:val="en-US"/>
              </w:rPr>
              <w:t xml:space="preserve"> </w:t>
            </w:r>
            <w:r w:rsidRPr="00A66C4E">
              <w:rPr>
                <w:rFonts w:asciiTheme="minorHAnsi" w:hAnsiTheme="minorHAnsi"/>
                <w:bCs/>
                <w:color w:val="FF0000"/>
                <w:sz w:val="16"/>
                <w:szCs w:val="16"/>
                <w:lang w:val="en-US"/>
              </w:rPr>
              <w:t>C</w:t>
            </w:r>
          </w:p>
        </w:tc>
        <w:tc>
          <w:tcPr>
            <w:tcW w:w="1423" w:type="dxa"/>
          </w:tcPr>
          <w:p w14:paraId="0472A13A" w14:textId="77777777" w:rsidR="00A66C4E" w:rsidRDefault="00A66C4E" w:rsidP="00561DF4">
            <w:pPr>
              <w:ind w:left="34"/>
              <w:outlineLvl w:val="0"/>
              <w:rPr>
                <w:rFonts w:asciiTheme="minorHAnsi" w:hAnsiTheme="minorHAnsi"/>
                <w:i/>
                <w:sz w:val="20"/>
                <w:szCs w:val="20"/>
                <w:lang w:val="en-US"/>
              </w:rPr>
            </w:pPr>
          </w:p>
          <w:p w14:paraId="60320913" w14:textId="77777777" w:rsidR="00DE2D87" w:rsidRDefault="00DE2D87" w:rsidP="00A66C4E">
            <w:pPr>
              <w:outlineLvl w:val="0"/>
              <w:rPr>
                <w:rFonts w:asciiTheme="minorHAnsi" w:hAnsiTheme="minorHAnsi"/>
                <w:i/>
                <w:sz w:val="20"/>
                <w:szCs w:val="20"/>
                <w:lang w:val="en-US"/>
              </w:rPr>
            </w:pPr>
          </w:p>
          <w:p w14:paraId="32975E7B" w14:textId="74BC72CF" w:rsidR="00561DF4" w:rsidRPr="00550150" w:rsidRDefault="00710802" w:rsidP="00A66C4E">
            <w:pPr>
              <w:outlineLvl w:val="0"/>
              <w:rPr>
                <w:rFonts w:asciiTheme="minorHAnsi" w:hAnsiTheme="minorHAnsi"/>
                <w:sz w:val="20"/>
                <w:szCs w:val="20"/>
                <w:lang w:val="en-US"/>
              </w:rPr>
            </w:pPr>
            <w:r>
              <w:rPr>
                <w:rFonts w:asciiTheme="minorHAnsi" w:hAnsiTheme="minorHAnsi"/>
                <w:sz w:val="20"/>
                <w:szCs w:val="20"/>
                <w:lang w:val="en-US"/>
              </w:rPr>
              <w:t xml:space="preserve"> ──────</w:t>
            </w:r>
          </w:p>
        </w:tc>
      </w:tr>
      <w:tr w:rsidR="00561DF4" w:rsidRPr="00A16BF5" w14:paraId="3B77327C" w14:textId="77777777" w:rsidTr="008C2BCD">
        <w:trPr>
          <w:trHeight w:val="20"/>
          <w:jc w:val="center"/>
        </w:trPr>
        <w:tc>
          <w:tcPr>
            <w:tcW w:w="1271" w:type="dxa"/>
          </w:tcPr>
          <w:p w14:paraId="3638F32C" w14:textId="77777777" w:rsidR="00561DF4" w:rsidRPr="00392EEA" w:rsidRDefault="00561DF4" w:rsidP="00561DF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1D5A066" w14:textId="77777777" w:rsidR="00561DF4" w:rsidRPr="00392EEA" w:rsidRDefault="00561DF4" w:rsidP="00561DF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A66C4E" w:rsidRPr="00D7051B" w14:paraId="4490FF63" w14:textId="77777777" w:rsidTr="00E076C7">
        <w:trPr>
          <w:trHeight w:val="642"/>
          <w:jc w:val="center"/>
        </w:trPr>
        <w:tc>
          <w:tcPr>
            <w:tcW w:w="1271" w:type="dxa"/>
            <w:shd w:val="clear" w:color="auto" w:fill="F2F2F2" w:themeFill="background1" w:themeFillShade="F2"/>
          </w:tcPr>
          <w:p w14:paraId="4A37EA50" w14:textId="31E54ACE" w:rsidR="00A66C4E" w:rsidRPr="003B06D7" w:rsidRDefault="00A66C4E" w:rsidP="00E076C7">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B4188B">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5</w:t>
            </w:r>
          </w:p>
        </w:tc>
        <w:tc>
          <w:tcPr>
            <w:tcW w:w="9219" w:type="dxa"/>
            <w:gridSpan w:val="2"/>
            <w:shd w:val="clear" w:color="auto" w:fill="F2F2F2" w:themeFill="background1" w:themeFillShade="F2"/>
          </w:tcPr>
          <w:p w14:paraId="12FCD941" w14:textId="066EC5EC" w:rsidR="00A66C4E" w:rsidRDefault="00A66C4E" w:rsidP="00E076C7">
            <w:pPr>
              <w:outlineLvl w:val="0"/>
              <w:rPr>
                <w:rFonts w:asciiTheme="minorHAnsi" w:hAnsiTheme="minorHAnsi"/>
                <w:bCs/>
                <w:color w:val="361F63"/>
                <w:sz w:val="22"/>
                <w:szCs w:val="22"/>
                <w:lang w:val="en-US"/>
              </w:rPr>
            </w:pPr>
            <w:r w:rsidRPr="00A66C4E">
              <w:rPr>
                <w:rFonts w:asciiTheme="minorHAnsi" w:hAnsiTheme="minorHAnsi"/>
                <w:bCs/>
                <w:color w:val="361F63"/>
                <w:sz w:val="22"/>
                <w:szCs w:val="22"/>
                <w:lang w:val="en-US"/>
              </w:rPr>
              <w:t>TERMS AND CONDITIONS OF THE OFFER OF SECURITIES TO THE PUBLIC</w:t>
            </w:r>
          </w:p>
          <w:p w14:paraId="5E24CB1D" w14:textId="2F176E12" w:rsidR="00A66C4E" w:rsidRPr="003B06D7" w:rsidRDefault="00A66C4E" w:rsidP="00E076C7">
            <w:pPr>
              <w:outlineLvl w:val="0"/>
              <w:rPr>
                <w:rFonts w:asciiTheme="minorHAnsi" w:hAnsiTheme="minorHAnsi"/>
                <w:bCs/>
                <w:color w:val="361F63"/>
                <w:sz w:val="22"/>
                <w:szCs w:val="22"/>
                <w:lang w:val="en-US"/>
              </w:rPr>
            </w:pPr>
          </w:p>
        </w:tc>
      </w:tr>
      <w:tr w:rsidR="00A66C4E" w:rsidRPr="00D7051B" w14:paraId="054900D6" w14:textId="77777777" w:rsidTr="00E076C7">
        <w:trPr>
          <w:trHeight w:val="642"/>
          <w:jc w:val="center"/>
        </w:trPr>
        <w:tc>
          <w:tcPr>
            <w:tcW w:w="1271" w:type="dxa"/>
            <w:shd w:val="clear" w:color="auto" w:fill="F2F2F2" w:themeFill="background1" w:themeFillShade="F2"/>
          </w:tcPr>
          <w:p w14:paraId="183AED41" w14:textId="72202111" w:rsidR="00A66C4E" w:rsidRPr="00A66C4E" w:rsidRDefault="00A66C4E" w:rsidP="00E076C7">
            <w:pPr>
              <w:autoSpaceDE w:val="0"/>
              <w:autoSpaceDN w:val="0"/>
              <w:adjustRightInd w:val="0"/>
              <w:outlineLvl w:val="0"/>
              <w:rPr>
                <w:rFonts w:asciiTheme="minorHAnsi" w:hAnsiTheme="minorHAnsi"/>
                <w:bCs/>
                <w:color w:val="361F63"/>
                <w:sz w:val="20"/>
                <w:szCs w:val="20"/>
                <w:lang w:val="en-US"/>
              </w:rPr>
            </w:pPr>
            <w:r w:rsidRPr="00A66C4E">
              <w:rPr>
                <w:rFonts w:asciiTheme="minorHAnsi" w:hAnsiTheme="minorHAnsi"/>
                <w:bCs/>
                <w:color w:val="361F63"/>
                <w:sz w:val="20"/>
                <w:szCs w:val="20"/>
                <w:lang w:val="en-US"/>
              </w:rPr>
              <w:t>5.1</w:t>
            </w:r>
          </w:p>
        </w:tc>
        <w:tc>
          <w:tcPr>
            <w:tcW w:w="9219" w:type="dxa"/>
            <w:gridSpan w:val="2"/>
            <w:shd w:val="clear" w:color="auto" w:fill="F2F2F2" w:themeFill="background1" w:themeFillShade="F2"/>
          </w:tcPr>
          <w:p w14:paraId="3C723ADD" w14:textId="2930B4E1" w:rsidR="00A66C4E" w:rsidRPr="003B06D7" w:rsidRDefault="00A66C4E" w:rsidP="00A66C4E">
            <w:pPr>
              <w:autoSpaceDE w:val="0"/>
              <w:autoSpaceDN w:val="0"/>
              <w:adjustRightInd w:val="0"/>
              <w:outlineLvl w:val="0"/>
              <w:rPr>
                <w:rFonts w:asciiTheme="minorHAnsi" w:hAnsiTheme="minorHAnsi"/>
                <w:bCs/>
                <w:color w:val="361F63"/>
                <w:sz w:val="22"/>
                <w:szCs w:val="22"/>
                <w:lang w:val="en-US"/>
              </w:rPr>
            </w:pPr>
            <w:r w:rsidRPr="00A66C4E">
              <w:rPr>
                <w:rFonts w:asciiTheme="minorHAnsi" w:hAnsiTheme="minorHAnsi"/>
                <w:bCs/>
                <w:color w:val="361F63"/>
                <w:sz w:val="20"/>
                <w:szCs w:val="20"/>
                <w:lang w:val="en-US"/>
              </w:rPr>
              <w:t>Conditions, offer statistics, expected timetable and action required to apply</w:t>
            </w:r>
            <w:r>
              <w:rPr>
                <w:rFonts w:asciiTheme="minorHAnsi" w:hAnsiTheme="minorHAnsi"/>
                <w:bCs/>
                <w:color w:val="361F63"/>
                <w:sz w:val="20"/>
                <w:szCs w:val="20"/>
                <w:lang w:val="en-US"/>
              </w:rPr>
              <w:t xml:space="preserve"> for the offer.</w:t>
            </w:r>
          </w:p>
        </w:tc>
      </w:tr>
      <w:tr w:rsidR="00561DF4" w:rsidRPr="00A16BF5" w14:paraId="5C427E6B" w14:textId="77777777" w:rsidTr="008C2BCD">
        <w:trPr>
          <w:trHeight w:val="20"/>
          <w:jc w:val="center"/>
        </w:trPr>
        <w:tc>
          <w:tcPr>
            <w:tcW w:w="1271" w:type="dxa"/>
          </w:tcPr>
          <w:p w14:paraId="66E4BDC9" w14:textId="02F4CC77" w:rsidR="00561DF4" w:rsidRPr="00A66C4E" w:rsidRDefault="00A66C4E" w:rsidP="00561DF4">
            <w:pPr>
              <w:rPr>
                <w:rFonts w:asciiTheme="minorHAnsi" w:hAnsiTheme="minorHAnsi"/>
                <w:sz w:val="20"/>
                <w:szCs w:val="20"/>
                <w:lang w:val="en-IE"/>
              </w:rPr>
            </w:pPr>
            <w:r>
              <w:rPr>
                <w:rFonts w:asciiTheme="minorHAnsi" w:hAnsiTheme="minorHAnsi"/>
                <w:sz w:val="20"/>
                <w:szCs w:val="20"/>
                <w:lang w:val="en-IE"/>
              </w:rPr>
              <w:t>5.1.1.</w:t>
            </w:r>
          </w:p>
        </w:tc>
        <w:tc>
          <w:tcPr>
            <w:tcW w:w="7796" w:type="dxa"/>
          </w:tcPr>
          <w:p w14:paraId="3E6C863C" w14:textId="0D22470A" w:rsidR="00A66C4E" w:rsidRDefault="00A66C4E" w:rsidP="00A66C4E">
            <w:pPr>
              <w:pStyle w:val="ListParagraph"/>
              <w:tabs>
                <w:tab w:val="left" w:pos="0"/>
                <w:tab w:val="left" w:pos="708"/>
              </w:tabs>
              <w:autoSpaceDE w:val="0"/>
              <w:autoSpaceDN w:val="0"/>
              <w:adjustRightInd w:val="0"/>
              <w:spacing w:after="0" w:line="240" w:lineRule="auto"/>
              <w:ind w:left="0"/>
              <w:contextualSpacing w:val="0"/>
              <w:outlineLvl w:val="0"/>
              <w:rPr>
                <w:rFonts w:asciiTheme="minorHAnsi" w:hAnsiTheme="minorHAnsi"/>
                <w:bCs/>
                <w:color w:val="FF0000"/>
                <w:sz w:val="16"/>
                <w:szCs w:val="16"/>
                <w:lang w:val="en-US"/>
              </w:rPr>
            </w:pPr>
            <w:r w:rsidRPr="00A66C4E">
              <w:rPr>
                <w:rFonts w:asciiTheme="minorHAnsi" w:hAnsiTheme="minorHAnsi"/>
                <w:bCs/>
                <w:sz w:val="20"/>
                <w:szCs w:val="20"/>
                <w:lang w:val="en-US"/>
              </w:rPr>
              <w:t>Conditions to which the offer is subject.</w:t>
            </w:r>
          </w:p>
          <w:p w14:paraId="30819B1F" w14:textId="77777777" w:rsidR="00561DF4" w:rsidRDefault="00561DF4" w:rsidP="00A66C4E">
            <w:pPr>
              <w:pStyle w:val="ListParagraph"/>
              <w:tabs>
                <w:tab w:val="left" w:pos="0"/>
                <w:tab w:val="left" w:pos="708"/>
              </w:tabs>
              <w:autoSpaceDE w:val="0"/>
              <w:autoSpaceDN w:val="0"/>
              <w:adjustRightInd w:val="0"/>
              <w:spacing w:after="0" w:line="240" w:lineRule="auto"/>
              <w:ind w:left="0"/>
              <w:contextualSpacing w:val="0"/>
              <w:outlineLvl w:val="0"/>
              <w:rPr>
                <w:rFonts w:asciiTheme="minorHAnsi" w:hAnsiTheme="minorHAnsi"/>
                <w:bCs/>
                <w:color w:val="FF0000"/>
                <w:sz w:val="16"/>
                <w:szCs w:val="16"/>
                <w:lang w:val="en-US"/>
              </w:rPr>
            </w:pPr>
          </w:p>
          <w:p w14:paraId="68E68BCD" w14:textId="58B85CAF" w:rsidR="00561DF4" w:rsidRPr="00DD66EA" w:rsidRDefault="00561DF4" w:rsidP="00A66C4E">
            <w:pPr>
              <w:pStyle w:val="ListParagraph"/>
              <w:tabs>
                <w:tab w:val="left" w:pos="0"/>
                <w:tab w:val="left" w:pos="708"/>
              </w:tabs>
              <w:autoSpaceDE w:val="0"/>
              <w:autoSpaceDN w:val="0"/>
              <w:adjustRightInd w:val="0"/>
              <w:spacing w:after="0" w:line="240" w:lineRule="auto"/>
              <w:ind w:left="0"/>
              <w:contextualSpacing w:val="0"/>
              <w:jc w:val="right"/>
              <w:outlineLvl w:val="0"/>
              <w:rPr>
                <w:rFonts w:asciiTheme="minorHAnsi" w:hAnsiTheme="minorHAnsi"/>
                <w:bCs/>
                <w:sz w:val="20"/>
                <w:szCs w:val="20"/>
                <w:lang w:val="en-US"/>
              </w:rPr>
            </w:pPr>
            <w:r w:rsidRPr="0068002E">
              <w:rPr>
                <w:rFonts w:asciiTheme="minorHAnsi" w:hAnsiTheme="minorHAnsi"/>
                <w:bCs/>
                <w:color w:val="FF0000"/>
                <w:sz w:val="16"/>
                <w:szCs w:val="16"/>
                <w:lang w:val="en-US"/>
              </w:rPr>
              <w:t>Cat.</w:t>
            </w:r>
            <w:r w:rsidR="00A66C4E">
              <w:rPr>
                <w:rFonts w:asciiTheme="minorHAnsi" w:hAnsiTheme="minorHAnsi"/>
                <w:bCs/>
                <w:color w:val="FF0000"/>
                <w:sz w:val="16"/>
                <w:szCs w:val="16"/>
                <w:lang w:val="en-US"/>
              </w:rPr>
              <w:t xml:space="preserve"> </w:t>
            </w:r>
            <w:r>
              <w:rPr>
                <w:rFonts w:asciiTheme="minorHAnsi" w:hAnsiTheme="minorHAnsi"/>
                <w:bCs/>
                <w:color w:val="FF0000"/>
                <w:sz w:val="16"/>
                <w:szCs w:val="16"/>
                <w:lang w:val="en-US"/>
              </w:rPr>
              <w:t>C</w:t>
            </w:r>
          </w:p>
        </w:tc>
        <w:tc>
          <w:tcPr>
            <w:tcW w:w="1423" w:type="dxa"/>
          </w:tcPr>
          <w:p w14:paraId="06956BE7" w14:textId="77777777" w:rsidR="00DE2D87" w:rsidRDefault="00DE2D87" w:rsidP="00561DF4">
            <w:pPr>
              <w:outlineLvl w:val="0"/>
              <w:rPr>
                <w:rFonts w:asciiTheme="minorHAnsi" w:hAnsiTheme="minorHAnsi"/>
                <w:i/>
                <w:sz w:val="20"/>
                <w:szCs w:val="20"/>
                <w:lang w:val="en-US"/>
              </w:rPr>
            </w:pPr>
          </w:p>
          <w:p w14:paraId="50B8CAA2" w14:textId="6E084848" w:rsidR="00561DF4" w:rsidRPr="00550150" w:rsidRDefault="00A66C4E" w:rsidP="00561DF4">
            <w:pPr>
              <w:outlineLvl w:val="0"/>
              <w:rPr>
                <w:rFonts w:asciiTheme="minorHAnsi" w:hAnsiTheme="minorHAnsi"/>
                <w:sz w:val="20"/>
                <w:szCs w:val="20"/>
                <w:lang w:val="en-US"/>
              </w:rPr>
            </w:pPr>
            <w:r>
              <w:rPr>
                <w:rFonts w:asciiTheme="minorHAnsi" w:hAnsiTheme="minorHAnsi"/>
                <w:sz w:val="20"/>
                <w:szCs w:val="20"/>
                <w:lang w:val="en-US"/>
              </w:rPr>
              <w:t xml:space="preserve"> ──────</w:t>
            </w:r>
          </w:p>
        </w:tc>
      </w:tr>
      <w:tr w:rsidR="00561DF4" w:rsidRPr="00A16BF5" w14:paraId="6179357F" w14:textId="77777777" w:rsidTr="008C2BCD">
        <w:trPr>
          <w:trHeight w:val="20"/>
          <w:jc w:val="center"/>
        </w:trPr>
        <w:tc>
          <w:tcPr>
            <w:tcW w:w="1271" w:type="dxa"/>
          </w:tcPr>
          <w:p w14:paraId="7DF8B957" w14:textId="77777777" w:rsidR="00561DF4" w:rsidRPr="00392EEA" w:rsidRDefault="00561DF4" w:rsidP="00561DF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9EB4314" w14:textId="77777777" w:rsidR="00561DF4" w:rsidRPr="00392EEA" w:rsidRDefault="00561DF4" w:rsidP="00561DF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61DF4" w:rsidRPr="004D7A75" w14:paraId="51EC189D" w14:textId="77777777" w:rsidTr="007243E3">
        <w:trPr>
          <w:trHeight w:val="553"/>
          <w:jc w:val="center"/>
        </w:trPr>
        <w:tc>
          <w:tcPr>
            <w:tcW w:w="1271" w:type="dxa"/>
          </w:tcPr>
          <w:p w14:paraId="01302618" w14:textId="770BF351" w:rsidR="00561DF4" w:rsidRPr="00A66C4E" w:rsidRDefault="00A66C4E" w:rsidP="00A66C4E">
            <w:pPr>
              <w:autoSpaceDE w:val="0"/>
              <w:autoSpaceDN w:val="0"/>
              <w:adjustRightInd w:val="0"/>
              <w:outlineLvl w:val="0"/>
              <w:rPr>
                <w:rFonts w:asciiTheme="minorHAnsi" w:hAnsiTheme="minorHAnsi"/>
                <w:sz w:val="20"/>
                <w:szCs w:val="20"/>
                <w:lang w:val="en-US"/>
              </w:rPr>
            </w:pPr>
            <w:r w:rsidRPr="00A66C4E">
              <w:rPr>
                <w:rFonts w:asciiTheme="minorHAnsi" w:hAnsiTheme="minorHAnsi"/>
                <w:sz w:val="20"/>
                <w:szCs w:val="20"/>
                <w:lang w:val="en-US"/>
              </w:rPr>
              <w:t>5.1.2</w:t>
            </w:r>
          </w:p>
          <w:p w14:paraId="069DF771" w14:textId="2F321301" w:rsidR="00561DF4" w:rsidRDefault="00561DF4" w:rsidP="00561DF4">
            <w:pPr>
              <w:rPr>
                <w:rFonts w:asciiTheme="minorHAnsi" w:hAnsiTheme="minorHAnsi"/>
                <w:sz w:val="20"/>
                <w:szCs w:val="20"/>
                <w:lang w:val="en-US"/>
              </w:rPr>
            </w:pPr>
          </w:p>
          <w:p w14:paraId="2F0FCE41" w14:textId="77777777" w:rsidR="00561DF4" w:rsidRPr="003B06D7" w:rsidRDefault="00561DF4" w:rsidP="00561DF4">
            <w:pPr>
              <w:rPr>
                <w:rFonts w:asciiTheme="minorHAnsi" w:hAnsiTheme="minorHAnsi"/>
                <w:sz w:val="20"/>
                <w:szCs w:val="20"/>
                <w:lang w:val="en-US"/>
              </w:rPr>
            </w:pPr>
          </w:p>
        </w:tc>
        <w:tc>
          <w:tcPr>
            <w:tcW w:w="7796" w:type="dxa"/>
          </w:tcPr>
          <w:p w14:paraId="708CBA94" w14:textId="67F75683" w:rsidR="00561DF4" w:rsidRPr="00A66C4E" w:rsidRDefault="00A66C4E" w:rsidP="00561DF4">
            <w:pPr>
              <w:rPr>
                <w:rFonts w:asciiTheme="minorHAnsi" w:hAnsiTheme="minorHAnsi"/>
                <w:bCs/>
                <w:sz w:val="20"/>
                <w:szCs w:val="20"/>
                <w:lang w:val="en-US"/>
              </w:rPr>
            </w:pPr>
            <w:r w:rsidRPr="00A66C4E">
              <w:rPr>
                <w:rFonts w:asciiTheme="minorHAnsi" w:hAnsiTheme="minorHAnsi"/>
                <w:bCs/>
                <w:sz w:val="20"/>
                <w:szCs w:val="20"/>
                <w:lang w:val="en-US"/>
              </w:rPr>
              <w:t xml:space="preserve">The </w:t>
            </w:r>
            <w:proofErr w:type="gramStart"/>
            <w:r w:rsidRPr="00A66C4E">
              <w:rPr>
                <w:rFonts w:asciiTheme="minorHAnsi" w:hAnsiTheme="minorHAnsi"/>
                <w:bCs/>
                <w:sz w:val="20"/>
                <w:szCs w:val="20"/>
                <w:lang w:val="en-US"/>
              </w:rPr>
              <w:t>time period</w:t>
            </w:r>
            <w:proofErr w:type="gramEnd"/>
            <w:r w:rsidRPr="00A66C4E">
              <w:rPr>
                <w:rFonts w:asciiTheme="minorHAnsi" w:hAnsiTheme="minorHAnsi"/>
                <w:bCs/>
                <w:sz w:val="20"/>
                <w:szCs w:val="20"/>
                <w:lang w:val="en-US"/>
              </w:rPr>
              <w:t>, including any possible amendments, during which the offer will be open.</w:t>
            </w:r>
            <w:r>
              <w:rPr>
                <w:rFonts w:asciiTheme="minorHAnsi" w:hAnsiTheme="minorHAnsi"/>
                <w:bCs/>
                <w:sz w:val="20"/>
                <w:szCs w:val="20"/>
                <w:lang w:val="en-US"/>
              </w:rPr>
              <w:t xml:space="preserve"> </w:t>
            </w:r>
            <w:r w:rsidRPr="00A66C4E">
              <w:rPr>
                <w:rFonts w:asciiTheme="minorHAnsi" w:hAnsiTheme="minorHAnsi"/>
                <w:bCs/>
                <w:sz w:val="20"/>
                <w:szCs w:val="20"/>
                <w:lang w:val="en-US"/>
              </w:rPr>
              <w:t>A description of the application process.</w:t>
            </w:r>
          </w:p>
          <w:p w14:paraId="355A2EAA" w14:textId="5B99D9B9" w:rsidR="00561DF4" w:rsidRPr="003B06D7" w:rsidRDefault="00A66C4E" w:rsidP="00A66C4E">
            <w:pPr>
              <w:jc w:val="right"/>
              <w:rPr>
                <w:rFonts w:asciiTheme="minorHAnsi" w:hAnsiTheme="minorHAnsi"/>
                <w:sz w:val="20"/>
                <w:szCs w:val="20"/>
                <w:lang w:val="en-US"/>
              </w:rPr>
            </w:pPr>
            <w:r w:rsidRPr="0068002E">
              <w:rPr>
                <w:rFonts w:asciiTheme="minorHAnsi" w:hAnsiTheme="minorHAnsi"/>
                <w:bCs/>
                <w:color w:val="FF0000"/>
                <w:sz w:val="16"/>
                <w:szCs w:val="16"/>
                <w:lang w:val="en-US"/>
              </w:rPr>
              <w:t>Cat.</w:t>
            </w:r>
            <w:r>
              <w:rPr>
                <w:rFonts w:asciiTheme="minorHAnsi" w:hAnsiTheme="minorHAnsi"/>
                <w:bCs/>
                <w:color w:val="FF0000"/>
                <w:sz w:val="16"/>
                <w:szCs w:val="16"/>
                <w:lang w:val="en-US"/>
              </w:rPr>
              <w:t xml:space="preserve"> C</w:t>
            </w:r>
          </w:p>
        </w:tc>
        <w:tc>
          <w:tcPr>
            <w:tcW w:w="1423" w:type="dxa"/>
          </w:tcPr>
          <w:p w14:paraId="5AADDF7B" w14:textId="77777777" w:rsidR="00561DF4" w:rsidRDefault="00561DF4" w:rsidP="00561DF4">
            <w:pPr>
              <w:ind w:left="34"/>
              <w:outlineLvl w:val="0"/>
              <w:rPr>
                <w:rFonts w:asciiTheme="minorHAnsi" w:hAnsiTheme="minorHAnsi"/>
                <w:i/>
                <w:sz w:val="20"/>
                <w:szCs w:val="20"/>
                <w:lang w:val="en-US"/>
              </w:rPr>
            </w:pPr>
          </w:p>
          <w:p w14:paraId="41848131" w14:textId="4F11D19C" w:rsidR="00561DF4" w:rsidRPr="009D7536" w:rsidRDefault="007C07F7" w:rsidP="00561DF4">
            <w:pPr>
              <w:ind w:left="34"/>
              <w:outlineLvl w:val="0"/>
              <w:rPr>
                <w:rFonts w:asciiTheme="minorHAnsi" w:hAnsiTheme="minorHAnsi"/>
                <w:i/>
                <w:sz w:val="20"/>
                <w:szCs w:val="20"/>
                <w:lang w:val="en-US"/>
              </w:rPr>
            </w:pPr>
            <w:r>
              <w:rPr>
                <w:rFonts w:asciiTheme="minorHAnsi" w:hAnsiTheme="minorHAnsi"/>
                <w:i/>
                <w:sz w:val="20"/>
                <w:szCs w:val="20"/>
                <w:lang w:val="en-US"/>
              </w:rPr>
              <w:t xml:space="preserve"> </w:t>
            </w:r>
            <w:r w:rsidR="00A66C4E">
              <w:rPr>
                <w:rFonts w:asciiTheme="minorHAnsi" w:hAnsiTheme="minorHAnsi"/>
                <w:sz w:val="20"/>
                <w:szCs w:val="20"/>
                <w:lang w:val="en-US"/>
              </w:rPr>
              <w:t xml:space="preserve"> ──────</w:t>
            </w:r>
          </w:p>
          <w:p w14:paraId="75FBA4BF" w14:textId="42CB8334" w:rsidR="00561DF4" w:rsidRPr="009D7536" w:rsidRDefault="00561DF4" w:rsidP="00561DF4">
            <w:pPr>
              <w:outlineLvl w:val="0"/>
              <w:rPr>
                <w:rFonts w:asciiTheme="minorHAnsi" w:hAnsiTheme="minorHAnsi"/>
                <w:sz w:val="20"/>
                <w:szCs w:val="20"/>
                <w:lang w:val="en-US"/>
              </w:rPr>
            </w:pPr>
          </w:p>
        </w:tc>
      </w:tr>
      <w:tr w:rsidR="00561DF4" w:rsidRPr="004D7A75" w14:paraId="798E615E" w14:textId="77777777" w:rsidTr="007243E3">
        <w:trPr>
          <w:trHeight w:val="127"/>
          <w:jc w:val="center"/>
        </w:trPr>
        <w:tc>
          <w:tcPr>
            <w:tcW w:w="1271" w:type="dxa"/>
          </w:tcPr>
          <w:p w14:paraId="42BD4F87" w14:textId="77777777" w:rsidR="00561DF4" w:rsidRPr="00392EEA" w:rsidRDefault="00561DF4" w:rsidP="00561DF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3A0C40F" w14:textId="77777777" w:rsidR="00561DF4" w:rsidRPr="00392EEA" w:rsidRDefault="00561DF4" w:rsidP="00561DF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61DF4" w:rsidRPr="0035506B" w14:paraId="3DA96F4A" w14:textId="77777777" w:rsidTr="0035506B">
        <w:trPr>
          <w:trHeight w:val="672"/>
          <w:jc w:val="center"/>
        </w:trPr>
        <w:tc>
          <w:tcPr>
            <w:tcW w:w="1271" w:type="dxa"/>
          </w:tcPr>
          <w:p w14:paraId="26C8BA46" w14:textId="09F948BB" w:rsidR="0035506B" w:rsidRPr="0035506B" w:rsidRDefault="0035506B" w:rsidP="0035506B">
            <w:pPr>
              <w:rPr>
                <w:rFonts w:asciiTheme="minorHAnsi" w:hAnsiTheme="minorHAnsi"/>
                <w:sz w:val="20"/>
                <w:szCs w:val="20"/>
                <w:lang w:val="en-IE"/>
              </w:rPr>
            </w:pPr>
            <w:r>
              <w:rPr>
                <w:rFonts w:asciiTheme="minorHAnsi" w:hAnsiTheme="minorHAnsi"/>
                <w:sz w:val="20"/>
                <w:szCs w:val="20"/>
                <w:lang w:val="en-IE"/>
              </w:rPr>
              <w:t>5.1.3</w:t>
            </w:r>
          </w:p>
        </w:tc>
        <w:tc>
          <w:tcPr>
            <w:tcW w:w="7796" w:type="dxa"/>
          </w:tcPr>
          <w:p w14:paraId="5F1962AE" w14:textId="77777777" w:rsidR="00A66C4E" w:rsidRPr="0035506B" w:rsidRDefault="00A66C4E" w:rsidP="0035506B">
            <w:pPr>
              <w:rPr>
                <w:rFonts w:asciiTheme="minorHAnsi" w:hAnsiTheme="minorHAnsi"/>
                <w:sz w:val="16"/>
                <w:szCs w:val="16"/>
                <w:lang w:val="en-IE"/>
              </w:rPr>
            </w:pPr>
            <w:r w:rsidRPr="0035506B">
              <w:rPr>
                <w:rFonts w:asciiTheme="minorHAnsi" w:hAnsiTheme="minorHAnsi"/>
                <w:sz w:val="20"/>
                <w:szCs w:val="20"/>
                <w:lang w:val="en-IE"/>
              </w:rPr>
              <w:t>A description of the possibility to reduce subscriptions and the manner for refunding amounts paid in excess by applicants.</w:t>
            </w:r>
          </w:p>
          <w:p w14:paraId="21C42FA3" w14:textId="4C026CB8" w:rsidR="0035506B" w:rsidRPr="0035506B" w:rsidRDefault="0035506B" w:rsidP="0035506B">
            <w:pPr>
              <w:jc w:val="right"/>
              <w:rPr>
                <w:rFonts w:asciiTheme="minorHAnsi" w:hAnsiTheme="minorHAnsi"/>
                <w:sz w:val="20"/>
                <w:szCs w:val="20"/>
                <w:lang w:val="en-IE"/>
              </w:rPr>
            </w:pPr>
            <w:r w:rsidRPr="0068002E">
              <w:rPr>
                <w:rFonts w:asciiTheme="minorHAnsi" w:hAnsiTheme="minorHAnsi"/>
                <w:bCs/>
                <w:color w:val="FF0000"/>
                <w:sz w:val="16"/>
                <w:szCs w:val="16"/>
                <w:lang w:val="en-US"/>
              </w:rPr>
              <w:t>Cat.</w:t>
            </w:r>
            <w:r>
              <w:rPr>
                <w:rFonts w:asciiTheme="minorHAnsi" w:hAnsiTheme="minorHAnsi"/>
                <w:bCs/>
                <w:color w:val="FF0000"/>
                <w:sz w:val="16"/>
                <w:szCs w:val="16"/>
                <w:lang w:val="en-US"/>
              </w:rPr>
              <w:t xml:space="preserve"> C</w:t>
            </w:r>
          </w:p>
        </w:tc>
        <w:tc>
          <w:tcPr>
            <w:tcW w:w="1423" w:type="dxa"/>
          </w:tcPr>
          <w:p w14:paraId="4F20DC28" w14:textId="77777777" w:rsidR="00DE2D87" w:rsidRDefault="00DE2D87" w:rsidP="0035506B">
            <w:pPr>
              <w:rPr>
                <w:rFonts w:asciiTheme="minorHAnsi" w:hAnsiTheme="minorHAnsi"/>
                <w:i/>
                <w:sz w:val="20"/>
                <w:szCs w:val="20"/>
                <w:lang w:val="en-US"/>
              </w:rPr>
            </w:pPr>
          </w:p>
          <w:p w14:paraId="6772E433" w14:textId="50CB4763" w:rsidR="00561DF4" w:rsidRPr="0035506B" w:rsidRDefault="00710802" w:rsidP="0035506B">
            <w:pPr>
              <w:rPr>
                <w:rFonts w:asciiTheme="minorHAnsi" w:hAnsiTheme="minorHAnsi"/>
                <w:sz w:val="20"/>
                <w:szCs w:val="20"/>
                <w:lang w:val="en-IE"/>
              </w:rPr>
            </w:pPr>
            <w:r>
              <w:rPr>
                <w:rFonts w:asciiTheme="minorHAnsi" w:hAnsiTheme="minorHAnsi"/>
                <w:sz w:val="20"/>
                <w:szCs w:val="20"/>
                <w:lang w:val="en-US"/>
              </w:rPr>
              <w:t xml:space="preserve"> ──────</w:t>
            </w:r>
          </w:p>
        </w:tc>
      </w:tr>
      <w:tr w:rsidR="00561DF4" w:rsidRPr="004D7A75" w14:paraId="00BB6E06" w14:textId="77777777" w:rsidTr="007243E3">
        <w:trPr>
          <w:trHeight w:val="53"/>
          <w:jc w:val="center"/>
        </w:trPr>
        <w:tc>
          <w:tcPr>
            <w:tcW w:w="1271" w:type="dxa"/>
          </w:tcPr>
          <w:p w14:paraId="33A94281" w14:textId="77777777" w:rsidR="00561DF4" w:rsidRPr="00392EEA" w:rsidRDefault="00561DF4" w:rsidP="00561DF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F692B9F" w14:textId="77777777" w:rsidR="00561DF4" w:rsidRPr="00392EEA" w:rsidRDefault="00561DF4" w:rsidP="00561DF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61DF4" w:rsidRPr="004D7A75" w14:paraId="0458528F" w14:textId="77777777" w:rsidTr="007243E3">
        <w:trPr>
          <w:trHeight w:val="573"/>
          <w:jc w:val="center"/>
        </w:trPr>
        <w:tc>
          <w:tcPr>
            <w:tcW w:w="1271" w:type="dxa"/>
          </w:tcPr>
          <w:p w14:paraId="5B2EC77F" w14:textId="3B67D3EC" w:rsidR="00561DF4" w:rsidRPr="00886DFE" w:rsidRDefault="0035506B" w:rsidP="00561DF4">
            <w:pPr>
              <w:rPr>
                <w:rFonts w:asciiTheme="minorHAnsi" w:hAnsiTheme="minorHAnsi"/>
                <w:sz w:val="20"/>
                <w:szCs w:val="20"/>
                <w:lang w:val="en-US"/>
              </w:rPr>
            </w:pPr>
            <w:r>
              <w:rPr>
                <w:rFonts w:asciiTheme="minorHAnsi" w:hAnsiTheme="minorHAnsi"/>
                <w:sz w:val="20"/>
                <w:szCs w:val="20"/>
                <w:lang w:val="en-US"/>
              </w:rPr>
              <w:t>5.1.4</w:t>
            </w:r>
          </w:p>
        </w:tc>
        <w:tc>
          <w:tcPr>
            <w:tcW w:w="7796" w:type="dxa"/>
          </w:tcPr>
          <w:p w14:paraId="0EB69050" w14:textId="77777777" w:rsidR="0035506B" w:rsidRDefault="0035506B" w:rsidP="0035506B">
            <w:pPr>
              <w:rPr>
                <w:rFonts w:asciiTheme="minorHAnsi" w:hAnsiTheme="minorHAnsi"/>
                <w:bCs/>
                <w:sz w:val="20"/>
                <w:szCs w:val="20"/>
                <w:lang w:val="en-US"/>
              </w:rPr>
            </w:pPr>
            <w:r w:rsidRPr="0035506B">
              <w:rPr>
                <w:rFonts w:asciiTheme="minorHAnsi" w:hAnsiTheme="minorHAnsi"/>
                <w:bCs/>
                <w:sz w:val="20"/>
                <w:szCs w:val="20"/>
                <w:lang w:val="en-US"/>
              </w:rPr>
              <w:t>Details of the minimum and/or maximum amount of the application, (whether in number of securities or aggregate amount to invest).</w:t>
            </w:r>
          </w:p>
          <w:p w14:paraId="51B886B0" w14:textId="06E6D317" w:rsidR="0035506B" w:rsidRPr="0035506B" w:rsidRDefault="0035506B" w:rsidP="0035506B">
            <w:pPr>
              <w:jc w:val="right"/>
              <w:rPr>
                <w:rFonts w:asciiTheme="minorHAnsi" w:hAnsiTheme="minorHAnsi"/>
                <w:sz w:val="20"/>
                <w:szCs w:val="20"/>
                <w:lang w:val="en-US"/>
              </w:rPr>
            </w:pPr>
            <w:r w:rsidRPr="0068002E">
              <w:rPr>
                <w:rFonts w:asciiTheme="minorHAnsi" w:hAnsiTheme="minorHAnsi"/>
                <w:bCs/>
                <w:color w:val="FF0000"/>
                <w:sz w:val="16"/>
                <w:szCs w:val="16"/>
                <w:lang w:val="en-US"/>
              </w:rPr>
              <w:t>Cat.</w:t>
            </w:r>
            <w:r>
              <w:rPr>
                <w:rFonts w:asciiTheme="minorHAnsi" w:hAnsiTheme="minorHAnsi"/>
                <w:bCs/>
                <w:color w:val="FF0000"/>
                <w:sz w:val="16"/>
                <w:szCs w:val="16"/>
                <w:lang w:val="en-US"/>
              </w:rPr>
              <w:t xml:space="preserve"> C</w:t>
            </w:r>
          </w:p>
        </w:tc>
        <w:tc>
          <w:tcPr>
            <w:tcW w:w="1423" w:type="dxa"/>
          </w:tcPr>
          <w:p w14:paraId="2F13E2AF" w14:textId="77777777" w:rsidR="00561DF4" w:rsidRPr="009D7536" w:rsidRDefault="00561DF4" w:rsidP="00561DF4">
            <w:pPr>
              <w:ind w:left="34"/>
              <w:outlineLvl w:val="0"/>
              <w:rPr>
                <w:rFonts w:asciiTheme="minorHAnsi" w:hAnsiTheme="minorHAnsi"/>
                <w:i/>
                <w:sz w:val="20"/>
                <w:szCs w:val="20"/>
                <w:lang w:val="en-US"/>
              </w:rPr>
            </w:pPr>
          </w:p>
          <w:p w14:paraId="28EC17C3" w14:textId="4FA0E5DB" w:rsidR="00561DF4" w:rsidRPr="009D7536" w:rsidRDefault="00710802" w:rsidP="00DE2D87">
            <w:pPr>
              <w:outlineLvl w:val="0"/>
              <w:rPr>
                <w:rFonts w:asciiTheme="minorHAnsi" w:hAnsiTheme="minorHAnsi"/>
                <w:sz w:val="20"/>
                <w:szCs w:val="20"/>
                <w:lang w:val="en-US"/>
              </w:rPr>
            </w:pPr>
            <w:r>
              <w:rPr>
                <w:rFonts w:asciiTheme="minorHAnsi" w:hAnsiTheme="minorHAnsi"/>
                <w:sz w:val="20"/>
                <w:szCs w:val="20"/>
                <w:lang w:val="en-US"/>
              </w:rPr>
              <w:t xml:space="preserve"> ──────</w:t>
            </w:r>
          </w:p>
        </w:tc>
      </w:tr>
      <w:tr w:rsidR="00561DF4" w:rsidRPr="004D7A75" w14:paraId="09B52D3E" w14:textId="77777777" w:rsidTr="007243E3">
        <w:trPr>
          <w:trHeight w:val="53"/>
          <w:jc w:val="center"/>
        </w:trPr>
        <w:tc>
          <w:tcPr>
            <w:tcW w:w="1271" w:type="dxa"/>
          </w:tcPr>
          <w:p w14:paraId="35D63A6F" w14:textId="77777777" w:rsidR="00561DF4" w:rsidRPr="00392EEA" w:rsidRDefault="00561DF4" w:rsidP="00561DF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68C9175" w14:textId="77777777" w:rsidR="00561DF4" w:rsidRPr="00392EEA" w:rsidRDefault="00561DF4" w:rsidP="00561DF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61DF4" w:rsidRPr="00E076C7" w14:paraId="081057F8" w14:textId="77777777" w:rsidTr="00710802">
        <w:trPr>
          <w:trHeight w:val="634"/>
          <w:jc w:val="center"/>
        </w:trPr>
        <w:tc>
          <w:tcPr>
            <w:tcW w:w="1271" w:type="dxa"/>
          </w:tcPr>
          <w:p w14:paraId="78C0FEF0" w14:textId="0B314628" w:rsidR="00561DF4" w:rsidRPr="0035506B" w:rsidRDefault="0035506B" w:rsidP="00561DF4">
            <w:pPr>
              <w:rPr>
                <w:rFonts w:asciiTheme="minorHAnsi" w:hAnsiTheme="minorHAnsi"/>
                <w:bCs/>
                <w:sz w:val="20"/>
                <w:szCs w:val="20"/>
                <w:lang w:val="en-US"/>
              </w:rPr>
            </w:pPr>
            <w:r w:rsidRPr="0035506B">
              <w:rPr>
                <w:rFonts w:asciiTheme="minorHAnsi" w:hAnsiTheme="minorHAnsi"/>
                <w:bCs/>
                <w:sz w:val="20"/>
                <w:szCs w:val="20"/>
                <w:lang w:val="en-US"/>
              </w:rPr>
              <w:t>5.1.5</w:t>
            </w:r>
          </w:p>
        </w:tc>
        <w:tc>
          <w:tcPr>
            <w:tcW w:w="7796" w:type="dxa"/>
          </w:tcPr>
          <w:p w14:paraId="3181200F" w14:textId="77777777" w:rsidR="00710802" w:rsidRDefault="0035506B" w:rsidP="0035506B">
            <w:pPr>
              <w:pStyle w:val="NoSpacing"/>
              <w:rPr>
                <w:rFonts w:asciiTheme="minorHAnsi" w:hAnsiTheme="minorHAnsi"/>
                <w:bCs/>
                <w:sz w:val="20"/>
                <w:szCs w:val="20"/>
                <w:lang w:val="en-US"/>
              </w:rPr>
            </w:pPr>
            <w:r w:rsidRPr="0035506B">
              <w:rPr>
                <w:rFonts w:asciiTheme="minorHAnsi" w:hAnsiTheme="minorHAnsi"/>
                <w:bCs/>
                <w:sz w:val="20"/>
                <w:szCs w:val="20"/>
                <w:lang w:val="en-US"/>
              </w:rPr>
              <w:t>Method and time limits for paying up the securities and for delivery of the securities.</w:t>
            </w:r>
          </w:p>
          <w:p w14:paraId="056A5D68" w14:textId="77777777" w:rsidR="00710802" w:rsidRDefault="00710802" w:rsidP="00710802">
            <w:pPr>
              <w:pStyle w:val="NoSpacing"/>
              <w:jc w:val="right"/>
              <w:rPr>
                <w:rFonts w:asciiTheme="minorHAnsi" w:hAnsiTheme="minorHAnsi"/>
                <w:bCs/>
                <w:color w:val="FF0000"/>
                <w:sz w:val="16"/>
                <w:szCs w:val="16"/>
                <w:lang w:val="en-US"/>
              </w:rPr>
            </w:pPr>
          </w:p>
          <w:p w14:paraId="37B48389" w14:textId="3D46E058" w:rsidR="00561DF4" w:rsidRPr="0035506B" w:rsidRDefault="00710802" w:rsidP="00710802">
            <w:pPr>
              <w:pStyle w:val="NoSpacing"/>
              <w:jc w:val="right"/>
              <w:rPr>
                <w:rFonts w:asciiTheme="minorHAnsi" w:hAnsiTheme="minorHAnsi"/>
                <w:bCs/>
                <w:sz w:val="20"/>
                <w:szCs w:val="20"/>
                <w:lang w:val="en-US"/>
              </w:rPr>
            </w:pPr>
            <w:r w:rsidRPr="0068002E">
              <w:rPr>
                <w:rFonts w:asciiTheme="minorHAnsi" w:hAnsiTheme="minorHAnsi"/>
                <w:bCs/>
                <w:color w:val="FF0000"/>
                <w:sz w:val="16"/>
                <w:szCs w:val="16"/>
                <w:lang w:val="en-US"/>
              </w:rPr>
              <w:t>Cat.</w:t>
            </w:r>
            <w:r>
              <w:rPr>
                <w:rFonts w:asciiTheme="minorHAnsi" w:hAnsiTheme="minorHAnsi"/>
                <w:bCs/>
                <w:color w:val="FF0000"/>
                <w:sz w:val="16"/>
                <w:szCs w:val="16"/>
                <w:lang w:val="en-US"/>
              </w:rPr>
              <w:t xml:space="preserve"> C</w:t>
            </w:r>
            <w:r>
              <w:rPr>
                <w:rFonts w:asciiTheme="minorHAnsi" w:hAnsiTheme="minorHAnsi"/>
                <w:bCs/>
                <w:sz w:val="20"/>
                <w:szCs w:val="20"/>
                <w:lang w:val="en-US"/>
              </w:rPr>
              <w:t xml:space="preserve">  </w:t>
            </w:r>
          </w:p>
        </w:tc>
        <w:tc>
          <w:tcPr>
            <w:tcW w:w="1423" w:type="dxa"/>
          </w:tcPr>
          <w:p w14:paraId="24E83550" w14:textId="77777777" w:rsidR="00DE2D87" w:rsidRDefault="00DE2D87" w:rsidP="00710802">
            <w:pPr>
              <w:outlineLvl w:val="0"/>
              <w:rPr>
                <w:rFonts w:asciiTheme="minorHAnsi" w:hAnsiTheme="minorHAnsi"/>
                <w:i/>
                <w:sz w:val="20"/>
                <w:szCs w:val="20"/>
                <w:lang w:val="en-IE"/>
              </w:rPr>
            </w:pPr>
          </w:p>
          <w:p w14:paraId="5E47EB07" w14:textId="35943616" w:rsidR="00561DF4" w:rsidRPr="009D7536" w:rsidRDefault="00710802" w:rsidP="00710802">
            <w:pPr>
              <w:outlineLvl w:val="0"/>
              <w:rPr>
                <w:rFonts w:asciiTheme="minorHAnsi" w:hAnsiTheme="minorHAnsi"/>
                <w:sz w:val="20"/>
                <w:szCs w:val="20"/>
                <w:lang w:val="en-US"/>
              </w:rPr>
            </w:pPr>
            <w:r w:rsidRPr="0035506B">
              <w:rPr>
                <w:rFonts w:asciiTheme="minorHAnsi" w:hAnsiTheme="minorHAnsi"/>
                <w:sz w:val="20"/>
                <w:szCs w:val="20"/>
                <w:lang w:val="en-IE"/>
              </w:rPr>
              <w:t xml:space="preserve"> ──────</w:t>
            </w:r>
          </w:p>
        </w:tc>
      </w:tr>
      <w:tr w:rsidR="00561DF4" w:rsidRPr="004D7A75" w14:paraId="3D1E9C67" w14:textId="77777777" w:rsidTr="007243E3">
        <w:trPr>
          <w:trHeight w:val="53"/>
          <w:jc w:val="center"/>
        </w:trPr>
        <w:tc>
          <w:tcPr>
            <w:tcW w:w="1271" w:type="dxa"/>
          </w:tcPr>
          <w:p w14:paraId="7BB3BFE1" w14:textId="77777777" w:rsidR="00561DF4" w:rsidRPr="00392EEA" w:rsidRDefault="00561DF4" w:rsidP="00561DF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9D50B48" w14:textId="77777777" w:rsidR="00561DF4" w:rsidRPr="00392EEA" w:rsidRDefault="00561DF4" w:rsidP="00561DF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61DF4" w:rsidRPr="004D7A75" w14:paraId="2E8D1D75" w14:textId="77777777" w:rsidTr="007243E3">
        <w:trPr>
          <w:trHeight w:val="573"/>
          <w:jc w:val="center"/>
        </w:trPr>
        <w:tc>
          <w:tcPr>
            <w:tcW w:w="1271" w:type="dxa"/>
          </w:tcPr>
          <w:p w14:paraId="72BC6DFC" w14:textId="36144881" w:rsidR="00561DF4" w:rsidRPr="00886DFE" w:rsidRDefault="00E076C7" w:rsidP="00561DF4">
            <w:pPr>
              <w:rPr>
                <w:rFonts w:asciiTheme="minorHAnsi" w:hAnsiTheme="minorHAnsi"/>
                <w:sz w:val="20"/>
                <w:szCs w:val="20"/>
                <w:lang w:val="en-US"/>
              </w:rPr>
            </w:pPr>
            <w:r>
              <w:rPr>
                <w:rFonts w:asciiTheme="minorHAnsi" w:hAnsiTheme="minorHAnsi"/>
                <w:sz w:val="20"/>
                <w:szCs w:val="20"/>
                <w:lang w:val="en-US"/>
              </w:rPr>
              <w:lastRenderedPageBreak/>
              <w:t>5.1.6</w:t>
            </w:r>
          </w:p>
        </w:tc>
        <w:tc>
          <w:tcPr>
            <w:tcW w:w="7796" w:type="dxa"/>
          </w:tcPr>
          <w:p w14:paraId="55EEF0C9" w14:textId="3E76381F" w:rsidR="00CC2DD4" w:rsidRDefault="00CC2DD4" w:rsidP="00F636B3">
            <w:pPr>
              <w:pStyle w:val="NoSpacing"/>
              <w:rPr>
                <w:rFonts w:asciiTheme="minorHAnsi" w:hAnsiTheme="minorHAnsi"/>
                <w:bCs/>
                <w:sz w:val="20"/>
                <w:szCs w:val="20"/>
                <w:lang w:val="en-US"/>
              </w:rPr>
            </w:pPr>
            <w:r w:rsidRPr="00CC2DD4">
              <w:rPr>
                <w:rFonts w:asciiTheme="minorHAnsi" w:hAnsiTheme="minorHAnsi"/>
                <w:bCs/>
                <w:sz w:val="20"/>
                <w:szCs w:val="20"/>
                <w:lang w:val="en-US"/>
              </w:rPr>
              <w:t xml:space="preserve">A full description of the manner and date in which results of the offer are to be made public. </w:t>
            </w:r>
          </w:p>
          <w:p w14:paraId="1250BD2E" w14:textId="77777777" w:rsidR="00F636B3" w:rsidRDefault="00F636B3" w:rsidP="00F636B3">
            <w:pPr>
              <w:pStyle w:val="NoSpacing"/>
              <w:rPr>
                <w:rFonts w:asciiTheme="minorHAnsi" w:hAnsiTheme="minorHAnsi"/>
                <w:bCs/>
                <w:color w:val="FF0000"/>
                <w:sz w:val="16"/>
                <w:szCs w:val="16"/>
                <w:lang w:val="en-US"/>
              </w:rPr>
            </w:pPr>
          </w:p>
          <w:p w14:paraId="41D44A64" w14:textId="4A982530" w:rsidR="00561DF4" w:rsidRPr="005D6C14" w:rsidRDefault="00710802" w:rsidP="00710802">
            <w:pPr>
              <w:jc w:val="right"/>
              <w:rPr>
                <w:rFonts w:asciiTheme="minorHAnsi" w:hAnsiTheme="minorHAnsi"/>
                <w:sz w:val="20"/>
                <w:szCs w:val="20"/>
                <w:lang w:val="en-US"/>
              </w:rPr>
            </w:pPr>
            <w:r w:rsidRPr="0068002E">
              <w:rPr>
                <w:rFonts w:asciiTheme="minorHAnsi" w:hAnsiTheme="minorHAnsi"/>
                <w:bCs/>
                <w:color w:val="FF0000"/>
                <w:sz w:val="16"/>
                <w:szCs w:val="16"/>
                <w:lang w:val="en-US"/>
              </w:rPr>
              <w:t>Cat.</w:t>
            </w:r>
            <w:r>
              <w:rPr>
                <w:rFonts w:asciiTheme="minorHAnsi" w:hAnsiTheme="minorHAnsi"/>
                <w:bCs/>
                <w:color w:val="FF0000"/>
                <w:sz w:val="16"/>
                <w:szCs w:val="16"/>
                <w:lang w:val="en-US"/>
              </w:rPr>
              <w:t xml:space="preserve"> C</w:t>
            </w:r>
            <w:r>
              <w:rPr>
                <w:rFonts w:asciiTheme="minorHAnsi" w:hAnsiTheme="minorHAnsi"/>
                <w:bCs/>
                <w:sz w:val="20"/>
                <w:szCs w:val="20"/>
                <w:lang w:val="en-US"/>
              </w:rPr>
              <w:t xml:space="preserve">  </w:t>
            </w:r>
          </w:p>
        </w:tc>
        <w:tc>
          <w:tcPr>
            <w:tcW w:w="1423" w:type="dxa"/>
          </w:tcPr>
          <w:p w14:paraId="0836C343" w14:textId="77777777" w:rsidR="00561DF4" w:rsidRPr="009D7536" w:rsidRDefault="00561DF4" w:rsidP="00561DF4">
            <w:pPr>
              <w:ind w:left="34"/>
              <w:outlineLvl w:val="0"/>
              <w:rPr>
                <w:rFonts w:asciiTheme="minorHAnsi" w:hAnsiTheme="minorHAnsi"/>
                <w:i/>
                <w:sz w:val="20"/>
                <w:szCs w:val="20"/>
                <w:lang w:val="en-US"/>
              </w:rPr>
            </w:pPr>
          </w:p>
          <w:p w14:paraId="38A38654" w14:textId="21156894" w:rsidR="00561DF4" w:rsidRDefault="00710802" w:rsidP="00DE2D87">
            <w:pPr>
              <w:outlineLvl w:val="0"/>
              <w:rPr>
                <w:rFonts w:asciiTheme="minorHAnsi" w:hAnsiTheme="minorHAnsi"/>
                <w:sz w:val="20"/>
                <w:szCs w:val="20"/>
                <w:lang w:val="en-US"/>
              </w:rPr>
            </w:pPr>
            <w:r>
              <w:rPr>
                <w:rFonts w:asciiTheme="minorHAnsi" w:hAnsiTheme="minorHAnsi"/>
                <w:sz w:val="20"/>
                <w:szCs w:val="20"/>
                <w:lang w:val="en-US"/>
              </w:rPr>
              <w:t xml:space="preserve"> ──────</w:t>
            </w:r>
          </w:p>
          <w:p w14:paraId="37ED8827" w14:textId="7465186F" w:rsidR="00710802" w:rsidRPr="009D7536" w:rsidRDefault="00710802" w:rsidP="00561DF4">
            <w:pPr>
              <w:ind w:left="34"/>
              <w:outlineLvl w:val="0"/>
              <w:rPr>
                <w:rFonts w:asciiTheme="minorHAnsi" w:hAnsiTheme="minorHAnsi"/>
                <w:sz w:val="20"/>
                <w:szCs w:val="20"/>
                <w:lang w:val="en-US"/>
              </w:rPr>
            </w:pPr>
          </w:p>
        </w:tc>
      </w:tr>
      <w:tr w:rsidR="00561DF4" w:rsidRPr="004D7A75" w14:paraId="5A7E3A75" w14:textId="77777777" w:rsidTr="007243E3">
        <w:trPr>
          <w:trHeight w:val="53"/>
          <w:jc w:val="center"/>
        </w:trPr>
        <w:tc>
          <w:tcPr>
            <w:tcW w:w="1271" w:type="dxa"/>
          </w:tcPr>
          <w:p w14:paraId="163ABA57" w14:textId="77777777" w:rsidR="00561DF4" w:rsidRPr="00392EEA" w:rsidRDefault="00561DF4" w:rsidP="00561DF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60B4C62" w14:textId="77777777" w:rsidR="00561DF4" w:rsidRPr="00392EEA" w:rsidRDefault="00561DF4" w:rsidP="00561DF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61DF4" w:rsidRPr="00710802" w14:paraId="1767FD45" w14:textId="77777777" w:rsidTr="00710802">
        <w:trPr>
          <w:trHeight w:val="909"/>
          <w:jc w:val="center"/>
        </w:trPr>
        <w:tc>
          <w:tcPr>
            <w:tcW w:w="1271" w:type="dxa"/>
          </w:tcPr>
          <w:p w14:paraId="1FC6B634" w14:textId="0CFF6B04" w:rsidR="00561DF4" w:rsidRDefault="00E076C7" w:rsidP="00561DF4">
            <w:pPr>
              <w:rPr>
                <w:rFonts w:asciiTheme="minorHAnsi" w:hAnsiTheme="minorHAnsi"/>
                <w:sz w:val="20"/>
                <w:szCs w:val="20"/>
                <w:lang w:val="en-US"/>
              </w:rPr>
            </w:pPr>
            <w:r>
              <w:rPr>
                <w:rFonts w:asciiTheme="minorHAnsi" w:hAnsiTheme="minorHAnsi"/>
                <w:sz w:val="20"/>
                <w:szCs w:val="20"/>
                <w:lang w:val="en-US"/>
              </w:rPr>
              <w:t>5.1.7</w:t>
            </w:r>
          </w:p>
        </w:tc>
        <w:tc>
          <w:tcPr>
            <w:tcW w:w="7796" w:type="dxa"/>
          </w:tcPr>
          <w:p w14:paraId="608859CF" w14:textId="77777777" w:rsidR="00710802" w:rsidRDefault="00E076C7" w:rsidP="00710802">
            <w:pPr>
              <w:pStyle w:val="NoSpacing"/>
              <w:rPr>
                <w:rFonts w:asciiTheme="minorHAnsi" w:hAnsiTheme="minorHAnsi"/>
                <w:bCs/>
                <w:sz w:val="20"/>
                <w:szCs w:val="20"/>
                <w:lang w:val="en-US"/>
              </w:rPr>
            </w:pPr>
            <w:r w:rsidRPr="00710802">
              <w:rPr>
                <w:rFonts w:asciiTheme="minorHAnsi" w:hAnsiTheme="minorHAnsi"/>
                <w:bCs/>
                <w:sz w:val="20"/>
                <w:szCs w:val="20"/>
                <w:lang w:val="en-US"/>
              </w:rPr>
              <w:t>The procedure for the exercise of any right of pre-emption, the negotiability of subscription rights and the treatment of subscription rights not exercised.</w:t>
            </w:r>
            <w:r w:rsidR="00710802" w:rsidRPr="00710802">
              <w:rPr>
                <w:rFonts w:asciiTheme="minorHAnsi" w:hAnsiTheme="minorHAnsi"/>
                <w:bCs/>
                <w:sz w:val="20"/>
                <w:szCs w:val="20"/>
                <w:lang w:val="en-US"/>
              </w:rPr>
              <w:t xml:space="preserve"> </w:t>
            </w:r>
          </w:p>
          <w:p w14:paraId="5ABB3FB5" w14:textId="77777777" w:rsidR="00710802" w:rsidRDefault="00710802" w:rsidP="00710802">
            <w:pPr>
              <w:pStyle w:val="NoSpacing"/>
              <w:rPr>
                <w:rFonts w:asciiTheme="minorHAnsi" w:hAnsiTheme="minorHAnsi"/>
                <w:bCs/>
                <w:sz w:val="20"/>
                <w:szCs w:val="20"/>
                <w:lang w:val="en-US"/>
              </w:rPr>
            </w:pPr>
          </w:p>
          <w:p w14:paraId="2548B086" w14:textId="69EA408D" w:rsidR="00561DF4" w:rsidRPr="00886DFE" w:rsidRDefault="00710802" w:rsidP="00710802">
            <w:pPr>
              <w:pStyle w:val="NoSpacing"/>
              <w:jc w:val="right"/>
              <w:rPr>
                <w:rFonts w:asciiTheme="minorHAnsi" w:hAnsiTheme="minorHAnsi"/>
                <w:sz w:val="20"/>
                <w:szCs w:val="20"/>
                <w:lang w:val="en-US"/>
              </w:rPr>
            </w:pPr>
            <w:r>
              <w:rPr>
                <w:rFonts w:asciiTheme="minorHAnsi" w:hAnsiTheme="minorHAnsi"/>
                <w:bCs/>
                <w:color w:val="FF0000"/>
                <w:sz w:val="16"/>
                <w:szCs w:val="16"/>
                <w:lang w:val="en-US"/>
              </w:rPr>
              <w:t>Cat. C</w:t>
            </w:r>
          </w:p>
        </w:tc>
        <w:tc>
          <w:tcPr>
            <w:tcW w:w="1423" w:type="dxa"/>
          </w:tcPr>
          <w:p w14:paraId="2C23C372" w14:textId="77777777" w:rsidR="00561DF4" w:rsidRDefault="00561DF4" w:rsidP="00561DF4">
            <w:pPr>
              <w:ind w:left="34"/>
              <w:outlineLvl w:val="0"/>
              <w:rPr>
                <w:rFonts w:asciiTheme="minorHAnsi" w:hAnsiTheme="minorHAnsi"/>
                <w:i/>
                <w:sz w:val="20"/>
                <w:szCs w:val="20"/>
                <w:lang w:val="en-US"/>
              </w:rPr>
            </w:pPr>
          </w:p>
          <w:p w14:paraId="70A8D107" w14:textId="273B506E" w:rsidR="00561DF4" w:rsidRPr="009D7536" w:rsidRDefault="00710802" w:rsidP="00DE2D87">
            <w:pPr>
              <w:outlineLvl w:val="0"/>
              <w:rPr>
                <w:rFonts w:asciiTheme="minorHAnsi" w:hAnsiTheme="minorHAnsi"/>
                <w:i/>
                <w:sz w:val="20"/>
                <w:szCs w:val="20"/>
                <w:lang w:val="en-US"/>
              </w:rPr>
            </w:pPr>
            <w:r>
              <w:rPr>
                <w:rFonts w:asciiTheme="minorHAnsi" w:hAnsiTheme="minorHAnsi"/>
                <w:sz w:val="20"/>
                <w:szCs w:val="20"/>
                <w:lang w:val="en-US"/>
              </w:rPr>
              <w:t>──────</w:t>
            </w:r>
          </w:p>
        </w:tc>
      </w:tr>
      <w:tr w:rsidR="00561DF4" w:rsidRPr="004D7A75" w14:paraId="6083CD69" w14:textId="77777777" w:rsidTr="007243E3">
        <w:trPr>
          <w:trHeight w:val="53"/>
          <w:jc w:val="center"/>
        </w:trPr>
        <w:tc>
          <w:tcPr>
            <w:tcW w:w="1271" w:type="dxa"/>
          </w:tcPr>
          <w:p w14:paraId="6F84F40C" w14:textId="77777777" w:rsidR="00561DF4" w:rsidRPr="00392EEA" w:rsidRDefault="00561DF4" w:rsidP="00561DF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A93507E" w14:textId="77777777" w:rsidR="00561DF4" w:rsidRPr="00392EEA" w:rsidRDefault="00561DF4" w:rsidP="00561DF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076C7" w:rsidRPr="00D7051B" w14:paraId="226E5EAA" w14:textId="77777777" w:rsidTr="00E076C7">
        <w:trPr>
          <w:trHeight w:val="642"/>
          <w:jc w:val="center"/>
        </w:trPr>
        <w:tc>
          <w:tcPr>
            <w:tcW w:w="1271" w:type="dxa"/>
            <w:shd w:val="clear" w:color="auto" w:fill="F2F2F2" w:themeFill="background1" w:themeFillShade="F2"/>
          </w:tcPr>
          <w:p w14:paraId="319E8989" w14:textId="1730947C" w:rsidR="00E076C7" w:rsidRPr="00777E60" w:rsidRDefault="00E076C7" w:rsidP="0049548C">
            <w:pPr>
              <w:outlineLvl w:val="0"/>
              <w:rPr>
                <w:rFonts w:asciiTheme="minorHAnsi" w:hAnsiTheme="minorHAnsi"/>
                <w:bCs/>
                <w:color w:val="361F63"/>
                <w:sz w:val="20"/>
                <w:szCs w:val="20"/>
                <w:lang w:val="en-US"/>
              </w:rPr>
            </w:pPr>
            <w:r w:rsidRPr="00777E60">
              <w:rPr>
                <w:rFonts w:asciiTheme="minorHAnsi" w:hAnsiTheme="minorHAnsi"/>
                <w:bCs/>
                <w:color w:val="361F63"/>
                <w:sz w:val="20"/>
                <w:szCs w:val="20"/>
                <w:lang w:val="en-US"/>
              </w:rPr>
              <w:t xml:space="preserve">5.2 </w:t>
            </w:r>
          </w:p>
        </w:tc>
        <w:tc>
          <w:tcPr>
            <w:tcW w:w="9219" w:type="dxa"/>
            <w:gridSpan w:val="2"/>
            <w:shd w:val="clear" w:color="auto" w:fill="F2F2F2" w:themeFill="background1" w:themeFillShade="F2"/>
          </w:tcPr>
          <w:p w14:paraId="2A0F2796" w14:textId="1759AD9F" w:rsidR="00E076C7" w:rsidRPr="00777E60" w:rsidRDefault="00E0422B" w:rsidP="00E076C7">
            <w:pPr>
              <w:outlineLvl w:val="0"/>
              <w:rPr>
                <w:rFonts w:asciiTheme="minorHAnsi" w:hAnsiTheme="minorHAnsi"/>
                <w:bCs/>
                <w:color w:val="361F63"/>
                <w:sz w:val="20"/>
                <w:szCs w:val="20"/>
                <w:lang w:val="en-US"/>
              </w:rPr>
            </w:pPr>
            <w:r w:rsidRPr="00777E60">
              <w:rPr>
                <w:rFonts w:asciiTheme="minorHAnsi" w:hAnsiTheme="minorHAnsi"/>
                <w:bCs/>
                <w:color w:val="361F63"/>
                <w:sz w:val="20"/>
                <w:szCs w:val="20"/>
                <w:lang w:val="en-US"/>
              </w:rPr>
              <w:t>Pla</w:t>
            </w:r>
            <w:r w:rsidR="00F636B3" w:rsidRPr="00777E60">
              <w:rPr>
                <w:rFonts w:asciiTheme="minorHAnsi" w:hAnsiTheme="minorHAnsi"/>
                <w:bCs/>
                <w:color w:val="361F63"/>
                <w:sz w:val="20"/>
                <w:szCs w:val="20"/>
                <w:lang w:val="en-US"/>
              </w:rPr>
              <w:t>n of distribution and allotment</w:t>
            </w:r>
          </w:p>
        </w:tc>
      </w:tr>
      <w:tr w:rsidR="00561DF4" w:rsidRPr="008A1B9D" w14:paraId="4E1BA7E7" w14:textId="77777777" w:rsidTr="007243E3">
        <w:trPr>
          <w:trHeight w:val="573"/>
          <w:jc w:val="center"/>
        </w:trPr>
        <w:tc>
          <w:tcPr>
            <w:tcW w:w="1271" w:type="dxa"/>
          </w:tcPr>
          <w:p w14:paraId="58D27466" w14:textId="4A882150" w:rsidR="00561DF4" w:rsidRPr="00E076C7" w:rsidRDefault="00E076C7" w:rsidP="00561DF4">
            <w:pPr>
              <w:rPr>
                <w:rFonts w:asciiTheme="minorHAnsi" w:hAnsiTheme="minorHAnsi"/>
                <w:sz w:val="20"/>
                <w:szCs w:val="20"/>
              </w:rPr>
            </w:pPr>
            <w:r>
              <w:rPr>
                <w:rFonts w:asciiTheme="minorHAnsi" w:hAnsiTheme="minorHAnsi"/>
                <w:sz w:val="20"/>
                <w:szCs w:val="20"/>
              </w:rPr>
              <w:t>5.2.1</w:t>
            </w:r>
          </w:p>
        </w:tc>
        <w:tc>
          <w:tcPr>
            <w:tcW w:w="7796" w:type="dxa"/>
          </w:tcPr>
          <w:p w14:paraId="1CC74D25" w14:textId="77777777" w:rsidR="00E0422B" w:rsidRPr="0049548C" w:rsidRDefault="00E0422B" w:rsidP="00E0422B">
            <w:pPr>
              <w:spacing w:after="120" w:line="238" w:lineRule="auto"/>
              <w:rPr>
                <w:rFonts w:asciiTheme="minorHAnsi" w:hAnsiTheme="minorHAnsi"/>
                <w:bCs/>
                <w:sz w:val="20"/>
                <w:szCs w:val="20"/>
                <w:lang w:val="en-US"/>
              </w:rPr>
            </w:pPr>
            <w:r w:rsidRPr="0049548C">
              <w:rPr>
                <w:rFonts w:asciiTheme="minorHAnsi" w:hAnsiTheme="minorHAnsi"/>
                <w:bCs/>
                <w:sz w:val="20"/>
                <w:szCs w:val="20"/>
                <w:lang w:val="en-US"/>
              </w:rPr>
              <w:t xml:space="preserve">The various categories of potential investors to which the securities are offered. </w:t>
            </w:r>
          </w:p>
          <w:p w14:paraId="55AA46F7" w14:textId="77777777" w:rsidR="00DE2D87" w:rsidRDefault="00E0422B" w:rsidP="00DE2D87">
            <w:pPr>
              <w:pStyle w:val="NoSpacing"/>
              <w:rPr>
                <w:rFonts w:asciiTheme="minorHAnsi" w:hAnsiTheme="minorHAnsi"/>
                <w:bCs/>
                <w:sz w:val="20"/>
                <w:szCs w:val="20"/>
                <w:lang w:val="en-US"/>
              </w:rPr>
            </w:pPr>
            <w:r w:rsidRPr="0049548C">
              <w:rPr>
                <w:rFonts w:asciiTheme="minorHAnsi" w:hAnsiTheme="minorHAnsi"/>
                <w:bCs/>
                <w:sz w:val="20"/>
                <w:szCs w:val="20"/>
                <w:lang w:val="en-US"/>
              </w:rPr>
              <w:t>If the offer is being made simultaneously in the markets of two or more countries and if a tranche has been or is being reserved for certain of these, indicate any such tranche.</w:t>
            </w:r>
            <w:r w:rsidR="00710802" w:rsidRPr="0049548C">
              <w:rPr>
                <w:rFonts w:asciiTheme="minorHAnsi" w:hAnsiTheme="minorHAnsi"/>
                <w:bCs/>
                <w:sz w:val="20"/>
                <w:szCs w:val="20"/>
                <w:lang w:val="en-US"/>
              </w:rPr>
              <w:t xml:space="preserve"> </w:t>
            </w:r>
          </w:p>
          <w:p w14:paraId="3A7B74E5" w14:textId="00714787" w:rsidR="00561DF4" w:rsidRPr="00E0422B" w:rsidRDefault="0049548C" w:rsidP="00DE2D87">
            <w:pPr>
              <w:pStyle w:val="NoSpacing"/>
              <w:jc w:val="right"/>
              <w:rPr>
                <w:rFonts w:asciiTheme="minorHAnsi" w:hAnsiTheme="minorHAnsi"/>
                <w:sz w:val="20"/>
                <w:szCs w:val="20"/>
                <w:lang w:val="en-IE"/>
              </w:rPr>
            </w:pPr>
            <w:r w:rsidRPr="00DE2D87">
              <w:rPr>
                <w:rFonts w:asciiTheme="minorHAnsi" w:hAnsiTheme="minorHAnsi"/>
                <w:bCs/>
                <w:color w:val="FF0000"/>
                <w:sz w:val="16"/>
                <w:szCs w:val="16"/>
                <w:lang w:val="en-US"/>
              </w:rPr>
              <w:t>Cat.</w:t>
            </w:r>
            <w:r w:rsidR="00710802" w:rsidRPr="00DE2D87">
              <w:rPr>
                <w:rFonts w:asciiTheme="minorHAnsi" w:hAnsiTheme="minorHAnsi"/>
                <w:bCs/>
                <w:color w:val="FF0000"/>
                <w:sz w:val="16"/>
                <w:szCs w:val="16"/>
                <w:lang w:val="en-US"/>
              </w:rPr>
              <w:t xml:space="preserve"> C</w:t>
            </w:r>
          </w:p>
        </w:tc>
        <w:tc>
          <w:tcPr>
            <w:tcW w:w="1423" w:type="dxa"/>
          </w:tcPr>
          <w:p w14:paraId="2D403CAD" w14:textId="77777777" w:rsidR="00561DF4" w:rsidRPr="00E0422B" w:rsidRDefault="00561DF4" w:rsidP="00561DF4">
            <w:pPr>
              <w:ind w:left="34"/>
              <w:outlineLvl w:val="0"/>
              <w:rPr>
                <w:rFonts w:asciiTheme="minorHAnsi" w:hAnsiTheme="minorHAnsi"/>
                <w:i/>
                <w:sz w:val="20"/>
                <w:szCs w:val="20"/>
                <w:lang w:val="en-IE"/>
              </w:rPr>
            </w:pPr>
          </w:p>
          <w:p w14:paraId="5652A902" w14:textId="77777777" w:rsidR="00DE2D87" w:rsidRDefault="00DE2D87" w:rsidP="00DE2D87">
            <w:pPr>
              <w:outlineLvl w:val="0"/>
              <w:rPr>
                <w:rFonts w:asciiTheme="minorHAnsi" w:hAnsiTheme="minorHAnsi"/>
                <w:i/>
                <w:sz w:val="20"/>
                <w:szCs w:val="20"/>
              </w:rPr>
            </w:pPr>
          </w:p>
          <w:p w14:paraId="4DAF033A" w14:textId="45589AA6" w:rsidR="00561DF4" w:rsidRPr="00E076C7" w:rsidRDefault="0049548C" w:rsidP="00F636B3">
            <w:pPr>
              <w:outlineLvl w:val="0"/>
              <w:rPr>
                <w:rFonts w:asciiTheme="minorHAnsi" w:hAnsiTheme="minorHAnsi"/>
                <w:sz w:val="20"/>
                <w:szCs w:val="20"/>
              </w:rPr>
            </w:pPr>
            <w:r>
              <w:rPr>
                <w:rFonts w:asciiTheme="minorHAnsi" w:hAnsiTheme="minorHAnsi"/>
                <w:sz w:val="20"/>
                <w:szCs w:val="20"/>
              </w:rPr>
              <w:t>──────</w:t>
            </w:r>
          </w:p>
        </w:tc>
      </w:tr>
      <w:tr w:rsidR="00561DF4" w:rsidRPr="004D7A75" w14:paraId="0C33071C" w14:textId="77777777" w:rsidTr="007243E3">
        <w:trPr>
          <w:trHeight w:val="53"/>
          <w:jc w:val="center"/>
        </w:trPr>
        <w:tc>
          <w:tcPr>
            <w:tcW w:w="1271" w:type="dxa"/>
          </w:tcPr>
          <w:p w14:paraId="2D616289" w14:textId="77777777" w:rsidR="00561DF4" w:rsidRPr="00E076C7" w:rsidRDefault="00561DF4" w:rsidP="00561DF4">
            <w:pPr>
              <w:autoSpaceDE w:val="0"/>
              <w:autoSpaceDN w:val="0"/>
              <w:adjustRightInd w:val="0"/>
              <w:jc w:val="center"/>
              <w:outlineLvl w:val="0"/>
              <w:rPr>
                <w:rFonts w:asciiTheme="minorHAnsi" w:hAnsiTheme="minorHAnsi"/>
                <w:bCs/>
                <w:i/>
                <w:color w:val="361F63"/>
                <w:sz w:val="22"/>
                <w:szCs w:val="22"/>
              </w:rPr>
            </w:pPr>
            <w:proofErr w:type="spellStart"/>
            <w:r w:rsidRPr="00E076C7">
              <w:rPr>
                <w:rFonts w:asciiTheme="minorHAnsi" w:hAnsiTheme="minorHAnsi"/>
                <w:bCs/>
                <w:i/>
                <w:color w:val="A6A6A6" w:themeColor="background1" w:themeShade="A6"/>
                <w:sz w:val="18"/>
                <w:szCs w:val="18"/>
              </w:rPr>
              <w:t>Please</w:t>
            </w:r>
            <w:proofErr w:type="spellEnd"/>
            <w:r w:rsidRPr="00E076C7">
              <w:rPr>
                <w:rFonts w:asciiTheme="minorHAnsi" w:hAnsiTheme="minorHAnsi"/>
                <w:bCs/>
                <w:i/>
                <w:color w:val="A6A6A6" w:themeColor="background1" w:themeShade="A6"/>
                <w:sz w:val="18"/>
                <w:szCs w:val="18"/>
              </w:rPr>
              <w:t xml:space="preserve"> </w:t>
            </w:r>
            <w:proofErr w:type="spellStart"/>
            <w:r w:rsidRPr="00E076C7">
              <w:rPr>
                <w:rFonts w:asciiTheme="minorHAnsi" w:hAnsiTheme="minorHAnsi"/>
                <w:bCs/>
                <w:i/>
                <w:color w:val="A6A6A6" w:themeColor="background1" w:themeShade="A6"/>
                <w:sz w:val="18"/>
                <w:szCs w:val="18"/>
              </w:rPr>
              <w:t>leave</w:t>
            </w:r>
            <w:proofErr w:type="spellEnd"/>
            <w:r w:rsidRPr="00E076C7">
              <w:rPr>
                <w:rFonts w:asciiTheme="minorHAnsi" w:hAnsiTheme="minorHAnsi"/>
                <w:bCs/>
                <w:i/>
                <w:color w:val="A6A6A6" w:themeColor="background1" w:themeShade="A6"/>
                <w:sz w:val="18"/>
                <w:szCs w:val="18"/>
              </w:rPr>
              <w:t xml:space="preserve"> blank </w:t>
            </w:r>
          </w:p>
        </w:tc>
        <w:tc>
          <w:tcPr>
            <w:tcW w:w="9219" w:type="dxa"/>
            <w:gridSpan w:val="2"/>
          </w:tcPr>
          <w:p w14:paraId="0C0DE5BC" w14:textId="77777777" w:rsidR="00561DF4" w:rsidRPr="00E076C7" w:rsidRDefault="00561DF4" w:rsidP="00561DF4">
            <w:pPr>
              <w:tabs>
                <w:tab w:val="left" w:pos="528"/>
                <w:tab w:val="left" w:pos="708"/>
              </w:tabs>
              <w:autoSpaceDE w:val="0"/>
              <w:autoSpaceDN w:val="0"/>
              <w:adjustRightInd w:val="0"/>
              <w:ind w:left="34"/>
              <w:outlineLvl w:val="0"/>
              <w:rPr>
                <w:rFonts w:asciiTheme="minorHAnsi" w:hAnsiTheme="minorHAnsi"/>
                <w:b/>
                <w:bCs/>
                <w:sz w:val="22"/>
                <w:szCs w:val="22"/>
              </w:rPr>
            </w:pPr>
            <w:r w:rsidRPr="00E076C7">
              <w:rPr>
                <w:rFonts w:asciiTheme="minorHAnsi" w:hAnsiTheme="minorHAnsi"/>
                <w:b/>
                <w:bCs/>
                <w:sz w:val="22"/>
                <w:szCs w:val="22"/>
              </w:rPr>
              <w:t xml:space="preserve">AFM </w:t>
            </w:r>
            <w:proofErr w:type="gramStart"/>
            <w:r w:rsidRPr="00E076C7">
              <w:rPr>
                <w:rFonts w:asciiTheme="minorHAnsi" w:hAnsiTheme="minorHAnsi"/>
                <w:b/>
                <w:bCs/>
                <w:sz w:val="22"/>
                <w:szCs w:val="22"/>
              </w:rPr>
              <w:t>1:</w:t>
            </w:r>
            <w:r w:rsidRPr="00E076C7">
              <w:rPr>
                <w:rFonts w:asciiTheme="minorHAnsi" w:hAnsiTheme="minorHAnsi"/>
                <w:bCs/>
                <w:sz w:val="22"/>
                <w:szCs w:val="22"/>
              </w:rPr>
              <w:t xml:space="preserve"> </w:t>
            </w:r>
            <w:r w:rsidRPr="00E076C7">
              <w:rPr>
                <w:rFonts w:asciiTheme="minorHAnsi" w:hAnsiTheme="minorHAnsi"/>
                <w:b/>
                <w:bCs/>
                <w:sz w:val="22"/>
                <w:szCs w:val="22"/>
              </w:rPr>
              <w:t xml:space="preserve">  </w:t>
            </w:r>
            <w:proofErr w:type="gramEnd"/>
          </w:p>
        </w:tc>
      </w:tr>
      <w:tr w:rsidR="00561DF4" w:rsidRPr="00DE2D87" w14:paraId="0F87F805" w14:textId="77777777" w:rsidTr="00DE2D87">
        <w:trPr>
          <w:trHeight w:val="435"/>
          <w:jc w:val="center"/>
        </w:trPr>
        <w:tc>
          <w:tcPr>
            <w:tcW w:w="1271" w:type="dxa"/>
          </w:tcPr>
          <w:p w14:paraId="5A5B9201" w14:textId="4E2F80A7" w:rsidR="00561DF4" w:rsidRPr="00DE2D87" w:rsidRDefault="00E076C7" w:rsidP="00DE2D87">
            <w:pPr>
              <w:rPr>
                <w:rFonts w:asciiTheme="minorHAnsi" w:hAnsiTheme="minorHAnsi"/>
                <w:sz w:val="20"/>
                <w:szCs w:val="20"/>
              </w:rPr>
            </w:pPr>
            <w:r>
              <w:rPr>
                <w:rFonts w:asciiTheme="minorHAnsi" w:hAnsiTheme="minorHAnsi"/>
                <w:sz w:val="20"/>
                <w:szCs w:val="20"/>
              </w:rPr>
              <w:t>5.2.2</w:t>
            </w:r>
          </w:p>
        </w:tc>
        <w:tc>
          <w:tcPr>
            <w:tcW w:w="7796" w:type="dxa"/>
          </w:tcPr>
          <w:p w14:paraId="156CE4A6" w14:textId="77777777" w:rsidR="00DE2D87" w:rsidRPr="00D00D75" w:rsidRDefault="00E0422B" w:rsidP="00DE2D87">
            <w:pPr>
              <w:rPr>
                <w:rFonts w:asciiTheme="minorHAnsi" w:hAnsiTheme="minorHAnsi"/>
                <w:sz w:val="20"/>
                <w:szCs w:val="20"/>
                <w:lang w:val="en-IE"/>
              </w:rPr>
            </w:pPr>
            <w:r w:rsidRPr="00D00D75">
              <w:rPr>
                <w:rFonts w:asciiTheme="minorHAnsi" w:hAnsiTheme="minorHAnsi"/>
                <w:sz w:val="20"/>
                <w:szCs w:val="20"/>
                <w:lang w:val="en-IE"/>
              </w:rPr>
              <w:t>Process for notifying applicants of the amount allotted and an indication whether dealing may begin before notification is made.</w:t>
            </w:r>
            <w:r w:rsidR="00710802" w:rsidRPr="00D00D75">
              <w:rPr>
                <w:rFonts w:asciiTheme="minorHAnsi" w:hAnsiTheme="minorHAnsi"/>
                <w:sz w:val="20"/>
                <w:szCs w:val="20"/>
                <w:lang w:val="en-IE"/>
              </w:rPr>
              <w:t xml:space="preserve"> </w:t>
            </w:r>
          </w:p>
          <w:p w14:paraId="317194DB" w14:textId="0D8C7499" w:rsidR="00561DF4" w:rsidRPr="00DE2D87" w:rsidRDefault="00DE2D87" w:rsidP="00DE2D87">
            <w:pPr>
              <w:jc w:val="right"/>
              <w:rPr>
                <w:rFonts w:asciiTheme="minorHAnsi" w:hAnsiTheme="minorHAnsi"/>
                <w:sz w:val="16"/>
                <w:szCs w:val="16"/>
              </w:rPr>
            </w:pPr>
            <w:r w:rsidRPr="00DE2D87">
              <w:rPr>
                <w:rFonts w:asciiTheme="minorHAnsi" w:hAnsiTheme="minorHAnsi"/>
                <w:color w:val="FF0000"/>
                <w:sz w:val="16"/>
                <w:szCs w:val="16"/>
              </w:rPr>
              <w:t>Cat. C</w:t>
            </w:r>
          </w:p>
        </w:tc>
        <w:tc>
          <w:tcPr>
            <w:tcW w:w="1423" w:type="dxa"/>
          </w:tcPr>
          <w:p w14:paraId="7CB96253" w14:textId="77777777" w:rsidR="00DE2D87" w:rsidRPr="00DE2D87" w:rsidRDefault="00DE2D87" w:rsidP="00DE2D87">
            <w:pPr>
              <w:rPr>
                <w:rFonts w:asciiTheme="minorHAnsi" w:hAnsiTheme="minorHAnsi"/>
                <w:sz w:val="20"/>
                <w:szCs w:val="20"/>
              </w:rPr>
            </w:pPr>
          </w:p>
          <w:p w14:paraId="4E9D9C74" w14:textId="77FEFFC4" w:rsidR="00DE2D87" w:rsidRPr="00DE2D87" w:rsidRDefault="00DE2D87" w:rsidP="00DE2D87">
            <w:pPr>
              <w:rPr>
                <w:rFonts w:asciiTheme="minorHAnsi" w:hAnsiTheme="minorHAnsi"/>
                <w:i/>
                <w:sz w:val="20"/>
                <w:szCs w:val="20"/>
              </w:rPr>
            </w:pPr>
            <w:r w:rsidRPr="00DE2D87">
              <w:rPr>
                <w:rFonts w:asciiTheme="minorHAnsi" w:hAnsiTheme="minorHAnsi"/>
                <w:i/>
                <w:sz w:val="20"/>
                <w:szCs w:val="20"/>
              </w:rPr>
              <w:t xml:space="preserve"> ──────</w:t>
            </w:r>
          </w:p>
        </w:tc>
      </w:tr>
      <w:tr w:rsidR="00561DF4" w:rsidRPr="004D7A75" w14:paraId="5A030D3F" w14:textId="77777777" w:rsidTr="007243E3">
        <w:trPr>
          <w:trHeight w:val="53"/>
          <w:jc w:val="center"/>
        </w:trPr>
        <w:tc>
          <w:tcPr>
            <w:tcW w:w="1271" w:type="dxa"/>
          </w:tcPr>
          <w:p w14:paraId="6A04D54F" w14:textId="77777777" w:rsidR="00561DF4" w:rsidRPr="00E076C7" w:rsidRDefault="00561DF4" w:rsidP="00561DF4">
            <w:pPr>
              <w:autoSpaceDE w:val="0"/>
              <w:autoSpaceDN w:val="0"/>
              <w:adjustRightInd w:val="0"/>
              <w:jc w:val="center"/>
              <w:outlineLvl w:val="0"/>
              <w:rPr>
                <w:rFonts w:asciiTheme="minorHAnsi" w:hAnsiTheme="minorHAnsi"/>
                <w:bCs/>
                <w:i/>
                <w:color w:val="361F63"/>
                <w:sz w:val="22"/>
                <w:szCs w:val="22"/>
              </w:rPr>
            </w:pPr>
            <w:proofErr w:type="spellStart"/>
            <w:r w:rsidRPr="00E076C7">
              <w:rPr>
                <w:rFonts w:asciiTheme="minorHAnsi" w:hAnsiTheme="minorHAnsi"/>
                <w:bCs/>
                <w:i/>
                <w:color w:val="A6A6A6" w:themeColor="background1" w:themeShade="A6"/>
                <w:sz w:val="18"/>
                <w:szCs w:val="18"/>
              </w:rPr>
              <w:t>Please</w:t>
            </w:r>
            <w:proofErr w:type="spellEnd"/>
            <w:r w:rsidRPr="00E076C7">
              <w:rPr>
                <w:rFonts w:asciiTheme="minorHAnsi" w:hAnsiTheme="minorHAnsi"/>
                <w:bCs/>
                <w:i/>
                <w:color w:val="A6A6A6" w:themeColor="background1" w:themeShade="A6"/>
                <w:sz w:val="18"/>
                <w:szCs w:val="18"/>
              </w:rPr>
              <w:t xml:space="preserve"> </w:t>
            </w:r>
            <w:proofErr w:type="spellStart"/>
            <w:r w:rsidRPr="00E076C7">
              <w:rPr>
                <w:rFonts w:asciiTheme="minorHAnsi" w:hAnsiTheme="minorHAnsi"/>
                <w:bCs/>
                <w:i/>
                <w:color w:val="A6A6A6" w:themeColor="background1" w:themeShade="A6"/>
                <w:sz w:val="18"/>
                <w:szCs w:val="18"/>
              </w:rPr>
              <w:t>leave</w:t>
            </w:r>
            <w:proofErr w:type="spellEnd"/>
            <w:r w:rsidRPr="00E076C7">
              <w:rPr>
                <w:rFonts w:asciiTheme="minorHAnsi" w:hAnsiTheme="minorHAnsi"/>
                <w:bCs/>
                <w:i/>
                <w:color w:val="A6A6A6" w:themeColor="background1" w:themeShade="A6"/>
                <w:sz w:val="18"/>
                <w:szCs w:val="18"/>
              </w:rPr>
              <w:t xml:space="preserve"> blank </w:t>
            </w:r>
          </w:p>
        </w:tc>
        <w:tc>
          <w:tcPr>
            <w:tcW w:w="9219" w:type="dxa"/>
            <w:gridSpan w:val="2"/>
          </w:tcPr>
          <w:p w14:paraId="567823D2" w14:textId="77777777" w:rsidR="00561DF4" w:rsidRPr="00E076C7" w:rsidRDefault="00561DF4" w:rsidP="00561DF4">
            <w:pPr>
              <w:tabs>
                <w:tab w:val="left" w:pos="528"/>
                <w:tab w:val="left" w:pos="708"/>
              </w:tabs>
              <w:autoSpaceDE w:val="0"/>
              <w:autoSpaceDN w:val="0"/>
              <w:adjustRightInd w:val="0"/>
              <w:ind w:left="34"/>
              <w:outlineLvl w:val="0"/>
              <w:rPr>
                <w:rFonts w:asciiTheme="minorHAnsi" w:hAnsiTheme="minorHAnsi"/>
                <w:b/>
                <w:bCs/>
                <w:sz w:val="22"/>
                <w:szCs w:val="22"/>
              </w:rPr>
            </w:pPr>
            <w:r w:rsidRPr="00E076C7">
              <w:rPr>
                <w:rFonts w:asciiTheme="minorHAnsi" w:hAnsiTheme="minorHAnsi"/>
                <w:b/>
                <w:bCs/>
                <w:sz w:val="22"/>
                <w:szCs w:val="22"/>
              </w:rPr>
              <w:t xml:space="preserve">AFM </w:t>
            </w:r>
            <w:proofErr w:type="gramStart"/>
            <w:r w:rsidRPr="00E076C7">
              <w:rPr>
                <w:rFonts w:asciiTheme="minorHAnsi" w:hAnsiTheme="minorHAnsi"/>
                <w:b/>
                <w:bCs/>
                <w:sz w:val="22"/>
                <w:szCs w:val="22"/>
              </w:rPr>
              <w:t>1:</w:t>
            </w:r>
            <w:r w:rsidRPr="00E076C7">
              <w:rPr>
                <w:rFonts w:asciiTheme="minorHAnsi" w:hAnsiTheme="minorHAnsi"/>
                <w:bCs/>
                <w:sz w:val="22"/>
                <w:szCs w:val="22"/>
              </w:rPr>
              <w:t xml:space="preserve"> </w:t>
            </w:r>
            <w:r w:rsidRPr="00E076C7">
              <w:rPr>
                <w:rFonts w:asciiTheme="minorHAnsi" w:hAnsiTheme="minorHAnsi"/>
                <w:b/>
                <w:bCs/>
                <w:sz w:val="22"/>
                <w:szCs w:val="22"/>
              </w:rPr>
              <w:t xml:space="preserve">  </w:t>
            </w:r>
            <w:proofErr w:type="gramEnd"/>
          </w:p>
        </w:tc>
      </w:tr>
      <w:tr w:rsidR="00E076C7" w:rsidRPr="004D7A75" w14:paraId="55DEB56F" w14:textId="77777777" w:rsidTr="00E076C7">
        <w:trPr>
          <w:trHeight w:val="642"/>
          <w:jc w:val="center"/>
        </w:trPr>
        <w:tc>
          <w:tcPr>
            <w:tcW w:w="1271" w:type="dxa"/>
            <w:shd w:val="clear" w:color="auto" w:fill="F2F2F2" w:themeFill="background1" w:themeFillShade="F2"/>
          </w:tcPr>
          <w:p w14:paraId="33EE57C2" w14:textId="300835BF" w:rsidR="00E076C7" w:rsidRPr="00777E60" w:rsidRDefault="00E076C7" w:rsidP="00777E60">
            <w:pPr>
              <w:outlineLvl w:val="0"/>
              <w:rPr>
                <w:rFonts w:asciiTheme="minorHAnsi" w:hAnsiTheme="minorHAnsi"/>
                <w:bCs/>
                <w:color w:val="361F63"/>
                <w:sz w:val="20"/>
                <w:szCs w:val="20"/>
                <w:lang w:val="en-US"/>
              </w:rPr>
            </w:pPr>
            <w:r w:rsidRPr="00777E60">
              <w:rPr>
                <w:rFonts w:asciiTheme="minorHAnsi" w:hAnsiTheme="minorHAnsi"/>
                <w:bCs/>
                <w:color w:val="361F63"/>
                <w:sz w:val="20"/>
                <w:szCs w:val="20"/>
                <w:lang w:val="en-US"/>
              </w:rPr>
              <w:t>5.3</w:t>
            </w:r>
          </w:p>
        </w:tc>
        <w:tc>
          <w:tcPr>
            <w:tcW w:w="9219" w:type="dxa"/>
            <w:gridSpan w:val="2"/>
            <w:shd w:val="clear" w:color="auto" w:fill="F2F2F2" w:themeFill="background1" w:themeFillShade="F2"/>
          </w:tcPr>
          <w:p w14:paraId="59A97AF4" w14:textId="729F697E" w:rsidR="00E076C7" w:rsidRPr="00777E60" w:rsidRDefault="00E0422B" w:rsidP="00777E60">
            <w:pPr>
              <w:outlineLvl w:val="0"/>
              <w:rPr>
                <w:rFonts w:asciiTheme="minorHAnsi" w:hAnsiTheme="minorHAnsi"/>
                <w:bCs/>
                <w:color w:val="361F63"/>
                <w:sz w:val="20"/>
                <w:szCs w:val="20"/>
                <w:lang w:val="en-US"/>
              </w:rPr>
            </w:pPr>
            <w:r w:rsidRPr="00777E60">
              <w:rPr>
                <w:rFonts w:asciiTheme="minorHAnsi" w:hAnsiTheme="minorHAnsi"/>
                <w:bCs/>
                <w:color w:val="361F63"/>
                <w:sz w:val="20"/>
                <w:szCs w:val="20"/>
                <w:lang w:val="en-US"/>
              </w:rPr>
              <w:t>Pricing</w:t>
            </w:r>
          </w:p>
        </w:tc>
      </w:tr>
      <w:tr w:rsidR="00561DF4" w:rsidRPr="00DE2D87" w14:paraId="7B00872F" w14:textId="77777777" w:rsidTr="007243E3">
        <w:trPr>
          <w:trHeight w:val="695"/>
          <w:jc w:val="center"/>
        </w:trPr>
        <w:tc>
          <w:tcPr>
            <w:tcW w:w="1271" w:type="dxa"/>
          </w:tcPr>
          <w:p w14:paraId="2033FBD8" w14:textId="6DCEA68D" w:rsidR="00561DF4" w:rsidRPr="00E076C7" w:rsidRDefault="00E076C7" w:rsidP="00561DF4">
            <w:pPr>
              <w:rPr>
                <w:rFonts w:asciiTheme="minorHAnsi" w:hAnsiTheme="minorHAnsi"/>
                <w:sz w:val="20"/>
                <w:szCs w:val="20"/>
              </w:rPr>
            </w:pPr>
            <w:r>
              <w:rPr>
                <w:rFonts w:asciiTheme="minorHAnsi" w:hAnsiTheme="minorHAnsi"/>
                <w:sz w:val="20"/>
                <w:szCs w:val="20"/>
              </w:rPr>
              <w:t>5.3.1</w:t>
            </w:r>
          </w:p>
        </w:tc>
        <w:tc>
          <w:tcPr>
            <w:tcW w:w="7796" w:type="dxa"/>
          </w:tcPr>
          <w:p w14:paraId="758D6C8A" w14:textId="1D1F23EE" w:rsidR="00E0422B" w:rsidRPr="00D00D75" w:rsidRDefault="00E0422B" w:rsidP="00DE2D87">
            <w:pPr>
              <w:rPr>
                <w:rFonts w:asciiTheme="minorHAnsi" w:hAnsiTheme="minorHAnsi"/>
                <w:sz w:val="20"/>
                <w:szCs w:val="20"/>
                <w:lang w:val="en-IE"/>
              </w:rPr>
            </w:pPr>
            <w:r w:rsidRPr="00DE2D87">
              <w:rPr>
                <w:rFonts w:asciiTheme="minorHAnsi" w:hAnsiTheme="minorHAnsi"/>
                <w:sz w:val="20"/>
                <w:szCs w:val="20"/>
                <w:lang w:val="en-IE"/>
              </w:rPr>
              <w:t xml:space="preserve">An indication of the expected price at which the securities will be offered. </w:t>
            </w:r>
            <w:r w:rsidR="00DE2D87" w:rsidRPr="00D00D75">
              <w:rPr>
                <w:rFonts w:asciiTheme="minorHAnsi" w:hAnsiTheme="minorHAnsi"/>
                <w:color w:val="FF0000"/>
                <w:sz w:val="16"/>
                <w:szCs w:val="16"/>
                <w:lang w:val="en-IE"/>
              </w:rPr>
              <w:t>Cat. C</w:t>
            </w:r>
          </w:p>
          <w:p w14:paraId="3FDB6C62" w14:textId="77777777" w:rsidR="00E0422B" w:rsidRPr="00D00D75" w:rsidRDefault="00E0422B" w:rsidP="00DE2D87">
            <w:pPr>
              <w:rPr>
                <w:rFonts w:asciiTheme="minorHAnsi" w:hAnsiTheme="minorHAnsi"/>
                <w:sz w:val="20"/>
                <w:szCs w:val="20"/>
                <w:lang w:val="en-IE"/>
              </w:rPr>
            </w:pPr>
          </w:p>
          <w:p w14:paraId="41F75452" w14:textId="7F54FA41" w:rsidR="00E0422B" w:rsidRPr="00DE2D87" w:rsidRDefault="00E0422B" w:rsidP="00DE2D87">
            <w:pPr>
              <w:rPr>
                <w:rFonts w:asciiTheme="minorHAnsi" w:hAnsiTheme="minorHAnsi"/>
                <w:sz w:val="20"/>
                <w:szCs w:val="20"/>
                <w:lang w:val="en-IE"/>
              </w:rPr>
            </w:pPr>
            <w:r w:rsidRPr="00DE2D87">
              <w:rPr>
                <w:rFonts w:asciiTheme="minorHAnsi" w:hAnsiTheme="minorHAnsi"/>
                <w:sz w:val="20"/>
                <w:szCs w:val="20"/>
                <w:lang w:val="en-IE"/>
              </w:rPr>
              <w:t xml:space="preserve">Where an indication of the expected price cannot be given, a description of the method of determining the price, pursuant to Article 17 of Regulation (EU) 2017/1129, and the process for its disclosure. </w:t>
            </w:r>
            <w:r w:rsidR="00DE2D87" w:rsidRPr="00A24D19">
              <w:rPr>
                <w:rFonts w:asciiTheme="minorHAnsi" w:hAnsiTheme="minorHAnsi"/>
                <w:color w:val="FF0000"/>
                <w:sz w:val="16"/>
                <w:szCs w:val="16"/>
                <w:lang w:val="en-IE"/>
              </w:rPr>
              <w:t>Cat. B</w:t>
            </w:r>
          </w:p>
          <w:p w14:paraId="3CAB144F" w14:textId="77777777" w:rsidR="00E0422B" w:rsidRPr="00DE2D87" w:rsidRDefault="00E0422B" w:rsidP="00DE2D87">
            <w:pPr>
              <w:rPr>
                <w:rFonts w:asciiTheme="minorHAnsi" w:hAnsiTheme="minorHAnsi"/>
                <w:sz w:val="20"/>
                <w:szCs w:val="20"/>
                <w:lang w:val="en-IE"/>
              </w:rPr>
            </w:pPr>
          </w:p>
          <w:p w14:paraId="05514E49" w14:textId="11F987A7" w:rsidR="00561DF4" w:rsidRPr="00DE2D87" w:rsidRDefault="00E0422B" w:rsidP="00DE2D87">
            <w:pPr>
              <w:rPr>
                <w:rFonts w:asciiTheme="minorHAnsi" w:hAnsiTheme="minorHAnsi"/>
                <w:sz w:val="20"/>
                <w:szCs w:val="20"/>
              </w:rPr>
            </w:pPr>
            <w:r w:rsidRPr="00DE2D87">
              <w:rPr>
                <w:rFonts w:asciiTheme="minorHAnsi" w:hAnsiTheme="minorHAnsi"/>
                <w:sz w:val="20"/>
                <w:szCs w:val="20"/>
                <w:lang w:val="en-IE"/>
              </w:rPr>
              <w:t xml:space="preserve">Indication of the amount of any expenses, and taxes charged to the subscriber or purchaser. </w:t>
            </w:r>
            <w:r w:rsidRPr="00A24D19">
              <w:rPr>
                <w:rFonts w:asciiTheme="minorHAnsi" w:hAnsiTheme="minorHAnsi"/>
                <w:sz w:val="20"/>
                <w:szCs w:val="20"/>
                <w:lang w:val="en-IE"/>
              </w:rPr>
              <w:t xml:space="preserve">Where the issuer is subject to Regulation (EU) No 1286/2014 or Directive 2014/65/EU and to the extent that they are known, include those expenses contained in the price. </w:t>
            </w:r>
            <w:r w:rsidR="00DE2D87" w:rsidRPr="00DE2D87">
              <w:rPr>
                <w:rFonts w:asciiTheme="minorHAnsi" w:hAnsiTheme="minorHAnsi"/>
                <w:color w:val="FF0000"/>
                <w:sz w:val="16"/>
                <w:szCs w:val="16"/>
              </w:rPr>
              <w:t>Cat. C</w:t>
            </w:r>
          </w:p>
        </w:tc>
        <w:tc>
          <w:tcPr>
            <w:tcW w:w="1423" w:type="dxa"/>
          </w:tcPr>
          <w:p w14:paraId="1B34FE92" w14:textId="77777777" w:rsidR="00561DF4" w:rsidRPr="00DE2D87" w:rsidRDefault="00561DF4" w:rsidP="00DE2D87">
            <w:pPr>
              <w:rPr>
                <w:rFonts w:asciiTheme="minorHAnsi" w:hAnsiTheme="minorHAnsi"/>
                <w:sz w:val="20"/>
                <w:szCs w:val="20"/>
              </w:rPr>
            </w:pPr>
          </w:p>
          <w:p w14:paraId="5A69E5E7" w14:textId="77777777" w:rsidR="00561DF4" w:rsidRPr="00DE2D87" w:rsidRDefault="00DE2D87" w:rsidP="00DE2D87">
            <w:pPr>
              <w:rPr>
                <w:rFonts w:asciiTheme="minorHAnsi" w:hAnsiTheme="minorHAnsi"/>
                <w:i/>
                <w:sz w:val="20"/>
                <w:szCs w:val="20"/>
              </w:rPr>
            </w:pPr>
            <w:proofErr w:type="gramStart"/>
            <w:r w:rsidRPr="00DE2D87">
              <w:rPr>
                <w:rFonts w:asciiTheme="minorHAnsi" w:hAnsiTheme="minorHAnsi"/>
                <w:i/>
                <w:sz w:val="20"/>
                <w:szCs w:val="20"/>
              </w:rPr>
              <w:t>a</w:t>
            </w:r>
            <w:proofErr w:type="gramEnd"/>
            <w:r w:rsidRPr="00DE2D87">
              <w:rPr>
                <w:rFonts w:asciiTheme="minorHAnsi" w:hAnsiTheme="minorHAnsi"/>
                <w:i/>
                <w:sz w:val="20"/>
                <w:szCs w:val="20"/>
              </w:rPr>
              <w:t xml:space="preserve"> ──────</w:t>
            </w:r>
          </w:p>
          <w:p w14:paraId="28E9679E" w14:textId="77777777" w:rsidR="00DE2D87" w:rsidRPr="00DE2D87" w:rsidRDefault="00DE2D87" w:rsidP="00DE2D87">
            <w:pPr>
              <w:rPr>
                <w:rFonts w:asciiTheme="minorHAnsi" w:hAnsiTheme="minorHAnsi"/>
                <w:i/>
                <w:sz w:val="20"/>
                <w:szCs w:val="20"/>
              </w:rPr>
            </w:pPr>
          </w:p>
          <w:p w14:paraId="763D0D7A" w14:textId="77777777" w:rsidR="00DE2D87" w:rsidRDefault="00DE2D87" w:rsidP="00DE2D87">
            <w:pPr>
              <w:rPr>
                <w:rFonts w:asciiTheme="minorHAnsi" w:hAnsiTheme="minorHAnsi"/>
                <w:i/>
                <w:sz w:val="20"/>
                <w:szCs w:val="20"/>
              </w:rPr>
            </w:pPr>
          </w:p>
          <w:p w14:paraId="29818490" w14:textId="3312C1BF" w:rsidR="00DE2D87" w:rsidRPr="00DE2D87" w:rsidRDefault="00DE2D87" w:rsidP="00DE2D87">
            <w:pPr>
              <w:rPr>
                <w:rFonts w:asciiTheme="minorHAnsi" w:hAnsiTheme="minorHAnsi"/>
                <w:i/>
                <w:sz w:val="20"/>
                <w:szCs w:val="20"/>
              </w:rPr>
            </w:pPr>
            <w:proofErr w:type="gramStart"/>
            <w:r>
              <w:rPr>
                <w:rFonts w:asciiTheme="minorHAnsi" w:hAnsiTheme="minorHAnsi"/>
                <w:i/>
                <w:sz w:val="20"/>
                <w:szCs w:val="20"/>
              </w:rPr>
              <w:t>b</w:t>
            </w:r>
            <w:proofErr w:type="gramEnd"/>
            <w:r w:rsidRPr="00DE2D87">
              <w:rPr>
                <w:rFonts w:asciiTheme="minorHAnsi" w:hAnsiTheme="minorHAnsi"/>
                <w:i/>
                <w:sz w:val="20"/>
                <w:szCs w:val="20"/>
              </w:rPr>
              <w:t xml:space="preserve"> ──────</w:t>
            </w:r>
          </w:p>
          <w:p w14:paraId="4127A535" w14:textId="77777777" w:rsidR="00DE2D87" w:rsidRPr="00DE2D87" w:rsidRDefault="00DE2D87" w:rsidP="00DE2D87">
            <w:pPr>
              <w:rPr>
                <w:rFonts w:asciiTheme="minorHAnsi" w:hAnsiTheme="minorHAnsi"/>
                <w:i/>
                <w:sz w:val="20"/>
                <w:szCs w:val="20"/>
              </w:rPr>
            </w:pPr>
          </w:p>
          <w:p w14:paraId="22356A55" w14:textId="77777777" w:rsidR="00DE2D87" w:rsidRDefault="00DE2D87" w:rsidP="00DE2D87">
            <w:pPr>
              <w:rPr>
                <w:rFonts w:asciiTheme="minorHAnsi" w:hAnsiTheme="minorHAnsi"/>
                <w:i/>
                <w:sz w:val="20"/>
                <w:szCs w:val="20"/>
              </w:rPr>
            </w:pPr>
          </w:p>
          <w:p w14:paraId="5614E776" w14:textId="0DE95392" w:rsidR="00DE2D87" w:rsidRPr="00DE2D87" w:rsidRDefault="00DE2D87" w:rsidP="00DE2D87">
            <w:pPr>
              <w:rPr>
                <w:rFonts w:asciiTheme="minorHAnsi" w:hAnsiTheme="minorHAnsi"/>
                <w:sz w:val="20"/>
                <w:szCs w:val="20"/>
              </w:rPr>
            </w:pPr>
            <w:proofErr w:type="gramStart"/>
            <w:r>
              <w:rPr>
                <w:rFonts w:asciiTheme="minorHAnsi" w:hAnsiTheme="minorHAnsi"/>
                <w:i/>
                <w:sz w:val="20"/>
                <w:szCs w:val="20"/>
              </w:rPr>
              <w:t>c</w:t>
            </w:r>
            <w:proofErr w:type="gramEnd"/>
            <w:r w:rsidRPr="00DE2D87">
              <w:rPr>
                <w:rFonts w:asciiTheme="minorHAnsi" w:hAnsiTheme="minorHAnsi"/>
                <w:i/>
                <w:sz w:val="20"/>
                <w:szCs w:val="20"/>
              </w:rPr>
              <w:t xml:space="preserve"> ──────</w:t>
            </w:r>
          </w:p>
        </w:tc>
      </w:tr>
      <w:tr w:rsidR="00561DF4" w:rsidRPr="004D7A75" w14:paraId="1046046A" w14:textId="77777777" w:rsidTr="007243E3">
        <w:trPr>
          <w:trHeight w:val="53"/>
          <w:jc w:val="center"/>
        </w:trPr>
        <w:tc>
          <w:tcPr>
            <w:tcW w:w="1271" w:type="dxa"/>
          </w:tcPr>
          <w:p w14:paraId="3EF66C66" w14:textId="77777777" w:rsidR="00561DF4" w:rsidRPr="00392EEA" w:rsidRDefault="00561DF4" w:rsidP="00561DF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EA94EF0" w14:textId="77777777" w:rsidR="00561DF4" w:rsidRPr="00392EEA" w:rsidRDefault="00561DF4" w:rsidP="00561DF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076C7" w:rsidRPr="004D7A75" w14:paraId="4A020EE5" w14:textId="77777777" w:rsidTr="00E076C7">
        <w:trPr>
          <w:trHeight w:val="642"/>
          <w:jc w:val="center"/>
        </w:trPr>
        <w:tc>
          <w:tcPr>
            <w:tcW w:w="1271" w:type="dxa"/>
            <w:shd w:val="clear" w:color="auto" w:fill="F2F2F2" w:themeFill="background1" w:themeFillShade="F2"/>
          </w:tcPr>
          <w:p w14:paraId="397CEC5A" w14:textId="1923E946" w:rsidR="00E076C7" w:rsidRPr="00777E60" w:rsidRDefault="00E076C7" w:rsidP="00777E60">
            <w:pPr>
              <w:outlineLvl w:val="0"/>
              <w:rPr>
                <w:rFonts w:asciiTheme="minorHAnsi" w:hAnsiTheme="minorHAnsi"/>
                <w:bCs/>
                <w:color w:val="361F63"/>
                <w:sz w:val="20"/>
                <w:szCs w:val="20"/>
                <w:lang w:val="en-US"/>
              </w:rPr>
            </w:pPr>
            <w:r w:rsidRPr="00777E60">
              <w:rPr>
                <w:rFonts w:asciiTheme="minorHAnsi" w:hAnsiTheme="minorHAnsi"/>
                <w:bCs/>
                <w:color w:val="361F63"/>
                <w:sz w:val="20"/>
                <w:szCs w:val="20"/>
                <w:lang w:val="en-US"/>
              </w:rPr>
              <w:t>5.4</w:t>
            </w:r>
          </w:p>
        </w:tc>
        <w:tc>
          <w:tcPr>
            <w:tcW w:w="9219" w:type="dxa"/>
            <w:gridSpan w:val="2"/>
            <w:shd w:val="clear" w:color="auto" w:fill="F2F2F2" w:themeFill="background1" w:themeFillShade="F2"/>
          </w:tcPr>
          <w:p w14:paraId="0883F95D" w14:textId="09230392" w:rsidR="00E076C7" w:rsidRPr="00777E60" w:rsidRDefault="00E0422B" w:rsidP="00777E60">
            <w:pPr>
              <w:outlineLvl w:val="0"/>
              <w:rPr>
                <w:rFonts w:asciiTheme="minorHAnsi" w:hAnsiTheme="minorHAnsi"/>
                <w:bCs/>
                <w:color w:val="361F63"/>
                <w:sz w:val="20"/>
                <w:szCs w:val="20"/>
                <w:lang w:val="en-US"/>
              </w:rPr>
            </w:pPr>
            <w:r w:rsidRPr="00777E60">
              <w:rPr>
                <w:rFonts w:asciiTheme="minorHAnsi" w:hAnsiTheme="minorHAnsi"/>
                <w:bCs/>
                <w:color w:val="361F63"/>
                <w:sz w:val="20"/>
                <w:szCs w:val="20"/>
                <w:lang w:val="en-US"/>
              </w:rPr>
              <w:t>Placing and Underwriting</w:t>
            </w:r>
          </w:p>
        </w:tc>
      </w:tr>
      <w:tr w:rsidR="00561DF4" w:rsidRPr="00DE2D87" w14:paraId="42A6229D" w14:textId="77777777" w:rsidTr="007243E3">
        <w:trPr>
          <w:trHeight w:val="573"/>
          <w:jc w:val="center"/>
        </w:trPr>
        <w:tc>
          <w:tcPr>
            <w:tcW w:w="1271" w:type="dxa"/>
          </w:tcPr>
          <w:p w14:paraId="5470727D" w14:textId="11B8F3E1" w:rsidR="00561DF4" w:rsidRPr="00DE2D87" w:rsidRDefault="00E076C7" w:rsidP="00561DF4">
            <w:pPr>
              <w:rPr>
                <w:rFonts w:asciiTheme="minorHAnsi" w:hAnsiTheme="minorHAnsi"/>
                <w:sz w:val="20"/>
                <w:szCs w:val="20"/>
              </w:rPr>
            </w:pPr>
            <w:r w:rsidRPr="00DE2D87">
              <w:rPr>
                <w:rFonts w:asciiTheme="minorHAnsi" w:hAnsiTheme="minorHAnsi"/>
                <w:sz w:val="20"/>
                <w:szCs w:val="20"/>
              </w:rPr>
              <w:t xml:space="preserve"> 5.4.1</w:t>
            </w:r>
          </w:p>
        </w:tc>
        <w:tc>
          <w:tcPr>
            <w:tcW w:w="7796" w:type="dxa"/>
          </w:tcPr>
          <w:p w14:paraId="62014E92" w14:textId="77777777" w:rsidR="00DE2D87" w:rsidRDefault="00E0422B" w:rsidP="00DE2D87">
            <w:pPr>
              <w:rPr>
                <w:rFonts w:asciiTheme="minorHAnsi" w:hAnsiTheme="minorHAnsi"/>
                <w:sz w:val="20"/>
                <w:szCs w:val="20"/>
                <w:lang w:val="en-IE"/>
              </w:rPr>
            </w:pPr>
            <w:r w:rsidRPr="00DE2D87">
              <w:rPr>
                <w:rFonts w:asciiTheme="minorHAnsi" w:hAnsiTheme="minorHAnsi"/>
                <w:sz w:val="20"/>
                <w:szCs w:val="20"/>
                <w:lang w:val="en-IE"/>
              </w:rPr>
              <w:t xml:space="preserve">Name and address of the co-ordinator(s) of the global offer and of single parts of the offer and, to the extent known to the issuer or to the offeror, of the placers in the various countries where the offer takes place. </w:t>
            </w:r>
          </w:p>
          <w:p w14:paraId="78E5162D" w14:textId="67301705" w:rsidR="00561DF4" w:rsidRPr="00DE2D87" w:rsidRDefault="00DE2D87" w:rsidP="00DE2D87">
            <w:pPr>
              <w:jc w:val="right"/>
              <w:rPr>
                <w:rFonts w:asciiTheme="minorHAnsi" w:hAnsiTheme="minorHAnsi"/>
                <w:sz w:val="20"/>
                <w:szCs w:val="20"/>
              </w:rPr>
            </w:pPr>
            <w:r>
              <w:rPr>
                <w:rFonts w:asciiTheme="minorHAnsi" w:hAnsiTheme="minorHAnsi"/>
                <w:color w:val="FF0000"/>
                <w:sz w:val="16"/>
                <w:szCs w:val="16"/>
              </w:rPr>
              <w:t>Cat. C</w:t>
            </w:r>
          </w:p>
        </w:tc>
        <w:tc>
          <w:tcPr>
            <w:tcW w:w="1423" w:type="dxa"/>
          </w:tcPr>
          <w:p w14:paraId="0790A45A" w14:textId="77777777" w:rsidR="00561DF4" w:rsidRPr="00DE2D87" w:rsidRDefault="00561DF4" w:rsidP="00DE2D87">
            <w:pPr>
              <w:rPr>
                <w:rFonts w:asciiTheme="minorHAnsi" w:hAnsiTheme="minorHAnsi"/>
                <w:sz w:val="20"/>
                <w:szCs w:val="20"/>
              </w:rPr>
            </w:pPr>
          </w:p>
          <w:p w14:paraId="0375BDA9" w14:textId="77777777" w:rsidR="00DE2D87" w:rsidRPr="00DE2D87" w:rsidRDefault="00DE2D87" w:rsidP="00DE2D87">
            <w:pPr>
              <w:rPr>
                <w:rFonts w:asciiTheme="minorHAnsi" w:hAnsiTheme="minorHAnsi"/>
                <w:i/>
                <w:sz w:val="20"/>
                <w:szCs w:val="20"/>
              </w:rPr>
            </w:pPr>
            <w:proofErr w:type="gramStart"/>
            <w:r w:rsidRPr="00DE2D87">
              <w:rPr>
                <w:rFonts w:asciiTheme="minorHAnsi" w:hAnsiTheme="minorHAnsi"/>
                <w:i/>
                <w:sz w:val="20"/>
                <w:szCs w:val="20"/>
              </w:rPr>
              <w:t>a</w:t>
            </w:r>
            <w:proofErr w:type="gramEnd"/>
            <w:r w:rsidRPr="00DE2D87">
              <w:rPr>
                <w:rFonts w:asciiTheme="minorHAnsi" w:hAnsiTheme="minorHAnsi"/>
                <w:i/>
                <w:sz w:val="20"/>
                <w:szCs w:val="20"/>
              </w:rPr>
              <w:t xml:space="preserve"> ──────</w:t>
            </w:r>
          </w:p>
          <w:p w14:paraId="389837EC" w14:textId="22FA7823" w:rsidR="00561DF4" w:rsidRPr="00DE2D87" w:rsidRDefault="00561DF4" w:rsidP="00DE2D87">
            <w:pPr>
              <w:rPr>
                <w:rFonts w:asciiTheme="minorHAnsi" w:hAnsiTheme="minorHAnsi"/>
                <w:sz w:val="20"/>
                <w:szCs w:val="20"/>
              </w:rPr>
            </w:pPr>
          </w:p>
        </w:tc>
      </w:tr>
      <w:tr w:rsidR="00561DF4" w:rsidRPr="004D7A75" w14:paraId="182C7BB7" w14:textId="77777777" w:rsidTr="007243E3">
        <w:trPr>
          <w:trHeight w:val="53"/>
          <w:jc w:val="center"/>
        </w:trPr>
        <w:tc>
          <w:tcPr>
            <w:tcW w:w="1271" w:type="dxa"/>
          </w:tcPr>
          <w:p w14:paraId="0115B910" w14:textId="77777777" w:rsidR="00561DF4" w:rsidRPr="00392EEA" w:rsidRDefault="00561DF4" w:rsidP="00561DF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9694FF0" w14:textId="77777777" w:rsidR="00561DF4" w:rsidRPr="00392EEA" w:rsidRDefault="00561DF4" w:rsidP="00561DF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61DF4" w:rsidRPr="00DE2D87" w14:paraId="1F5C84E7" w14:textId="77777777" w:rsidTr="007243E3">
        <w:trPr>
          <w:trHeight w:val="573"/>
          <w:jc w:val="center"/>
        </w:trPr>
        <w:tc>
          <w:tcPr>
            <w:tcW w:w="1271" w:type="dxa"/>
          </w:tcPr>
          <w:p w14:paraId="73FA166D" w14:textId="429EAC93" w:rsidR="00561DF4" w:rsidRPr="00DE2D87" w:rsidRDefault="00E076C7" w:rsidP="00561DF4">
            <w:pPr>
              <w:rPr>
                <w:rFonts w:asciiTheme="minorHAnsi" w:hAnsiTheme="minorHAnsi"/>
                <w:sz w:val="20"/>
                <w:szCs w:val="20"/>
              </w:rPr>
            </w:pPr>
            <w:r w:rsidRPr="00DE2D87">
              <w:rPr>
                <w:rFonts w:asciiTheme="minorHAnsi" w:hAnsiTheme="minorHAnsi"/>
                <w:sz w:val="20"/>
                <w:szCs w:val="20"/>
              </w:rPr>
              <w:t>5.4.2</w:t>
            </w:r>
          </w:p>
        </w:tc>
        <w:tc>
          <w:tcPr>
            <w:tcW w:w="7796" w:type="dxa"/>
          </w:tcPr>
          <w:p w14:paraId="5148497D" w14:textId="77777777" w:rsidR="00DE2D87" w:rsidRDefault="00E0422B" w:rsidP="00DE2D87">
            <w:pPr>
              <w:rPr>
                <w:rFonts w:asciiTheme="minorHAnsi" w:hAnsiTheme="minorHAnsi"/>
                <w:sz w:val="20"/>
                <w:szCs w:val="20"/>
                <w:lang w:val="en-IE"/>
              </w:rPr>
            </w:pPr>
            <w:r w:rsidRPr="00DE2D87">
              <w:rPr>
                <w:rFonts w:asciiTheme="minorHAnsi" w:hAnsiTheme="minorHAnsi"/>
                <w:sz w:val="20"/>
                <w:szCs w:val="20"/>
                <w:lang w:val="en-IE"/>
              </w:rPr>
              <w:t>Name and address of any paying agents and depository agents in each country.</w:t>
            </w:r>
            <w:r w:rsidR="00DE2D87" w:rsidRPr="00DE2D87">
              <w:rPr>
                <w:rFonts w:asciiTheme="minorHAnsi" w:hAnsiTheme="minorHAnsi"/>
                <w:sz w:val="20"/>
                <w:szCs w:val="20"/>
                <w:lang w:val="en-IE"/>
              </w:rPr>
              <w:t xml:space="preserve"> </w:t>
            </w:r>
          </w:p>
          <w:p w14:paraId="4B5CA60B" w14:textId="77777777" w:rsidR="00DE2D87" w:rsidRDefault="00DE2D87" w:rsidP="00DE2D87">
            <w:pPr>
              <w:rPr>
                <w:rFonts w:asciiTheme="minorHAnsi" w:hAnsiTheme="minorHAnsi"/>
                <w:sz w:val="20"/>
                <w:szCs w:val="20"/>
                <w:lang w:val="en-IE"/>
              </w:rPr>
            </w:pPr>
          </w:p>
          <w:p w14:paraId="5C3B38F9" w14:textId="5D3813CE" w:rsidR="00561DF4" w:rsidRPr="00DE2D87" w:rsidRDefault="00DE2D87" w:rsidP="00DE2D87">
            <w:pPr>
              <w:jc w:val="right"/>
              <w:rPr>
                <w:rFonts w:asciiTheme="minorHAnsi" w:hAnsiTheme="minorHAnsi"/>
                <w:sz w:val="20"/>
                <w:szCs w:val="20"/>
              </w:rPr>
            </w:pPr>
            <w:r w:rsidRPr="00DE2D87">
              <w:rPr>
                <w:rFonts w:asciiTheme="minorHAnsi" w:hAnsiTheme="minorHAnsi"/>
                <w:color w:val="FF0000"/>
                <w:sz w:val="16"/>
                <w:szCs w:val="16"/>
              </w:rPr>
              <w:t>Cat. C</w:t>
            </w:r>
          </w:p>
        </w:tc>
        <w:tc>
          <w:tcPr>
            <w:tcW w:w="1423" w:type="dxa"/>
          </w:tcPr>
          <w:p w14:paraId="3399935A" w14:textId="77777777" w:rsidR="00561DF4" w:rsidRPr="00DE2D87" w:rsidRDefault="00561DF4" w:rsidP="00DE2D87">
            <w:pPr>
              <w:rPr>
                <w:rFonts w:asciiTheme="minorHAnsi" w:hAnsiTheme="minorHAnsi"/>
                <w:sz w:val="20"/>
                <w:szCs w:val="20"/>
              </w:rPr>
            </w:pPr>
          </w:p>
          <w:p w14:paraId="09A879FD" w14:textId="44EB2C9C" w:rsidR="00561DF4" w:rsidRPr="00421AE3" w:rsidRDefault="00710802" w:rsidP="00DE2D87">
            <w:pPr>
              <w:rPr>
                <w:rFonts w:asciiTheme="minorHAnsi" w:hAnsiTheme="minorHAnsi"/>
                <w:i/>
                <w:sz w:val="20"/>
                <w:szCs w:val="20"/>
              </w:rPr>
            </w:pPr>
            <w:proofErr w:type="gramStart"/>
            <w:r w:rsidRPr="00421AE3">
              <w:rPr>
                <w:rFonts w:asciiTheme="minorHAnsi" w:hAnsiTheme="minorHAnsi"/>
                <w:i/>
                <w:sz w:val="20"/>
                <w:szCs w:val="20"/>
              </w:rPr>
              <w:t>a</w:t>
            </w:r>
            <w:proofErr w:type="gramEnd"/>
            <w:r w:rsidRPr="00421AE3">
              <w:rPr>
                <w:rFonts w:asciiTheme="minorHAnsi" w:hAnsiTheme="minorHAnsi"/>
                <w:i/>
                <w:sz w:val="20"/>
                <w:szCs w:val="20"/>
              </w:rPr>
              <w:t xml:space="preserve"> ──────</w:t>
            </w:r>
          </w:p>
        </w:tc>
      </w:tr>
      <w:tr w:rsidR="00561DF4" w:rsidRPr="004D7A75" w14:paraId="73597237" w14:textId="77777777" w:rsidTr="007243E3">
        <w:trPr>
          <w:trHeight w:val="53"/>
          <w:jc w:val="center"/>
        </w:trPr>
        <w:tc>
          <w:tcPr>
            <w:tcW w:w="1271" w:type="dxa"/>
          </w:tcPr>
          <w:p w14:paraId="35F4CA94" w14:textId="77777777" w:rsidR="00561DF4" w:rsidRPr="00392EEA" w:rsidRDefault="00561DF4" w:rsidP="00561DF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B0C565A" w14:textId="77777777" w:rsidR="00561DF4" w:rsidRPr="00392EEA" w:rsidRDefault="00561DF4" w:rsidP="00561DF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61DF4" w:rsidRPr="00DE2D87" w14:paraId="0F49069E" w14:textId="77777777" w:rsidTr="007243E3">
        <w:trPr>
          <w:trHeight w:val="573"/>
          <w:jc w:val="center"/>
        </w:trPr>
        <w:tc>
          <w:tcPr>
            <w:tcW w:w="1271" w:type="dxa"/>
          </w:tcPr>
          <w:p w14:paraId="46363C6F" w14:textId="56FA5D5E" w:rsidR="00561DF4" w:rsidRPr="00DE2D87" w:rsidRDefault="00E076C7" w:rsidP="00561DF4">
            <w:pPr>
              <w:rPr>
                <w:rFonts w:asciiTheme="minorHAnsi" w:hAnsiTheme="minorHAnsi"/>
                <w:sz w:val="20"/>
                <w:szCs w:val="20"/>
              </w:rPr>
            </w:pPr>
            <w:r w:rsidRPr="00DE2D87">
              <w:rPr>
                <w:rFonts w:asciiTheme="minorHAnsi" w:hAnsiTheme="minorHAnsi"/>
                <w:sz w:val="20"/>
                <w:szCs w:val="20"/>
              </w:rPr>
              <w:t>5.4.3</w:t>
            </w:r>
          </w:p>
        </w:tc>
        <w:tc>
          <w:tcPr>
            <w:tcW w:w="7796" w:type="dxa"/>
          </w:tcPr>
          <w:p w14:paraId="7BA92336" w14:textId="77777777" w:rsidR="00DE2D87" w:rsidRPr="00A24D19" w:rsidRDefault="00E0422B" w:rsidP="00DE2D87">
            <w:pPr>
              <w:rPr>
                <w:rFonts w:asciiTheme="minorHAnsi" w:hAnsiTheme="minorHAnsi"/>
                <w:sz w:val="20"/>
                <w:szCs w:val="20"/>
                <w:lang w:val="en-IE"/>
              </w:rPr>
            </w:pPr>
            <w:r w:rsidRPr="00DE2D87">
              <w:rPr>
                <w:rFonts w:asciiTheme="minorHAnsi" w:hAnsiTheme="minorHAnsi"/>
                <w:sz w:val="20"/>
                <w:szCs w:val="20"/>
                <w:lang w:val="en-IE"/>
              </w:rPr>
              <w:t xml:space="preserve">Name and address of the entities agreeing to underwrite the issue on a firm commitment basis, and name and address of the entities agreeing to place the issue without a firm commitment or under ‘best efforts’ arrangements. </w:t>
            </w:r>
            <w:r w:rsidRPr="00A24D19">
              <w:rPr>
                <w:rFonts w:asciiTheme="minorHAnsi" w:hAnsiTheme="minorHAnsi"/>
                <w:sz w:val="20"/>
                <w:szCs w:val="20"/>
                <w:lang w:val="en-IE"/>
              </w:rPr>
              <w:t xml:space="preserve">Indication of the material features of the </w:t>
            </w:r>
            <w:r w:rsidRPr="00A24D19">
              <w:rPr>
                <w:rFonts w:asciiTheme="minorHAnsi" w:hAnsiTheme="minorHAnsi"/>
                <w:sz w:val="20"/>
                <w:szCs w:val="20"/>
                <w:lang w:val="en-IE"/>
              </w:rPr>
              <w:lastRenderedPageBreak/>
              <w:t xml:space="preserve">agreements, including the quotas. Where not </w:t>
            </w:r>
            <w:proofErr w:type="gramStart"/>
            <w:r w:rsidRPr="00A24D19">
              <w:rPr>
                <w:rFonts w:asciiTheme="minorHAnsi" w:hAnsiTheme="minorHAnsi"/>
                <w:sz w:val="20"/>
                <w:szCs w:val="20"/>
                <w:lang w:val="en-IE"/>
              </w:rPr>
              <w:t>all of</w:t>
            </w:r>
            <w:proofErr w:type="gramEnd"/>
            <w:r w:rsidRPr="00A24D19">
              <w:rPr>
                <w:rFonts w:asciiTheme="minorHAnsi" w:hAnsiTheme="minorHAnsi"/>
                <w:sz w:val="20"/>
                <w:szCs w:val="20"/>
                <w:lang w:val="en-IE"/>
              </w:rPr>
              <w:t xml:space="preserve"> the issue is underwritten, a statement of the portion not covered. Indication of the overall amount of the underwriting commission and of the placing commission. </w:t>
            </w:r>
          </w:p>
          <w:p w14:paraId="29B94D09" w14:textId="46E47E86" w:rsidR="00561DF4" w:rsidRPr="00DE2D87" w:rsidRDefault="00DE2D87" w:rsidP="00DE2D87">
            <w:pPr>
              <w:jc w:val="right"/>
              <w:rPr>
                <w:rFonts w:asciiTheme="minorHAnsi" w:hAnsiTheme="minorHAnsi"/>
                <w:sz w:val="20"/>
                <w:szCs w:val="20"/>
                <w:lang w:val="en-IE"/>
              </w:rPr>
            </w:pPr>
            <w:r w:rsidRPr="00DE2D87">
              <w:rPr>
                <w:rFonts w:asciiTheme="minorHAnsi" w:hAnsiTheme="minorHAnsi"/>
                <w:color w:val="FF0000"/>
                <w:sz w:val="16"/>
                <w:szCs w:val="16"/>
                <w:lang w:val="en-IE"/>
              </w:rPr>
              <w:t>Cat. C</w:t>
            </w:r>
            <w:r w:rsidR="00E0422B" w:rsidRPr="00DE2D87">
              <w:rPr>
                <w:rFonts w:asciiTheme="minorHAnsi" w:hAnsiTheme="minorHAnsi"/>
                <w:sz w:val="20"/>
                <w:szCs w:val="20"/>
                <w:lang w:val="en-IE"/>
              </w:rPr>
              <w:t xml:space="preserve"> </w:t>
            </w:r>
          </w:p>
        </w:tc>
        <w:tc>
          <w:tcPr>
            <w:tcW w:w="1423" w:type="dxa"/>
          </w:tcPr>
          <w:p w14:paraId="1D455BDC" w14:textId="77777777" w:rsidR="00561DF4" w:rsidRPr="00DE2D87" w:rsidRDefault="00561DF4" w:rsidP="00DE2D87">
            <w:pPr>
              <w:rPr>
                <w:rFonts w:asciiTheme="minorHAnsi" w:hAnsiTheme="minorHAnsi"/>
                <w:sz w:val="20"/>
                <w:szCs w:val="20"/>
                <w:lang w:val="en-IE"/>
              </w:rPr>
            </w:pPr>
          </w:p>
          <w:p w14:paraId="1BEBA631" w14:textId="77777777" w:rsidR="00421AE3" w:rsidRDefault="00421AE3" w:rsidP="00DE2D87">
            <w:pPr>
              <w:rPr>
                <w:rFonts w:asciiTheme="minorHAnsi" w:hAnsiTheme="minorHAnsi"/>
                <w:i/>
                <w:sz w:val="20"/>
                <w:szCs w:val="20"/>
                <w:lang w:val="en-IE"/>
              </w:rPr>
            </w:pPr>
          </w:p>
          <w:p w14:paraId="440FC7A4" w14:textId="77777777" w:rsidR="00421AE3" w:rsidRDefault="00421AE3" w:rsidP="00DE2D87">
            <w:pPr>
              <w:rPr>
                <w:rFonts w:asciiTheme="minorHAnsi" w:hAnsiTheme="minorHAnsi"/>
                <w:i/>
                <w:sz w:val="20"/>
                <w:szCs w:val="20"/>
                <w:lang w:val="en-IE"/>
              </w:rPr>
            </w:pPr>
          </w:p>
          <w:p w14:paraId="41DE7C08" w14:textId="2C6AA4F0" w:rsidR="00561DF4" w:rsidRPr="00DE2D87" w:rsidRDefault="00710802" w:rsidP="00DE2D87">
            <w:pPr>
              <w:rPr>
                <w:rFonts w:asciiTheme="minorHAnsi" w:hAnsiTheme="minorHAnsi"/>
                <w:i/>
                <w:sz w:val="20"/>
                <w:szCs w:val="20"/>
                <w:lang w:val="en-IE"/>
              </w:rPr>
            </w:pPr>
            <w:r w:rsidRPr="00DE2D87">
              <w:rPr>
                <w:rFonts w:asciiTheme="minorHAnsi" w:hAnsiTheme="minorHAnsi"/>
                <w:i/>
                <w:sz w:val="20"/>
                <w:szCs w:val="20"/>
                <w:lang w:val="en-IE"/>
              </w:rPr>
              <w:lastRenderedPageBreak/>
              <w:t>a ──────</w:t>
            </w:r>
          </w:p>
        </w:tc>
      </w:tr>
      <w:tr w:rsidR="00E0422B" w:rsidRPr="00DE2D87" w14:paraId="5C84D392" w14:textId="77777777" w:rsidTr="0071723C">
        <w:trPr>
          <w:trHeight w:val="53"/>
          <w:jc w:val="center"/>
        </w:trPr>
        <w:tc>
          <w:tcPr>
            <w:tcW w:w="1271" w:type="dxa"/>
          </w:tcPr>
          <w:p w14:paraId="14BB267A" w14:textId="77777777" w:rsidR="00E0422B" w:rsidRPr="00392EEA" w:rsidRDefault="00E0422B" w:rsidP="0071723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6ABFD615" w14:textId="77777777" w:rsidR="00E0422B" w:rsidRPr="00392EEA" w:rsidRDefault="00E0422B" w:rsidP="0071723C">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076C7" w:rsidRPr="00421AE3" w14:paraId="618CDC60" w14:textId="77777777" w:rsidTr="00E076C7">
        <w:trPr>
          <w:trHeight w:val="573"/>
          <w:jc w:val="center"/>
        </w:trPr>
        <w:tc>
          <w:tcPr>
            <w:tcW w:w="1271" w:type="dxa"/>
          </w:tcPr>
          <w:p w14:paraId="2EF19BCB" w14:textId="514803D5" w:rsidR="00E076C7" w:rsidRPr="00421AE3" w:rsidRDefault="00E076C7" w:rsidP="00E076C7">
            <w:pPr>
              <w:rPr>
                <w:rFonts w:asciiTheme="minorHAnsi" w:hAnsiTheme="minorHAnsi"/>
                <w:sz w:val="20"/>
                <w:szCs w:val="20"/>
              </w:rPr>
            </w:pPr>
            <w:r w:rsidRPr="00421AE3">
              <w:rPr>
                <w:rFonts w:asciiTheme="minorHAnsi" w:hAnsiTheme="minorHAnsi"/>
                <w:sz w:val="20"/>
                <w:szCs w:val="20"/>
              </w:rPr>
              <w:t>5.4.4</w:t>
            </w:r>
          </w:p>
        </w:tc>
        <w:tc>
          <w:tcPr>
            <w:tcW w:w="7796" w:type="dxa"/>
          </w:tcPr>
          <w:p w14:paraId="271B423E" w14:textId="77777777" w:rsidR="00421AE3" w:rsidRPr="00D00D75" w:rsidRDefault="00E0422B" w:rsidP="00421AE3">
            <w:pPr>
              <w:rPr>
                <w:rFonts w:asciiTheme="minorHAnsi" w:hAnsiTheme="minorHAnsi"/>
                <w:sz w:val="20"/>
                <w:szCs w:val="20"/>
                <w:lang w:val="en-IE"/>
              </w:rPr>
            </w:pPr>
            <w:r w:rsidRPr="00D00D75">
              <w:rPr>
                <w:rFonts w:asciiTheme="minorHAnsi" w:hAnsiTheme="minorHAnsi"/>
                <w:sz w:val="20"/>
                <w:szCs w:val="20"/>
                <w:lang w:val="en-IE"/>
              </w:rPr>
              <w:t xml:space="preserve">When the underwriting agreement has been or will be reached. </w:t>
            </w:r>
          </w:p>
          <w:p w14:paraId="05F28D8C" w14:textId="6FDC9461" w:rsidR="00E076C7" w:rsidRPr="00421AE3" w:rsidRDefault="00421AE3" w:rsidP="00421AE3">
            <w:pPr>
              <w:jc w:val="right"/>
              <w:rPr>
                <w:rFonts w:asciiTheme="minorHAnsi" w:hAnsiTheme="minorHAnsi"/>
                <w:sz w:val="20"/>
                <w:szCs w:val="20"/>
              </w:rPr>
            </w:pPr>
            <w:r w:rsidRPr="00421AE3">
              <w:rPr>
                <w:rFonts w:asciiTheme="minorHAnsi" w:hAnsiTheme="minorHAnsi"/>
                <w:color w:val="FF0000"/>
                <w:sz w:val="16"/>
                <w:szCs w:val="16"/>
                <w:lang w:val="en-IE"/>
              </w:rPr>
              <w:t>Cat. C</w:t>
            </w:r>
            <w:r w:rsidR="00E0422B" w:rsidRPr="00421AE3">
              <w:rPr>
                <w:rFonts w:asciiTheme="minorHAnsi" w:hAnsiTheme="minorHAnsi"/>
                <w:sz w:val="20"/>
                <w:szCs w:val="20"/>
              </w:rPr>
              <w:t xml:space="preserve"> </w:t>
            </w:r>
          </w:p>
        </w:tc>
        <w:tc>
          <w:tcPr>
            <w:tcW w:w="1423" w:type="dxa"/>
          </w:tcPr>
          <w:p w14:paraId="452CDC52" w14:textId="77777777" w:rsidR="00E076C7" w:rsidRPr="00421AE3" w:rsidRDefault="00E076C7" w:rsidP="00421AE3">
            <w:pPr>
              <w:rPr>
                <w:rFonts w:asciiTheme="minorHAnsi" w:hAnsiTheme="minorHAnsi"/>
                <w:sz w:val="20"/>
                <w:szCs w:val="20"/>
              </w:rPr>
            </w:pPr>
          </w:p>
          <w:p w14:paraId="02751AAC" w14:textId="6D68B1B4" w:rsidR="00E076C7" w:rsidRPr="00421AE3" w:rsidRDefault="00710802" w:rsidP="00421AE3">
            <w:pPr>
              <w:rPr>
                <w:rFonts w:asciiTheme="minorHAnsi" w:hAnsiTheme="minorHAnsi"/>
                <w:sz w:val="20"/>
                <w:szCs w:val="20"/>
              </w:rPr>
            </w:pPr>
            <w:r w:rsidRPr="00421AE3">
              <w:rPr>
                <w:rFonts w:asciiTheme="minorHAnsi" w:hAnsiTheme="minorHAnsi"/>
                <w:i/>
                <w:sz w:val="20"/>
                <w:szCs w:val="20"/>
                <w:lang w:val="en-IE"/>
              </w:rPr>
              <w:t>a ──────</w:t>
            </w:r>
          </w:p>
        </w:tc>
      </w:tr>
      <w:tr w:rsidR="00E0422B" w:rsidRPr="004D7A75" w14:paraId="2D00F354" w14:textId="77777777" w:rsidTr="0071723C">
        <w:trPr>
          <w:trHeight w:val="53"/>
          <w:jc w:val="center"/>
        </w:trPr>
        <w:tc>
          <w:tcPr>
            <w:tcW w:w="1271" w:type="dxa"/>
          </w:tcPr>
          <w:p w14:paraId="2E547A73" w14:textId="77777777" w:rsidR="00E0422B" w:rsidRPr="00392EEA" w:rsidRDefault="00E0422B" w:rsidP="0071723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9EA4FB6" w14:textId="77777777" w:rsidR="00E0422B" w:rsidRPr="00392EEA" w:rsidRDefault="00E0422B" w:rsidP="0071723C">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076C7" w:rsidRPr="00D7051B" w14:paraId="7D618CC4" w14:textId="77777777" w:rsidTr="00E076C7">
        <w:trPr>
          <w:trHeight w:val="642"/>
          <w:jc w:val="center"/>
        </w:trPr>
        <w:tc>
          <w:tcPr>
            <w:tcW w:w="1271" w:type="dxa"/>
            <w:shd w:val="clear" w:color="auto" w:fill="F2F2F2" w:themeFill="background1" w:themeFillShade="F2"/>
          </w:tcPr>
          <w:p w14:paraId="26EACD0E" w14:textId="5D457F69" w:rsidR="00E076C7" w:rsidRPr="003B06D7" w:rsidRDefault="00E076C7" w:rsidP="00E076C7">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B4188B">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6</w:t>
            </w:r>
          </w:p>
        </w:tc>
        <w:tc>
          <w:tcPr>
            <w:tcW w:w="9219" w:type="dxa"/>
            <w:gridSpan w:val="2"/>
            <w:shd w:val="clear" w:color="auto" w:fill="F2F2F2" w:themeFill="background1" w:themeFillShade="F2"/>
          </w:tcPr>
          <w:p w14:paraId="18C94B7C" w14:textId="7F371F82" w:rsidR="00E076C7" w:rsidRPr="003B06D7" w:rsidRDefault="00E076C7" w:rsidP="00E076C7">
            <w:pPr>
              <w:outlineLvl w:val="0"/>
              <w:rPr>
                <w:rFonts w:asciiTheme="minorHAnsi" w:hAnsiTheme="minorHAnsi"/>
                <w:bCs/>
                <w:color w:val="361F63"/>
                <w:sz w:val="22"/>
                <w:szCs w:val="22"/>
                <w:lang w:val="en-US"/>
              </w:rPr>
            </w:pPr>
            <w:r w:rsidRPr="00E076C7">
              <w:rPr>
                <w:rFonts w:asciiTheme="minorHAnsi" w:hAnsiTheme="minorHAnsi"/>
                <w:bCs/>
                <w:color w:val="361F63"/>
                <w:sz w:val="22"/>
                <w:szCs w:val="22"/>
                <w:lang w:val="en-US"/>
              </w:rPr>
              <w:t>ADMISSION TO TRADING AND DEALING ARRANGEMENTS</w:t>
            </w:r>
          </w:p>
        </w:tc>
      </w:tr>
      <w:tr w:rsidR="00E076C7" w:rsidRPr="00421AE3" w14:paraId="3F4FD84D" w14:textId="77777777" w:rsidTr="00421AE3">
        <w:trPr>
          <w:trHeight w:val="1789"/>
          <w:jc w:val="center"/>
        </w:trPr>
        <w:tc>
          <w:tcPr>
            <w:tcW w:w="1271" w:type="dxa"/>
          </w:tcPr>
          <w:p w14:paraId="5CD2EC37" w14:textId="6222B568" w:rsidR="00E076C7" w:rsidRPr="00421AE3" w:rsidRDefault="00E076C7" w:rsidP="00E076C7">
            <w:pPr>
              <w:rPr>
                <w:rFonts w:asciiTheme="minorHAnsi" w:hAnsiTheme="minorHAnsi"/>
                <w:sz w:val="20"/>
                <w:szCs w:val="20"/>
              </w:rPr>
            </w:pPr>
            <w:r w:rsidRPr="00A24D19">
              <w:rPr>
                <w:rFonts w:asciiTheme="minorHAnsi" w:hAnsiTheme="minorHAnsi"/>
                <w:sz w:val="20"/>
                <w:szCs w:val="20"/>
                <w:lang w:val="en-IE"/>
              </w:rPr>
              <w:t xml:space="preserve"> </w:t>
            </w:r>
            <w:r w:rsidRPr="00421AE3">
              <w:rPr>
                <w:rFonts w:asciiTheme="minorHAnsi" w:hAnsiTheme="minorHAnsi"/>
                <w:sz w:val="20"/>
                <w:szCs w:val="20"/>
              </w:rPr>
              <w:t>6.1</w:t>
            </w:r>
          </w:p>
        </w:tc>
        <w:tc>
          <w:tcPr>
            <w:tcW w:w="7796" w:type="dxa"/>
          </w:tcPr>
          <w:p w14:paraId="0D0237CF" w14:textId="0A4C0FC8" w:rsidR="00E0422B" w:rsidRPr="00421AE3" w:rsidRDefault="00E0422B" w:rsidP="00421AE3">
            <w:pPr>
              <w:pStyle w:val="ListParagraph"/>
              <w:numPr>
                <w:ilvl w:val="0"/>
                <w:numId w:val="19"/>
              </w:numPr>
              <w:ind w:left="360"/>
              <w:rPr>
                <w:rFonts w:asciiTheme="minorHAnsi" w:hAnsiTheme="minorHAnsi"/>
                <w:sz w:val="20"/>
                <w:szCs w:val="20"/>
                <w:lang w:val="en-IE"/>
              </w:rPr>
            </w:pPr>
            <w:r w:rsidRPr="00421AE3">
              <w:rPr>
                <w:rFonts w:asciiTheme="minorHAnsi" w:hAnsiTheme="minorHAnsi"/>
                <w:sz w:val="20"/>
                <w:szCs w:val="20"/>
                <w:lang w:val="en-IE"/>
              </w:rPr>
              <w:t xml:space="preserve">an indication as to whether the securities offered are or will be the object of an application for admission to trading, with a view to their distribution in a regulated market, other third country markets, SME Growth Market or MTF with an indication of the markets in question. </w:t>
            </w:r>
            <w:r w:rsidRPr="00A24D19">
              <w:rPr>
                <w:rFonts w:asciiTheme="minorHAnsi" w:hAnsiTheme="minorHAnsi"/>
                <w:sz w:val="20"/>
                <w:szCs w:val="20"/>
                <w:lang w:val="en-IE"/>
              </w:rPr>
              <w:t xml:space="preserve">This circumstance must be set out, without creating the impression that the admission to trading will necessarily be approved. </w:t>
            </w:r>
            <w:r w:rsidR="00421AE3" w:rsidRPr="00421AE3">
              <w:rPr>
                <w:rFonts w:asciiTheme="minorHAnsi" w:hAnsiTheme="minorHAnsi"/>
                <w:color w:val="FF0000"/>
                <w:sz w:val="16"/>
                <w:szCs w:val="16"/>
                <w:lang w:val="en-IE"/>
              </w:rPr>
              <w:t>Cat. B</w:t>
            </w:r>
          </w:p>
          <w:p w14:paraId="22BCE175" w14:textId="726D7B73" w:rsidR="00E0422B" w:rsidRPr="00421AE3" w:rsidRDefault="00E0422B" w:rsidP="00421AE3">
            <w:pPr>
              <w:pStyle w:val="ListParagraph"/>
              <w:numPr>
                <w:ilvl w:val="0"/>
                <w:numId w:val="19"/>
              </w:numPr>
              <w:ind w:left="360"/>
              <w:rPr>
                <w:rFonts w:asciiTheme="minorHAnsi" w:hAnsiTheme="minorHAnsi"/>
                <w:sz w:val="20"/>
                <w:szCs w:val="20"/>
                <w:lang w:val="en-IE"/>
              </w:rPr>
            </w:pPr>
            <w:r w:rsidRPr="00421AE3">
              <w:rPr>
                <w:rFonts w:asciiTheme="minorHAnsi" w:hAnsiTheme="minorHAnsi"/>
                <w:sz w:val="20"/>
                <w:szCs w:val="20"/>
                <w:lang w:val="en-IE"/>
              </w:rPr>
              <w:t xml:space="preserve">If known, give the earliest dates on which the securities will be admitted to trading. </w:t>
            </w:r>
            <w:r w:rsidR="00F636B3">
              <w:rPr>
                <w:rFonts w:asciiTheme="minorHAnsi" w:hAnsiTheme="minorHAnsi"/>
                <w:color w:val="FF0000"/>
                <w:sz w:val="16"/>
                <w:szCs w:val="16"/>
                <w:lang w:val="en-IE"/>
              </w:rPr>
              <w:t>Cat. C</w:t>
            </w:r>
          </w:p>
        </w:tc>
        <w:tc>
          <w:tcPr>
            <w:tcW w:w="1423" w:type="dxa"/>
          </w:tcPr>
          <w:p w14:paraId="3959C541" w14:textId="77777777" w:rsidR="00421AE3" w:rsidRDefault="00421AE3" w:rsidP="00421AE3">
            <w:pPr>
              <w:rPr>
                <w:rFonts w:asciiTheme="minorHAnsi" w:hAnsiTheme="minorHAnsi"/>
                <w:i/>
                <w:sz w:val="20"/>
                <w:szCs w:val="20"/>
                <w:lang w:val="en-IE"/>
              </w:rPr>
            </w:pPr>
          </w:p>
          <w:p w14:paraId="4CD921A4" w14:textId="43F11E43" w:rsidR="00E076C7" w:rsidRPr="00421AE3" w:rsidRDefault="00710802" w:rsidP="00421AE3">
            <w:pPr>
              <w:rPr>
                <w:rFonts w:asciiTheme="minorHAnsi" w:hAnsiTheme="minorHAnsi"/>
                <w:i/>
                <w:sz w:val="20"/>
                <w:szCs w:val="20"/>
                <w:lang w:val="en-IE"/>
              </w:rPr>
            </w:pPr>
            <w:r w:rsidRPr="00421AE3">
              <w:rPr>
                <w:rFonts w:asciiTheme="minorHAnsi" w:hAnsiTheme="minorHAnsi"/>
                <w:i/>
                <w:sz w:val="20"/>
                <w:szCs w:val="20"/>
                <w:lang w:val="en-IE"/>
              </w:rPr>
              <w:t>a ──────</w:t>
            </w:r>
          </w:p>
          <w:p w14:paraId="40EC7BBA" w14:textId="77777777" w:rsidR="00421AE3" w:rsidRPr="00421AE3" w:rsidRDefault="00421AE3" w:rsidP="00421AE3">
            <w:pPr>
              <w:rPr>
                <w:rFonts w:asciiTheme="minorHAnsi" w:hAnsiTheme="minorHAnsi"/>
                <w:i/>
                <w:sz w:val="20"/>
                <w:szCs w:val="20"/>
                <w:lang w:val="en-IE"/>
              </w:rPr>
            </w:pPr>
          </w:p>
          <w:p w14:paraId="6A616D73" w14:textId="77777777" w:rsidR="00421AE3" w:rsidRPr="00421AE3" w:rsidRDefault="00421AE3" w:rsidP="00421AE3">
            <w:pPr>
              <w:rPr>
                <w:rFonts w:asciiTheme="minorHAnsi" w:hAnsiTheme="minorHAnsi"/>
                <w:i/>
                <w:sz w:val="20"/>
                <w:szCs w:val="20"/>
                <w:lang w:val="en-IE"/>
              </w:rPr>
            </w:pPr>
          </w:p>
          <w:p w14:paraId="39436EB8" w14:textId="77777777" w:rsidR="00421AE3" w:rsidRPr="00421AE3" w:rsidRDefault="00421AE3" w:rsidP="00421AE3">
            <w:pPr>
              <w:rPr>
                <w:rFonts w:asciiTheme="minorHAnsi" w:hAnsiTheme="minorHAnsi"/>
                <w:i/>
                <w:sz w:val="20"/>
                <w:szCs w:val="20"/>
                <w:lang w:val="en-IE"/>
              </w:rPr>
            </w:pPr>
          </w:p>
          <w:p w14:paraId="629411C4" w14:textId="77777777" w:rsidR="00421AE3" w:rsidRDefault="00421AE3" w:rsidP="00421AE3">
            <w:pPr>
              <w:rPr>
                <w:rFonts w:asciiTheme="minorHAnsi" w:hAnsiTheme="minorHAnsi"/>
                <w:i/>
                <w:sz w:val="20"/>
                <w:szCs w:val="20"/>
                <w:lang w:val="en-IE"/>
              </w:rPr>
            </w:pPr>
          </w:p>
          <w:p w14:paraId="4FB0739B" w14:textId="162EB2D3" w:rsidR="00421AE3" w:rsidRPr="00421AE3" w:rsidRDefault="00421AE3" w:rsidP="00421AE3">
            <w:pPr>
              <w:rPr>
                <w:rFonts w:asciiTheme="minorHAnsi" w:hAnsiTheme="minorHAnsi"/>
                <w:i/>
                <w:sz w:val="20"/>
                <w:szCs w:val="20"/>
                <w:lang w:val="en-IE"/>
              </w:rPr>
            </w:pPr>
            <w:r>
              <w:rPr>
                <w:rFonts w:asciiTheme="minorHAnsi" w:hAnsiTheme="minorHAnsi"/>
                <w:i/>
                <w:sz w:val="20"/>
                <w:szCs w:val="20"/>
                <w:lang w:val="en-IE"/>
              </w:rPr>
              <w:t>b</w:t>
            </w:r>
            <w:r w:rsidRPr="00421AE3">
              <w:rPr>
                <w:rFonts w:asciiTheme="minorHAnsi" w:hAnsiTheme="minorHAnsi"/>
                <w:i/>
                <w:sz w:val="20"/>
                <w:szCs w:val="20"/>
                <w:lang w:val="en-IE"/>
              </w:rPr>
              <w:t xml:space="preserve"> ──────</w:t>
            </w:r>
          </w:p>
        </w:tc>
      </w:tr>
      <w:tr w:rsidR="00E076C7" w:rsidRPr="00421AE3" w14:paraId="60F04BB6" w14:textId="77777777" w:rsidTr="00E076C7">
        <w:trPr>
          <w:trHeight w:val="53"/>
          <w:jc w:val="center"/>
        </w:trPr>
        <w:tc>
          <w:tcPr>
            <w:tcW w:w="1271" w:type="dxa"/>
          </w:tcPr>
          <w:p w14:paraId="7529D763" w14:textId="77777777" w:rsidR="00E076C7" w:rsidRPr="00392EEA" w:rsidRDefault="00E076C7" w:rsidP="00E076C7">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138F3DD" w14:textId="77777777" w:rsidR="00E076C7" w:rsidRPr="00392EEA" w:rsidRDefault="00E076C7" w:rsidP="00E076C7">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076C7" w:rsidRPr="00421AE3" w14:paraId="6A0A8D7B" w14:textId="77777777" w:rsidTr="00E076C7">
        <w:trPr>
          <w:trHeight w:val="573"/>
          <w:jc w:val="center"/>
        </w:trPr>
        <w:tc>
          <w:tcPr>
            <w:tcW w:w="1271" w:type="dxa"/>
          </w:tcPr>
          <w:p w14:paraId="7D956A91" w14:textId="68964C44" w:rsidR="00E076C7" w:rsidRPr="00421AE3" w:rsidRDefault="00E076C7" w:rsidP="00E076C7">
            <w:pPr>
              <w:rPr>
                <w:rFonts w:asciiTheme="minorHAnsi" w:hAnsiTheme="minorHAnsi"/>
                <w:sz w:val="20"/>
                <w:szCs w:val="20"/>
              </w:rPr>
            </w:pPr>
            <w:r w:rsidRPr="00421AE3">
              <w:rPr>
                <w:rFonts w:asciiTheme="minorHAnsi" w:hAnsiTheme="minorHAnsi"/>
                <w:sz w:val="20"/>
                <w:szCs w:val="20"/>
              </w:rPr>
              <w:t>6.2</w:t>
            </w:r>
          </w:p>
        </w:tc>
        <w:tc>
          <w:tcPr>
            <w:tcW w:w="7796" w:type="dxa"/>
          </w:tcPr>
          <w:p w14:paraId="5F221529" w14:textId="77777777" w:rsidR="00421AE3" w:rsidRPr="00421AE3" w:rsidRDefault="00E0422B" w:rsidP="00421AE3">
            <w:pPr>
              <w:rPr>
                <w:rFonts w:asciiTheme="minorHAnsi" w:hAnsiTheme="minorHAnsi"/>
                <w:sz w:val="20"/>
                <w:szCs w:val="20"/>
                <w:lang w:val="en-IE"/>
              </w:rPr>
            </w:pPr>
            <w:r w:rsidRPr="00421AE3">
              <w:rPr>
                <w:rFonts w:asciiTheme="minorHAnsi" w:hAnsiTheme="minorHAnsi"/>
                <w:sz w:val="20"/>
                <w:szCs w:val="20"/>
                <w:lang w:val="en-IE"/>
              </w:rPr>
              <w:t xml:space="preserve">All the regulated markets or third country markets, SME Growth Market or MTFs on which, to the knowledge of the issuer, securities of the same class of the securities to be offered to the public or admitted to trading are already admitted to trading.  </w:t>
            </w:r>
          </w:p>
          <w:p w14:paraId="68263AA1" w14:textId="07764A9C" w:rsidR="00E076C7" w:rsidRPr="00421AE3" w:rsidRDefault="00E0422B" w:rsidP="00421AE3">
            <w:pPr>
              <w:jc w:val="right"/>
              <w:rPr>
                <w:rFonts w:asciiTheme="minorHAnsi" w:hAnsiTheme="minorHAnsi"/>
                <w:sz w:val="20"/>
                <w:szCs w:val="20"/>
              </w:rPr>
            </w:pPr>
            <w:r w:rsidRPr="00421AE3">
              <w:rPr>
                <w:rFonts w:asciiTheme="minorHAnsi" w:hAnsiTheme="minorHAnsi"/>
                <w:color w:val="FF0000"/>
                <w:sz w:val="16"/>
                <w:szCs w:val="16"/>
                <w:lang w:val="en-IE"/>
              </w:rPr>
              <w:t>C</w:t>
            </w:r>
            <w:r w:rsidR="00421AE3" w:rsidRPr="00421AE3">
              <w:rPr>
                <w:rFonts w:asciiTheme="minorHAnsi" w:hAnsiTheme="minorHAnsi"/>
                <w:color w:val="FF0000"/>
                <w:sz w:val="16"/>
                <w:szCs w:val="16"/>
                <w:lang w:val="en-IE"/>
              </w:rPr>
              <w:t xml:space="preserve">at. </w:t>
            </w:r>
            <w:r w:rsidRPr="00421AE3">
              <w:rPr>
                <w:rFonts w:asciiTheme="minorHAnsi" w:hAnsiTheme="minorHAnsi"/>
                <w:color w:val="FF0000"/>
                <w:sz w:val="16"/>
                <w:szCs w:val="16"/>
                <w:lang w:val="en-IE"/>
              </w:rPr>
              <w:t>C</w:t>
            </w:r>
          </w:p>
        </w:tc>
        <w:tc>
          <w:tcPr>
            <w:tcW w:w="1423" w:type="dxa"/>
          </w:tcPr>
          <w:p w14:paraId="1DA4195E" w14:textId="77777777" w:rsidR="00E076C7" w:rsidRPr="00421AE3" w:rsidRDefault="00E076C7" w:rsidP="00421AE3">
            <w:pPr>
              <w:rPr>
                <w:rFonts w:asciiTheme="minorHAnsi" w:hAnsiTheme="minorHAnsi"/>
                <w:sz w:val="20"/>
                <w:szCs w:val="20"/>
              </w:rPr>
            </w:pPr>
          </w:p>
          <w:p w14:paraId="3B6DEDAF" w14:textId="521196CC" w:rsidR="00E076C7" w:rsidRPr="00421AE3" w:rsidRDefault="00710802" w:rsidP="00421AE3">
            <w:pPr>
              <w:rPr>
                <w:rFonts w:asciiTheme="minorHAnsi" w:hAnsiTheme="minorHAnsi"/>
                <w:i/>
                <w:sz w:val="20"/>
                <w:szCs w:val="20"/>
              </w:rPr>
            </w:pPr>
            <w:proofErr w:type="gramStart"/>
            <w:r w:rsidRPr="00421AE3">
              <w:rPr>
                <w:rFonts w:asciiTheme="minorHAnsi" w:hAnsiTheme="minorHAnsi"/>
                <w:i/>
                <w:sz w:val="20"/>
                <w:szCs w:val="20"/>
              </w:rPr>
              <w:t>a</w:t>
            </w:r>
            <w:proofErr w:type="gramEnd"/>
            <w:r w:rsidRPr="00421AE3">
              <w:rPr>
                <w:rFonts w:asciiTheme="minorHAnsi" w:hAnsiTheme="minorHAnsi"/>
                <w:i/>
                <w:sz w:val="20"/>
                <w:szCs w:val="20"/>
              </w:rPr>
              <w:t xml:space="preserve"> ──────</w:t>
            </w:r>
            <w:r w:rsidR="00E076C7" w:rsidRPr="00421AE3">
              <w:rPr>
                <w:rFonts w:asciiTheme="minorHAnsi" w:hAnsiTheme="minorHAnsi"/>
                <w:i/>
                <w:sz w:val="20"/>
                <w:szCs w:val="20"/>
              </w:rPr>
              <w:t xml:space="preserve"> </w:t>
            </w:r>
          </w:p>
          <w:p w14:paraId="6B1D9C85" w14:textId="77777777" w:rsidR="00E076C7" w:rsidRPr="00421AE3" w:rsidRDefault="00E076C7" w:rsidP="00421AE3">
            <w:pPr>
              <w:rPr>
                <w:rFonts w:asciiTheme="minorHAnsi" w:hAnsiTheme="minorHAnsi"/>
                <w:sz w:val="20"/>
                <w:szCs w:val="20"/>
              </w:rPr>
            </w:pPr>
          </w:p>
        </w:tc>
      </w:tr>
      <w:tr w:rsidR="00E076C7" w:rsidRPr="004D7A75" w14:paraId="494BA15A" w14:textId="77777777" w:rsidTr="00E076C7">
        <w:trPr>
          <w:trHeight w:val="53"/>
          <w:jc w:val="center"/>
        </w:trPr>
        <w:tc>
          <w:tcPr>
            <w:tcW w:w="1271" w:type="dxa"/>
          </w:tcPr>
          <w:p w14:paraId="31E29F7F" w14:textId="77777777" w:rsidR="00E076C7" w:rsidRPr="00392EEA" w:rsidRDefault="00E076C7" w:rsidP="00E076C7">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E0D8F9F" w14:textId="77777777" w:rsidR="00E076C7" w:rsidRPr="00392EEA" w:rsidRDefault="00E076C7" w:rsidP="00E076C7">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076C7" w:rsidRPr="00421AE3" w14:paraId="02CF6D3B" w14:textId="77777777" w:rsidTr="00E076C7">
        <w:trPr>
          <w:trHeight w:val="573"/>
          <w:jc w:val="center"/>
        </w:trPr>
        <w:tc>
          <w:tcPr>
            <w:tcW w:w="1271" w:type="dxa"/>
          </w:tcPr>
          <w:p w14:paraId="773BABFB" w14:textId="7F250186" w:rsidR="00E076C7" w:rsidRPr="00421AE3" w:rsidRDefault="00E076C7" w:rsidP="00E076C7">
            <w:pPr>
              <w:rPr>
                <w:rFonts w:asciiTheme="minorHAnsi" w:hAnsiTheme="minorHAnsi"/>
                <w:sz w:val="20"/>
                <w:szCs w:val="20"/>
              </w:rPr>
            </w:pPr>
            <w:r w:rsidRPr="00421AE3">
              <w:rPr>
                <w:rFonts w:asciiTheme="minorHAnsi" w:hAnsiTheme="minorHAnsi"/>
                <w:sz w:val="20"/>
                <w:szCs w:val="20"/>
              </w:rPr>
              <w:t>6.3</w:t>
            </w:r>
          </w:p>
        </w:tc>
        <w:tc>
          <w:tcPr>
            <w:tcW w:w="7796" w:type="dxa"/>
          </w:tcPr>
          <w:p w14:paraId="46F5A712" w14:textId="77777777" w:rsidR="00421AE3" w:rsidRPr="00421AE3" w:rsidRDefault="00E0422B" w:rsidP="00421AE3">
            <w:pPr>
              <w:rPr>
                <w:rFonts w:asciiTheme="minorHAnsi" w:hAnsiTheme="minorHAnsi"/>
                <w:sz w:val="20"/>
                <w:szCs w:val="20"/>
                <w:lang w:val="en-IE"/>
              </w:rPr>
            </w:pPr>
            <w:r w:rsidRPr="00421AE3">
              <w:rPr>
                <w:rFonts w:asciiTheme="minorHAnsi" w:hAnsiTheme="minorHAnsi"/>
                <w:sz w:val="20"/>
                <w:szCs w:val="20"/>
                <w:lang w:val="en-IE"/>
              </w:rPr>
              <w:t xml:space="preserve">In the case of admission to trading on a regulated market, the name and address of the entities which have a firm commitment to act as intermediaries in secondary trading, providing liquidity through bid and offer rates and description of the main terms of their commitment. </w:t>
            </w:r>
          </w:p>
          <w:p w14:paraId="4741C288" w14:textId="6E504263" w:rsidR="00E076C7" w:rsidRPr="00421AE3" w:rsidRDefault="00421AE3" w:rsidP="00421AE3">
            <w:pPr>
              <w:jc w:val="right"/>
              <w:rPr>
                <w:rFonts w:asciiTheme="minorHAnsi" w:hAnsiTheme="minorHAnsi"/>
                <w:sz w:val="20"/>
                <w:szCs w:val="20"/>
              </w:rPr>
            </w:pPr>
            <w:r w:rsidRPr="00421AE3">
              <w:rPr>
                <w:rFonts w:asciiTheme="minorHAnsi" w:hAnsiTheme="minorHAnsi"/>
                <w:color w:val="FF0000"/>
                <w:sz w:val="16"/>
                <w:szCs w:val="16"/>
                <w:lang w:val="en-IE"/>
              </w:rPr>
              <w:t>Cat. C</w:t>
            </w:r>
            <w:r w:rsidR="00E0422B" w:rsidRPr="00421AE3">
              <w:rPr>
                <w:rFonts w:asciiTheme="minorHAnsi" w:hAnsiTheme="minorHAnsi"/>
                <w:sz w:val="20"/>
                <w:szCs w:val="20"/>
              </w:rPr>
              <w:t xml:space="preserve"> </w:t>
            </w:r>
          </w:p>
        </w:tc>
        <w:tc>
          <w:tcPr>
            <w:tcW w:w="1423" w:type="dxa"/>
          </w:tcPr>
          <w:p w14:paraId="40D0A91B" w14:textId="77777777" w:rsidR="00E076C7" w:rsidRPr="00421AE3" w:rsidRDefault="00E076C7" w:rsidP="00421AE3">
            <w:pPr>
              <w:rPr>
                <w:rFonts w:asciiTheme="minorHAnsi" w:hAnsiTheme="minorHAnsi"/>
                <w:sz w:val="20"/>
                <w:szCs w:val="20"/>
              </w:rPr>
            </w:pPr>
          </w:p>
          <w:p w14:paraId="7E7FA940" w14:textId="77777777" w:rsidR="00421AE3" w:rsidRDefault="00421AE3" w:rsidP="00421AE3">
            <w:pPr>
              <w:rPr>
                <w:rFonts w:asciiTheme="minorHAnsi" w:hAnsiTheme="minorHAnsi"/>
                <w:i/>
                <w:sz w:val="20"/>
                <w:szCs w:val="20"/>
              </w:rPr>
            </w:pPr>
          </w:p>
          <w:p w14:paraId="013C5682" w14:textId="07D2F8A3" w:rsidR="00E076C7" w:rsidRPr="00421AE3" w:rsidRDefault="00710802" w:rsidP="00421AE3">
            <w:pPr>
              <w:rPr>
                <w:rFonts w:asciiTheme="minorHAnsi" w:hAnsiTheme="minorHAnsi"/>
                <w:i/>
                <w:sz w:val="20"/>
                <w:szCs w:val="20"/>
              </w:rPr>
            </w:pPr>
            <w:proofErr w:type="gramStart"/>
            <w:r w:rsidRPr="00421AE3">
              <w:rPr>
                <w:rFonts w:asciiTheme="minorHAnsi" w:hAnsiTheme="minorHAnsi"/>
                <w:i/>
                <w:sz w:val="20"/>
                <w:szCs w:val="20"/>
              </w:rPr>
              <w:t>a</w:t>
            </w:r>
            <w:proofErr w:type="gramEnd"/>
            <w:r w:rsidRPr="00421AE3">
              <w:rPr>
                <w:rFonts w:asciiTheme="minorHAnsi" w:hAnsiTheme="minorHAnsi"/>
                <w:i/>
                <w:sz w:val="20"/>
                <w:szCs w:val="20"/>
              </w:rPr>
              <w:t xml:space="preserve"> ──────</w:t>
            </w:r>
          </w:p>
        </w:tc>
      </w:tr>
      <w:tr w:rsidR="00E076C7" w:rsidRPr="004D7A75" w14:paraId="1666E18E" w14:textId="77777777" w:rsidTr="00E076C7">
        <w:trPr>
          <w:trHeight w:val="53"/>
          <w:jc w:val="center"/>
        </w:trPr>
        <w:tc>
          <w:tcPr>
            <w:tcW w:w="1271" w:type="dxa"/>
          </w:tcPr>
          <w:p w14:paraId="63AE2D67" w14:textId="77777777" w:rsidR="00E076C7" w:rsidRPr="00392EEA" w:rsidRDefault="00E076C7" w:rsidP="00E076C7">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C10AA6D" w14:textId="77777777" w:rsidR="00E076C7" w:rsidRPr="00392EEA" w:rsidRDefault="00E076C7" w:rsidP="00E076C7">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076C7" w:rsidRPr="00421AE3" w14:paraId="3866922E" w14:textId="77777777" w:rsidTr="00421AE3">
        <w:trPr>
          <w:trHeight w:val="533"/>
          <w:jc w:val="center"/>
        </w:trPr>
        <w:tc>
          <w:tcPr>
            <w:tcW w:w="1271" w:type="dxa"/>
          </w:tcPr>
          <w:p w14:paraId="66598276" w14:textId="36ED07CD" w:rsidR="00E076C7" w:rsidRPr="00421AE3" w:rsidRDefault="00E076C7" w:rsidP="00E076C7">
            <w:pPr>
              <w:rPr>
                <w:rFonts w:asciiTheme="minorHAnsi" w:hAnsiTheme="minorHAnsi"/>
                <w:sz w:val="20"/>
                <w:szCs w:val="20"/>
              </w:rPr>
            </w:pPr>
            <w:r w:rsidRPr="00421AE3">
              <w:rPr>
                <w:rFonts w:asciiTheme="minorHAnsi" w:hAnsiTheme="minorHAnsi"/>
                <w:sz w:val="20"/>
                <w:szCs w:val="20"/>
              </w:rPr>
              <w:t>6.4</w:t>
            </w:r>
          </w:p>
        </w:tc>
        <w:tc>
          <w:tcPr>
            <w:tcW w:w="7796" w:type="dxa"/>
          </w:tcPr>
          <w:p w14:paraId="337629E7" w14:textId="77777777" w:rsidR="00421AE3" w:rsidRPr="00421AE3" w:rsidRDefault="00E0422B" w:rsidP="00421AE3">
            <w:pPr>
              <w:rPr>
                <w:rFonts w:asciiTheme="minorHAnsi" w:hAnsiTheme="minorHAnsi"/>
                <w:sz w:val="20"/>
                <w:szCs w:val="20"/>
                <w:lang w:val="en-IE"/>
              </w:rPr>
            </w:pPr>
            <w:r w:rsidRPr="00421AE3">
              <w:rPr>
                <w:rFonts w:asciiTheme="minorHAnsi" w:hAnsiTheme="minorHAnsi"/>
                <w:sz w:val="20"/>
                <w:szCs w:val="20"/>
                <w:lang w:val="en-IE"/>
              </w:rPr>
              <w:t xml:space="preserve">The issue price of the securities. </w:t>
            </w:r>
          </w:p>
          <w:p w14:paraId="3A3B9D9B" w14:textId="77777777" w:rsidR="00421AE3" w:rsidRDefault="00421AE3" w:rsidP="00421AE3">
            <w:pPr>
              <w:jc w:val="right"/>
              <w:rPr>
                <w:rFonts w:asciiTheme="minorHAnsi" w:hAnsiTheme="minorHAnsi"/>
                <w:color w:val="FF0000"/>
                <w:sz w:val="16"/>
                <w:szCs w:val="16"/>
                <w:lang w:val="en-IE"/>
              </w:rPr>
            </w:pPr>
          </w:p>
          <w:p w14:paraId="12EECD46" w14:textId="2D002FAC" w:rsidR="00E076C7" w:rsidRPr="00421AE3" w:rsidRDefault="00421AE3" w:rsidP="00421AE3">
            <w:pPr>
              <w:jc w:val="right"/>
              <w:rPr>
                <w:rFonts w:asciiTheme="minorHAnsi" w:hAnsiTheme="minorHAnsi"/>
                <w:sz w:val="20"/>
                <w:szCs w:val="20"/>
              </w:rPr>
            </w:pPr>
            <w:r w:rsidRPr="00421AE3">
              <w:rPr>
                <w:rFonts w:asciiTheme="minorHAnsi" w:hAnsiTheme="minorHAnsi"/>
                <w:color w:val="FF0000"/>
                <w:sz w:val="16"/>
                <w:szCs w:val="16"/>
                <w:lang w:val="en-IE"/>
              </w:rPr>
              <w:t>Cat.</w:t>
            </w:r>
            <w:r w:rsidR="00E0422B" w:rsidRPr="00421AE3">
              <w:rPr>
                <w:rFonts w:asciiTheme="minorHAnsi" w:hAnsiTheme="minorHAnsi"/>
                <w:color w:val="FF0000"/>
                <w:sz w:val="16"/>
                <w:szCs w:val="16"/>
                <w:lang w:val="en-IE"/>
              </w:rPr>
              <w:t xml:space="preserve"> C</w:t>
            </w:r>
          </w:p>
        </w:tc>
        <w:tc>
          <w:tcPr>
            <w:tcW w:w="1423" w:type="dxa"/>
          </w:tcPr>
          <w:p w14:paraId="2C5413E7" w14:textId="77777777" w:rsidR="00421AE3" w:rsidRDefault="00421AE3" w:rsidP="00421AE3">
            <w:pPr>
              <w:rPr>
                <w:rFonts w:asciiTheme="minorHAnsi" w:hAnsiTheme="minorHAnsi"/>
                <w:sz w:val="20"/>
                <w:szCs w:val="20"/>
              </w:rPr>
            </w:pPr>
          </w:p>
          <w:p w14:paraId="352EA068" w14:textId="77777777" w:rsidR="00421AE3" w:rsidRDefault="00710802" w:rsidP="00421AE3">
            <w:pPr>
              <w:rPr>
                <w:rFonts w:asciiTheme="minorHAnsi" w:hAnsiTheme="minorHAnsi"/>
                <w:sz w:val="20"/>
                <w:szCs w:val="20"/>
              </w:rPr>
            </w:pPr>
            <w:proofErr w:type="gramStart"/>
            <w:r w:rsidRPr="00421AE3">
              <w:rPr>
                <w:rFonts w:asciiTheme="minorHAnsi" w:hAnsiTheme="minorHAnsi"/>
                <w:sz w:val="20"/>
                <w:szCs w:val="20"/>
              </w:rPr>
              <w:t>a</w:t>
            </w:r>
            <w:proofErr w:type="gramEnd"/>
            <w:r w:rsidRPr="00421AE3">
              <w:rPr>
                <w:rFonts w:asciiTheme="minorHAnsi" w:hAnsiTheme="minorHAnsi"/>
                <w:sz w:val="20"/>
                <w:szCs w:val="20"/>
              </w:rPr>
              <w:t xml:space="preserve"> ──────</w:t>
            </w:r>
          </w:p>
          <w:p w14:paraId="4448D029" w14:textId="58CC8C9F" w:rsidR="00E076C7" w:rsidRPr="00421AE3" w:rsidRDefault="00E076C7" w:rsidP="00421AE3">
            <w:pPr>
              <w:rPr>
                <w:rFonts w:asciiTheme="minorHAnsi" w:hAnsiTheme="minorHAnsi"/>
                <w:sz w:val="20"/>
                <w:szCs w:val="20"/>
              </w:rPr>
            </w:pPr>
          </w:p>
        </w:tc>
      </w:tr>
      <w:tr w:rsidR="00E076C7" w:rsidRPr="004D7A75" w14:paraId="1C5B4E9A" w14:textId="77777777" w:rsidTr="00E076C7">
        <w:trPr>
          <w:trHeight w:val="53"/>
          <w:jc w:val="center"/>
        </w:trPr>
        <w:tc>
          <w:tcPr>
            <w:tcW w:w="1271" w:type="dxa"/>
          </w:tcPr>
          <w:p w14:paraId="5202CE05" w14:textId="77777777" w:rsidR="00E076C7" w:rsidRPr="00392EEA" w:rsidRDefault="00E076C7" w:rsidP="00E076C7">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0A67174" w14:textId="77777777" w:rsidR="00E076C7" w:rsidRPr="00392EEA" w:rsidRDefault="00E076C7" w:rsidP="00E076C7">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076C7" w:rsidRPr="00E076C7" w14:paraId="77DA1B51" w14:textId="77777777" w:rsidTr="00E076C7">
        <w:trPr>
          <w:trHeight w:val="642"/>
          <w:jc w:val="center"/>
        </w:trPr>
        <w:tc>
          <w:tcPr>
            <w:tcW w:w="1271" w:type="dxa"/>
            <w:shd w:val="clear" w:color="auto" w:fill="F2F2F2" w:themeFill="background1" w:themeFillShade="F2"/>
          </w:tcPr>
          <w:p w14:paraId="6F8763A6" w14:textId="049A81F8" w:rsidR="00E076C7" w:rsidRPr="003B06D7" w:rsidRDefault="00E076C7" w:rsidP="00E076C7">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B4188B">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7</w:t>
            </w:r>
          </w:p>
        </w:tc>
        <w:tc>
          <w:tcPr>
            <w:tcW w:w="9219" w:type="dxa"/>
            <w:gridSpan w:val="2"/>
            <w:shd w:val="clear" w:color="auto" w:fill="F2F2F2" w:themeFill="background1" w:themeFillShade="F2"/>
          </w:tcPr>
          <w:p w14:paraId="3806CC58" w14:textId="7E11776F" w:rsidR="00E076C7" w:rsidRPr="003B06D7" w:rsidRDefault="00E076C7" w:rsidP="00E076C7">
            <w:pPr>
              <w:outlineLvl w:val="0"/>
              <w:rPr>
                <w:rFonts w:asciiTheme="minorHAnsi" w:hAnsiTheme="minorHAnsi"/>
                <w:bCs/>
                <w:color w:val="361F63"/>
                <w:sz w:val="22"/>
                <w:szCs w:val="22"/>
                <w:lang w:val="en-US"/>
              </w:rPr>
            </w:pPr>
            <w:r w:rsidRPr="00E076C7">
              <w:rPr>
                <w:rFonts w:asciiTheme="minorHAnsi" w:hAnsiTheme="minorHAnsi"/>
                <w:bCs/>
                <w:color w:val="361F63"/>
                <w:sz w:val="22"/>
                <w:szCs w:val="22"/>
                <w:lang w:val="en-US"/>
              </w:rPr>
              <w:t>ADDITIONAL INFORMATION</w:t>
            </w:r>
          </w:p>
        </w:tc>
      </w:tr>
      <w:tr w:rsidR="00E076C7" w:rsidRPr="00421AE3" w14:paraId="19846458" w14:textId="77777777" w:rsidTr="00E076C7">
        <w:trPr>
          <w:trHeight w:val="573"/>
          <w:jc w:val="center"/>
        </w:trPr>
        <w:tc>
          <w:tcPr>
            <w:tcW w:w="1271" w:type="dxa"/>
          </w:tcPr>
          <w:p w14:paraId="75E32D27" w14:textId="7F1FE4A4" w:rsidR="00E076C7" w:rsidRPr="00421AE3" w:rsidRDefault="00E076C7" w:rsidP="00E076C7">
            <w:pPr>
              <w:rPr>
                <w:rFonts w:asciiTheme="minorHAnsi" w:hAnsiTheme="minorHAnsi"/>
                <w:sz w:val="20"/>
                <w:szCs w:val="20"/>
              </w:rPr>
            </w:pPr>
            <w:r w:rsidRPr="00421AE3">
              <w:rPr>
                <w:rFonts w:asciiTheme="minorHAnsi" w:hAnsiTheme="minorHAnsi"/>
                <w:sz w:val="20"/>
                <w:szCs w:val="20"/>
              </w:rPr>
              <w:t>7.1</w:t>
            </w:r>
          </w:p>
        </w:tc>
        <w:tc>
          <w:tcPr>
            <w:tcW w:w="7796" w:type="dxa"/>
          </w:tcPr>
          <w:p w14:paraId="72399F0C" w14:textId="77777777" w:rsidR="00421AE3" w:rsidRPr="00421AE3" w:rsidRDefault="00E0422B" w:rsidP="00421AE3">
            <w:pPr>
              <w:rPr>
                <w:rFonts w:asciiTheme="minorHAnsi" w:hAnsiTheme="minorHAnsi"/>
                <w:sz w:val="20"/>
                <w:szCs w:val="20"/>
                <w:lang w:val="en-IE"/>
              </w:rPr>
            </w:pPr>
            <w:r w:rsidRPr="00421AE3">
              <w:rPr>
                <w:rFonts w:asciiTheme="minorHAnsi" w:hAnsiTheme="minorHAnsi"/>
                <w:sz w:val="20"/>
                <w:szCs w:val="20"/>
                <w:lang w:val="en-IE"/>
              </w:rPr>
              <w:t xml:space="preserve">If advisors connected with an issue are referred to in the securities note, a statement of the capacity in which the advisors have acted. </w:t>
            </w:r>
          </w:p>
          <w:p w14:paraId="27482EC0" w14:textId="5314FFBE" w:rsidR="00E076C7" w:rsidRPr="00421AE3" w:rsidRDefault="00421AE3" w:rsidP="00421AE3">
            <w:pPr>
              <w:jc w:val="right"/>
              <w:rPr>
                <w:rFonts w:asciiTheme="minorHAnsi" w:hAnsiTheme="minorHAnsi"/>
                <w:sz w:val="20"/>
                <w:szCs w:val="20"/>
              </w:rPr>
            </w:pPr>
            <w:r w:rsidRPr="00421AE3">
              <w:rPr>
                <w:rFonts w:asciiTheme="minorHAnsi" w:hAnsiTheme="minorHAnsi"/>
                <w:color w:val="FF0000"/>
                <w:sz w:val="16"/>
                <w:szCs w:val="16"/>
                <w:lang w:val="en-IE"/>
              </w:rPr>
              <w:t>Cat.</w:t>
            </w:r>
            <w:r w:rsidR="00E0422B" w:rsidRPr="00421AE3">
              <w:rPr>
                <w:rFonts w:asciiTheme="minorHAnsi" w:hAnsiTheme="minorHAnsi"/>
                <w:color w:val="FF0000"/>
                <w:sz w:val="16"/>
                <w:szCs w:val="16"/>
                <w:lang w:val="en-IE"/>
              </w:rPr>
              <w:t xml:space="preserve"> C</w:t>
            </w:r>
          </w:p>
        </w:tc>
        <w:tc>
          <w:tcPr>
            <w:tcW w:w="1423" w:type="dxa"/>
          </w:tcPr>
          <w:p w14:paraId="17363FB6" w14:textId="77777777" w:rsidR="00E076C7" w:rsidRPr="00421AE3" w:rsidRDefault="00E076C7" w:rsidP="00421AE3">
            <w:pPr>
              <w:rPr>
                <w:rFonts w:asciiTheme="minorHAnsi" w:hAnsiTheme="minorHAnsi"/>
                <w:sz w:val="20"/>
                <w:szCs w:val="20"/>
              </w:rPr>
            </w:pPr>
          </w:p>
          <w:p w14:paraId="3306735C" w14:textId="6A5CB63C" w:rsidR="00E076C7" w:rsidRPr="00421AE3" w:rsidRDefault="00710802" w:rsidP="00421AE3">
            <w:pPr>
              <w:rPr>
                <w:rFonts w:asciiTheme="minorHAnsi" w:hAnsiTheme="minorHAnsi"/>
                <w:i/>
                <w:sz w:val="20"/>
                <w:szCs w:val="20"/>
              </w:rPr>
            </w:pPr>
            <w:proofErr w:type="gramStart"/>
            <w:r w:rsidRPr="00421AE3">
              <w:rPr>
                <w:rFonts w:asciiTheme="minorHAnsi" w:hAnsiTheme="minorHAnsi"/>
                <w:i/>
                <w:sz w:val="20"/>
                <w:szCs w:val="20"/>
              </w:rPr>
              <w:t>a</w:t>
            </w:r>
            <w:proofErr w:type="gramEnd"/>
            <w:r w:rsidRPr="00421AE3">
              <w:rPr>
                <w:rFonts w:asciiTheme="minorHAnsi" w:hAnsiTheme="minorHAnsi"/>
                <w:i/>
                <w:sz w:val="20"/>
                <w:szCs w:val="20"/>
              </w:rPr>
              <w:t xml:space="preserve"> ──────</w:t>
            </w:r>
          </w:p>
        </w:tc>
      </w:tr>
      <w:tr w:rsidR="00E076C7" w:rsidRPr="004D7A75" w14:paraId="7D73E6E3" w14:textId="77777777" w:rsidTr="00E076C7">
        <w:trPr>
          <w:trHeight w:val="53"/>
          <w:jc w:val="center"/>
        </w:trPr>
        <w:tc>
          <w:tcPr>
            <w:tcW w:w="1271" w:type="dxa"/>
          </w:tcPr>
          <w:p w14:paraId="070A483B" w14:textId="77777777" w:rsidR="00E076C7" w:rsidRPr="00392EEA" w:rsidRDefault="00E076C7" w:rsidP="00E076C7">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081C51E" w14:textId="77777777" w:rsidR="00E076C7" w:rsidRPr="00392EEA" w:rsidRDefault="00E076C7" w:rsidP="00E076C7">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076C7" w:rsidRPr="00421AE3" w14:paraId="68C00D4B" w14:textId="77777777" w:rsidTr="00E076C7">
        <w:trPr>
          <w:trHeight w:val="573"/>
          <w:jc w:val="center"/>
        </w:trPr>
        <w:tc>
          <w:tcPr>
            <w:tcW w:w="1271" w:type="dxa"/>
          </w:tcPr>
          <w:p w14:paraId="626D8E3F" w14:textId="05936995" w:rsidR="00E076C7" w:rsidRPr="00421AE3" w:rsidRDefault="00E076C7" w:rsidP="00E076C7">
            <w:pPr>
              <w:rPr>
                <w:rFonts w:asciiTheme="minorHAnsi" w:hAnsiTheme="minorHAnsi"/>
                <w:sz w:val="20"/>
                <w:szCs w:val="20"/>
              </w:rPr>
            </w:pPr>
            <w:r w:rsidRPr="00421AE3">
              <w:rPr>
                <w:rFonts w:asciiTheme="minorHAnsi" w:hAnsiTheme="minorHAnsi"/>
                <w:sz w:val="20"/>
                <w:szCs w:val="20"/>
              </w:rPr>
              <w:t>7.2</w:t>
            </w:r>
          </w:p>
        </w:tc>
        <w:tc>
          <w:tcPr>
            <w:tcW w:w="7796" w:type="dxa"/>
          </w:tcPr>
          <w:p w14:paraId="3797506F" w14:textId="77777777" w:rsidR="00421AE3" w:rsidRPr="00A24D19" w:rsidRDefault="00E0422B" w:rsidP="00421AE3">
            <w:pPr>
              <w:rPr>
                <w:rFonts w:asciiTheme="minorHAnsi" w:hAnsiTheme="minorHAnsi"/>
                <w:sz w:val="20"/>
                <w:szCs w:val="20"/>
                <w:lang w:val="en-IE"/>
              </w:rPr>
            </w:pPr>
            <w:r w:rsidRPr="00421AE3">
              <w:rPr>
                <w:rFonts w:asciiTheme="minorHAnsi" w:hAnsiTheme="minorHAnsi"/>
                <w:sz w:val="20"/>
                <w:szCs w:val="20"/>
                <w:lang w:val="en-IE"/>
              </w:rPr>
              <w:t xml:space="preserve">An indication of other information in the securities note which has been audited or reviewed by statutory auditors and where auditors have produced a report. </w:t>
            </w:r>
            <w:r w:rsidRPr="00A24D19">
              <w:rPr>
                <w:rFonts w:asciiTheme="minorHAnsi" w:hAnsiTheme="minorHAnsi"/>
                <w:sz w:val="20"/>
                <w:szCs w:val="20"/>
                <w:lang w:val="en-IE"/>
              </w:rPr>
              <w:t xml:space="preserve">Reproduction of the report or, with permission of the competent authority, a summary of the report.  </w:t>
            </w:r>
          </w:p>
          <w:p w14:paraId="1FF6E36D" w14:textId="28743E8A" w:rsidR="00E076C7" w:rsidRPr="00421AE3" w:rsidRDefault="00421AE3" w:rsidP="00421AE3">
            <w:pPr>
              <w:jc w:val="right"/>
              <w:rPr>
                <w:rFonts w:asciiTheme="minorHAnsi" w:hAnsiTheme="minorHAnsi"/>
                <w:sz w:val="20"/>
                <w:szCs w:val="20"/>
                <w:lang w:val="en-IE"/>
              </w:rPr>
            </w:pPr>
            <w:r>
              <w:rPr>
                <w:rFonts w:asciiTheme="minorHAnsi" w:hAnsiTheme="minorHAnsi"/>
                <w:color w:val="FF0000"/>
                <w:sz w:val="16"/>
                <w:szCs w:val="16"/>
                <w:lang w:val="en-IE"/>
              </w:rPr>
              <w:t>Cat.</w:t>
            </w:r>
            <w:r w:rsidR="00E0422B" w:rsidRPr="00421AE3">
              <w:rPr>
                <w:rFonts w:asciiTheme="minorHAnsi" w:hAnsiTheme="minorHAnsi"/>
                <w:color w:val="FF0000"/>
                <w:sz w:val="16"/>
                <w:szCs w:val="16"/>
                <w:lang w:val="en-IE"/>
              </w:rPr>
              <w:t xml:space="preserve"> A</w:t>
            </w:r>
          </w:p>
        </w:tc>
        <w:tc>
          <w:tcPr>
            <w:tcW w:w="1423" w:type="dxa"/>
          </w:tcPr>
          <w:p w14:paraId="5D7F8C96" w14:textId="77777777" w:rsidR="00E076C7" w:rsidRPr="00421AE3" w:rsidRDefault="00E076C7" w:rsidP="00421AE3">
            <w:pPr>
              <w:rPr>
                <w:rFonts w:asciiTheme="minorHAnsi" w:hAnsiTheme="minorHAnsi"/>
                <w:sz w:val="20"/>
                <w:szCs w:val="20"/>
                <w:lang w:val="en-IE"/>
              </w:rPr>
            </w:pPr>
          </w:p>
          <w:p w14:paraId="3D9A3688" w14:textId="01C80D18" w:rsidR="00E076C7" w:rsidRPr="00421AE3" w:rsidRDefault="00710802" w:rsidP="00421AE3">
            <w:pPr>
              <w:rPr>
                <w:rFonts w:asciiTheme="minorHAnsi" w:hAnsiTheme="minorHAnsi"/>
                <w:i/>
                <w:sz w:val="20"/>
                <w:szCs w:val="20"/>
              </w:rPr>
            </w:pPr>
            <w:proofErr w:type="gramStart"/>
            <w:r w:rsidRPr="00421AE3">
              <w:rPr>
                <w:rFonts w:asciiTheme="minorHAnsi" w:hAnsiTheme="minorHAnsi"/>
                <w:i/>
                <w:sz w:val="20"/>
                <w:szCs w:val="20"/>
              </w:rPr>
              <w:t>a</w:t>
            </w:r>
            <w:proofErr w:type="gramEnd"/>
            <w:r w:rsidRPr="00421AE3">
              <w:rPr>
                <w:rFonts w:asciiTheme="minorHAnsi" w:hAnsiTheme="minorHAnsi"/>
                <w:i/>
                <w:sz w:val="20"/>
                <w:szCs w:val="20"/>
              </w:rPr>
              <w:t xml:space="preserve"> ──────</w:t>
            </w:r>
          </w:p>
          <w:p w14:paraId="602AE5D5" w14:textId="77777777" w:rsidR="00E076C7" w:rsidRPr="00421AE3" w:rsidRDefault="00E076C7" w:rsidP="00421AE3">
            <w:pPr>
              <w:rPr>
                <w:rFonts w:asciiTheme="minorHAnsi" w:hAnsiTheme="minorHAnsi"/>
                <w:sz w:val="20"/>
                <w:szCs w:val="20"/>
                <w:lang w:val="en-IE"/>
              </w:rPr>
            </w:pPr>
          </w:p>
        </w:tc>
      </w:tr>
      <w:tr w:rsidR="00E076C7" w:rsidRPr="00421AE3" w14:paraId="62414925" w14:textId="77777777" w:rsidTr="00E076C7">
        <w:trPr>
          <w:trHeight w:val="53"/>
          <w:jc w:val="center"/>
        </w:trPr>
        <w:tc>
          <w:tcPr>
            <w:tcW w:w="1271" w:type="dxa"/>
          </w:tcPr>
          <w:p w14:paraId="2ACAEC2F" w14:textId="77777777" w:rsidR="00E076C7" w:rsidRPr="00392EEA" w:rsidRDefault="00E076C7" w:rsidP="00E076C7">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5D39D2B" w14:textId="77777777" w:rsidR="00E076C7" w:rsidRPr="00392EEA" w:rsidRDefault="00E076C7" w:rsidP="00E076C7">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076C7" w:rsidRPr="00421AE3" w14:paraId="6522EC2B" w14:textId="77777777" w:rsidTr="00E076C7">
        <w:trPr>
          <w:trHeight w:val="573"/>
          <w:jc w:val="center"/>
        </w:trPr>
        <w:tc>
          <w:tcPr>
            <w:tcW w:w="1271" w:type="dxa"/>
          </w:tcPr>
          <w:p w14:paraId="118C7423" w14:textId="42687144" w:rsidR="00E076C7" w:rsidRPr="00421AE3" w:rsidRDefault="00E076C7" w:rsidP="00E076C7">
            <w:pPr>
              <w:rPr>
                <w:rFonts w:asciiTheme="minorHAnsi" w:hAnsiTheme="minorHAnsi"/>
                <w:sz w:val="20"/>
                <w:szCs w:val="20"/>
                <w:lang w:val="en-IE"/>
              </w:rPr>
            </w:pPr>
            <w:r w:rsidRPr="00421AE3">
              <w:rPr>
                <w:rFonts w:asciiTheme="minorHAnsi" w:hAnsiTheme="minorHAnsi"/>
                <w:sz w:val="20"/>
                <w:szCs w:val="20"/>
                <w:lang w:val="en-IE"/>
              </w:rPr>
              <w:lastRenderedPageBreak/>
              <w:t>7.3</w:t>
            </w:r>
          </w:p>
        </w:tc>
        <w:tc>
          <w:tcPr>
            <w:tcW w:w="7796" w:type="dxa"/>
          </w:tcPr>
          <w:p w14:paraId="2B30B35F" w14:textId="77777777" w:rsidR="00421AE3" w:rsidRPr="00A24D19" w:rsidRDefault="00E0422B" w:rsidP="00421AE3">
            <w:pPr>
              <w:rPr>
                <w:rFonts w:asciiTheme="minorHAnsi" w:hAnsiTheme="minorHAnsi"/>
                <w:sz w:val="20"/>
                <w:szCs w:val="20"/>
                <w:lang w:val="en-IE"/>
              </w:rPr>
            </w:pPr>
            <w:r w:rsidRPr="00421AE3">
              <w:rPr>
                <w:rFonts w:asciiTheme="minorHAnsi" w:hAnsiTheme="minorHAnsi"/>
                <w:sz w:val="20"/>
                <w:szCs w:val="20"/>
                <w:lang w:val="en-IE"/>
              </w:rPr>
              <w:t xml:space="preserve">Credit ratings assigned to the securities at the request or with the co-operation of the issuer in the rating process. </w:t>
            </w:r>
            <w:r w:rsidRPr="00A24D19">
              <w:rPr>
                <w:rFonts w:asciiTheme="minorHAnsi" w:hAnsiTheme="minorHAnsi"/>
                <w:sz w:val="20"/>
                <w:szCs w:val="20"/>
                <w:lang w:val="en-IE"/>
              </w:rPr>
              <w:t xml:space="preserve">A brief explanation of the meaning of the ratings if this has previously been published by the rating provider.  </w:t>
            </w:r>
          </w:p>
          <w:p w14:paraId="54500B1A" w14:textId="71C9F1B3" w:rsidR="00E076C7" w:rsidRPr="00421AE3" w:rsidRDefault="00421AE3" w:rsidP="00421AE3">
            <w:pPr>
              <w:jc w:val="right"/>
              <w:rPr>
                <w:rFonts w:asciiTheme="minorHAnsi" w:hAnsiTheme="minorHAnsi"/>
                <w:sz w:val="20"/>
                <w:szCs w:val="20"/>
                <w:lang w:val="en-IE"/>
              </w:rPr>
            </w:pPr>
            <w:r>
              <w:rPr>
                <w:rFonts w:asciiTheme="minorHAnsi" w:hAnsiTheme="minorHAnsi"/>
                <w:color w:val="FF0000"/>
                <w:sz w:val="16"/>
                <w:szCs w:val="16"/>
                <w:lang w:val="en-IE"/>
              </w:rPr>
              <w:t>Cat.</w:t>
            </w:r>
            <w:r w:rsidR="00E0422B" w:rsidRPr="00421AE3">
              <w:rPr>
                <w:rFonts w:asciiTheme="minorHAnsi" w:hAnsiTheme="minorHAnsi"/>
                <w:color w:val="FF0000"/>
                <w:sz w:val="16"/>
                <w:szCs w:val="16"/>
                <w:lang w:val="en-IE"/>
              </w:rPr>
              <w:t xml:space="preserve"> C</w:t>
            </w:r>
          </w:p>
        </w:tc>
        <w:tc>
          <w:tcPr>
            <w:tcW w:w="1423" w:type="dxa"/>
          </w:tcPr>
          <w:p w14:paraId="1DC6BA9E" w14:textId="77777777" w:rsidR="00E076C7" w:rsidRPr="00421AE3" w:rsidRDefault="00E076C7" w:rsidP="00421AE3">
            <w:pPr>
              <w:rPr>
                <w:rFonts w:asciiTheme="minorHAnsi" w:hAnsiTheme="minorHAnsi"/>
                <w:sz w:val="20"/>
                <w:szCs w:val="20"/>
                <w:lang w:val="en-IE"/>
              </w:rPr>
            </w:pPr>
          </w:p>
          <w:p w14:paraId="66FBCE36" w14:textId="72AAF768" w:rsidR="00E076C7" w:rsidRPr="00421AE3" w:rsidRDefault="00710802" w:rsidP="00421AE3">
            <w:pPr>
              <w:rPr>
                <w:rFonts w:asciiTheme="minorHAnsi" w:hAnsiTheme="minorHAnsi"/>
                <w:sz w:val="20"/>
                <w:szCs w:val="20"/>
                <w:lang w:val="en-IE"/>
              </w:rPr>
            </w:pPr>
            <w:proofErr w:type="gramStart"/>
            <w:r w:rsidRPr="00421AE3">
              <w:rPr>
                <w:rFonts w:asciiTheme="minorHAnsi" w:hAnsiTheme="minorHAnsi"/>
                <w:i/>
                <w:sz w:val="20"/>
                <w:szCs w:val="20"/>
              </w:rPr>
              <w:t>a</w:t>
            </w:r>
            <w:proofErr w:type="gramEnd"/>
            <w:r w:rsidRPr="00421AE3">
              <w:rPr>
                <w:rFonts w:asciiTheme="minorHAnsi" w:hAnsiTheme="minorHAnsi"/>
                <w:i/>
                <w:sz w:val="20"/>
                <w:szCs w:val="20"/>
              </w:rPr>
              <w:t xml:space="preserve"> ──────</w:t>
            </w:r>
          </w:p>
        </w:tc>
      </w:tr>
      <w:tr w:rsidR="00E076C7" w:rsidRPr="00421AE3" w14:paraId="3DB7254D" w14:textId="77777777" w:rsidTr="00E076C7">
        <w:trPr>
          <w:trHeight w:val="53"/>
          <w:jc w:val="center"/>
        </w:trPr>
        <w:tc>
          <w:tcPr>
            <w:tcW w:w="1271" w:type="dxa"/>
          </w:tcPr>
          <w:p w14:paraId="2285D173" w14:textId="77777777" w:rsidR="00E076C7" w:rsidRPr="00392EEA" w:rsidRDefault="00E076C7" w:rsidP="00E076C7">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2C0E8FF" w14:textId="77777777" w:rsidR="00E076C7" w:rsidRPr="00392EEA" w:rsidRDefault="00E076C7" w:rsidP="00E076C7">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076C7" w:rsidRPr="00421AE3" w14:paraId="1A589464" w14:textId="77777777" w:rsidTr="00E076C7">
        <w:trPr>
          <w:trHeight w:val="573"/>
          <w:jc w:val="center"/>
        </w:trPr>
        <w:tc>
          <w:tcPr>
            <w:tcW w:w="1271" w:type="dxa"/>
          </w:tcPr>
          <w:p w14:paraId="1D8E94E4" w14:textId="2347C3CB" w:rsidR="00E076C7" w:rsidRPr="00421AE3" w:rsidRDefault="00E076C7" w:rsidP="00E076C7">
            <w:pPr>
              <w:rPr>
                <w:rFonts w:asciiTheme="minorHAnsi" w:hAnsiTheme="minorHAnsi"/>
                <w:sz w:val="20"/>
                <w:szCs w:val="20"/>
                <w:lang w:val="en-IE"/>
              </w:rPr>
            </w:pPr>
            <w:r w:rsidRPr="00421AE3">
              <w:rPr>
                <w:rFonts w:asciiTheme="minorHAnsi" w:hAnsiTheme="minorHAnsi"/>
                <w:sz w:val="20"/>
                <w:szCs w:val="20"/>
                <w:lang w:val="en-IE"/>
              </w:rPr>
              <w:t>7.4</w:t>
            </w:r>
          </w:p>
        </w:tc>
        <w:tc>
          <w:tcPr>
            <w:tcW w:w="7796" w:type="dxa"/>
          </w:tcPr>
          <w:p w14:paraId="42A41CB3" w14:textId="77777777" w:rsidR="00421AE3" w:rsidRPr="00421AE3" w:rsidRDefault="00E0422B" w:rsidP="00421AE3">
            <w:pPr>
              <w:rPr>
                <w:rFonts w:asciiTheme="minorHAnsi" w:hAnsiTheme="minorHAnsi"/>
                <w:sz w:val="20"/>
                <w:szCs w:val="20"/>
                <w:lang w:val="en-IE"/>
              </w:rPr>
            </w:pPr>
            <w:r w:rsidRPr="00421AE3">
              <w:rPr>
                <w:rFonts w:asciiTheme="minorHAnsi" w:hAnsiTheme="minorHAnsi"/>
                <w:sz w:val="20"/>
                <w:szCs w:val="20"/>
                <w:lang w:val="en-IE"/>
              </w:rPr>
              <w:t>Where the summary is substituted in part with the information set out in points (c) to (</w:t>
            </w:r>
            <w:proofErr w:type="spellStart"/>
            <w:r w:rsidRPr="00421AE3">
              <w:rPr>
                <w:rFonts w:asciiTheme="minorHAnsi" w:hAnsiTheme="minorHAnsi"/>
                <w:sz w:val="20"/>
                <w:szCs w:val="20"/>
                <w:lang w:val="en-IE"/>
              </w:rPr>
              <w:t>i</w:t>
            </w:r>
            <w:proofErr w:type="spellEnd"/>
            <w:r w:rsidRPr="00421AE3">
              <w:rPr>
                <w:rFonts w:asciiTheme="minorHAnsi" w:hAnsiTheme="minorHAnsi"/>
                <w:sz w:val="20"/>
                <w:szCs w:val="20"/>
                <w:lang w:val="en-IE"/>
              </w:rPr>
              <w:t xml:space="preserve">) of paragraph 3 of Article 8 of Regulation (EU) No 1286/2014, all such information to the extent it is not already disclosed elsewhere in the securities note, must be disclosed. </w:t>
            </w:r>
          </w:p>
          <w:p w14:paraId="01F2BEA2" w14:textId="472A0273" w:rsidR="00E076C7" w:rsidRPr="00421AE3" w:rsidRDefault="00421AE3" w:rsidP="00421AE3">
            <w:pPr>
              <w:jc w:val="right"/>
              <w:rPr>
                <w:rFonts w:asciiTheme="minorHAnsi" w:hAnsiTheme="minorHAnsi"/>
                <w:sz w:val="20"/>
                <w:szCs w:val="20"/>
                <w:lang w:val="en-IE"/>
              </w:rPr>
            </w:pPr>
            <w:r>
              <w:rPr>
                <w:rFonts w:asciiTheme="minorHAnsi" w:hAnsiTheme="minorHAnsi"/>
                <w:color w:val="FF0000"/>
                <w:sz w:val="16"/>
                <w:szCs w:val="16"/>
                <w:lang w:val="en-IE"/>
              </w:rPr>
              <w:t xml:space="preserve">Cat. </w:t>
            </w:r>
            <w:r w:rsidR="00E0422B" w:rsidRPr="00421AE3">
              <w:rPr>
                <w:rFonts w:asciiTheme="minorHAnsi" w:hAnsiTheme="minorHAnsi"/>
                <w:color w:val="FF0000"/>
                <w:sz w:val="16"/>
                <w:szCs w:val="16"/>
                <w:lang w:val="en-IE"/>
              </w:rPr>
              <w:t>C</w:t>
            </w:r>
          </w:p>
        </w:tc>
        <w:tc>
          <w:tcPr>
            <w:tcW w:w="1423" w:type="dxa"/>
          </w:tcPr>
          <w:p w14:paraId="5887EB1F" w14:textId="77777777" w:rsidR="00E076C7" w:rsidRPr="00421AE3" w:rsidRDefault="00E076C7" w:rsidP="00421AE3">
            <w:pPr>
              <w:rPr>
                <w:rFonts w:asciiTheme="minorHAnsi" w:hAnsiTheme="minorHAnsi"/>
                <w:sz w:val="20"/>
                <w:szCs w:val="20"/>
                <w:lang w:val="en-IE"/>
              </w:rPr>
            </w:pPr>
          </w:p>
          <w:p w14:paraId="1EA42628" w14:textId="23E238A3" w:rsidR="00E076C7" w:rsidRPr="00421AE3" w:rsidRDefault="00710802" w:rsidP="00421AE3">
            <w:pPr>
              <w:rPr>
                <w:rFonts w:asciiTheme="minorHAnsi" w:hAnsiTheme="minorHAnsi"/>
                <w:sz w:val="20"/>
                <w:szCs w:val="20"/>
                <w:lang w:val="en-IE"/>
              </w:rPr>
            </w:pPr>
            <w:proofErr w:type="gramStart"/>
            <w:r w:rsidRPr="00421AE3">
              <w:rPr>
                <w:rFonts w:asciiTheme="minorHAnsi" w:hAnsiTheme="minorHAnsi"/>
                <w:i/>
                <w:sz w:val="20"/>
                <w:szCs w:val="20"/>
              </w:rPr>
              <w:t>a</w:t>
            </w:r>
            <w:proofErr w:type="gramEnd"/>
            <w:r w:rsidRPr="00421AE3">
              <w:rPr>
                <w:rFonts w:asciiTheme="minorHAnsi" w:hAnsiTheme="minorHAnsi"/>
                <w:i/>
                <w:sz w:val="20"/>
                <w:szCs w:val="20"/>
              </w:rPr>
              <w:t xml:space="preserve"> ──────</w:t>
            </w:r>
          </w:p>
        </w:tc>
      </w:tr>
      <w:tr w:rsidR="00E076C7" w:rsidRPr="00E0422B" w14:paraId="18A482CB" w14:textId="77777777" w:rsidTr="00E076C7">
        <w:trPr>
          <w:trHeight w:val="53"/>
          <w:jc w:val="center"/>
        </w:trPr>
        <w:tc>
          <w:tcPr>
            <w:tcW w:w="1271" w:type="dxa"/>
          </w:tcPr>
          <w:p w14:paraId="53417B39" w14:textId="77777777" w:rsidR="00E076C7" w:rsidRPr="00392EEA" w:rsidRDefault="00E076C7" w:rsidP="00E076C7">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2210AB5" w14:textId="77777777" w:rsidR="00E076C7" w:rsidRPr="00392EEA" w:rsidRDefault="00E076C7" w:rsidP="00E076C7">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bl>
    <w:p w14:paraId="5FA49825" w14:textId="77777777" w:rsidR="00E076C7" w:rsidRDefault="00E076C7"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p>
    <w:p w14:paraId="2A02FC4F" w14:textId="2141E6BE" w:rsidR="00EC03B5" w:rsidRPr="009D7536"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r w:rsidRPr="009D7536">
        <w:rPr>
          <w:rFonts w:asciiTheme="minorHAnsi" w:hAnsiTheme="minorHAnsi"/>
          <w:color w:val="A6A6A6" w:themeColor="background1" w:themeShade="A6"/>
          <w:sz w:val="22"/>
          <w:szCs w:val="22"/>
          <w:lang w:val="en-US"/>
        </w:rPr>
        <w:t xml:space="preserve">-= </w:t>
      </w:r>
      <w:r w:rsidR="007D07E0" w:rsidRPr="009D7536">
        <w:rPr>
          <w:rFonts w:asciiTheme="minorHAnsi" w:hAnsiTheme="minorHAnsi"/>
          <w:color w:val="A6A6A6" w:themeColor="background1" w:themeShade="A6"/>
          <w:sz w:val="22"/>
          <w:szCs w:val="22"/>
          <w:lang w:val="en-US"/>
        </w:rPr>
        <w:t>e</w:t>
      </w:r>
      <w:r w:rsidRPr="009D7536">
        <w:rPr>
          <w:rFonts w:asciiTheme="minorHAnsi" w:hAnsiTheme="minorHAnsi"/>
          <w:color w:val="A6A6A6" w:themeColor="background1" w:themeShade="A6"/>
          <w:sz w:val="22"/>
          <w:szCs w:val="22"/>
          <w:lang w:val="en-US"/>
        </w:rPr>
        <w:t xml:space="preserve">nd of </w:t>
      </w:r>
      <w:r w:rsidR="007D07E0" w:rsidRPr="009D7536">
        <w:rPr>
          <w:rFonts w:asciiTheme="minorHAnsi" w:hAnsiTheme="minorHAnsi"/>
          <w:color w:val="A6A6A6" w:themeColor="background1" w:themeShade="A6"/>
          <w:sz w:val="22"/>
          <w:szCs w:val="22"/>
          <w:lang w:val="en-US"/>
        </w:rPr>
        <w:t>r</w:t>
      </w:r>
      <w:r w:rsidRPr="009D7536">
        <w:rPr>
          <w:rFonts w:asciiTheme="minorHAnsi" w:hAnsiTheme="minorHAnsi"/>
          <w:color w:val="A6A6A6" w:themeColor="background1" w:themeShade="A6"/>
          <w:sz w:val="22"/>
          <w:szCs w:val="22"/>
          <w:lang w:val="en-US"/>
        </w:rPr>
        <w:t>eference table =-</w:t>
      </w:r>
    </w:p>
    <w:sectPr w:rsidR="00EC03B5" w:rsidRPr="009D7536" w:rsidSect="00AE440F">
      <w:headerReference w:type="even" r:id="rId8"/>
      <w:headerReference w:type="default" r:id="rId9"/>
      <w:footerReference w:type="even" r:id="rId10"/>
      <w:footerReference w:type="default" r:id="rId11"/>
      <w:headerReference w:type="first" r:id="rId12"/>
      <w:footerReference w:type="first" r:id="rId13"/>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96382" w14:textId="77777777" w:rsidR="008C687D" w:rsidRDefault="008C687D" w:rsidP="002E76F5">
      <w:r>
        <w:separator/>
      </w:r>
    </w:p>
  </w:endnote>
  <w:endnote w:type="continuationSeparator" w:id="0">
    <w:p w14:paraId="4871D2BD" w14:textId="77777777" w:rsidR="008C687D" w:rsidRDefault="008C687D"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71723C" w:rsidRDefault="0071723C"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71723C" w:rsidRDefault="0071723C"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4A9FFB1E" w:rsidR="0071723C" w:rsidRPr="00673E44" w:rsidRDefault="0071723C" w:rsidP="00B74CC1">
            <w:pPr>
              <w:pStyle w:val="Footer"/>
              <w:tabs>
                <w:tab w:val="clear" w:pos="9072"/>
                <w:tab w:val="right" w:pos="9923"/>
              </w:tabs>
              <w:ind w:left="-567" w:right="-517"/>
              <w:rPr>
                <w:rFonts w:asciiTheme="minorHAnsi" w:hAnsiTheme="minorHAnsi"/>
                <w:sz w:val="16"/>
                <w:szCs w:val="16"/>
                <w:lang w:val="en-US"/>
              </w:rPr>
            </w:pPr>
            <w:r w:rsidRPr="00673E44">
              <w:rPr>
                <w:rFonts w:asciiTheme="minorHAnsi" w:hAnsiTheme="minorHAnsi" w:cs="Tahoma"/>
                <w:color w:val="333333"/>
                <w:sz w:val="16"/>
                <w:szCs w:val="16"/>
                <w:lang w:val="en-US"/>
              </w:rPr>
              <w:t xml:space="preserve">Dutch Authority for the Financial Markets (AFM) </w:t>
            </w:r>
            <w:r>
              <w:rPr>
                <w:rFonts w:asciiTheme="minorHAnsi" w:hAnsiTheme="minorHAnsi" w:cs="Tahoma"/>
                <w:color w:val="333333"/>
                <w:sz w:val="16"/>
                <w:szCs w:val="16"/>
                <w:lang w:val="en-US"/>
              </w:rPr>
              <w:t>–</w:t>
            </w:r>
            <w:r w:rsidRPr="00673E44">
              <w:rPr>
                <w:rFonts w:asciiTheme="minorHAnsi" w:hAnsiTheme="minorHAnsi" w:cs="Tahoma"/>
                <w:color w:val="333333"/>
                <w:sz w:val="16"/>
                <w:szCs w:val="16"/>
                <w:lang w:val="en-US"/>
              </w:rPr>
              <w:t xml:space="preserve"> </w:t>
            </w:r>
            <w:r>
              <w:rPr>
                <w:rFonts w:asciiTheme="minorHAnsi" w:hAnsiTheme="minorHAnsi" w:cs="Tahoma"/>
                <w:sz w:val="16"/>
                <w:szCs w:val="16"/>
                <w:lang w:val="en-US"/>
              </w:rPr>
              <w:t>V</w:t>
            </w:r>
            <w:r w:rsidRPr="00673E44">
              <w:rPr>
                <w:rFonts w:asciiTheme="minorHAnsi" w:hAnsiTheme="minorHAnsi" w:cs="Tahoma"/>
                <w:sz w:val="16"/>
                <w:szCs w:val="16"/>
                <w:lang w:val="en-US"/>
              </w:rPr>
              <w:t>.</w:t>
            </w:r>
            <w:r>
              <w:rPr>
                <w:rFonts w:asciiTheme="minorHAnsi" w:hAnsiTheme="minorHAnsi" w:cs="Tahoma"/>
                <w:sz w:val="16"/>
                <w:szCs w:val="16"/>
                <w:lang w:val="en-US"/>
              </w:rPr>
              <w:t xml:space="preserve"> </w:t>
            </w:r>
            <w:r w:rsidR="00D7051B">
              <w:rPr>
                <w:rFonts w:asciiTheme="minorHAnsi" w:hAnsiTheme="minorHAnsi" w:cs="Tahoma"/>
                <w:sz w:val="16"/>
                <w:szCs w:val="16"/>
                <w:lang w:val="en-US"/>
              </w:rPr>
              <w:t>2</w:t>
            </w:r>
            <w:r w:rsidRPr="00673E44">
              <w:rPr>
                <w:rFonts w:asciiTheme="minorHAnsi" w:hAnsiTheme="minorHAnsi" w:cs="Tahoma"/>
                <w:sz w:val="16"/>
                <w:szCs w:val="16"/>
                <w:lang w:val="en-US"/>
              </w:rPr>
              <w:t>.0</w:t>
            </w:r>
            <w:r>
              <w:rPr>
                <w:rFonts w:asciiTheme="minorHAnsi" w:hAnsiTheme="minorHAnsi" w:cs="Tahoma"/>
                <w:sz w:val="16"/>
                <w:szCs w:val="16"/>
                <w:lang w:val="en-US"/>
              </w:rPr>
              <w:t xml:space="preserve"> </w:t>
            </w:r>
            <w:r>
              <w:rPr>
                <w:rFonts w:asciiTheme="minorHAnsi" w:hAnsiTheme="minorHAnsi" w:cs="Tahoma"/>
                <w:color w:val="333333"/>
                <w:sz w:val="16"/>
                <w:szCs w:val="16"/>
                <w:lang w:val="en-US"/>
              </w:rPr>
              <w:t>–</w:t>
            </w:r>
            <w:r w:rsidRPr="00673E44">
              <w:rPr>
                <w:rFonts w:asciiTheme="minorHAnsi" w:hAnsiTheme="minorHAnsi" w:cs="Tahoma"/>
                <w:sz w:val="16"/>
                <w:szCs w:val="16"/>
                <w:lang w:val="en-US"/>
              </w:rPr>
              <w:t xml:space="preserve"> A</w:t>
            </w:r>
            <w:r w:rsidR="00D7051B">
              <w:rPr>
                <w:rFonts w:asciiTheme="minorHAnsi" w:hAnsiTheme="minorHAnsi" w:cs="Tahoma"/>
                <w:sz w:val="16"/>
                <w:szCs w:val="16"/>
                <w:lang w:val="en-US"/>
              </w:rPr>
              <w:t>ugust 2021</w:t>
            </w:r>
            <w:r>
              <w:rPr>
                <w:rFonts w:asciiTheme="minorHAnsi" w:hAnsiTheme="minorHAnsi" w:cs="Tahoma"/>
                <w:sz w:val="16"/>
                <w:szCs w:val="16"/>
                <w:lang w:val="en-US"/>
              </w:rPr>
              <w:tab/>
            </w:r>
            <w:r>
              <w:rPr>
                <w:rFonts w:asciiTheme="minorHAnsi" w:hAnsiTheme="minorHAnsi" w:cs="Tahoma"/>
                <w:sz w:val="16"/>
                <w:szCs w:val="16"/>
                <w:lang w:val="en-US"/>
              </w:rPr>
              <w:tab/>
            </w:r>
            <w:r>
              <w:rPr>
                <w:rFonts w:asciiTheme="minorHAnsi" w:hAnsiTheme="minorHAnsi"/>
                <w:sz w:val="16"/>
                <w:szCs w:val="16"/>
                <w:lang w:val="en-US"/>
              </w:rPr>
              <w:t xml:space="preserve">                      </w:t>
            </w:r>
            <w:r w:rsidRPr="00673E44">
              <w:rPr>
                <w:rFonts w:asciiTheme="minorHAnsi" w:hAnsiTheme="minorHAnsi"/>
                <w:sz w:val="16"/>
                <w:szCs w:val="16"/>
                <w:lang w:val="en-US"/>
              </w:rPr>
              <w:t xml:space="preserve">Page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PAGE </w:instrText>
            </w:r>
            <w:r w:rsidRPr="00673E44">
              <w:rPr>
                <w:rFonts w:asciiTheme="minorHAnsi" w:hAnsiTheme="minorHAnsi"/>
                <w:b/>
                <w:sz w:val="16"/>
                <w:szCs w:val="16"/>
              </w:rPr>
              <w:fldChar w:fldCharType="separate"/>
            </w:r>
            <w:r w:rsidR="008135B5">
              <w:rPr>
                <w:rFonts w:asciiTheme="minorHAnsi" w:hAnsiTheme="minorHAnsi"/>
                <w:b/>
                <w:noProof/>
                <w:sz w:val="16"/>
                <w:szCs w:val="16"/>
                <w:lang w:val="en-US"/>
              </w:rPr>
              <w:t>1</w:t>
            </w:r>
            <w:r w:rsidRPr="00673E44">
              <w:rPr>
                <w:rFonts w:asciiTheme="minorHAnsi" w:hAnsiTheme="minorHAnsi"/>
                <w:b/>
                <w:sz w:val="16"/>
                <w:szCs w:val="16"/>
              </w:rPr>
              <w:fldChar w:fldCharType="end"/>
            </w:r>
            <w:r w:rsidRPr="00673E44">
              <w:rPr>
                <w:rFonts w:asciiTheme="minorHAnsi" w:hAnsiTheme="minorHAnsi"/>
                <w:sz w:val="16"/>
                <w:szCs w:val="16"/>
                <w:lang w:val="en-US"/>
              </w:rPr>
              <w:t xml:space="preserve"> of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NUMPAGES  </w:instrText>
            </w:r>
            <w:r w:rsidRPr="00673E44">
              <w:rPr>
                <w:rFonts w:asciiTheme="minorHAnsi" w:hAnsiTheme="minorHAnsi"/>
                <w:b/>
                <w:sz w:val="16"/>
                <w:szCs w:val="16"/>
              </w:rPr>
              <w:fldChar w:fldCharType="separate"/>
            </w:r>
            <w:r w:rsidR="008135B5">
              <w:rPr>
                <w:rFonts w:asciiTheme="minorHAnsi" w:hAnsiTheme="minorHAnsi"/>
                <w:b/>
                <w:noProof/>
                <w:sz w:val="16"/>
                <w:szCs w:val="16"/>
                <w:lang w:val="en-US"/>
              </w:rPr>
              <w:t>9</w:t>
            </w:r>
            <w:r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2CCFD" w14:textId="77777777" w:rsidR="00D7051B" w:rsidRDefault="00D70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03F55" w14:textId="77777777" w:rsidR="008C687D" w:rsidRDefault="008C687D" w:rsidP="002E76F5">
      <w:r>
        <w:separator/>
      </w:r>
    </w:p>
  </w:footnote>
  <w:footnote w:type="continuationSeparator" w:id="0">
    <w:p w14:paraId="3536EAA5" w14:textId="77777777" w:rsidR="008C687D" w:rsidRDefault="008C687D"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88B0C" w14:textId="77777777" w:rsidR="00D7051B" w:rsidRDefault="00D70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CA910" w14:textId="77777777" w:rsidR="00D7051B" w:rsidRDefault="00D705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DF7CA" w14:textId="4A6F86ED" w:rsidR="00AE440F" w:rsidRDefault="00D7051B" w:rsidP="00AE440F">
    <w:pPr>
      <w:pStyle w:val="Header"/>
      <w:jc w:val="right"/>
    </w:pPr>
    <w:r>
      <w:rPr>
        <w:noProof/>
      </w:rPr>
      <w:drawing>
        <wp:anchor distT="0" distB="0" distL="114300" distR="114300" simplePos="0" relativeHeight="251659264" behindDoc="0" locked="0" layoutInCell="1" allowOverlap="1" wp14:anchorId="061C8CCB" wp14:editId="5980DD06">
          <wp:simplePos x="0" y="0"/>
          <wp:positionH relativeFrom="page">
            <wp:posOffset>5672455</wp:posOffset>
          </wp:positionH>
          <wp:positionV relativeFrom="page">
            <wp:posOffset>272415</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235B7176" w14:textId="20CBEDD3" w:rsidR="00AE440F" w:rsidRDefault="00AE440F" w:rsidP="00D7051B">
    <w:pPr>
      <w:pStyle w:val="Header"/>
    </w:pPr>
  </w:p>
  <w:p w14:paraId="6348A44E" w14:textId="7196B0CB" w:rsidR="00AE440F" w:rsidRDefault="00AE4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3A10"/>
    <w:multiLevelType w:val="hybridMultilevel"/>
    <w:tmpl w:val="5614CC1E"/>
    <w:lvl w:ilvl="0" w:tplc="353002DA">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FBB3AE7"/>
    <w:multiLevelType w:val="hybridMultilevel"/>
    <w:tmpl w:val="F57AE4D0"/>
    <w:lvl w:ilvl="0" w:tplc="C278005E">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A8227B9"/>
    <w:multiLevelType w:val="hybridMultilevel"/>
    <w:tmpl w:val="C3263366"/>
    <w:lvl w:ilvl="0" w:tplc="366E9442">
      <w:start w:val="1"/>
      <w:numFmt w:val="lowerLetter"/>
      <w:lvlText w:val="%1."/>
      <w:lvlJc w:val="left"/>
      <w:pPr>
        <w:ind w:left="360" w:hanging="360"/>
      </w:pPr>
      <w:rPr>
        <w:rFonts w:ascii="Calibri" w:hAnsi="Calibr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E432EEE"/>
    <w:multiLevelType w:val="hybridMultilevel"/>
    <w:tmpl w:val="4C90A0CC"/>
    <w:lvl w:ilvl="0" w:tplc="51DA6AF0">
      <w:start w:val="1"/>
      <w:numFmt w:val="lowerLetter"/>
      <w:lvlText w:val="%1."/>
      <w:lvlJc w:val="left"/>
      <w:pPr>
        <w:ind w:left="720" w:hanging="360"/>
      </w:pPr>
      <w:rPr>
        <w:rFonts w:asciiTheme="minorHAnsi" w:eastAsia="Calibri" w:hAnsiTheme="minorHAnsi"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9D7AB1"/>
    <w:multiLevelType w:val="hybridMultilevel"/>
    <w:tmpl w:val="F57AE4D0"/>
    <w:lvl w:ilvl="0" w:tplc="C278005E">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0DD020B"/>
    <w:multiLevelType w:val="hybridMultilevel"/>
    <w:tmpl w:val="2D1E49A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2096366"/>
    <w:multiLevelType w:val="hybridMultilevel"/>
    <w:tmpl w:val="1FF41B00"/>
    <w:lvl w:ilvl="0" w:tplc="C278005E">
      <w:start w:val="1"/>
      <w:numFmt w:val="lowerLetter"/>
      <w:lvlText w:val="%1."/>
      <w:lvlJc w:val="left"/>
      <w:pPr>
        <w:ind w:left="36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E01009"/>
    <w:multiLevelType w:val="hybridMultilevel"/>
    <w:tmpl w:val="9328CA44"/>
    <w:lvl w:ilvl="0" w:tplc="C278005E">
      <w:start w:val="1"/>
      <w:numFmt w:val="lowerLetter"/>
      <w:lvlText w:val="%1."/>
      <w:lvlJc w:val="left"/>
      <w:pPr>
        <w:ind w:left="36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1F4189F"/>
    <w:multiLevelType w:val="hybridMultilevel"/>
    <w:tmpl w:val="DDA214F8"/>
    <w:lvl w:ilvl="0" w:tplc="8AA8E550">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4235656"/>
    <w:multiLevelType w:val="hybridMultilevel"/>
    <w:tmpl w:val="C8109F2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CF00E28"/>
    <w:multiLevelType w:val="hybridMultilevel"/>
    <w:tmpl w:val="F57AE4D0"/>
    <w:lvl w:ilvl="0" w:tplc="C278005E">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831406E"/>
    <w:multiLevelType w:val="hybridMultilevel"/>
    <w:tmpl w:val="1FF41B00"/>
    <w:lvl w:ilvl="0" w:tplc="C278005E">
      <w:start w:val="1"/>
      <w:numFmt w:val="lowerLetter"/>
      <w:lvlText w:val="%1."/>
      <w:lvlJc w:val="left"/>
      <w:pPr>
        <w:ind w:left="36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9A91C6B"/>
    <w:multiLevelType w:val="hybridMultilevel"/>
    <w:tmpl w:val="B6A451F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0727702"/>
    <w:multiLevelType w:val="hybridMultilevel"/>
    <w:tmpl w:val="2D1E49A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16379CB"/>
    <w:multiLevelType w:val="hybridMultilevel"/>
    <w:tmpl w:val="F57AE4D0"/>
    <w:lvl w:ilvl="0" w:tplc="C278005E">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55721E6"/>
    <w:multiLevelType w:val="hybridMultilevel"/>
    <w:tmpl w:val="4B78C0F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FD53E71"/>
    <w:multiLevelType w:val="hybridMultilevel"/>
    <w:tmpl w:val="41805AD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5A83C80"/>
    <w:multiLevelType w:val="hybridMultilevel"/>
    <w:tmpl w:val="2D1E49A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313019B"/>
    <w:multiLevelType w:val="hybridMultilevel"/>
    <w:tmpl w:val="F57AE4D0"/>
    <w:lvl w:ilvl="0" w:tplc="C278005E">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num w:numId="1">
    <w:abstractNumId w:val="18"/>
  </w:num>
  <w:num w:numId="2">
    <w:abstractNumId w:val="16"/>
  </w:num>
  <w:num w:numId="3">
    <w:abstractNumId w:val="2"/>
  </w:num>
  <w:num w:numId="4">
    <w:abstractNumId w:val="0"/>
  </w:num>
  <w:num w:numId="5">
    <w:abstractNumId w:val="15"/>
  </w:num>
  <w:num w:numId="6">
    <w:abstractNumId w:val="8"/>
  </w:num>
  <w:num w:numId="7">
    <w:abstractNumId w:val="14"/>
  </w:num>
  <w:num w:numId="8">
    <w:abstractNumId w:val="10"/>
  </w:num>
  <w:num w:numId="9">
    <w:abstractNumId w:val="4"/>
  </w:num>
  <w:num w:numId="10">
    <w:abstractNumId w:val="3"/>
  </w:num>
  <w:num w:numId="11">
    <w:abstractNumId w:val="19"/>
  </w:num>
  <w:num w:numId="12">
    <w:abstractNumId w:val="1"/>
  </w:num>
  <w:num w:numId="13">
    <w:abstractNumId w:val="7"/>
  </w:num>
  <w:num w:numId="14">
    <w:abstractNumId w:val="11"/>
  </w:num>
  <w:num w:numId="15">
    <w:abstractNumId w:val="9"/>
  </w:num>
  <w:num w:numId="16">
    <w:abstractNumId w:val="5"/>
  </w:num>
  <w:num w:numId="17">
    <w:abstractNumId w:val="13"/>
  </w:num>
  <w:num w:numId="18">
    <w:abstractNumId w:val="17"/>
  </w:num>
  <w:num w:numId="19">
    <w:abstractNumId w:val="12"/>
  </w:num>
  <w:num w:numId="20">
    <w:abstractNumId w:val="6"/>
  </w:num>
  <w:num w:numId="2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FEB"/>
    <w:rsid w:val="00014D84"/>
    <w:rsid w:val="00024F62"/>
    <w:rsid w:val="00031A7B"/>
    <w:rsid w:val="00033BC1"/>
    <w:rsid w:val="00034441"/>
    <w:rsid w:val="00035B50"/>
    <w:rsid w:val="00035E2A"/>
    <w:rsid w:val="0003662E"/>
    <w:rsid w:val="0004255B"/>
    <w:rsid w:val="00051D4B"/>
    <w:rsid w:val="00053EC0"/>
    <w:rsid w:val="00060ED3"/>
    <w:rsid w:val="00067DAF"/>
    <w:rsid w:val="00071CC1"/>
    <w:rsid w:val="00082D56"/>
    <w:rsid w:val="00084AA3"/>
    <w:rsid w:val="0009001D"/>
    <w:rsid w:val="00094286"/>
    <w:rsid w:val="00094BFE"/>
    <w:rsid w:val="000A35BC"/>
    <w:rsid w:val="000A470B"/>
    <w:rsid w:val="000B0B21"/>
    <w:rsid w:val="000B5F57"/>
    <w:rsid w:val="000B7293"/>
    <w:rsid w:val="000B7955"/>
    <w:rsid w:val="000C4168"/>
    <w:rsid w:val="000C59D5"/>
    <w:rsid w:val="000D12CD"/>
    <w:rsid w:val="000D2C0E"/>
    <w:rsid w:val="000D5712"/>
    <w:rsid w:val="000E4A44"/>
    <w:rsid w:val="000E57E5"/>
    <w:rsid w:val="000F393F"/>
    <w:rsid w:val="0010080C"/>
    <w:rsid w:val="00103347"/>
    <w:rsid w:val="00112184"/>
    <w:rsid w:val="00115461"/>
    <w:rsid w:val="001176C4"/>
    <w:rsid w:val="00122330"/>
    <w:rsid w:val="001273D6"/>
    <w:rsid w:val="00127EF5"/>
    <w:rsid w:val="001323F3"/>
    <w:rsid w:val="00132F60"/>
    <w:rsid w:val="00137738"/>
    <w:rsid w:val="001410B7"/>
    <w:rsid w:val="001415E8"/>
    <w:rsid w:val="00141949"/>
    <w:rsid w:val="00143D13"/>
    <w:rsid w:val="00144020"/>
    <w:rsid w:val="00153A52"/>
    <w:rsid w:val="00160255"/>
    <w:rsid w:val="001648DC"/>
    <w:rsid w:val="00164F53"/>
    <w:rsid w:val="00167229"/>
    <w:rsid w:val="00175DB2"/>
    <w:rsid w:val="00177058"/>
    <w:rsid w:val="0017743F"/>
    <w:rsid w:val="00181F1A"/>
    <w:rsid w:val="00182D1C"/>
    <w:rsid w:val="00183CF7"/>
    <w:rsid w:val="001876ED"/>
    <w:rsid w:val="00194DCE"/>
    <w:rsid w:val="001A18EE"/>
    <w:rsid w:val="001B3B79"/>
    <w:rsid w:val="001B7512"/>
    <w:rsid w:val="001B7B17"/>
    <w:rsid w:val="001C6DFF"/>
    <w:rsid w:val="001D41B8"/>
    <w:rsid w:val="001D73F8"/>
    <w:rsid w:val="001E199E"/>
    <w:rsid w:val="001E2BE1"/>
    <w:rsid w:val="001E588C"/>
    <w:rsid w:val="001E6329"/>
    <w:rsid w:val="001F388C"/>
    <w:rsid w:val="002015C8"/>
    <w:rsid w:val="00201BF5"/>
    <w:rsid w:val="002037F7"/>
    <w:rsid w:val="002060A8"/>
    <w:rsid w:val="00206198"/>
    <w:rsid w:val="0020653F"/>
    <w:rsid w:val="002154F9"/>
    <w:rsid w:val="00216653"/>
    <w:rsid w:val="0022224A"/>
    <w:rsid w:val="00223A94"/>
    <w:rsid w:val="00227310"/>
    <w:rsid w:val="00230DC1"/>
    <w:rsid w:val="00246E4A"/>
    <w:rsid w:val="002567DF"/>
    <w:rsid w:val="00275E5A"/>
    <w:rsid w:val="00280AAA"/>
    <w:rsid w:val="00283B4A"/>
    <w:rsid w:val="00285F98"/>
    <w:rsid w:val="00295E9B"/>
    <w:rsid w:val="002A14A0"/>
    <w:rsid w:val="002A2561"/>
    <w:rsid w:val="002A4BAB"/>
    <w:rsid w:val="002B0F0C"/>
    <w:rsid w:val="002B3136"/>
    <w:rsid w:val="002B34C8"/>
    <w:rsid w:val="002B4BD6"/>
    <w:rsid w:val="002B57B0"/>
    <w:rsid w:val="002C0CDA"/>
    <w:rsid w:val="002C1545"/>
    <w:rsid w:val="002C49E4"/>
    <w:rsid w:val="002D0475"/>
    <w:rsid w:val="002D1077"/>
    <w:rsid w:val="002D32FF"/>
    <w:rsid w:val="002D5859"/>
    <w:rsid w:val="002D5E6B"/>
    <w:rsid w:val="002D76D2"/>
    <w:rsid w:val="002E76F5"/>
    <w:rsid w:val="002F0637"/>
    <w:rsid w:val="002F2BBF"/>
    <w:rsid w:val="002F62E0"/>
    <w:rsid w:val="002F6E1B"/>
    <w:rsid w:val="002F785C"/>
    <w:rsid w:val="002F7E20"/>
    <w:rsid w:val="00300C30"/>
    <w:rsid w:val="00311DC6"/>
    <w:rsid w:val="00325952"/>
    <w:rsid w:val="00327F61"/>
    <w:rsid w:val="00332CE9"/>
    <w:rsid w:val="0033393E"/>
    <w:rsid w:val="00336C7E"/>
    <w:rsid w:val="00337BA5"/>
    <w:rsid w:val="00340045"/>
    <w:rsid w:val="00342927"/>
    <w:rsid w:val="0034349F"/>
    <w:rsid w:val="00345D5A"/>
    <w:rsid w:val="0035506B"/>
    <w:rsid w:val="00355DB6"/>
    <w:rsid w:val="00360470"/>
    <w:rsid w:val="003657EA"/>
    <w:rsid w:val="00367D2A"/>
    <w:rsid w:val="00371551"/>
    <w:rsid w:val="00372B57"/>
    <w:rsid w:val="00373E0D"/>
    <w:rsid w:val="003764A4"/>
    <w:rsid w:val="00384C43"/>
    <w:rsid w:val="00386716"/>
    <w:rsid w:val="00392EEA"/>
    <w:rsid w:val="003A2317"/>
    <w:rsid w:val="003A44B4"/>
    <w:rsid w:val="003A46C6"/>
    <w:rsid w:val="003A565E"/>
    <w:rsid w:val="003B01FE"/>
    <w:rsid w:val="003B06D7"/>
    <w:rsid w:val="003B33D1"/>
    <w:rsid w:val="003B46CC"/>
    <w:rsid w:val="003C7702"/>
    <w:rsid w:val="003D5836"/>
    <w:rsid w:val="003F03B9"/>
    <w:rsid w:val="003F111C"/>
    <w:rsid w:val="003F766A"/>
    <w:rsid w:val="00402188"/>
    <w:rsid w:val="00407061"/>
    <w:rsid w:val="00410070"/>
    <w:rsid w:val="004126EA"/>
    <w:rsid w:val="0041282A"/>
    <w:rsid w:val="0041458B"/>
    <w:rsid w:val="00421467"/>
    <w:rsid w:val="00421AE3"/>
    <w:rsid w:val="00422A62"/>
    <w:rsid w:val="00426773"/>
    <w:rsid w:val="00427809"/>
    <w:rsid w:val="00430710"/>
    <w:rsid w:val="004352A0"/>
    <w:rsid w:val="0043590F"/>
    <w:rsid w:val="00436FF4"/>
    <w:rsid w:val="0044317B"/>
    <w:rsid w:val="004571E9"/>
    <w:rsid w:val="00460090"/>
    <w:rsid w:val="004658C1"/>
    <w:rsid w:val="00466A75"/>
    <w:rsid w:val="00466DD4"/>
    <w:rsid w:val="00467584"/>
    <w:rsid w:val="00471D30"/>
    <w:rsid w:val="00474041"/>
    <w:rsid w:val="00481489"/>
    <w:rsid w:val="00482373"/>
    <w:rsid w:val="0048240C"/>
    <w:rsid w:val="00486E55"/>
    <w:rsid w:val="004902FD"/>
    <w:rsid w:val="004928F7"/>
    <w:rsid w:val="0049548C"/>
    <w:rsid w:val="004A1A7C"/>
    <w:rsid w:val="004A1B48"/>
    <w:rsid w:val="004A2A27"/>
    <w:rsid w:val="004A4C13"/>
    <w:rsid w:val="004A5FB9"/>
    <w:rsid w:val="004B5519"/>
    <w:rsid w:val="004B6A8E"/>
    <w:rsid w:val="004B6D27"/>
    <w:rsid w:val="004B7689"/>
    <w:rsid w:val="004C0C99"/>
    <w:rsid w:val="004C0D08"/>
    <w:rsid w:val="004D15D6"/>
    <w:rsid w:val="004D7A75"/>
    <w:rsid w:val="004F4857"/>
    <w:rsid w:val="0050450F"/>
    <w:rsid w:val="00512918"/>
    <w:rsid w:val="00515F9F"/>
    <w:rsid w:val="00516DC8"/>
    <w:rsid w:val="00530E63"/>
    <w:rsid w:val="005317DA"/>
    <w:rsid w:val="00532894"/>
    <w:rsid w:val="005379AC"/>
    <w:rsid w:val="00550150"/>
    <w:rsid w:val="005561E6"/>
    <w:rsid w:val="00560B99"/>
    <w:rsid w:val="00561DF4"/>
    <w:rsid w:val="00567E90"/>
    <w:rsid w:val="005725DC"/>
    <w:rsid w:val="0057446F"/>
    <w:rsid w:val="00576B8B"/>
    <w:rsid w:val="0058199D"/>
    <w:rsid w:val="00586833"/>
    <w:rsid w:val="0059108C"/>
    <w:rsid w:val="005927A8"/>
    <w:rsid w:val="0059583C"/>
    <w:rsid w:val="00595D2B"/>
    <w:rsid w:val="00595D5A"/>
    <w:rsid w:val="005A152C"/>
    <w:rsid w:val="005B0896"/>
    <w:rsid w:val="005B59BE"/>
    <w:rsid w:val="005C4580"/>
    <w:rsid w:val="005C57AE"/>
    <w:rsid w:val="005D08F4"/>
    <w:rsid w:val="005D1127"/>
    <w:rsid w:val="005D6C14"/>
    <w:rsid w:val="005D7AF2"/>
    <w:rsid w:val="005E1182"/>
    <w:rsid w:val="005E7BED"/>
    <w:rsid w:val="005F3406"/>
    <w:rsid w:val="005F5414"/>
    <w:rsid w:val="005F7D08"/>
    <w:rsid w:val="00600564"/>
    <w:rsid w:val="006049C8"/>
    <w:rsid w:val="00605F20"/>
    <w:rsid w:val="0060661B"/>
    <w:rsid w:val="006100EF"/>
    <w:rsid w:val="00610BBB"/>
    <w:rsid w:val="00611486"/>
    <w:rsid w:val="00614744"/>
    <w:rsid w:val="00615355"/>
    <w:rsid w:val="00625A01"/>
    <w:rsid w:val="006270C2"/>
    <w:rsid w:val="00631224"/>
    <w:rsid w:val="006325B0"/>
    <w:rsid w:val="006338C5"/>
    <w:rsid w:val="006374E4"/>
    <w:rsid w:val="0064256B"/>
    <w:rsid w:val="00642A74"/>
    <w:rsid w:val="00645F41"/>
    <w:rsid w:val="00652A73"/>
    <w:rsid w:val="00655CAC"/>
    <w:rsid w:val="006603CC"/>
    <w:rsid w:val="0066620D"/>
    <w:rsid w:val="0066786C"/>
    <w:rsid w:val="00671037"/>
    <w:rsid w:val="00673DEF"/>
    <w:rsid w:val="00673E44"/>
    <w:rsid w:val="0068002E"/>
    <w:rsid w:val="0068329D"/>
    <w:rsid w:val="00685234"/>
    <w:rsid w:val="0068627A"/>
    <w:rsid w:val="0069053D"/>
    <w:rsid w:val="0069405E"/>
    <w:rsid w:val="006979FE"/>
    <w:rsid w:val="006A39DD"/>
    <w:rsid w:val="006A3A62"/>
    <w:rsid w:val="006A3D8E"/>
    <w:rsid w:val="006A766A"/>
    <w:rsid w:val="006B0099"/>
    <w:rsid w:val="006C437E"/>
    <w:rsid w:val="006C4D90"/>
    <w:rsid w:val="006D0F54"/>
    <w:rsid w:val="006E2FE2"/>
    <w:rsid w:val="006E3B56"/>
    <w:rsid w:val="006F189D"/>
    <w:rsid w:val="006F28FB"/>
    <w:rsid w:val="006F37C1"/>
    <w:rsid w:val="006F6BCE"/>
    <w:rsid w:val="007106B1"/>
    <w:rsid w:val="00710802"/>
    <w:rsid w:val="0071723C"/>
    <w:rsid w:val="007225D6"/>
    <w:rsid w:val="007243E3"/>
    <w:rsid w:val="00725DFE"/>
    <w:rsid w:val="00733948"/>
    <w:rsid w:val="00733A36"/>
    <w:rsid w:val="00735388"/>
    <w:rsid w:val="007420C0"/>
    <w:rsid w:val="00746D26"/>
    <w:rsid w:val="007478CE"/>
    <w:rsid w:val="00750BF7"/>
    <w:rsid w:val="00754408"/>
    <w:rsid w:val="00757D24"/>
    <w:rsid w:val="00770E5C"/>
    <w:rsid w:val="0077588A"/>
    <w:rsid w:val="007771BD"/>
    <w:rsid w:val="00777B0A"/>
    <w:rsid w:val="00777E60"/>
    <w:rsid w:val="00786DEE"/>
    <w:rsid w:val="00791C45"/>
    <w:rsid w:val="007A170D"/>
    <w:rsid w:val="007A1DF1"/>
    <w:rsid w:val="007A3A4E"/>
    <w:rsid w:val="007B09A2"/>
    <w:rsid w:val="007B41FF"/>
    <w:rsid w:val="007B4EBB"/>
    <w:rsid w:val="007B54ED"/>
    <w:rsid w:val="007C07F7"/>
    <w:rsid w:val="007C6D05"/>
    <w:rsid w:val="007D05C1"/>
    <w:rsid w:val="007D07E0"/>
    <w:rsid w:val="007E0A0F"/>
    <w:rsid w:val="007F19CA"/>
    <w:rsid w:val="007F27B2"/>
    <w:rsid w:val="007F421B"/>
    <w:rsid w:val="007F56D0"/>
    <w:rsid w:val="007F6F54"/>
    <w:rsid w:val="00810D1B"/>
    <w:rsid w:val="00811408"/>
    <w:rsid w:val="00811BE1"/>
    <w:rsid w:val="008135B5"/>
    <w:rsid w:val="008160A7"/>
    <w:rsid w:val="008212FB"/>
    <w:rsid w:val="00824423"/>
    <w:rsid w:val="00842443"/>
    <w:rsid w:val="00843BC9"/>
    <w:rsid w:val="00844C3F"/>
    <w:rsid w:val="00846C2D"/>
    <w:rsid w:val="00847045"/>
    <w:rsid w:val="00855FDC"/>
    <w:rsid w:val="008575D0"/>
    <w:rsid w:val="00862F10"/>
    <w:rsid w:val="0086467A"/>
    <w:rsid w:val="008709EF"/>
    <w:rsid w:val="00882AC3"/>
    <w:rsid w:val="00882C8B"/>
    <w:rsid w:val="00886DFE"/>
    <w:rsid w:val="00895315"/>
    <w:rsid w:val="008A1B9D"/>
    <w:rsid w:val="008B2A8D"/>
    <w:rsid w:val="008C06C5"/>
    <w:rsid w:val="008C09C8"/>
    <w:rsid w:val="008C0E1A"/>
    <w:rsid w:val="008C2BCD"/>
    <w:rsid w:val="008C3ACB"/>
    <w:rsid w:val="008C3CE7"/>
    <w:rsid w:val="008C687D"/>
    <w:rsid w:val="008D1762"/>
    <w:rsid w:val="008D5533"/>
    <w:rsid w:val="008E070D"/>
    <w:rsid w:val="008F59E7"/>
    <w:rsid w:val="00901749"/>
    <w:rsid w:val="0090449B"/>
    <w:rsid w:val="009159F9"/>
    <w:rsid w:val="0091641B"/>
    <w:rsid w:val="00917C0A"/>
    <w:rsid w:val="00922C6D"/>
    <w:rsid w:val="00922D12"/>
    <w:rsid w:val="00931854"/>
    <w:rsid w:val="00933883"/>
    <w:rsid w:val="009370D0"/>
    <w:rsid w:val="00937F8D"/>
    <w:rsid w:val="00941D2C"/>
    <w:rsid w:val="009454C0"/>
    <w:rsid w:val="00950D44"/>
    <w:rsid w:val="0095396B"/>
    <w:rsid w:val="00956245"/>
    <w:rsid w:val="0096321B"/>
    <w:rsid w:val="00964432"/>
    <w:rsid w:val="00966EE4"/>
    <w:rsid w:val="00970EE2"/>
    <w:rsid w:val="0097292E"/>
    <w:rsid w:val="00972CDC"/>
    <w:rsid w:val="009762A7"/>
    <w:rsid w:val="00993C82"/>
    <w:rsid w:val="009A07F7"/>
    <w:rsid w:val="009A1C0A"/>
    <w:rsid w:val="009A2F51"/>
    <w:rsid w:val="009A2F8A"/>
    <w:rsid w:val="009A5F76"/>
    <w:rsid w:val="009B2000"/>
    <w:rsid w:val="009B2292"/>
    <w:rsid w:val="009B346C"/>
    <w:rsid w:val="009B360F"/>
    <w:rsid w:val="009B4FA2"/>
    <w:rsid w:val="009B58B8"/>
    <w:rsid w:val="009B6732"/>
    <w:rsid w:val="009C46C0"/>
    <w:rsid w:val="009C639A"/>
    <w:rsid w:val="009D2650"/>
    <w:rsid w:val="009D34CB"/>
    <w:rsid w:val="009D7536"/>
    <w:rsid w:val="009D7E2D"/>
    <w:rsid w:val="009E186C"/>
    <w:rsid w:val="009E5ACC"/>
    <w:rsid w:val="009E65BB"/>
    <w:rsid w:val="009F21DC"/>
    <w:rsid w:val="009F2657"/>
    <w:rsid w:val="009F6225"/>
    <w:rsid w:val="00A00C71"/>
    <w:rsid w:val="00A035BA"/>
    <w:rsid w:val="00A11FD4"/>
    <w:rsid w:val="00A12D8A"/>
    <w:rsid w:val="00A14B3C"/>
    <w:rsid w:val="00A15344"/>
    <w:rsid w:val="00A16BF5"/>
    <w:rsid w:val="00A20DFA"/>
    <w:rsid w:val="00A24C09"/>
    <w:rsid w:val="00A24D19"/>
    <w:rsid w:val="00A3280C"/>
    <w:rsid w:val="00A42330"/>
    <w:rsid w:val="00A429CA"/>
    <w:rsid w:val="00A478F8"/>
    <w:rsid w:val="00A5592E"/>
    <w:rsid w:val="00A61477"/>
    <w:rsid w:val="00A62BD4"/>
    <w:rsid w:val="00A636A4"/>
    <w:rsid w:val="00A66C4E"/>
    <w:rsid w:val="00A71D31"/>
    <w:rsid w:val="00A72220"/>
    <w:rsid w:val="00A730B8"/>
    <w:rsid w:val="00A807EF"/>
    <w:rsid w:val="00A81B35"/>
    <w:rsid w:val="00A95938"/>
    <w:rsid w:val="00A95D9E"/>
    <w:rsid w:val="00AA10EF"/>
    <w:rsid w:val="00AA18EA"/>
    <w:rsid w:val="00AA2B01"/>
    <w:rsid w:val="00AA4A20"/>
    <w:rsid w:val="00AB30FF"/>
    <w:rsid w:val="00AB4815"/>
    <w:rsid w:val="00AC5B63"/>
    <w:rsid w:val="00AD1114"/>
    <w:rsid w:val="00AD64E9"/>
    <w:rsid w:val="00AE2F8D"/>
    <w:rsid w:val="00AE3FF8"/>
    <w:rsid w:val="00AE440F"/>
    <w:rsid w:val="00AE4B08"/>
    <w:rsid w:val="00AF2815"/>
    <w:rsid w:val="00AF5A03"/>
    <w:rsid w:val="00AF780B"/>
    <w:rsid w:val="00B03BBE"/>
    <w:rsid w:val="00B062EF"/>
    <w:rsid w:val="00B15D7C"/>
    <w:rsid w:val="00B22299"/>
    <w:rsid w:val="00B34831"/>
    <w:rsid w:val="00B368AB"/>
    <w:rsid w:val="00B3764E"/>
    <w:rsid w:val="00B4188B"/>
    <w:rsid w:val="00B54590"/>
    <w:rsid w:val="00B64BCD"/>
    <w:rsid w:val="00B6520F"/>
    <w:rsid w:val="00B74CC1"/>
    <w:rsid w:val="00B800F3"/>
    <w:rsid w:val="00B870E4"/>
    <w:rsid w:val="00BB71DC"/>
    <w:rsid w:val="00BB728B"/>
    <w:rsid w:val="00BC1BD6"/>
    <w:rsid w:val="00BC3A15"/>
    <w:rsid w:val="00BD3B11"/>
    <w:rsid w:val="00BD41DF"/>
    <w:rsid w:val="00BE477B"/>
    <w:rsid w:val="00BF36F3"/>
    <w:rsid w:val="00BF7FC5"/>
    <w:rsid w:val="00C03711"/>
    <w:rsid w:val="00C11021"/>
    <w:rsid w:val="00C228FF"/>
    <w:rsid w:val="00C229BE"/>
    <w:rsid w:val="00C24D36"/>
    <w:rsid w:val="00C259B8"/>
    <w:rsid w:val="00C26D49"/>
    <w:rsid w:val="00C30BD9"/>
    <w:rsid w:val="00C339A6"/>
    <w:rsid w:val="00C3763E"/>
    <w:rsid w:val="00C41C82"/>
    <w:rsid w:val="00C43341"/>
    <w:rsid w:val="00C5140A"/>
    <w:rsid w:val="00C55B30"/>
    <w:rsid w:val="00C57ED3"/>
    <w:rsid w:val="00C65444"/>
    <w:rsid w:val="00C71BF3"/>
    <w:rsid w:val="00C7307E"/>
    <w:rsid w:val="00C92A9D"/>
    <w:rsid w:val="00C93CEB"/>
    <w:rsid w:val="00CA36F2"/>
    <w:rsid w:val="00CA4804"/>
    <w:rsid w:val="00CB030D"/>
    <w:rsid w:val="00CC2DD4"/>
    <w:rsid w:val="00CC3542"/>
    <w:rsid w:val="00CC5941"/>
    <w:rsid w:val="00CC608F"/>
    <w:rsid w:val="00CC7539"/>
    <w:rsid w:val="00CC7BD9"/>
    <w:rsid w:val="00CD369D"/>
    <w:rsid w:val="00CD6ECD"/>
    <w:rsid w:val="00CD6F6D"/>
    <w:rsid w:val="00CE17D4"/>
    <w:rsid w:val="00CE1D30"/>
    <w:rsid w:val="00CF11C1"/>
    <w:rsid w:val="00CF4B33"/>
    <w:rsid w:val="00D00D75"/>
    <w:rsid w:val="00D02CA8"/>
    <w:rsid w:val="00D04CE8"/>
    <w:rsid w:val="00D1321D"/>
    <w:rsid w:val="00D20B8B"/>
    <w:rsid w:val="00D21F9C"/>
    <w:rsid w:val="00D2691B"/>
    <w:rsid w:val="00D33F69"/>
    <w:rsid w:val="00D346C4"/>
    <w:rsid w:val="00D35D4A"/>
    <w:rsid w:val="00D36544"/>
    <w:rsid w:val="00D41C35"/>
    <w:rsid w:val="00D43128"/>
    <w:rsid w:val="00D44EEB"/>
    <w:rsid w:val="00D61278"/>
    <w:rsid w:val="00D64D89"/>
    <w:rsid w:val="00D7051B"/>
    <w:rsid w:val="00D72D15"/>
    <w:rsid w:val="00D73170"/>
    <w:rsid w:val="00D77517"/>
    <w:rsid w:val="00D80756"/>
    <w:rsid w:val="00D82BDC"/>
    <w:rsid w:val="00D83AFA"/>
    <w:rsid w:val="00D92621"/>
    <w:rsid w:val="00D93B9C"/>
    <w:rsid w:val="00D961A7"/>
    <w:rsid w:val="00D96ACE"/>
    <w:rsid w:val="00D96E59"/>
    <w:rsid w:val="00DA15B9"/>
    <w:rsid w:val="00DB471D"/>
    <w:rsid w:val="00DB63FD"/>
    <w:rsid w:val="00DB7E96"/>
    <w:rsid w:val="00DD256E"/>
    <w:rsid w:val="00DD3144"/>
    <w:rsid w:val="00DD4429"/>
    <w:rsid w:val="00DD50E4"/>
    <w:rsid w:val="00DD5E34"/>
    <w:rsid w:val="00DD66EA"/>
    <w:rsid w:val="00DE2D87"/>
    <w:rsid w:val="00DE47D9"/>
    <w:rsid w:val="00DE6EBB"/>
    <w:rsid w:val="00DF11AF"/>
    <w:rsid w:val="00DF189C"/>
    <w:rsid w:val="00DF362D"/>
    <w:rsid w:val="00DF4B58"/>
    <w:rsid w:val="00DF51BB"/>
    <w:rsid w:val="00E00DD8"/>
    <w:rsid w:val="00E0316E"/>
    <w:rsid w:val="00E0422B"/>
    <w:rsid w:val="00E06FC2"/>
    <w:rsid w:val="00E076C7"/>
    <w:rsid w:val="00E116A3"/>
    <w:rsid w:val="00E11A15"/>
    <w:rsid w:val="00E11D79"/>
    <w:rsid w:val="00E15188"/>
    <w:rsid w:val="00E27DC9"/>
    <w:rsid w:val="00E32B2B"/>
    <w:rsid w:val="00E436AA"/>
    <w:rsid w:val="00E456E7"/>
    <w:rsid w:val="00E470DE"/>
    <w:rsid w:val="00E54BBD"/>
    <w:rsid w:val="00E60DA4"/>
    <w:rsid w:val="00E6116E"/>
    <w:rsid w:val="00E70BBA"/>
    <w:rsid w:val="00E748FD"/>
    <w:rsid w:val="00E75048"/>
    <w:rsid w:val="00E81AB4"/>
    <w:rsid w:val="00E93C3D"/>
    <w:rsid w:val="00E93D41"/>
    <w:rsid w:val="00E97B1D"/>
    <w:rsid w:val="00EC03B5"/>
    <w:rsid w:val="00EC2BFA"/>
    <w:rsid w:val="00EC5C49"/>
    <w:rsid w:val="00EE443A"/>
    <w:rsid w:val="00EE6C43"/>
    <w:rsid w:val="00EF42DE"/>
    <w:rsid w:val="00F00449"/>
    <w:rsid w:val="00F07A05"/>
    <w:rsid w:val="00F16996"/>
    <w:rsid w:val="00F25517"/>
    <w:rsid w:val="00F255E0"/>
    <w:rsid w:val="00F260D5"/>
    <w:rsid w:val="00F27937"/>
    <w:rsid w:val="00F40F16"/>
    <w:rsid w:val="00F47D95"/>
    <w:rsid w:val="00F50376"/>
    <w:rsid w:val="00F55A14"/>
    <w:rsid w:val="00F601C5"/>
    <w:rsid w:val="00F60A07"/>
    <w:rsid w:val="00F62A6D"/>
    <w:rsid w:val="00F636B3"/>
    <w:rsid w:val="00F65800"/>
    <w:rsid w:val="00F734EA"/>
    <w:rsid w:val="00F85F20"/>
    <w:rsid w:val="00F9668E"/>
    <w:rsid w:val="00FA2879"/>
    <w:rsid w:val="00FA3836"/>
    <w:rsid w:val="00FA72D9"/>
    <w:rsid w:val="00FA7449"/>
    <w:rsid w:val="00FB3B28"/>
    <w:rsid w:val="00FB6E56"/>
    <w:rsid w:val="00FC16F5"/>
    <w:rsid w:val="00FC494E"/>
    <w:rsid w:val="00FC530A"/>
    <w:rsid w:val="00FD5E74"/>
    <w:rsid w:val="00FE17D5"/>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character" w:customStyle="1" w:styleId="footnotemark">
    <w:name w:val="footnote mark"/>
    <w:hidden/>
    <w:rsid w:val="00DD66EA"/>
    <w:rPr>
      <w:rFonts w:ascii="Times New Roman" w:eastAsia="Times New Roman" w:hAnsi="Times New Roman" w:cs="Times New Roman"/>
      <w:color w:val="000000"/>
      <w:sz w:val="18"/>
      <w:vertAlign w:val="superscript"/>
    </w:rPr>
  </w:style>
  <w:style w:type="paragraph" w:styleId="NoSpacing">
    <w:name w:val="No Spacing"/>
    <w:uiPriority w:val="1"/>
    <w:qFormat/>
    <w:rsid w:val="002C0CDA"/>
    <w:rPr>
      <w:rFonts w:ascii="Minion" w:hAnsi="Minion"/>
      <w:sz w:val="21"/>
      <w:szCs w:val="24"/>
      <w:lang w:eastAsia="en-US"/>
    </w:rPr>
  </w:style>
  <w:style w:type="paragraph" w:customStyle="1" w:styleId="footnotedescription">
    <w:name w:val="footnote description"/>
    <w:next w:val="Normal"/>
    <w:link w:val="footnotedescriptionChar"/>
    <w:hidden/>
    <w:rsid w:val="004C0D08"/>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4C0D08"/>
    <w:rPr>
      <w:color w:val="000000"/>
      <w:sz w:val="18"/>
      <w:szCs w:val="22"/>
    </w:rPr>
  </w:style>
  <w:style w:type="paragraph" w:styleId="Revision">
    <w:name w:val="Revision"/>
    <w:hidden/>
    <w:uiPriority w:val="99"/>
    <w:semiHidden/>
    <w:rsid w:val="001410B7"/>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452B6-53F5-4BA9-96CA-67A6CF063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3027</Words>
  <Characters>15248</Characters>
  <Application>Microsoft Office Word</Application>
  <DocSecurity>4</DocSecurity>
  <Lines>127</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18239</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2021-09-07T14:18:00Z</dcterms:created>
  <dcterms:modified xsi:type="dcterms:W3CDTF">2021-09-07T14:18:00Z</dcterms:modified>
</cp:coreProperties>
</file>