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258A1D48"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D773C8">
        <w:rPr>
          <w:rFonts w:asciiTheme="minorHAnsi" w:hAnsiTheme="minorHAnsi"/>
          <w:bCs/>
          <w:color w:val="361F63"/>
          <w:sz w:val="32"/>
          <w:szCs w:val="32"/>
          <w:lang w:val="en-US"/>
        </w:rPr>
        <w:t>Annex 5</w:t>
      </w:r>
      <w:r w:rsidRPr="009D7536">
        <w:rPr>
          <w:rFonts w:asciiTheme="minorHAnsi" w:hAnsiTheme="minorHAnsi"/>
          <w:bCs/>
          <w:color w:val="361F63"/>
          <w:sz w:val="32"/>
          <w:szCs w:val="32"/>
          <w:lang w:val="en-US"/>
        </w:rPr>
        <w:t xml:space="preserve"> Prospectus Regulation</w:t>
      </w:r>
    </w:p>
    <w:p w14:paraId="4D477069" w14:textId="4FF5743C"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C16183">
        <w:rPr>
          <w:rFonts w:asciiTheme="minorHAnsi" w:hAnsiTheme="minorHAnsi"/>
          <w:bCs/>
          <w:color w:val="361F63"/>
          <w:sz w:val="24"/>
          <w:lang w:val="en-US"/>
        </w:rPr>
        <w:t xml:space="preserve">Registration </w:t>
      </w:r>
      <w:r w:rsidR="00C16183" w:rsidRPr="00C16183">
        <w:rPr>
          <w:rFonts w:asciiTheme="minorHAnsi" w:hAnsiTheme="minorHAnsi"/>
          <w:bCs/>
          <w:color w:val="361F63"/>
          <w:sz w:val="24"/>
          <w:lang w:val="en-US"/>
        </w:rPr>
        <w:t>document for depository receipts issued over shares</w:t>
      </w:r>
      <w:r w:rsidR="00C16183" w:rsidRPr="0011459C">
        <w:rPr>
          <w:lang w:val="en-IE"/>
        </w:rPr>
        <w:t xml:space="preserve">  </w:t>
      </w:r>
    </w:p>
    <w:p w14:paraId="2657EF19" w14:textId="77777777" w:rsidR="00535BAF" w:rsidRPr="009D7536" w:rsidRDefault="00535BAF" w:rsidP="00535BAF">
      <w:pPr>
        <w:autoSpaceDE w:val="0"/>
        <w:autoSpaceDN w:val="0"/>
        <w:adjustRightInd w:val="0"/>
        <w:spacing w:line="276" w:lineRule="auto"/>
        <w:ind w:right="567"/>
        <w:outlineLvl w:val="0"/>
        <w:rPr>
          <w:rFonts w:asciiTheme="minorHAnsi" w:hAnsiTheme="minorHAnsi"/>
          <w:sz w:val="22"/>
          <w:szCs w:val="22"/>
          <w:lang w:val="en-US"/>
        </w:rPr>
      </w:pPr>
    </w:p>
    <w:p w14:paraId="167C5239" w14:textId="77777777" w:rsidR="00535BAF" w:rsidRPr="009C5070" w:rsidRDefault="00535BAF" w:rsidP="00535BAF">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3A6B1AC4" w14:textId="77777777" w:rsidR="00535BAF" w:rsidRPr="00F4571D" w:rsidRDefault="00535BAF" w:rsidP="00535BAF">
      <w:pPr>
        <w:pStyle w:val="ListParagraph"/>
        <w:numPr>
          <w:ilvl w:val="0"/>
          <w:numId w:val="5"/>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39EEA4AD" w14:textId="77777777" w:rsidR="00535BAF" w:rsidRDefault="00535BAF" w:rsidP="00535BAF">
      <w:pPr>
        <w:pStyle w:val="ListParagraph"/>
        <w:numPr>
          <w:ilvl w:val="0"/>
          <w:numId w:val="5"/>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133041AA" w14:textId="77777777" w:rsidR="00535BAF" w:rsidRPr="00C63C38" w:rsidRDefault="00535BAF" w:rsidP="00535BAF">
      <w:pPr>
        <w:pStyle w:val="ListParagraph"/>
        <w:numPr>
          <w:ilvl w:val="0"/>
          <w:numId w:val="5"/>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3E9EC2AF" w:rsidR="002F2BBF" w:rsidRPr="00535BAF" w:rsidRDefault="00535BAF" w:rsidP="00535BAF">
      <w:pPr>
        <w:pStyle w:val="ListParagraph"/>
        <w:numPr>
          <w:ilvl w:val="0"/>
          <w:numId w:val="5"/>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535BAF">
        <w:rPr>
          <w:rFonts w:asciiTheme="minorHAnsi" w:hAnsiTheme="minorHAnsi"/>
          <w:b/>
          <w:bCs/>
          <w:lang w:val="en-US"/>
        </w:rPr>
        <w:tab/>
      </w:r>
      <w:r w:rsidR="009A1C0A" w:rsidRPr="00535BAF">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1423AD"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1423AD"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58674AD6" w:rsidR="002F2BBF" w:rsidRPr="009D7536" w:rsidRDefault="00D773C8"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1423AD"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774A9E">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1423AD" w14:paraId="057BEF53" w14:textId="77777777" w:rsidTr="00774A9E">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774A9E">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6AD6DF6B" w:rsidR="00DF11AF" w:rsidRPr="009D7536" w:rsidRDefault="00D773C8"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5</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1423AD"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11106BE6" w14:textId="449CE902" w:rsidR="00C16183" w:rsidRDefault="00C16183" w:rsidP="00466DD4">
            <w:pPr>
              <w:autoSpaceDE w:val="0"/>
              <w:autoSpaceDN w:val="0"/>
              <w:adjustRightInd w:val="0"/>
              <w:outlineLvl w:val="0"/>
              <w:rPr>
                <w:rFonts w:asciiTheme="minorHAnsi" w:hAnsiTheme="minorHAnsi"/>
                <w:bCs/>
                <w:color w:val="361F63"/>
                <w:sz w:val="22"/>
                <w:szCs w:val="22"/>
                <w:lang w:val="en-US"/>
              </w:rPr>
            </w:pPr>
            <w:r w:rsidRPr="00C16183">
              <w:rPr>
                <w:rFonts w:asciiTheme="minorHAnsi" w:hAnsiTheme="minorHAnsi"/>
                <w:bCs/>
                <w:color w:val="361F63"/>
                <w:sz w:val="22"/>
                <w:szCs w:val="22"/>
                <w:lang w:val="en-US"/>
              </w:rPr>
              <w:t>INFORMATION ABOUT THE ISSUER OF THE UNDERLYING SHARES</w:t>
            </w:r>
          </w:p>
          <w:p w14:paraId="0865CE02" w14:textId="77777777" w:rsidR="00774A9E" w:rsidRDefault="00774A9E" w:rsidP="00466DD4">
            <w:pPr>
              <w:autoSpaceDE w:val="0"/>
              <w:autoSpaceDN w:val="0"/>
              <w:adjustRightInd w:val="0"/>
              <w:outlineLvl w:val="0"/>
              <w:rPr>
                <w:rFonts w:asciiTheme="minorHAnsi" w:hAnsiTheme="minorHAnsi"/>
                <w:bCs/>
                <w:color w:val="361F63"/>
                <w:sz w:val="22"/>
                <w:szCs w:val="22"/>
                <w:lang w:val="en-US"/>
              </w:rPr>
            </w:pP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C16183" w:rsidRPr="001423AD" w14:paraId="0A21D7CE" w14:textId="77777777" w:rsidTr="00051121">
        <w:trPr>
          <w:trHeight w:val="127"/>
          <w:jc w:val="center"/>
        </w:trPr>
        <w:tc>
          <w:tcPr>
            <w:tcW w:w="1271" w:type="dxa"/>
          </w:tcPr>
          <w:p w14:paraId="7B57C95C" w14:textId="4DD1061C" w:rsidR="00C16183" w:rsidRPr="00392EEA" w:rsidRDefault="00C16183" w:rsidP="00051121">
            <w:pPr>
              <w:autoSpaceDE w:val="0"/>
              <w:autoSpaceDN w:val="0"/>
              <w:adjustRightInd w:val="0"/>
              <w:jc w:val="center"/>
              <w:outlineLvl w:val="0"/>
              <w:rPr>
                <w:rFonts w:asciiTheme="minorHAnsi" w:hAnsiTheme="minorHAnsi"/>
                <w:bCs/>
                <w:i/>
                <w:color w:val="361F63"/>
                <w:sz w:val="22"/>
                <w:szCs w:val="22"/>
                <w:lang w:val="en-US"/>
              </w:rPr>
            </w:pPr>
          </w:p>
        </w:tc>
        <w:tc>
          <w:tcPr>
            <w:tcW w:w="9219" w:type="dxa"/>
            <w:gridSpan w:val="2"/>
          </w:tcPr>
          <w:p w14:paraId="7D5F1BBD" w14:textId="77777777" w:rsidR="00C16183" w:rsidRPr="00C16183" w:rsidRDefault="00C16183" w:rsidP="00C16183">
            <w:pPr>
              <w:autoSpaceDE w:val="0"/>
              <w:autoSpaceDN w:val="0"/>
              <w:adjustRightInd w:val="0"/>
              <w:outlineLvl w:val="0"/>
              <w:rPr>
                <w:rFonts w:asciiTheme="minorHAnsi" w:hAnsiTheme="minorHAnsi"/>
                <w:bCs/>
                <w:sz w:val="20"/>
                <w:szCs w:val="20"/>
                <w:lang w:val="en-US"/>
              </w:rPr>
            </w:pPr>
            <w:r w:rsidRPr="00C16183">
              <w:rPr>
                <w:rFonts w:asciiTheme="minorHAnsi" w:hAnsiTheme="minorHAnsi"/>
                <w:bCs/>
                <w:sz w:val="20"/>
                <w:szCs w:val="20"/>
                <w:lang w:val="en-US"/>
              </w:rPr>
              <w:t xml:space="preserve">For depository receipts issued over shares, the information about the issuer of the underlying share shall be provided in accordance with Annex 1 to this Regulation. </w:t>
            </w:r>
          </w:p>
          <w:p w14:paraId="44B81D38" w14:textId="77777777" w:rsidR="00C16183" w:rsidRDefault="00C16183" w:rsidP="00C16183">
            <w:pPr>
              <w:autoSpaceDE w:val="0"/>
              <w:autoSpaceDN w:val="0"/>
              <w:adjustRightInd w:val="0"/>
              <w:outlineLvl w:val="0"/>
              <w:rPr>
                <w:rFonts w:asciiTheme="minorHAnsi" w:hAnsiTheme="minorHAnsi"/>
                <w:bCs/>
                <w:sz w:val="20"/>
                <w:szCs w:val="20"/>
                <w:lang w:val="en-US"/>
              </w:rPr>
            </w:pPr>
          </w:p>
          <w:p w14:paraId="6645B50C" w14:textId="77777777" w:rsidR="00C16183" w:rsidRPr="00C16183" w:rsidRDefault="00C16183" w:rsidP="00C16183">
            <w:pPr>
              <w:autoSpaceDE w:val="0"/>
              <w:autoSpaceDN w:val="0"/>
              <w:adjustRightInd w:val="0"/>
              <w:outlineLvl w:val="0"/>
              <w:rPr>
                <w:rFonts w:asciiTheme="minorHAnsi" w:hAnsiTheme="minorHAnsi"/>
                <w:bCs/>
                <w:color w:val="361F63"/>
                <w:sz w:val="22"/>
                <w:szCs w:val="22"/>
                <w:lang w:val="en-US"/>
              </w:rPr>
            </w:pPr>
            <w:r w:rsidRPr="00C16183">
              <w:rPr>
                <w:rFonts w:asciiTheme="minorHAnsi" w:hAnsiTheme="minorHAnsi"/>
                <w:bCs/>
                <w:sz w:val="20"/>
                <w:szCs w:val="20"/>
                <w:lang w:val="en-US"/>
              </w:rPr>
              <w:t>For depository receipts issued over shares that meet the requirements of Article 14(1) of Regulation (EU) 2017/1129, the information about the issuer of the underlying share shall be provided in accordance with Annex 3 to this Regulation.</w:t>
            </w:r>
          </w:p>
          <w:p w14:paraId="71D4C1F5" w14:textId="4F60C0CB" w:rsidR="00C16183" w:rsidRPr="00392EEA" w:rsidRDefault="00C16183" w:rsidP="00051121">
            <w:pPr>
              <w:tabs>
                <w:tab w:val="left" w:pos="528"/>
                <w:tab w:val="left" w:pos="708"/>
              </w:tabs>
              <w:autoSpaceDE w:val="0"/>
              <w:autoSpaceDN w:val="0"/>
              <w:adjustRightInd w:val="0"/>
              <w:ind w:left="34"/>
              <w:outlineLvl w:val="0"/>
              <w:rPr>
                <w:rFonts w:asciiTheme="minorHAnsi" w:hAnsiTheme="minorHAnsi"/>
                <w:b/>
                <w:bCs/>
                <w:sz w:val="22"/>
                <w:szCs w:val="22"/>
                <w:lang w:val="en-US"/>
              </w:rPr>
            </w:pPr>
          </w:p>
        </w:tc>
      </w:tr>
      <w:tr w:rsidR="00C16183" w:rsidRPr="001423AD" w14:paraId="4AD0BACA" w14:textId="77777777" w:rsidTr="00051121">
        <w:trPr>
          <w:trHeight w:val="20"/>
          <w:jc w:val="center"/>
        </w:trPr>
        <w:tc>
          <w:tcPr>
            <w:tcW w:w="1271" w:type="dxa"/>
            <w:shd w:val="clear" w:color="auto" w:fill="F2F2F2" w:themeFill="background1" w:themeFillShade="F2"/>
          </w:tcPr>
          <w:p w14:paraId="1EF914F8" w14:textId="7C8AF504" w:rsidR="00C16183" w:rsidRPr="009D7536" w:rsidRDefault="00C16183" w:rsidP="0005112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069056A0" w14:textId="671397C1" w:rsidR="00C16183" w:rsidRDefault="00C16183" w:rsidP="00051121">
            <w:pPr>
              <w:autoSpaceDE w:val="0"/>
              <w:autoSpaceDN w:val="0"/>
              <w:adjustRightInd w:val="0"/>
              <w:outlineLvl w:val="0"/>
              <w:rPr>
                <w:rFonts w:asciiTheme="minorHAnsi" w:hAnsiTheme="minorHAnsi"/>
                <w:bCs/>
                <w:color w:val="361F63"/>
                <w:sz w:val="22"/>
                <w:szCs w:val="22"/>
                <w:lang w:val="en-US"/>
              </w:rPr>
            </w:pPr>
            <w:r w:rsidRPr="00C16183">
              <w:rPr>
                <w:rFonts w:asciiTheme="minorHAnsi" w:hAnsiTheme="minorHAnsi"/>
                <w:bCs/>
                <w:color w:val="361F63"/>
                <w:sz w:val="22"/>
                <w:szCs w:val="22"/>
                <w:lang w:val="en-US"/>
              </w:rPr>
              <w:t xml:space="preserve">INFORMATION ABOUT THE ISSUER OF THE DEPOSITORY RECEIPTS </w:t>
            </w:r>
          </w:p>
          <w:p w14:paraId="1E2F565D" w14:textId="77777777" w:rsidR="00C16183" w:rsidRDefault="00C16183" w:rsidP="00051121">
            <w:pPr>
              <w:autoSpaceDE w:val="0"/>
              <w:autoSpaceDN w:val="0"/>
              <w:adjustRightInd w:val="0"/>
              <w:outlineLvl w:val="0"/>
              <w:rPr>
                <w:rFonts w:asciiTheme="minorHAnsi" w:hAnsiTheme="minorHAnsi"/>
                <w:bCs/>
                <w:color w:val="361F63"/>
                <w:sz w:val="22"/>
                <w:szCs w:val="22"/>
                <w:lang w:val="en-US"/>
              </w:rPr>
            </w:pPr>
          </w:p>
          <w:p w14:paraId="6A57F14B" w14:textId="77777777" w:rsidR="00C16183" w:rsidRPr="009D7536" w:rsidRDefault="00C16183" w:rsidP="00051121">
            <w:pPr>
              <w:autoSpaceDE w:val="0"/>
              <w:autoSpaceDN w:val="0"/>
              <w:adjustRightInd w:val="0"/>
              <w:outlineLvl w:val="0"/>
              <w:rPr>
                <w:rFonts w:asciiTheme="minorHAnsi" w:hAnsiTheme="minorHAnsi"/>
                <w:bCs/>
                <w:color w:val="361F63"/>
                <w:sz w:val="22"/>
                <w:szCs w:val="22"/>
                <w:lang w:val="en-US"/>
              </w:rPr>
            </w:pPr>
          </w:p>
        </w:tc>
      </w:tr>
      <w:tr w:rsidR="00C16183" w:rsidRPr="004D7A75" w14:paraId="110C3404" w14:textId="77777777" w:rsidTr="00051121">
        <w:trPr>
          <w:trHeight w:val="20"/>
          <w:jc w:val="center"/>
        </w:trPr>
        <w:tc>
          <w:tcPr>
            <w:tcW w:w="1271" w:type="dxa"/>
          </w:tcPr>
          <w:p w14:paraId="565A7BF5" w14:textId="39F19E3E" w:rsidR="00C16183" w:rsidRPr="009D7536" w:rsidRDefault="00C16183" w:rsidP="00051121">
            <w:pPr>
              <w:rPr>
                <w:rFonts w:asciiTheme="minorHAnsi" w:hAnsiTheme="minorHAnsi"/>
                <w:color w:val="361F63"/>
                <w:sz w:val="20"/>
                <w:szCs w:val="20"/>
                <w:lang w:val="en-US"/>
              </w:rPr>
            </w:pPr>
            <w:r>
              <w:rPr>
                <w:rFonts w:asciiTheme="minorHAnsi" w:hAnsiTheme="minorHAnsi"/>
                <w:color w:val="361F63"/>
                <w:sz w:val="20"/>
                <w:szCs w:val="20"/>
                <w:lang w:val="en-US"/>
              </w:rPr>
              <w:lastRenderedPageBreak/>
              <w:t>2.1</w:t>
            </w:r>
          </w:p>
        </w:tc>
        <w:tc>
          <w:tcPr>
            <w:tcW w:w="7796" w:type="dxa"/>
          </w:tcPr>
          <w:p w14:paraId="66FF366A" w14:textId="38ACB59D" w:rsidR="00C16183" w:rsidRPr="00995936" w:rsidRDefault="00C16183" w:rsidP="00995936">
            <w:pPr>
              <w:pStyle w:val="ListParagraph"/>
              <w:numPr>
                <w:ilvl w:val="0"/>
                <w:numId w:val="2"/>
              </w:numPr>
              <w:tabs>
                <w:tab w:val="left" w:pos="601"/>
              </w:tabs>
              <w:autoSpaceDE w:val="0"/>
              <w:autoSpaceDN w:val="0"/>
              <w:adjustRightInd w:val="0"/>
              <w:outlineLvl w:val="0"/>
              <w:rPr>
                <w:rFonts w:asciiTheme="minorHAnsi" w:hAnsiTheme="minorHAnsi"/>
                <w:bCs/>
                <w:sz w:val="20"/>
                <w:szCs w:val="20"/>
                <w:lang w:val="en-US"/>
              </w:rPr>
            </w:pPr>
            <w:r w:rsidRPr="00C16183">
              <w:rPr>
                <w:rFonts w:asciiTheme="minorHAnsi" w:hAnsiTheme="minorHAnsi"/>
                <w:bCs/>
                <w:sz w:val="20"/>
                <w:szCs w:val="20"/>
                <w:lang w:val="en-US"/>
              </w:rPr>
              <w:t xml:space="preserve">name, registered office, legal entity identifier (‘LEI’) and </w:t>
            </w:r>
          </w:p>
          <w:p w14:paraId="67D766EF" w14:textId="77777777" w:rsidR="00C16183" w:rsidRDefault="00C16183" w:rsidP="00995936">
            <w:pPr>
              <w:pStyle w:val="ListParagraph"/>
              <w:numPr>
                <w:ilvl w:val="0"/>
                <w:numId w:val="2"/>
              </w:numPr>
              <w:tabs>
                <w:tab w:val="left" w:pos="601"/>
              </w:tabs>
              <w:autoSpaceDE w:val="0"/>
              <w:autoSpaceDN w:val="0"/>
              <w:adjustRightInd w:val="0"/>
              <w:outlineLvl w:val="0"/>
              <w:rPr>
                <w:rFonts w:asciiTheme="minorHAnsi" w:hAnsiTheme="minorHAnsi"/>
                <w:bCs/>
                <w:sz w:val="20"/>
                <w:szCs w:val="20"/>
                <w:lang w:val="en-US"/>
              </w:rPr>
            </w:pPr>
            <w:r w:rsidRPr="00C16183">
              <w:rPr>
                <w:rFonts w:asciiTheme="minorHAnsi" w:hAnsiTheme="minorHAnsi"/>
                <w:bCs/>
                <w:sz w:val="20"/>
                <w:szCs w:val="20"/>
                <w:lang w:val="en-US"/>
              </w:rPr>
              <w:t>principal administrative establishment if different from the registered office.</w:t>
            </w:r>
          </w:p>
          <w:p w14:paraId="685252B9" w14:textId="143C8C80" w:rsidR="00C16183" w:rsidRPr="00C16183" w:rsidRDefault="00C16183" w:rsidP="00C16183">
            <w:pPr>
              <w:tabs>
                <w:tab w:val="left" w:pos="601"/>
              </w:tabs>
              <w:autoSpaceDE w:val="0"/>
              <w:autoSpaceDN w:val="0"/>
              <w:adjustRightInd w:val="0"/>
              <w:jc w:val="right"/>
              <w:outlineLvl w:val="0"/>
              <w:rPr>
                <w:rFonts w:asciiTheme="minorHAnsi" w:hAnsiTheme="minorHAnsi"/>
                <w:bCs/>
                <w:color w:val="FF0000"/>
                <w:sz w:val="16"/>
                <w:szCs w:val="16"/>
                <w:lang w:val="en-US"/>
              </w:rPr>
            </w:pPr>
            <w:r>
              <w:rPr>
                <w:rFonts w:asciiTheme="minorHAnsi" w:hAnsiTheme="minorHAnsi"/>
                <w:bCs/>
                <w:sz w:val="20"/>
                <w:szCs w:val="20"/>
                <w:lang w:val="en-US"/>
              </w:rPr>
              <w:t xml:space="preserve"> </w:t>
            </w:r>
            <w:r w:rsidRPr="00C16183">
              <w:rPr>
                <w:rFonts w:asciiTheme="minorHAnsi" w:hAnsiTheme="minorHAnsi"/>
                <w:bCs/>
                <w:color w:val="FF0000"/>
                <w:sz w:val="16"/>
                <w:szCs w:val="16"/>
                <w:lang w:val="en-US"/>
              </w:rPr>
              <w:t>Both primary and secondary issuances</w:t>
            </w:r>
          </w:p>
        </w:tc>
        <w:tc>
          <w:tcPr>
            <w:tcW w:w="1423" w:type="dxa"/>
          </w:tcPr>
          <w:p w14:paraId="107E5708" w14:textId="77777777" w:rsidR="00C16183" w:rsidRPr="009D7536" w:rsidRDefault="00C16183" w:rsidP="0005112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59DD8C65" w14:textId="77777777" w:rsidR="00C16183" w:rsidRPr="009D7536" w:rsidRDefault="00C16183" w:rsidP="00051121">
            <w:pPr>
              <w:outlineLvl w:val="0"/>
              <w:rPr>
                <w:rFonts w:asciiTheme="minorHAnsi" w:hAnsiTheme="minorHAnsi"/>
                <w:i/>
                <w:sz w:val="20"/>
                <w:szCs w:val="20"/>
                <w:lang w:val="en-US"/>
              </w:rPr>
            </w:pPr>
          </w:p>
          <w:p w14:paraId="6868A198" w14:textId="77777777" w:rsidR="00C16183" w:rsidRPr="009D7536" w:rsidRDefault="00C16183" w:rsidP="00051121">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7243E3">
        <w:trPr>
          <w:trHeight w:val="20"/>
          <w:jc w:val="center"/>
        </w:trPr>
        <w:tc>
          <w:tcPr>
            <w:tcW w:w="1271" w:type="dxa"/>
          </w:tcPr>
          <w:p w14:paraId="26FEAE30" w14:textId="055080DA" w:rsidR="009B6732" w:rsidRPr="009D7536" w:rsidRDefault="00C16183">
            <w:pPr>
              <w:rPr>
                <w:rFonts w:asciiTheme="minorHAnsi" w:hAnsiTheme="minorHAnsi"/>
                <w:color w:val="361F63"/>
                <w:sz w:val="20"/>
                <w:szCs w:val="20"/>
                <w:lang w:val="en-US"/>
              </w:rPr>
            </w:pPr>
            <w:r>
              <w:rPr>
                <w:rFonts w:asciiTheme="minorHAnsi" w:hAnsiTheme="minorHAnsi"/>
                <w:bCs/>
                <w:color w:val="361F63"/>
                <w:sz w:val="20"/>
                <w:szCs w:val="20"/>
                <w:lang w:val="en-US"/>
              </w:rPr>
              <w:t>2.2</w:t>
            </w:r>
          </w:p>
          <w:p w14:paraId="5CE7A695" w14:textId="77777777"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0AD5C38B" w14:textId="77777777" w:rsidR="00995936" w:rsidRDefault="00995936" w:rsidP="00995936">
            <w:pPr>
              <w:pStyle w:val="ListParagraph"/>
              <w:numPr>
                <w:ilvl w:val="0"/>
                <w:numId w:val="3"/>
              </w:numPr>
              <w:tabs>
                <w:tab w:val="left" w:pos="601"/>
              </w:tabs>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d</w:t>
            </w:r>
            <w:r w:rsidR="00C16183" w:rsidRPr="00C16183">
              <w:rPr>
                <w:rFonts w:asciiTheme="minorHAnsi" w:hAnsiTheme="minorHAnsi"/>
                <w:bCs/>
                <w:sz w:val="20"/>
                <w:szCs w:val="20"/>
                <w:lang w:val="en-US"/>
              </w:rPr>
              <w:t xml:space="preserve">ate of incorporation and </w:t>
            </w:r>
          </w:p>
          <w:p w14:paraId="5BAE2415" w14:textId="77777777" w:rsidR="00995936" w:rsidRDefault="00C16183" w:rsidP="00995936">
            <w:pPr>
              <w:pStyle w:val="ListParagraph"/>
              <w:numPr>
                <w:ilvl w:val="0"/>
                <w:numId w:val="3"/>
              </w:numPr>
              <w:tabs>
                <w:tab w:val="left" w:pos="601"/>
              </w:tabs>
              <w:autoSpaceDE w:val="0"/>
              <w:autoSpaceDN w:val="0"/>
              <w:adjustRightInd w:val="0"/>
              <w:outlineLvl w:val="0"/>
              <w:rPr>
                <w:rFonts w:asciiTheme="minorHAnsi" w:hAnsiTheme="minorHAnsi"/>
                <w:bCs/>
                <w:sz w:val="20"/>
                <w:szCs w:val="20"/>
                <w:lang w:val="en-US"/>
              </w:rPr>
            </w:pPr>
            <w:r w:rsidRPr="00C16183">
              <w:rPr>
                <w:rFonts w:asciiTheme="minorHAnsi" w:hAnsiTheme="minorHAnsi"/>
                <w:bCs/>
                <w:sz w:val="20"/>
                <w:szCs w:val="20"/>
                <w:lang w:val="en-US"/>
              </w:rPr>
              <w:t>length of life of the issuer, except where the period is indefinite.</w:t>
            </w:r>
          </w:p>
          <w:p w14:paraId="0550B186" w14:textId="2C8BBD4B" w:rsidR="00392EEA" w:rsidRPr="00995936" w:rsidRDefault="00995936" w:rsidP="00995936">
            <w:pPr>
              <w:tabs>
                <w:tab w:val="left" w:pos="601"/>
              </w:tabs>
              <w:autoSpaceDE w:val="0"/>
              <w:autoSpaceDN w:val="0"/>
              <w:adjustRightInd w:val="0"/>
              <w:jc w:val="right"/>
              <w:outlineLvl w:val="0"/>
              <w:rPr>
                <w:rFonts w:asciiTheme="minorHAnsi" w:hAnsiTheme="minorHAnsi"/>
                <w:bCs/>
                <w:sz w:val="20"/>
                <w:szCs w:val="20"/>
                <w:lang w:val="en-US"/>
              </w:rPr>
            </w:pPr>
            <w:r w:rsidRPr="00C16183">
              <w:rPr>
                <w:rFonts w:asciiTheme="minorHAnsi" w:hAnsiTheme="minorHAnsi"/>
                <w:bCs/>
                <w:color w:val="FF0000"/>
                <w:sz w:val="16"/>
                <w:szCs w:val="16"/>
                <w:lang w:val="en-US"/>
              </w:rPr>
              <w:t>Both primary and secondary issuances</w:t>
            </w:r>
          </w:p>
        </w:tc>
        <w:tc>
          <w:tcPr>
            <w:tcW w:w="1423" w:type="dxa"/>
          </w:tcPr>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18500478" w14:textId="77777777" w:rsidR="00995936" w:rsidRPr="009D7536" w:rsidRDefault="00995936" w:rsidP="00995936">
            <w:pPr>
              <w:outlineLvl w:val="0"/>
              <w:rPr>
                <w:rFonts w:asciiTheme="minorHAnsi" w:hAnsiTheme="minorHAnsi"/>
                <w:i/>
                <w:sz w:val="20"/>
                <w:szCs w:val="20"/>
                <w:lang w:val="en-US"/>
              </w:rPr>
            </w:pPr>
          </w:p>
          <w:p w14:paraId="7C3A7120" w14:textId="50C82218" w:rsidR="00D41C35" w:rsidRPr="009D7536" w:rsidRDefault="00995936" w:rsidP="00995936">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995936" w14:paraId="7E35C2C8" w14:textId="77777777" w:rsidTr="00340B47">
        <w:trPr>
          <w:trHeight w:val="773"/>
          <w:jc w:val="center"/>
        </w:trPr>
        <w:tc>
          <w:tcPr>
            <w:tcW w:w="1271" w:type="dxa"/>
          </w:tcPr>
          <w:p w14:paraId="0E025676" w14:textId="7C6BD3E1" w:rsidR="004D7A75" w:rsidRPr="00C16183" w:rsidRDefault="00C16183" w:rsidP="00D80756">
            <w:pPr>
              <w:autoSpaceDE w:val="0"/>
              <w:autoSpaceDN w:val="0"/>
              <w:adjustRightInd w:val="0"/>
              <w:outlineLvl w:val="0"/>
              <w:rPr>
                <w:rFonts w:asciiTheme="minorHAnsi" w:hAnsiTheme="minorHAnsi"/>
                <w:bCs/>
                <w:sz w:val="20"/>
                <w:szCs w:val="20"/>
                <w:lang w:val="en-US"/>
              </w:rPr>
            </w:pPr>
            <w:r w:rsidRPr="00C16183">
              <w:rPr>
                <w:rFonts w:asciiTheme="minorHAnsi" w:hAnsiTheme="minorHAnsi"/>
                <w:bCs/>
                <w:sz w:val="20"/>
                <w:szCs w:val="20"/>
                <w:lang w:val="en-US"/>
              </w:rPr>
              <w:t>2.3</w:t>
            </w:r>
          </w:p>
          <w:p w14:paraId="5281C579" w14:textId="77777777" w:rsidR="004D7A75" w:rsidRPr="00C16183" w:rsidRDefault="004D7A75" w:rsidP="00D80756">
            <w:pPr>
              <w:rPr>
                <w:rFonts w:asciiTheme="minorHAnsi" w:hAnsiTheme="minorHAnsi"/>
                <w:bCs/>
                <w:sz w:val="20"/>
                <w:szCs w:val="20"/>
                <w:lang w:val="en-US"/>
              </w:rPr>
            </w:pPr>
          </w:p>
          <w:p w14:paraId="578188D3" w14:textId="77777777" w:rsidR="004D7A75" w:rsidRPr="00C16183" w:rsidRDefault="004D7A75" w:rsidP="00D80756">
            <w:pPr>
              <w:rPr>
                <w:rFonts w:asciiTheme="minorHAnsi" w:hAnsiTheme="minorHAnsi"/>
                <w:bCs/>
                <w:sz w:val="20"/>
                <w:szCs w:val="20"/>
                <w:lang w:val="en-US"/>
              </w:rPr>
            </w:pPr>
          </w:p>
        </w:tc>
        <w:tc>
          <w:tcPr>
            <w:tcW w:w="7796" w:type="dxa"/>
          </w:tcPr>
          <w:p w14:paraId="0D891A15" w14:textId="77777777" w:rsidR="00995936" w:rsidRDefault="00995936" w:rsidP="00995936">
            <w:pPr>
              <w:pStyle w:val="ListParagraph"/>
              <w:numPr>
                <w:ilvl w:val="0"/>
                <w:numId w:val="4"/>
              </w:numPr>
              <w:tabs>
                <w:tab w:val="left" w:pos="601"/>
              </w:tabs>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l</w:t>
            </w:r>
            <w:r w:rsidR="00C16183" w:rsidRPr="00C16183">
              <w:rPr>
                <w:rFonts w:asciiTheme="minorHAnsi" w:hAnsiTheme="minorHAnsi"/>
                <w:bCs/>
                <w:sz w:val="20"/>
                <w:szCs w:val="20"/>
                <w:lang w:val="en-US"/>
              </w:rPr>
              <w:t xml:space="preserve">egislation under which the issuer operates and </w:t>
            </w:r>
          </w:p>
          <w:p w14:paraId="4098626F" w14:textId="5FBA4961" w:rsidR="00201BF5" w:rsidRPr="00C16183" w:rsidRDefault="00C16183" w:rsidP="00995936">
            <w:pPr>
              <w:pStyle w:val="ListParagraph"/>
              <w:numPr>
                <w:ilvl w:val="0"/>
                <w:numId w:val="4"/>
              </w:numPr>
              <w:tabs>
                <w:tab w:val="left" w:pos="601"/>
              </w:tabs>
              <w:autoSpaceDE w:val="0"/>
              <w:autoSpaceDN w:val="0"/>
              <w:adjustRightInd w:val="0"/>
              <w:outlineLvl w:val="0"/>
              <w:rPr>
                <w:rFonts w:asciiTheme="minorHAnsi" w:hAnsiTheme="minorHAnsi"/>
                <w:bCs/>
                <w:sz w:val="20"/>
                <w:szCs w:val="20"/>
                <w:lang w:val="en-US"/>
              </w:rPr>
            </w:pPr>
            <w:r w:rsidRPr="00C16183">
              <w:rPr>
                <w:rFonts w:asciiTheme="minorHAnsi" w:hAnsiTheme="minorHAnsi"/>
                <w:bCs/>
                <w:sz w:val="20"/>
                <w:szCs w:val="20"/>
                <w:lang w:val="en-US"/>
              </w:rPr>
              <w:t>legal form which it has adopted under that legislation.</w:t>
            </w:r>
          </w:p>
          <w:p w14:paraId="047D4E28" w14:textId="77777777" w:rsidR="00995936" w:rsidRDefault="00995936" w:rsidP="00995936">
            <w:pPr>
              <w:pStyle w:val="ListParagraph"/>
              <w:tabs>
                <w:tab w:val="left" w:pos="528"/>
                <w:tab w:val="left" w:pos="708"/>
              </w:tabs>
              <w:autoSpaceDE w:val="0"/>
              <w:autoSpaceDN w:val="0"/>
              <w:adjustRightInd w:val="0"/>
              <w:spacing w:after="0" w:line="240" w:lineRule="auto"/>
              <w:ind w:left="360" w:hanging="360"/>
              <w:contextualSpacing w:val="0"/>
              <w:jc w:val="right"/>
              <w:outlineLvl w:val="0"/>
              <w:rPr>
                <w:rFonts w:asciiTheme="minorHAnsi" w:hAnsiTheme="minorHAnsi"/>
                <w:bCs/>
                <w:color w:val="FF0000"/>
                <w:sz w:val="16"/>
                <w:szCs w:val="16"/>
                <w:lang w:val="en-US"/>
              </w:rPr>
            </w:pPr>
          </w:p>
          <w:p w14:paraId="4F474754" w14:textId="562C1113" w:rsidR="00144020" w:rsidRPr="00144020" w:rsidRDefault="00995936" w:rsidP="00995936">
            <w:pPr>
              <w:pStyle w:val="ListParagraph"/>
              <w:tabs>
                <w:tab w:val="left" w:pos="528"/>
                <w:tab w:val="left" w:pos="708"/>
              </w:tabs>
              <w:autoSpaceDE w:val="0"/>
              <w:autoSpaceDN w:val="0"/>
              <w:adjustRightInd w:val="0"/>
              <w:spacing w:after="0" w:line="240" w:lineRule="auto"/>
              <w:ind w:left="360" w:hanging="360"/>
              <w:contextualSpacing w:val="0"/>
              <w:jc w:val="right"/>
              <w:outlineLvl w:val="0"/>
              <w:rPr>
                <w:rFonts w:asciiTheme="minorHAnsi" w:hAnsiTheme="minorHAnsi"/>
                <w:bCs/>
                <w:sz w:val="20"/>
                <w:szCs w:val="20"/>
                <w:lang w:val="en-US"/>
              </w:rPr>
            </w:pPr>
            <w:r w:rsidRPr="00C16183">
              <w:rPr>
                <w:rFonts w:asciiTheme="minorHAnsi" w:hAnsiTheme="minorHAnsi"/>
                <w:bCs/>
                <w:color w:val="FF0000"/>
                <w:sz w:val="16"/>
                <w:szCs w:val="16"/>
                <w:lang w:val="en-US"/>
              </w:rPr>
              <w:t>Both primary and secondary issuances</w:t>
            </w:r>
          </w:p>
        </w:tc>
        <w:tc>
          <w:tcPr>
            <w:tcW w:w="1423" w:type="dxa"/>
          </w:tcPr>
          <w:p w14:paraId="76862CAC" w14:textId="3F06D745" w:rsidR="00995936" w:rsidRPr="009D7536" w:rsidRDefault="00995936" w:rsidP="00995936">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146CC59D" w14:textId="77777777" w:rsidR="00995936" w:rsidRPr="009D7536" w:rsidRDefault="00995936" w:rsidP="00995936">
            <w:pPr>
              <w:outlineLvl w:val="0"/>
              <w:rPr>
                <w:rFonts w:asciiTheme="minorHAnsi" w:hAnsiTheme="minorHAnsi"/>
                <w:i/>
                <w:sz w:val="20"/>
                <w:szCs w:val="20"/>
                <w:lang w:val="en-US"/>
              </w:rPr>
            </w:pPr>
          </w:p>
          <w:p w14:paraId="20E7F885" w14:textId="2BE5C6B8" w:rsidR="004D7A75" w:rsidRPr="009D7536" w:rsidRDefault="00995936" w:rsidP="00995936">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340B47" w:rsidRPr="00995936" w14:paraId="4023C176" w14:textId="77777777" w:rsidTr="00340B47">
        <w:trPr>
          <w:trHeight w:val="525"/>
          <w:jc w:val="center"/>
        </w:trPr>
        <w:tc>
          <w:tcPr>
            <w:tcW w:w="1271" w:type="dxa"/>
          </w:tcPr>
          <w:p w14:paraId="138E7A68" w14:textId="7CF051F8" w:rsidR="00340B47" w:rsidRPr="00C16183" w:rsidRDefault="00340B47" w:rsidP="00340B47">
            <w:pPr>
              <w:autoSpaceDE w:val="0"/>
              <w:autoSpaceDN w:val="0"/>
              <w:adjustRightInd w:val="0"/>
              <w:jc w:val="center"/>
              <w:outlineLvl w:val="0"/>
              <w:rPr>
                <w:rFonts w:asciiTheme="minorHAnsi" w:hAnsiTheme="minorHAnsi"/>
                <w:bCs/>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0333DE39" w14:textId="77777777" w:rsidR="00340B47" w:rsidRPr="00340B47" w:rsidRDefault="00340B47" w:rsidP="00340B47">
            <w:pPr>
              <w:tabs>
                <w:tab w:val="left" w:pos="601"/>
              </w:tabs>
              <w:autoSpaceDE w:val="0"/>
              <w:autoSpaceDN w:val="0"/>
              <w:adjustRightInd w:val="0"/>
              <w:outlineLvl w:val="0"/>
              <w:rPr>
                <w:rFonts w:asciiTheme="minorHAnsi" w:hAnsiTheme="minorHAnsi"/>
                <w:bCs/>
                <w:sz w:val="20"/>
                <w:szCs w:val="20"/>
                <w:lang w:val="en-US"/>
              </w:rPr>
            </w:pPr>
            <w:r w:rsidRPr="00340B47">
              <w:rPr>
                <w:rFonts w:asciiTheme="minorHAnsi" w:hAnsiTheme="minorHAnsi"/>
                <w:b/>
                <w:bCs/>
                <w:lang w:val="en-US"/>
              </w:rPr>
              <w:t>AFM 1:</w:t>
            </w:r>
            <w:r w:rsidRPr="00340B47">
              <w:rPr>
                <w:rFonts w:asciiTheme="minorHAnsi" w:hAnsiTheme="minorHAnsi"/>
                <w:bCs/>
                <w:lang w:val="en-US"/>
              </w:rPr>
              <w:t xml:space="preserve"> </w:t>
            </w:r>
            <w:r w:rsidRPr="00340B47">
              <w:rPr>
                <w:rFonts w:asciiTheme="minorHAnsi" w:hAnsiTheme="minorHAnsi"/>
                <w:b/>
                <w:bCs/>
                <w:lang w:val="en-US"/>
              </w:rPr>
              <w:t xml:space="preserve">  </w:t>
            </w:r>
          </w:p>
          <w:p w14:paraId="38C6DD47" w14:textId="137ED165" w:rsidR="00340B47" w:rsidRPr="009D7536" w:rsidRDefault="00340B47" w:rsidP="00340B47">
            <w:pPr>
              <w:outlineLvl w:val="0"/>
              <w:rPr>
                <w:rFonts w:asciiTheme="minorHAnsi" w:hAnsiTheme="minorHAnsi"/>
                <w:i/>
                <w:sz w:val="20"/>
                <w:szCs w:val="20"/>
                <w:lang w:val="en-US"/>
              </w:rPr>
            </w:pPr>
          </w:p>
        </w:tc>
      </w:tr>
    </w:tbl>
    <w:p w14:paraId="4FAC50C7" w14:textId="77777777" w:rsidR="00C16183" w:rsidRDefault="00C16183"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CF7B09">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67980" w14:textId="77777777" w:rsidR="00650197" w:rsidRDefault="00650197" w:rsidP="002E76F5">
      <w:r>
        <w:separator/>
      </w:r>
    </w:p>
  </w:endnote>
  <w:endnote w:type="continuationSeparator" w:id="0">
    <w:p w14:paraId="2DAA7470" w14:textId="77777777" w:rsidR="00650197" w:rsidRDefault="00650197"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2750A8" w:rsidRDefault="002750A8"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2750A8" w:rsidRDefault="002750A8"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77A09C11" w:rsidR="002750A8" w:rsidRPr="00673E44" w:rsidRDefault="002750A8"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D773C8">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D773C8">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331B83">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331B83">
              <w:rPr>
                <w:rFonts w:asciiTheme="minorHAnsi" w:hAnsiTheme="minorHAnsi"/>
                <w:b/>
                <w:noProof/>
                <w:sz w:val="16"/>
                <w:szCs w:val="16"/>
                <w:lang w:val="en-US"/>
              </w:rPr>
              <w:t>2</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7BBB" w14:textId="77777777" w:rsidR="00D773C8" w:rsidRDefault="00D77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1AB11" w14:textId="77777777" w:rsidR="00650197" w:rsidRDefault="00650197" w:rsidP="002E76F5">
      <w:r>
        <w:separator/>
      </w:r>
    </w:p>
  </w:footnote>
  <w:footnote w:type="continuationSeparator" w:id="0">
    <w:p w14:paraId="00B38D94" w14:textId="77777777" w:rsidR="00650197" w:rsidRDefault="00650197"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10E5" w14:textId="77777777" w:rsidR="00D773C8" w:rsidRDefault="00D7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5DF7E" w14:textId="77777777" w:rsidR="00D773C8" w:rsidRDefault="00D7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CD4F" w14:textId="23CEE276" w:rsidR="00CF7B09" w:rsidRDefault="00CF7B09" w:rsidP="00D773C8">
    <w:pPr>
      <w:pStyle w:val="Header"/>
    </w:pPr>
  </w:p>
  <w:p w14:paraId="6CCAA2EA" w14:textId="52D2845C" w:rsidR="00CF7B09" w:rsidRDefault="00D773C8">
    <w:pPr>
      <w:pStyle w:val="Header"/>
    </w:pPr>
    <w:r>
      <w:rPr>
        <w:noProof/>
      </w:rPr>
      <w:drawing>
        <wp:anchor distT="0" distB="0" distL="114300" distR="114300" simplePos="0" relativeHeight="251659264" behindDoc="0" locked="0" layoutInCell="1" allowOverlap="1" wp14:anchorId="28FA2B57" wp14:editId="712C9FCD">
          <wp:simplePos x="0" y="0"/>
          <wp:positionH relativeFrom="page">
            <wp:posOffset>5786755</wp:posOffset>
          </wp:positionH>
          <wp:positionV relativeFrom="margin">
            <wp:align>top</wp:align>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9743F"/>
    <w:multiLevelType w:val="hybridMultilevel"/>
    <w:tmpl w:val="6A28F6E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37C029D"/>
    <w:multiLevelType w:val="hybridMultilevel"/>
    <w:tmpl w:val="6A28F6E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FD110A3"/>
    <w:multiLevelType w:val="hybridMultilevel"/>
    <w:tmpl w:val="6A28F6E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3E"/>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23AD"/>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37797"/>
    <w:rsid w:val="00246E4A"/>
    <w:rsid w:val="002567DF"/>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7F61"/>
    <w:rsid w:val="00331B83"/>
    <w:rsid w:val="00332CE9"/>
    <w:rsid w:val="0033393E"/>
    <w:rsid w:val="00336C7E"/>
    <w:rsid w:val="00337BA5"/>
    <w:rsid w:val="00340045"/>
    <w:rsid w:val="00340B47"/>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30E63"/>
    <w:rsid w:val="005317DA"/>
    <w:rsid w:val="00532894"/>
    <w:rsid w:val="00535BAF"/>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26AD"/>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0197"/>
    <w:rsid w:val="00652A73"/>
    <w:rsid w:val="00655CAC"/>
    <w:rsid w:val="006603CC"/>
    <w:rsid w:val="0066620D"/>
    <w:rsid w:val="0066786C"/>
    <w:rsid w:val="00671037"/>
    <w:rsid w:val="006737EF"/>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4A9E"/>
    <w:rsid w:val="0077588A"/>
    <w:rsid w:val="007771BD"/>
    <w:rsid w:val="00777B0A"/>
    <w:rsid w:val="00786DEE"/>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5533"/>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95936"/>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4CC1"/>
    <w:rsid w:val="00B800F3"/>
    <w:rsid w:val="00B870E4"/>
    <w:rsid w:val="00B90F85"/>
    <w:rsid w:val="00BB71DC"/>
    <w:rsid w:val="00BB728B"/>
    <w:rsid w:val="00BC1BD6"/>
    <w:rsid w:val="00BC3A15"/>
    <w:rsid w:val="00BD3B11"/>
    <w:rsid w:val="00BD41DF"/>
    <w:rsid w:val="00BE477B"/>
    <w:rsid w:val="00BF36F3"/>
    <w:rsid w:val="00BF7FC5"/>
    <w:rsid w:val="00C03711"/>
    <w:rsid w:val="00C11021"/>
    <w:rsid w:val="00C16183"/>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CF7B09"/>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2D15"/>
    <w:rsid w:val="00D73170"/>
    <w:rsid w:val="00D773C8"/>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E443A"/>
    <w:rsid w:val="00EE6C43"/>
    <w:rsid w:val="00EF42DE"/>
    <w:rsid w:val="00F00449"/>
    <w:rsid w:val="00F07A05"/>
    <w:rsid w:val="00F16996"/>
    <w:rsid w:val="00F25517"/>
    <w:rsid w:val="00F255E0"/>
    <w:rsid w:val="00F260D5"/>
    <w:rsid w:val="00F2793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4C56-1F11-451B-A11B-2BDF1C8D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2021-08-25T13:54:00Z</dcterms:created>
  <dcterms:modified xsi:type="dcterms:W3CDTF">2021-08-25T13:54:00Z</dcterms:modified>
</cp:coreProperties>
</file>