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E0" w:rsidRPr="00B80562" w:rsidRDefault="00BA11E0" w:rsidP="00BA11E0">
      <w:pPr>
        <w:jc w:val="center"/>
        <w:rPr>
          <w:rFonts w:asciiTheme="minorHAnsi" w:hAnsiTheme="minorHAnsi"/>
          <w:b/>
          <w:bCs/>
          <w:color w:val="330066"/>
          <w:sz w:val="22"/>
          <w:szCs w:val="22"/>
        </w:rPr>
      </w:pPr>
      <w:r w:rsidRPr="00B80562">
        <w:rPr>
          <w:rFonts w:asciiTheme="minorHAnsi" w:hAnsiTheme="minorHAnsi"/>
          <w:b/>
          <w:bCs/>
          <w:color w:val="330066"/>
          <w:sz w:val="22"/>
          <w:szCs w:val="22"/>
        </w:rPr>
        <w:t xml:space="preserve">Statement regarding the application for approval of a </w:t>
      </w:r>
      <w:r w:rsidR="006F55AD" w:rsidRPr="00B80562">
        <w:rPr>
          <w:rFonts w:asciiTheme="minorHAnsi" w:hAnsiTheme="minorHAnsi"/>
          <w:b/>
          <w:bCs/>
          <w:color w:val="330066"/>
          <w:sz w:val="22"/>
          <w:szCs w:val="22"/>
        </w:rPr>
        <w:t xml:space="preserve">same day </w:t>
      </w:r>
      <w:r w:rsidRPr="00B80562">
        <w:rPr>
          <w:rFonts w:asciiTheme="minorHAnsi" w:hAnsiTheme="minorHAnsi"/>
          <w:b/>
          <w:bCs/>
          <w:color w:val="330066"/>
          <w:sz w:val="22"/>
          <w:szCs w:val="22"/>
        </w:rPr>
        <w:t>supplement</w:t>
      </w:r>
    </w:p>
    <w:p w:rsidR="00BA11E0" w:rsidRPr="006F55AD" w:rsidRDefault="00BA11E0" w:rsidP="00BA11E0">
      <w:pPr>
        <w:jc w:val="both"/>
        <w:rPr>
          <w:rFonts w:asciiTheme="minorHAnsi" w:hAnsiTheme="minorHAnsi"/>
          <w:color w:val="330066"/>
          <w:szCs w:val="21"/>
        </w:rPr>
      </w:pPr>
    </w:p>
    <w:p w:rsidR="006F55AD" w:rsidRPr="006F55AD" w:rsidRDefault="006F55AD" w:rsidP="006F55AD">
      <w:pPr>
        <w:jc w:val="right"/>
        <w:rPr>
          <w:rFonts w:asciiTheme="minorHAnsi" w:hAnsiTheme="minorHAnsi"/>
          <w:color w:val="330066"/>
          <w:szCs w:val="21"/>
        </w:rPr>
      </w:pPr>
      <w:r w:rsidRPr="006F55AD">
        <w:rPr>
          <w:rFonts w:asciiTheme="minorHAnsi" w:hAnsiTheme="minorHAnsi"/>
          <w:color w:val="330066"/>
          <w:szCs w:val="21"/>
        </w:rPr>
        <w:t>[PLACE, DATE]</w:t>
      </w:r>
    </w:p>
    <w:p w:rsidR="006F55AD" w:rsidRPr="006F55AD" w:rsidRDefault="006F55AD" w:rsidP="006F55AD">
      <w:pPr>
        <w:jc w:val="both"/>
        <w:rPr>
          <w:rFonts w:asciiTheme="minorHAnsi" w:hAnsiTheme="minorHAnsi"/>
          <w:color w:val="330066"/>
          <w:szCs w:val="21"/>
        </w:rPr>
      </w:pPr>
    </w:p>
    <w:p w:rsidR="006F55AD" w:rsidRPr="006F55AD" w:rsidRDefault="00B80562" w:rsidP="006F55AD">
      <w:pPr>
        <w:jc w:val="both"/>
        <w:rPr>
          <w:rFonts w:asciiTheme="minorHAnsi" w:hAnsiTheme="minorHAnsi"/>
          <w:color w:val="330066"/>
          <w:szCs w:val="21"/>
        </w:rPr>
      </w:pPr>
      <w:r>
        <w:rPr>
          <w:rFonts w:asciiTheme="minorHAnsi" w:hAnsiTheme="minorHAnsi"/>
          <w:color w:val="330066"/>
          <w:szCs w:val="21"/>
        </w:rPr>
        <w:t>[NAME ISSUER</w:t>
      </w:r>
      <w:r w:rsidR="006F55AD" w:rsidRPr="006F55AD">
        <w:rPr>
          <w:rFonts w:asciiTheme="minorHAnsi" w:hAnsiTheme="minorHAnsi"/>
          <w:color w:val="330066"/>
          <w:szCs w:val="21"/>
        </w:rPr>
        <w:t>/OFFEROR/PERSON APPLYING FOR THE APPROVAL OF</w:t>
      </w:r>
      <w:r w:rsidR="00E301F5">
        <w:rPr>
          <w:rFonts w:asciiTheme="minorHAnsi" w:hAnsiTheme="minorHAnsi"/>
          <w:color w:val="330066"/>
          <w:szCs w:val="21"/>
        </w:rPr>
        <w:t xml:space="preserve"> THE SUPPLEMENT] hereby truthfully declares </w:t>
      </w:r>
      <w:r w:rsidR="006F55AD" w:rsidRPr="006F55AD">
        <w:rPr>
          <w:rFonts w:asciiTheme="minorHAnsi" w:hAnsiTheme="minorHAnsi"/>
          <w:color w:val="330066"/>
          <w:szCs w:val="21"/>
        </w:rPr>
        <w:t xml:space="preserve">with regard to the enclosed supplement to the prospectus in relation to </w:t>
      </w:r>
      <w:r w:rsidR="006F55AD" w:rsidRPr="00B80562">
        <w:rPr>
          <w:rFonts w:asciiTheme="minorHAnsi" w:hAnsiTheme="minorHAnsi"/>
          <w:bCs/>
          <w:color w:val="330066"/>
          <w:szCs w:val="21"/>
        </w:rPr>
        <w:t>[</w:t>
      </w:r>
      <w:r w:rsidR="006F55AD" w:rsidRPr="006F55AD">
        <w:rPr>
          <w:rFonts w:asciiTheme="minorHAnsi" w:hAnsiTheme="minorHAnsi"/>
          <w:bCs/>
          <w:color w:val="330066"/>
          <w:szCs w:val="21"/>
        </w:rPr>
        <w:t>BRIEF DESCRIPTION OF THE TRANSACTION, e.g. TYPE OF ISSUE/NAME OF THE ISSUE PROGRAMME, DATE OF THE PROSPECTUS</w:t>
      </w:r>
      <w:r w:rsidR="006F55AD" w:rsidRPr="00B80562">
        <w:rPr>
          <w:rFonts w:asciiTheme="minorHAnsi" w:hAnsiTheme="minorHAnsi"/>
          <w:bCs/>
          <w:color w:val="330066"/>
          <w:szCs w:val="21"/>
        </w:rPr>
        <w:t>]</w:t>
      </w:r>
      <w:r>
        <w:rPr>
          <w:rFonts w:asciiTheme="minorHAnsi" w:hAnsiTheme="minorHAnsi"/>
          <w:bCs/>
          <w:color w:val="330066"/>
          <w:szCs w:val="21"/>
        </w:rPr>
        <w:t xml:space="preserve"> </w:t>
      </w:r>
      <w:r w:rsidR="006F55AD" w:rsidRPr="006F55AD">
        <w:rPr>
          <w:rFonts w:asciiTheme="minorHAnsi" w:hAnsiTheme="minorHAnsi"/>
          <w:color w:val="330066"/>
          <w:szCs w:val="21"/>
        </w:rPr>
        <w:t>(the “</w:t>
      </w:r>
      <w:r w:rsidR="006F55AD" w:rsidRPr="006F55AD">
        <w:rPr>
          <w:rFonts w:asciiTheme="minorHAnsi" w:hAnsiTheme="minorHAnsi"/>
          <w:b/>
          <w:bCs/>
          <w:color w:val="330066"/>
          <w:szCs w:val="21"/>
        </w:rPr>
        <w:t>Supplement</w:t>
      </w:r>
      <w:r w:rsidR="006F55AD" w:rsidRPr="006F55AD">
        <w:rPr>
          <w:rFonts w:asciiTheme="minorHAnsi" w:hAnsiTheme="minorHAnsi"/>
          <w:color w:val="330066"/>
          <w:szCs w:val="21"/>
        </w:rPr>
        <w:t>”) that:</w:t>
      </w:r>
    </w:p>
    <w:p w:rsidR="006F55AD" w:rsidRPr="006F55AD" w:rsidRDefault="006F55AD" w:rsidP="006F55AD">
      <w:pPr>
        <w:jc w:val="both"/>
        <w:rPr>
          <w:rFonts w:asciiTheme="minorHAnsi" w:hAnsiTheme="minorHAnsi"/>
          <w:color w:val="330066"/>
          <w:szCs w:val="21"/>
        </w:rPr>
      </w:pPr>
    </w:p>
    <w:p w:rsidR="006F55AD" w:rsidRDefault="006F55AD" w:rsidP="006F55AD">
      <w:pPr>
        <w:numPr>
          <w:ilvl w:val="0"/>
          <w:numId w:val="6"/>
        </w:numPr>
        <w:jc w:val="both"/>
        <w:rPr>
          <w:rFonts w:asciiTheme="minorHAnsi" w:hAnsiTheme="minorHAnsi"/>
          <w:color w:val="330066"/>
          <w:szCs w:val="21"/>
        </w:rPr>
      </w:pPr>
      <w:r>
        <w:rPr>
          <w:rFonts w:asciiTheme="minorHAnsi" w:hAnsiTheme="minorHAnsi"/>
          <w:color w:val="330066"/>
          <w:szCs w:val="21"/>
        </w:rPr>
        <w:t>the Supplement will be drawn up</w:t>
      </w:r>
      <w:r w:rsidR="00E65CCA">
        <w:rPr>
          <w:rFonts w:asciiTheme="minorHAnsi" w:hAnsiTheme="minorHAnsi"/>
          <w:color w:val="330066"/>
          <w:szCs w:val="21"/>
        </w:rPr>
        <w:t xml:space="preserve"> pursuant to</w:t>
      </w:r>
      <w:r w:rsidRPr="006F55AD">
        <w:rPr>
          <w:rFonts w:asciiTheme="minorHAnsi" w:hAnsiTheme="minorHAnsi"/>
          <w:color w:val="330066"/>
          <w:szCs w:val="21"/>
        </w:rPr>
        <w:t xml:space="preserve"> article 5:23 of the Netherlands Financial Supervision</w:t>
      </w:r>
      <w:r w:rsidR="00E65CCA">
        <w:rPr>
          <w:rFonts w:asciiTheme="minorHAnsi" w:hAnsiTheme="minorHAnsi"/>
          <w:color w:val="330066"/>
          <w:szCs w:val="21"/>
        </w:rPr>
        <w:t xml:space="preserve"> Act</w:t>
      </w:r>
      <w:r w:rsidRPr="006F55AD">
        <w:rPr>
          <w:rFonts w:asciiTheme="minorHAnsi" w:hAnsiTheme="minorHAnsi"/>
          <w:color w:val="330066"/>
          <w:szCs w:val="21"/>
        </w:rPr>
        <w:t xml:space="preserve"> </w:t>
      </w:r>
      <w:r w:rsidRPr="006F55AD">
        <w:rPr>
          <w:rFonts w:asciiTheme="minorHAnsi" w:hAnsiTheme="minorHAnsi"/>
          <w:i/>
          <w:iCs/>
          <w:color w:val="330066"/>
          <w:szCs w:val="21"/>
        </w:rPr>
        <w:t>(Wet op het financieel toezicht</w:t>
      </w:r>
      <w:r w:rsidRPr="006F55AD">
        <w:rPr>
          <w:rFonts w:asciiTheme="minorHAnsi" w:hAnsiTheme="minorHAnsi"/>
          <w:color w:val="330066"/>
          <w:szCs w:val="21"/>
        </w:rPr>
        <w:t>, “</w:t>
      </w:r>
      <w:r w:rsidRPr="006F55AD">
        <w:rPr>
          <w:rFonts w:asciiTheme="minorHAnsi" w:hAnsiTheme="minorHAnsi"/>
          <w:b/>
          <w:bCs/>
          <w:color w:val="330066"/>
          <w:szCs w:val="21"/>
        </w:rPr>
        <w:t>FS</w:t>
      </w:r>
      <w:r w:rsidR="00E65CCA">
        <w:rPr>
          <w:rFonts w:asciiTheme="minorHAnsi" w:hAnsiTheme="minorHAnsi"/>
          <w:b/>
          <w:bCs/>
          <w:color w:val="330066"/>
          <w:szCs w:val="21"/>
        </w:rPr>
        <w:t>A</w:t>
      </w:r>
      <w:r w:rsidRPr="006F55AD">
        <w:rPr>
          <w:rFonts w:asciiTheme="minorHAnsi" w:hAnsiTheme="minorHAnsi"/>
          <w:color w:val="330066"/>
          <w:szCs w:val="21"/>
        </w:rPr>
        <w:t>”)</w:t>
      </w:r>
      <w:r>
        <w:rPr>
          <w:rFonts w:asciiTheme="minorHAnsi" w:hAnsiTheme="minorHAnsi"/>
          <w:color w:val="330066"/>
          <w:szCs w:val="21"/>
        </w:rPr>
        <w:t>;</w:t>
      </w:r>
    </w:p>
    <w:p w:rsidR="006F55AD" w:rsidRPr="006F55AD" w:rsidRDefault="006F55AD" w:rsidP="006F55AD">
      <w:pPr>
        <w:numPr>
          <w:ilvl w:val="0"/>
          <w:numId w:val="6"/>
        </w:numPr>
        <w:jc w:val="both"/>
        <w:rPr>
          <w:rFonts w:asciiTheme="minorHAnsi" w:hAnsiTheme="minorHAnsi"/>
          <w:color w:val="330066"/>
          <w:szCs w:val="21"/>
        </w:rPr>
      </w:pPr>
      <w:r>
        <w:rPr>
          <w:rFonts w:asciiTheme="minorHAnsi" w:hAnsiTheme="minorHAnsi"/>
          <w:color w:val="330066"/>
          <w:szCs w:val="21"/>
        </w:rPr>
        <w:t>the Supplement will onl</w:t>
      </w:r>
      <w:r w:rsidR="00B8392C">
        <w:rPr>
          <w:rFonts w:asciiTheme="minorHAnsi" w:hAnsiTheme="minorHAnsi"/>
          <w:color w:val="330066"/>
          <w:szCs w:val="21"/>
        </w:rPr>
        <w:t>y be drawn up to include</w:t>
      </w:r>
      <w:r w:rsidR="00E65CCA">
        <w:rPr>
          <w:rFonts w:asciiTheme="minorHAnsi" w:hAnsiTheme="minorHAnsi"/>
          <w:color w:val="330066"/>
          <w:szCs w:val="21"/>
        </w:rPr>
        <w:t xml:space="preserve"> or incorporate by reference</w:t>
      </w:r>
      <w:r w:rsidR="00B8392C">
        <w:rPr>
          <w:rFonts w:asciiTheme="minorHAnsi" w:hAnsiTheme="minorHAnsi"/>
          <w:color w:val="330066"/>
          <w:szCs w:val="21"/>
        </w:rPr>
        <w:t xml:space="preserve"> </w:t>
      </w:r>
      <w:r w:rsidR="00B8392C" w:rsidRPr="006F55AD">
        <w:rPr>
          <w:rFonts w:asciiTheme="minorHAnsi" w:hAnsiTheme="minorHAnsi"/>
          <w:color w:val="330066"/>
          <w:szCs w:val="21"/>
        </w:rPr>
        <w:t>press releases</w:t>
      </w:r>
      <w:r w:rsidR="00B8392C">
        <w:rPr>
          <w:rFonts w:asciiTheme="minorHAnsi" w:hAnsiTheme="minorHAnsi"/>
          <w:color w:val="330066"/>
          <w:szCs w:val="21"/>
        </w:rPr>
        <w:t>, financial statements or periodic reports that are already p</w:t>
      </w:r>
      <w:r w:rsidRPr="006F55AD">
        <w:rPr>
          <w:rFonts w:asciiTheme="minorHAnsi" w:hAnsiTheme="minorHAnsi"/>
          <w:color w:val="330066"/>
          <w:szCs w:val="21"/>
        </w:rPr>
        <w:t xml:space="preserve">ublished </w:t>
      </w:r>
      <w:r w:rsidR="00B8392C">
        <w:rPr>
          <w:rFonts w:asciiTheme="minorHAnsi" w:hAnsiTheme="minorHAnsi"/>
          <w:color w:val="330066"/>
          <w:szCs w:val="21"/>
        </w:rPr>
        <w:t>or will be published simultaneously with the Supplement and that</w:t>
      </w:r>
      <w:r w:rsidR="00E65CCA">
        <w:rPr>
          <w:rFonts w:asciiTheme="minorHAnsi" w:hAnsiTheme="minorHAnsi"/>
          <w:color w:val="330066"/>
          <w:szCs w:val="21"/>
        </w:rPr>
        <w:t>, therefore,</w:t>
      </w:r>
      <w:r w:rsidR="00B8392C">
        <w:rPr>
          <w:rFonts w:asciiTheme="minorHAnsi" w:hAnsiTheme="minorHAnsi"/>
          <w:color w:val="330066"/>
          <w:szCs w:val="21"/>
        </w:rPr>
        <w:t xml:space="preserve"> the Supplement does not include any other new information;</w:t>
      </w:r>
      <w:r w:rsidRPr="006F55AD">
        <w:rPr>
          <w:rFonts w:asciiTheme="minorHAnsi" w:hAnsiTheme="minorHAnsi"/>
          <w:color w:val="330066"/>
          <w:szCs w:val="21"/>
        </w:rPr>
        <w:t xml:space="preserve"> </w:t>
      </w:r>
    </w:p>
    <w:p w:rsidR="006F55AD" w:rsidRPr="006F55AD" w:rsidRDefault="006F55AD" w:rsidP="006F55AD">
      <w:pPr>
        <w:numPr>
          <w:ilvl w:val="0"/>
          <w:numId w:val="6"/>
        </w:numPr>
        <w:jc w:val="both"/>
        <w:rPr>
          <w:rFonts w:asciiTheme="minorHAnsi" w:hAnsiTheme="minorHAnsi"/>
          <w:color w:val="330066"/>
          <w:szCs w:val="21"/>
        </w:rPr>
      </w:pPr>
      <w:r w:rsidRPr="006F55AD">
        <w:rPr>
          <w:rFonts w:asciiTheme="minorHAnsi" w:hAnsiTheme="minorHAnsi"/>
          <w:color w:val="330066"/>
          <w:szCs w:val="21"/>
        </w:rPr>
        <w:t>the Supplement does not contain a profit forecast;</w:t>
      </w:r>
    </w:p>
    <w:p w:rsidR="006F55AD" w:rsidRPr="006F55AD" w:rsidRDefault="00B8392C" w:rsidP="006F55AD">
      <w:pPr>
        <w:numPr>
          <w:ilvl w:val="0"/>
          <w:numId w:val="6"/>
        </w:numPr>
        <w:jc w:val="both"/>
        <w:rPr>
          <w:rFonts w:asciiTheme="minorHAnsi" w:hAnsiTheme="minorHAnsi"/>
          <w:color w:val="330066"/>
          <w:szCs w:val="21"/>
        </w:rPr>
      </w:pPr>
      <w:r>
        <w:rPr>
          <w:rFonts w:asciiTheme="minorHAnsi" w:hAnsiTheme="minorHAnsi"/>
          <w:color w:val="330066"/>
          <w:szCs w:val="21"/>
        </w:rPr>
        <w:t xml:space="preserve">there is [no/a] current offer of securities </w:t>
      </w:r>
      <w:r w:rsidR="00B80562">
        <w:rPr>
          <w:rFonts w:asciiTheme="minorHAnsi" w:hAnsiTheme="minorHAnsi"/>
          <w:color w:val="330066"/>
          <w:szCs w:val="21"/>
        </w:rPr>
        <w:t xml:space="preserve">[and </w:t>
      </w:r>
      <w:r w:rsidR="006F55AD" w:rsidRPr="006F55AD">
        <w:rPr>
          <w:rFonts w:asciiTheme="minorHAnsi" w:hAnsiTheme="minorHAnsi"/>
          <w:color w:val="330066"/>
          <w:szCs w:val="21"/>
        </w:rPr>
        <w:t xml:space="preserve">in the Supplement reference is made to </w:t>
      </w:r>
      <w:r w:rsidR="00351A8E">
        <w:rPr>
          <w:rFonts w:asciiTheme="minorHAnsi" w:hAnsiTheme="minorHAnsi"/>
          <w:color w:val="330066"/>
          <w:szCs w:val="21"/>
        </w:rPr>
        <w:t xml:space="preserve">the withdrawal period of two working days as meant in </w:t>
      </w:r>
      <w:r w:rsidR="006F55AD" w:rsidRPr="006F55AD">
        <w:rPr>
          <w:rFonts w:asciiTheme="minorHAnsi" w:hAnsiTheme="minorHAnsi"/>
          <w:color w:val="330066"/>
          <w:szCs w:val="21"/>
        </w:rPr>
        <w:t>article 5:23(6)</w:t>
      </w:r>
      <w:r w:rsidR="00E65CCA">
        <w:rPr>
          <w:rFonts w:asciiTheme="minorHAnsi" w:hAnsiTheme="minorHAnsi"/>
          <w:color w:val="330066"/>
          <w:szCs w:val="21"/>
        </w:rPr>
        <w:t xml:space="preserve"> </w:t>
      </w:r>
      <w:r w:rsidR="00351A8E">
        <w:rPr>
          <w:rFonts w:asciiTheme="minorHAnsi" w:hAnsiTheme="minorHAnsi"/>
          <w:color w:val="330066"/>
          <w:szCs w:val="21"/>
        </w:rPr>
        <w:t>FS</w:t>
      </w:r>
      <w:r w:rsidR="00E65CCA">
        <w:rPr>
          <w:rFonts w:asciiTheme="minorHAnsi" w:hAnsiTheme="minorHAnsi"/>
          <w:color w:val="330066"/>
          <w:szCs w:val="21"/>
        </w:rPr>
        <w:t>A</w:t>
      </w:r>
      <w:r w:rsidR="00351A8E">
        <w:rPr>
          <w:rFonts w:asciiTheme="minorHAnsi" w:hAnsiTheme="minorHAnsi"/>
          <w:color w:val="330066"/>
          <w:szCs w:val="21"/>
        </w:rPr>
        <w:t>]</w:t>
      </w:r>
      <w:r w:rsidR="00351A8E">
        <w:rPr>
          <w:rStyle w:val="FootnoteReference"/>
          <w:rFonts w:asciiTheme="minorHAnsi" w:hAnsiTheme="minorHAnsi"/>
          <w:color w:val="330066"/>
          <w:szCs w:val="21"/>
        </w:rPr>
        <w:footnoteReference w:id="1"/>
      </w:r>
      <w:r w:rsidR="006F55AD" w:rsidRPr="006F55AD">
        <w:rPr>
          <w:rFonts w:asciiTheme="minorHAnsi" w:hAnsiTheme="minorHAnsi"/>
          <w:color w:val="330066"/>
          <w:szCs w:val="21"/>
        </w:rPr>
        <w:t>;</w:t>
      </w:r>
    </w:p>
    <w:p w:rsidR="00B80562" w:rsidRDefault="006F55AD" w:rsidP="006F55AD">
      <w:pPr>
        <w:numPr>
          <w:ilvl w:val="0"/>
          <w:numId w:val="6"/>
        </w:numPr>
        <w:jc w:val="both"/>
        <w:rPr>
          <w:rFonts w:asciiTheme="minorHAnsi" w:hAnsiTheme="minorHAnsi"/>
          <w:color w:val="330066"/>
          <w:szCs w:val="21"/>
        </w:rPr>
      </w:pPr>
      <w:r w:rsidRPr="006F55AD">
        <w:rPr>
          <w:rFonts w:asciiTheme="minorHAnsi" w:hAnsiTheme="minorHAnsi"/>
          <w:color w:val="330066"/>
          <w:szCs w:val="21"/>
        </w:rPr>
        <w:t xml:space="preserve">the Supplement is dated the </w:t>
      </w:r>
      <w:r w:rsidR="00B80562">
        <w:rPr>
          <w:rFonts w:asciiTheme="minorHAnsi" w:hAnsiTheme="minorHAnsi"/>
          <w:color w:val="330066"/>
          <w:szCs w:val="21"/>
        </w:rPr>
        <w:t xml:space="preserve">same day as the </w:t>
      </w:r>
      <w:r w:rsidRPr="006F55AD">
        <w:rPr>
          <w:rFonts w:asciiTheme="minorHAnsi" w:hAnsiTheme="minorHAnsi"/>
          <w:color w:val="330066"/>
          <w:szCs w:val="21"/>
        </w:rPr>
        <w:t>day of the application for approval</w:t>
      </w:r>
      <w:r w:rsidR="00B80562">
        <w:rPr>
          <w:rFonts w:asciiTheme="minorHAnsi" w:hAnsiTheme="minorHAnsi"/>
          <w:color w:val="330066"/>
          <w:szCs w:val="21"/>
        </w:rPr>
        <w:t>;</w:t>
      </w:r>
    </w:p>
    <w:p w:rsidR="006F55AD" w:rsidRPr="006F55AD" w:rsidRDefault="00B80562" w:rsidP="006F55AD">
      <w:pPr>
        <w:numPr>
          <w:ilvl w:val="0"/>
          <w:numId w:val="6"/>
        </w:numPr>
        <w:jc w:val="both"/>
        <w:rPr>
          <w:rFonts w:asciiTheme="minorHAnsi" w:hAnsiTheme="minorHAnsi"/>
          <w:color w:val="330066"/>
          <w:szCs w:val="21"/>
        </w:rPr>
      </w:pPr>
      <w:r>
        <w:rPr>
          <w:rFonts w:asciiTheme="minorHAnsi" w:hAnsiTheme="minorHAnsi"/>
          <w:color w:val="330066"/>
          <w:szCs w:val="21"/>
        </w:rPr>
        <w:t xml:space="preserve">the Supplement </w:t>
      </w:r>
      <w:r w:rsidR="006F55AD" w:rsidRPr="006F55AD">
        <w:rPr>
          <w:rFonts w:asciiTheme="minorHAnsi" w:hAnsiTheme="minorHAnsi"/>
          <w:color w:val="330066"/>
          <w:szCs w:val="21"/>
        </w:rPr>
        <w:t>contains no wording that is still left between square brackets</w:t>
      </w:r>
      <w:r>
        <w:rPr>
          <w:rFonts w:asciiTheme="minorHAnsi" w:hAnsiTheme="minorHAnsi"/>
          <w:color w:val="330066"/>
          <w:szCs w:val="21"/>
        </w:rPr>
        <w:t xml:space="preserve"> or otherwise unfinished</w:t>
      </w:r>
      <w:r w:rsidR="006F55AD" w:rsidRPr="006F55AD">
        <w:rPr>
          <w:rFonts w:asciiTheme="minorHAnsi" w:hAnsiTheme="minorHAnsi"/>
          <w:color w:val="330066"/>
          <w:szCs w:val="21"/>
        </w:rPr>
        <w:t>;</w:t>
      </w:r>
      <w:r w:rsidR="00B449F1">
        <w:rPr>
          <w:rFonts w:asciiTheme="minorHAnsi" w:hAnsiTheme="minorHAnsi"/>
          <w:color w:val="330066"/>
          <w:szCs w:val="21"/>
        </w:rPr>
        <w:t xml:space="preserve"> and</w:t>
      </w:r>
      <w:bookmarkStart w:id="0" w:name="_GoBack"/>
      <w:bookmarkEnd w:id="0"/>
    </w:p>
    <w:p w:rsidR="006F55AD" w:rsidRPr="006F55AD" w:rsidRDefault="006F55AD" w:rsidP="006F55AD">
      <w:pPr>
        <w:numPr>
          <w:ilvl w:val="0"/>
          <w:numId w:val="6"/>
        </w:numPr>
        <w:jc w:val="both"/>
        <w:rPr>
          <w:rFonts w:asciiTheme="minorHAnsi" w:hAnsiTheme="minorHAnsi"/>
          <w:color w:val="330066"/>
          <w:szCs w:val="21"/>
        </w:rPr>
      </w:pPr>
      <w:r w:rsidRPr="006F55AD">
        <w:rPr>
          <w:rFonts w:asciiTheme="minorHAnsi" w:hAnsiTheme="minorHAnsi"/>
          <w:color w:val="330066"/>
          <w:szCs w:val="21"/>
        </w:rPr>
        <w:t>the Supplement clearly specifies:</w:t>
      </w:r>
    </w:p>
    <w:p w:rsidR="006F55AD" w:rsidRPr="006F55AD" w:rsidRDefault="006F55AD" w:rsidP="006F55AD">
      <w:pPr>
        <w:numPr>
          <w:ilvl w:val="0"/>
          <w:numId w:val="5"/>
        </w:numPr>
        <w:jc w:val="both"/>
        <w:rPr>
          <w:rFonts w:asciiTheme="minorHAnsi" w:hAnsiTheme="minorHAnsi"/>
          <w:color w:val="330066"/>
          <w:szCs w:val="21"/>
        </w:rPr>
      </w:pPr>
      <w:r w:rsidRPr="006F55AD">
        <w:rPr>
          <w:rFonts w:asciiTheme="minorHAnsi" w:hAnsiTheme="minorHAnsi"/>
          <w:color w:val="330066"/>
          <w:szCs w:val="21"/>
        </w:rPr>
        <w:t xml:space="preserve">to which prospectus the Supplement </w:t>
      </w:r>
      <w:r w:rsidR="00B80562">
        <w:rPr>
          <w:rFonts w:asciiTheme="minorHAnsi" w:hAnsiTheme="minorHAnsi"/>
          <w:color w:val="330066"/>
          <w:szCs w:val="21"/>
        </w:rPr>
        <w:t>relates</w:t>
      </w:r>
      <w:r w:rsidRPr="006F55AD">
        <w:rPr>
          <w:rFonts w:asciiTheme="minorHAnsi" w:hAnsiTheme="minorHAnsi"/>
          <w:color w:val="330066"/>
          <w:szCs w:val="21"/>
        </w:rPr>
        <w:t>;</w:t>
      </w:r>
    </w:p>
    <w:p w:rsidR="006F55AD" w:rsidRPr="006F55AD" w:rsidRDefault="006F55AD" w:rsidP="006F55AD">
      <w:pPr>
        <w:numPr>
          <w:ilvl w:val="0"/>
          <w:numId w:val="5"/>
        </w:numPr>
        <w:jc w:val="both"/>
        <w:rPr>
          <w:rFonts w:asciiTheme="minorHAnsi" w:hAnsiTheme="minorHAnsi"/>
          <w:color w:val="330066"/>
          <w:szCs w:val="21"/>
        </w:rPr>
      </w:pPr>
      <w:r w:rsidRPr="006F55AD">
        <w:rPr>
          <w:rFonts w:asciiTheme="minorHAnsi" w:hAnsiTheme="minorHAnsi"/>
          <w:color w:val="330066"/>
          <w:szCs w:val="21"/>
        </w:rPr>
        <w:t>the reasons for preparing the Supplement; and</w:t>
      </w:r>
    </w:p>
    <w:p w:rsidR="006F55AD" w:rsidRPr="006F55AD" w:rsidRDefault="006F55AD" w:rsidP="006F55AD">
      <w:pPr>
        <w:numPr>
          <w:ilvl w:val="0"/>
          <w:numId w:val="5"/>
        </w:numPr>
        <w:jc w:val="both"/>
        <w:rPr>
          <w:rFonts w:asciiTheme="minorHAnsi" w:hAnsiTheme="minorHAnsi"/>
          <w:color w:val="330066"/>
          <w:szCs w:val="21"/>
        </w:rPr>
      </w:pPr>
      <w:r w:rsidRPr="006F55AD">
        <w:rPr>
          <w:rFonts w:asciiTheme="minorHAnsi" w:hAnsiTheme="minorHAnsi"/>
          <w:color w:val="330066"/>
          <w:szCs w:val="21"/>
        </w:rPr>
        <w:t>all persons who are responsible for the information given in the Supplement.</w:t>
      </w:r>
    </w:p>
    <w:p w:rsidR="006F55AD" w:rsidRPr="006F55AD" w:rsidRDefault="006F55AD" w:rsidP="006F55AD">
      <w:pPr>
        <w:jc w:val="both"/>
        <w:rPr>
          <w:rFonts w:asciiTheme="minorHAnsi" w:hAnsiTheme="minorHAnsi"/>
          <w:color w:val="330066"/>
          <w:szCs w:val="21"/>
        </w:rPr>
      </w:pPr>
    </w:p>
    <w:p w:rsidR="006F55AD" w:rsidRPr="006F55AD" w:rsidRDefault="006F55AD" w:rsidP="006F55AD">
      <w:pPr>
        <w:jc w:val="both"/>
        <w:rPr>
          <w:rFonts w:asciiTheme="minorHAnsi" w:hAnsiTheme="minorHAnsi"/>
          <w:color w:val="330066"/>
          <w:szCs w:val="21"/>
        </w:rPr>
      </w:pPr>
    </w:p>
    <w:p w:rsidR="00B80562" w:rsidRDefault="00B80562" w:rsidP="006F55AD">
      <w:pPr>
        <w:jc w:val="both"/>
        <w:rPr>
          <w:rFonts w:asciiTheme="minorHAnsi" w:hAnsiTheme="minorHAnsi"/>
          <w:color w:val="330066"/>
          <w:szCs w:val="21"/>
        </w:rPr>
      </w:pPr>
      <w:r>
        <w:rPr>
          <w:rFonts w:asciiTheme="minorHAnsi" w:hAnsiTheme="minorHAnsi"/>
          <w:color w:val="330066"/>
          <w:szCs w:val="21"/>
        </w:rPr>
        <w:t>In addition, [NAME ISSUER</w:t>
      </w:r>
      <w:r w:rsidR="006F55AD" w:rsidRPr="006F55AD">
        <w:rPr>
          <w:rFonts w:asciiTheme="minorHAnsi" w:hAnsiTheme="minorHAnsi"/>
          <w:color w:val="330066"/>
          <w:szCs w:val="21"/>
        </w:rPr>
        <w:t xml:space="preserve">/OFFEROR/PERSON APPLYING FOR THE APPROVAL </w:t>
      </w:r>
      <w:r>
        <w:rPr>
          <w:rFonts w:asciiTheme="minorHAnsi" w:hAnsiTheme="minorHAnsi"/>
          <w:color w:val="330066"/>
          <w:szCs w:val="21"/>
        </w:rPr>
        <w:t xml:space="preserve">OF THE SUPPLEMENT] confirms </w:t>
      </w:r>
      <w:r w:rsidR="006F55AD" w:rsidRPr="006F55AD">
        <w:rPr>
          <w:rFonts w:asciiTheme="minorHAnsi" w:hAnsiTheme="minorHAnsi"/>
          <w:color w:val="330066"/>
          <w:szCs w:val="21"/>
        </w:rPr>
        <w:t>that</w:t>
      </w:r>
      <w:r>
        <w:rPr>
          <w:rFonts w:asciiTheme="minorHAnsi" w:hAnsiTheme="minorHAnsi"/>
          <w:color w:val="330066"/>
          <w:szCs w:val="21"/>
        </w:rPr>
        <w:t>:</w:t>
      </w:r>
    </w:p>
    <w:p w:rsidR="00C76106" w:rsidRDefault="00C76106" w:rsidP="006F55AD">
      <w:pPr>
        <w:jc w:val="both"/>
        <w:rPr>
          <w:rFonts w:asciiTheme="minorHAnsi" w:hAnsiTheme="minorHAnsi"/>
          <w:color w:val="330066"/>
          <w:szCs w:val="21"/>
        </w:rPr>
      </w:pPr>
    </w:p>
    <w:p w:rsidR="00C76106" w:rsidRDefault="00C76106" w:rsidP="00C76106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330066"/>
          <w:szCs w:val="21"/>
        </w:rPr>
      </w:pPr>
      <w:r>
        <w:rPr>
          <w:rFonts w:asciiTheme="minorHAnsi" w:hAnsiTheme="minorHAnsi"/>
          <w:color w:val="330066"/>
          <w:szCs w:val="21"/>
        </w:rPr>
        <w:t>o</w:t>
      </w:r>
      <w:r w:rsidR="006F55AD" w:rsidRPr="00C76106">
        <w:rPr>
          <w:rFonts w:asciiTheme="minorHAnsi" w:hAnsiTheme="minorHAnsi"/>
          <w:color w:val="330066"/>
          <w:szCs w:val="21"/>
        </w:rPr>
        <w:t>ne day prior to the submission of the</w:t>
      </w:r>
      <w:r>
        <w:rPr>
          <w:rFonts w:asciiTheme="minorHAnsi" w:hAnsiTheme="minorHAnsi"/>
          <w:color w:val="330066"/>
          <w:szCs w:val="21"/>
        </w:rPr>
        <w:t xml:space="preserve"> application for approval of the</w:t>
      </w:r>
      <w:r w:rsidR="006F55AD" w:rsidRPr="00C76106">
        <w:rPr>
          <w:rFonts w:asciiTheme="minorHAnsi" w:hAnsiTheme="minorHAnsi"/>
          <w:color w:val="330066"/>
          <w:szCs w:val="21"/>
        </w:rPr>
        <w:t xml:space="preserve"> Supplement, it has informed </w:t>
      </w:r>
      <w:r w:rsidR="00E65CCA">
        <w:rPr>
          <w:rFonts w:asciiTheme="minorHAnsi" w:hAnsiTheme="minorHAnsi"/>
          <w:color w:val="330066"/>
          <w:szCs w:val="21"/>
        </w:rPr>
        <w:t>one of the members of the team responsible for the vetting of prospectuses within the AFM</w:t>
      </w:r>
      <w:r w:rsidR="006F55AD" w:rsidRPr="00C76106">
        <w:rPr>
          <w:rFonts w:asciiTheme="minorHAnsi" w:hAnsiTheme="minorHAnsi"/>
          <w:color w:val="330066"/>
          <w:szCs w:val="21"/>
        </w:rPr>
        <w:t xml:space="preserve"> by</w:t>
      </w:r>
      <w:r w:rsidR="00E65CCA">
        <w:rPr>
          <w:rFonts w:asciiTheme="minorHAnsi" w:hAnsiTheme="minorHAnsi"/>
          <w:color w:val="330066"/>
          <w:szCs w:val="21"/>
        </w:rPr>
        <w:t xml:space="preserve"> telephone (</w:t>
      </w:r>
      <w:hyperlink r:id="rId8" w:history="1">
        <w:r w:rsidR="00E65CCA">
          <w:rPr>
            <w:rStyle w:val="Hyperlink"/>
            <w:rFonts w:asciiTheme="minorHAnsi" w:hAnsiTheme="minorHAnsi"/>
            <w:szCs w:val="21"/>
          </w:rPr>
          <w:t>contact details</w:t>
        </w:r>
      </w:hyperlink>
      <w:r w:rsidR="00E65CCA">
        <w:rPr>
          <w:rFonts w:asciiTheme="minorHAnsi" w:hAnsiTheme="minorHAnsi"/>
          <w:color w:val="330066"/>
          <w:szCs w:val="21"/>
        </w:rPr>
        <w:t xml:space="preserve">) </w:t>
      </w:r>
      <w:r w:rsidR="006F55AD" w:rsidRPr="00C76106">
        <w:rPr>
          <w:rFonts w:asciiTheme="minorHAnsi" w:hAnsiTheme="minorHAnsi"/>
          <w:color w:val="330066"/>
          <w:szCs w:val="21"/>
        </w:rPr>
        <w:t>of this submission</w:t>
      </w:r>
      <w:r>
        <w:rPr>
          <w:rFonts w:asciiTheme="minorHAnsi" w:hAnsiTheme="minorHAnsi"/>
          <w:color w:val="330066"/>
          <w:szCs w:val="21"/>
        </w:rPr>
        <w:t>;</w:t>
      </w:r>
      <w:r w:rsidR="006F55AD" w:rsidRPr="00C76106">
        <w:rPr>
          <w:rFonts w:asciiTheme="minorHAnsi" w:hAnsiTheme="minorHAnsi"/>
          <w:color w:val="330066"/>
          <w:szCs w:val="21"/>
        </w:rPr>
        <w:t xml:space="preserve"> and </w:t>
      </w:r>
      <w:r>
        <w:rPr>
          <w:rFonts w:asciiTheme="minorHAnsi" w:hAnsiTheme="minorHAnsi"/>
          <w:color w:val="330066"/>
          <w:szCs w:val="21"/>
        </w:rPr>
        <w:t>that</w:t>
      </w:r>
    </w:p>
    <w:p w:rsidR="00C76106" w:rsidRDefault="00E65CCA" w:rsidP="00C76106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330066"/>
          <w:szCs w:val="21"/>
        </w:rPr>
      </w:pPr>
      <w:r>
        <w:rPr>
          <w:rFonts w:asciiTheme="minorHAnsi" w:hAnsiTheme="minorHAnsi"/>
          <w:color w:val="330066"/>
          <w:szCs w:val="21"/>
        </w:rPr>
        <w:t>the following documents will be</w:t>
      </w:r>
      <w:r w:rsidR="006F55AD" w:rsidRPr="00C76106">
        <w:rPr>
          <w:rFonts w:asciiTheme="minorHAnsi" w:hAnsiTheme="minorHAnsi"/>
          <w:color w:val="330066"/>
          <w:szCs w:val="21"/>
        </w:rPr>
        <w:t xml:space="preserve"> sent </w:t>
      </w:r>
      <w:r w:rsidR="00C76106">
        <w:rPr>
          <w:rFonts w:asciiTheme="minorHAnsi" w:hAnsiTheme="minorHAnsi"/>
          <w:color w:val="330066"/>
          <w:szCs w:val="21"/>
        </w:rPr>
        <w:t>(</w:t>
      </w:r>
      <w:r w:rsidR="006F55AD" w:rsidRPr="00C76106">
        <w:rPr>
          <w:rFonts w:asciiTheme="minorHAnsi" w:hAnsiTheme="minorHAnsi"/>
          <w:color w:val="330066"/>
          <w:szCs w:val="21"/>
        </w:rPr>
        <w:t>scanned</w:t>
      </w:r>
      <w:r w:rsidR="00C76106">
        <w:rPr>
          <w:rFonts w:asciiTheme="minorHAnsi" w:hAnsiTheme="minorHAnsi"/>
          <w:color w:val="330066"/>
          <w:szCs w:val="21"/>
        </w:rPr>
        <w:t>)</w:t>
      </w:r>
      <w:r w:rsidR="006F55AD" w:rsidRPr="00C76106">
        <w:rPr>
          <w:rFonts w:asciiTheme="minorHAnsi" w:hAnsiTheme="minorHAnsi"/>
          <w:color w:val="330066"/>
          <w:szCs w:val="21"/>
        </w:rPr>
        <w:t xml:space="preserve"> in pdf-format by email with subject ‘same day supplement’ to </w:t>
      </w:r>
      <w:hyperlink r:id="rId9" w:history="1">
        <w:r w:rsidR="006F55AD" w:rsidRPr="00C76106">
          <w:rPr>
            <w:rStyle w:val="Hyperlink"/>
            <w:rFonts w:asciiTheme="minorHAnsi" w:hAnsiTheme="minorHAnsi"/>
            <w:color w:val="330066"/>
            <w:szCs w:val="21"/>
          </w:rPr>
          <w:t>service.prospectus@afm.nl</w:t>
        </w:r>
      </w:hyperlink>
      <w:r w:rsidR="006F55AD" w:rsidRPr="00C76106">
        <w:rPr>
          <w:rFonts w:asciiTheme="minorHAnsi" w:hAnsiTheme="minorHAnsi"/>
          <w:color w:val="330066"/>
          <w:szCs w:val="21"/>
        </w:rPr>
        <w:t>:</w:t>
      </w:r>
    </w:p>
    <w:p w:rsidR="00C76106" w:rsidRDefault="00C76106" w:rsidP="00C76106">
      <w:pPr>
        <w:pStyle w:val="ListParagraph"/>
        <w:jc w:val="both"/>
        <w:rPr>
          <w:rFonts w:asciiTheme="minorHAnsi" w:hAnsiTheme="minorHAnsi"/>
          <w:color w:val="330066"/>
          <w:szCs w:val="21"/>
        </w:rPr>
      </w:pPr>
    </w:p>
    <w:p w:rsidR="006F55AD" w:rsidRPr="006F55AD" w:rsidRDefault="006F55AD" w:rsidP="00C76106">
      <w:pPr>
        <w:pStyle w:val="ListParagraph"/>
        <w:jc w:val="both"/>
        <w:rPr>
          <w:rFonts w:asciiTheme="minorHAnsi" w:hAnsiTheme="minorHAnsi"/>
          <w:b/>
          <w:color w:val="330066"/>
          <w:szCs w:val="21"/>
        </w:rPr>
      </w:pPr>
      <w:r w:rsidRPr="006F55AD">
        <w:rPr>
          <w:rFonts w:asciiTheme="minorHAnsi" w:hAnsiTheme="minorHAnsi"/>
          <w:b/>
          <w:color w:val="330066"/>
          <w:szCs w:val="21"/>
        </w:rPr>
        <w:t>(Please note: if your application for approval has been received in good order, you will receive an automatic reply)</w:t>
      </w:r>
    </w:p>
    <w:p w:rsidR="006F55AD" w:rsidRPr="006F55AD" w:rsidRDefault="006F55AD" w:rsidP="006F55AD">
      <w:pPr>
        <w:jc w:val="both"/>
        <w:rPr>
          <w:rFonts w:asciiTheme="minorHAnsi" w:hAnsiTheme="minorHAnsi"/>
          <w:color w:val="330066"/>
          <w:szCs w:val="21"/>
        </w:rPr>
      </w:pPr>
    </w:p>
    <w:p w:rsidR="006F55AD" w:rsidRPr="006F55AD" w:rsidRDefault="006F55AD" w:rsidP="006F55AD">
      <w:pPr>
        <w:numPr>
          <w:ilvl w:val="0"/>
          <w:numId w:val="1"/>
        </w:numPr>
        <w:jc w:val="both"/>
        <w:rPr>
          <w:rFonts w:asciiTheme="minorHAnsi" w:hAnsiTheme="minorHAnsi"/>
          <w:color w:val="330066"/>
          <w:szCs w:val="21"/>
        </w:rPr>
      </w:pPr>
      <w:r w:rsidRPr="006F55AD">
        <w:rPr>
          <w:rFonts w:asciiTheme="minorHAnsi" w:hAnsiTheme="minorHAnsi"/>
          <w:color w:val="330066"/>
          <w:szCs w:val="21"/>
        </w:rPr>
        <w:t>this completed and signed statement;</w:t>
      </w:r>
    </w:p>
    <w:p w:rsidR="006F55AD" w:rsidRPr="006F55AD" w:rsidRDefault="00C76106" w:rsidP="006F55AD">
      <w:pPr>
        <w:numPr>
          <w:ilvl w:val="0"/>
          <w:numId w:val="1"/>
        </w:numPr>
        <w:jc w:val="both"/>
        <w:rPr>
          <w:rFonts w:asciiTheme="minorHAnsi" w:hAnsiTheme="minorHAnsi"/>
          <w:color w:val="330066"/>
          <w:szCs w:val="21"/>
        </w:rPr>
      </w:pPr>
      <w:r>
        <w:rPr>
          <w:rFonts w:asciiTheme="minorHAnsi" w:hAnsiTheme="minorHAnsi"/>
          <w:color w:val="330066"/>
          <w:szCs w:val="21"/>
        </w:rPr>
        <w:t xml:space="preserve">a signed and dated letter containing your </w:t>
      </w:r>
      <w:r w:rsidR="006F55AD" w:rsidRPr="006F55AD">
        <w:rPr>
          <w:rFonts w:asciiTheme="minorHAnsi" w:hAnsiTheme="minorHAnsi"/>
          <w:color w:val="330066"/>
          <w:szCs w:val="21"/>
        </w:rPr>
        <w:t>request for approval;</w:t>
      </w:r>
    </w:p>
    <w:p w:rsidR="006F55AD" w:rsidRPr="006F55AD" w:rsidRDefault="006F55AD" w:rsidP="006F55AD">
      <w:pPr>
        <w:numPr>
          <w:ilvl w:val="0"/>
          <w:numId w:val="1"/>
        </w:numPr>
        <w:jc w:val="both"/>
        <w:rPr>
          <w:rFonts w:asciiTheme="minorHAnsi" w:hAnsiTheme="minorHAnsi"/>
          <w:color w:val="330066"/>
          <w:szCs w:val="21"/>
        </w:rPr>
      </w:pPr>
      <w:r w:rsidRPr="006F55AD">
        <w:rPr>
          <w:rFonts w:asciiTheme="minorHAnsi" w:hAnsiTheme="minorHAnsi"/>
          <w:color w:val="330066"/>
          <w:szCs w:val="21"/>
        </w:rPr>
        <w:t xml:space="preserve">if appropriate, a request to send a certificate of approval to the competent authorities set out in such request as meant in article 5:10 </w:t>
      </w:r>
      <w:r w:rsidR="00E65CCA">
        <w:rPr>
          <w:rFonts w:asciiTheme="minorHAnsi" w:hAnsiTheme="minorHAnsi"/>
          <w:color w:val="330066"/>
          <w:szCs w:val="21"/>
        </w:rPr>
        <w:t>FSA</w:t>
      </w:r>
      <w:r w:rsidRPr="006F55AD">
        <w:rPr>
          <w:rFonts w:asciiTheme="minorHAnsi" w:hAnsiTheme="minorHAnsi"/>
          <w:color w:val="330066"/>
          <w:szCs w:val="21"/>
        </w:rPr>
        <w:t xml:space="preserve"> together with, if applicable, the translation(s) of the summary as amended in accordance w</w:t>
      </w:r>
      <w:r w:rsidR="00E65CCA">
        <w:rPr>
          <w:rFonts w:asciiTheme="minorHAnsi" w:hAnsiTheme="minorHAnsi"/>
          <w:color w:val="330066"/>
          <w:szCs w:val="21"/>
        </w:rPr>
        <w:t>ith article 5:23 paragraph 4 FSA</w:t>
      </w:r>
      <w:r w:rsidRPr="006F55AD">
        <w:rPr>
          <w:rFonts w:asciiTheme="minorHAnsi" w:hAnsiTheme="minorHAnsi"/>
          <w:color w:val="330066"/>
          <w:szCs w:val="21"/>
        </w:rPr>
        <w:t>;</w:t>
      </w:r>
    </w:p>
    <w:p w:rsidR="006F55AD" w:rsidRPr="006F55AD" w:rsidRDefault="006F55AD" w:rsidP="006F55AD">
      <w:pPr>
        <w:numPr>
          <w:ilvl w:val="0"/>
          <w:numId w:val="1"/>
        </w:numPr>
        <w:jc w:val="both"/>
        <w:rPr>
          <w:rFonts w:asciiTheme="minorHAnsi" w:hAnsiTheme="minorHAnsi"/>
          <w:color w:val="330066"/>
          <w:szCs w:val="21"/>
        </w:rPr>
      </w:pPr>
      <w:r w:rsidRPr="006F55AD">
        <w:rPr>
          <w:rFonts w:asciiTheme="minorHAnsi" w:hAnsiTheme="minorHAnsi"/>
          <w:color w:val="330066"/>
          <w:szCs w:val="21"/>
        </w:rPr>
        <w:t>the Supplement in pdf-format, with a maximum size of 9 MB; and</w:t>
      </w:r>
    </w:p>
    <w:p w:rsidR="006F55AD" w:rsidRPr="006F55AD" w:rsidRDefault="00C76106" w:rsidP="006F55AD">
      <w:pPr>
        <w:numPr>
          <w:ilvl w:val="0"/>
          <w:numId w:val="1"/>
        </w:numPr>
        <w:jc w:val="both"/>
        <w:rPr>
          <w:rFonts w:asciiTheme="minorHAnsi" w:hAnsiTheme="minorHAnsi"/>
          <w:color w:val="330066"/>
          <w:szCs w:val="21"/>
        </w:rPr>
      </w:pPr>
      <w:r>
        <w:rPr>
          <w:rFonts w:asciiTheme="minorHAnsi" w:hAnsiTheme="minorHAnsi"/>
          <w:color w:val="330066"/>
          <w:szCs w:val="21"/>
        </w:rPr>
        <w:t xml:space="preserve">if not included integrally in the Supplement but </w:t>
      </w:r>
      <w:r w:rsidR="006F55AD" w:rsidRPr="006F55AD">
        <w:rPr>
          <w:rFonts w:asciiTheme="minorHAnsi" w:hAnsiTheme="minorHAnsi"/>
          <w:color w:val="330066"/>
          <w:szCs w:val="21"/>
        </w:rPr>
        <w:t>incorporated by reference</w:t>
      </w:r>
      <w:r w:rsidR="00602459">
        <w:rPr>
          <w:rFonts w:asciiTheme="minorHAnsi" w:hAnsiTheme="minorHAnsi"/>
          <w:color w:val="330066"/>
          <w:szCs w:val="21"/>
        </w:rPr>
        <w:t>, the separate press release(s), financial stat</w:t>
      </w:r>
      <w:r w:rsidR="00E65CCA">
        <w:rPr>
          <w:rFonts w:asciiTheme="minorHAnsi" w:hAnsiTheme="minorHAnsi"/>
          <w:color w:val="330066"/>
          <w:szCs w:val="21"/>
        </w:rPr>
        <w:t>ements and/or periodic reports in</w:t>
      </w:r>
      <w:r w:rsidR="00602459">
        <w:rPr>
          <w:rFonts w:asciiTheme="minorHAnsi" w:hAnsiTheme="minorHAnsi"/>
          <w:color w:val="330066"/>
          <w:szCs w:val="21"/>
        </w:rPr>
        <w:t xml:space="preserve"> pdf-format</w:t>
      </w:r>
      <w:r w:rsidR="006F55AD" w:rsidRPr="006F55AD">
        <w:rPr>
          <w:rFonts w:asciiTheme="minorHAnsi" w:hAnsiTheme="minorHAnsi"/>
          <w:color w:val="330066"/>
          <w:szCs w:val="21"/>
        </w:rPr>
        <w:t>.</w:t>
      </w:r>
    </w:p>
    <w:p w:rsidR="006F55AD" w:rsidRPr="006F55AD" w:rsidRDefault="006F55AD" w:rsidP="006F55AD">
      <w:pPr>
        <w:jc w:val="both"/>
        <w:rPr>
          <w:rFonts w:asciiTheme="minorHAnsi" w:hAnsiTheme="minorHAnsi"/>
          <w:color w:val="330066"/>
          <w:szCs w:val="21"/>
        </w:rPr>
      </w:pPr>
    </w:p>
    <w:p w:rsidR="006F55AD" w:rsidRPr="006F55AD" w:rsidRDefault="00602459" w:rsidP="006F55AD">
      <w:pPr>
        <w:jc w:val="both"/>
        <w:rPr>
          <w:rFonts w:asciiTheme="minorHAnsi" w:hAnsiTheme="minorHAnsi"/>
          <w:color w:val="330066"/>
          <w:szCs w:val="21"/>
        </w:rPr>
      </w:pPr>
      <w:r>
        <w:rPr>
          <w:rFonts w:asciiTheme="minorHAnsi" w:hAnsiTheme="minorHAnsi"/>
          <w:color w:val="330066"/>
          <w:szCs w:val="21"/>
        </w:rPr>
        <w:lastRenderedPageBreak/>
        <w:t>Finally, [NAME ISSUER</w:t>
      </w:r>
      <w:r w:rsidR="006F55AD" w:rsidRPr="006F55AD">
        <w:rPr>
          <w:rFonts w:asciiTheme="minorHAnsi" w:hAnsiTheme="minorHAnsi"/>
          <w:color w:val="330066"/>
          <w:szCs w:val="21"/>
        </w:rPr>
        <w:t>/OFFEROR/PERSON APPLYING FOR THE APPROVAL OF THE SUPPLEMENT] declares that:</w:t>
      </w:r>
    </w:p>
    <w:p w:rsidR="006F55AD" w:rsidRPr="006F55AD" w:rsidRDefault="006F55AD" w:rsidP="006F55AD">
      <w:pPr>
        <w:jc w:val="both"/>
        <w:rPr>
          <w:rFonts w:asciiTheme="minorHAnsi" w:hAnsiTheme="minorHAnsi"/>
          <w:b/>
          <w:bCs/>
          <w:color w:val="330066"/>
          <w:szCs w:val="21"/>
        </w:rPr>
      </w:pPr>
    </w:p>
    <w:p w:rsidR="006F55AD" w:rsidRPr="006F55AD" w:rsidRDefault="006F55AD" w:rsidP="006F55AD">
      <w:pPr>
        <w:numPr>
          <w:ilvl w:val="1"/>
          <w:numId w:val="1"/>
        </w:numPr>
        <w:jc w:val="both"/>
        <w:rPr>
          <w:rFonts w:asciiTheme="minorHAnsi" w:hAnsiTheme="minorHAnsi"/>
          <w:color w:val="330066"/>
          <w:szCs w:val="21"/>
        </w:rPr>
      </w:pPr>
      <w:r w:rsidRPr="006F55AD">
        <w:rPr>
          <w:rFonts w:asciiTheme="minorHAnsi" w:hAnsiTheme="minorHAnsi"/>
          <w:color w:val="330066"/>
          <w:szCs w:val="21"/>
        </w:rPr>
        <w:t xml:space="preserve">details of the relevant contact person(s) are: </w:t>
      </w:r>
    </w:p>
    <w:p w:rsidR="006F55AD" w:rsidRPr="006F55AD" w:rsidRDefault="006F55AD" w:rsidP="006F55AD">
      <w:pPr>
        <w:ind w:left="720"/>
        <w:jc w:val="both"/>
        <w:rPr>
          <w:rFonts w:asciiTheme="minorHAnsi" w:hAnsiTheme="minorHAnsi"/>
          <w:color w:val="330066"/>
          <w:szCs w:val="21"/>
        </w:rPr>
      </w:pPr>
      <w:r w:rsidRPr="006F55AD">
        <w:rPr>
          <w:rFonts w:asciiTheme="minorHAnsi" w:hAnsiTheme="minorHAnsi"/>
          <w:color w:val="330066"/>
          <w:szCs w:val="21"/>
        </w:rPr>
        <w:t>[NAME OF THE ENTITY]</w:t>
      </w:r>
    </w:p>
    <w:p w:rsidR="006F55AD" w:rsidRPr="006F55AD" w:rsidRDefault="006F55AD" w:rsidP="006F55AD">
      <w:pPr>
        <w:ind w:left="720"/>
        <w:jc w:val="both"/>
        <w:rPr>
          <w:rFonts w:asciiTheme="minorHAnsi" w:hAnsiTheme="minorHAnsi"/>
          <w:color w:val="330066"/>
          <w:szCs w:val="21"/>
        </w:rPr>
      </w:pPr>
      <w:r w:rsidRPr="006F55AD">
        <w:rPr>
          <w:rFonts w:asciiTheme="minorHAnsi" w:hAnsiTheme="minorHAnsi"/>
          <w:color w:val="330066"/>
          <w:szCs w:val="21"/>
        </w:rPr>
        <w:t>[NAME CONTACTPERSON]</w:t>
      </w:r>
    </w:p>
    <w:p w:rsidR="006F55AD" w:rsidRPr="006F55AD" w:rsidRDefault="006F55AD" w:rsidP="006F55AD">
      <w:pPr>
        <w:ind w:left="720"/>
        <w:jc w:val="both"/>
        <w:rPr>
          <w:rFonts w:asciiTheme="minorHAnsi" w:hAnsiTheme="minorHAnsi"/>
          <w:color w:val="330066"/>
          <w:szCs w:val="21"/>
        </w:rPr>
      </w:pPr>
      <w:r w:rsidRPr="006F55AD">
        <w:rPr>
          <w:rFonts w:asciiTheme="minorHAnsi" w:hAnsiTheme="minorHAnsi"/>
          <w:color w:val="330066"/>
          <w:szCs w:val="21"/>
        </w:rPr>
        <w:t>[ADDRESS]</w:t>
      </w:r>
    </w:p>
    <w:p w:rsidR="006F55AD" w:rsidRPr="006F55AD" w:rsidRDefault="006F55AD" w:rsidP="006F55AD">
      <w:pPr>
        <w:ind w:left="720"/>
        <w:jc w:val="both"/>
        <w:rPr>
          <w:rFonts w:asciiTheme="minorHAnsi" w:hAnsiTheme="minorHAnsi"/>
          <w:color w:val="330066"/>
          <w:szCs w:val="21"/>
        </w:rPr>
      </w:pPr>
      <w:r w:rsidRPr="006F55AD">
        <w:rPr>
          <w:rFonts w:asciiTheme="minorHAnsi" w:hAnsiTheme="minorHAnsi"/>
          <w:color w:val="330066"/>
          <w:szCs w:val="21"/>
        </w:rPr>
        <w:t>[PHONE NUMBER]</w:t>
      </w:r>
    </w:p>
    <w:p w:rsidR="006F55AD" w:rsidRDefault="006F55AD" w:rsidP="006F55AD">
      <w:pPr>
        <w:ind w:left="720"/>
        <w:jc w:val="both"/>
        <w:rPr>
          <w:rFonts w:asciiTheme="minorHAnsi" w:hAnsiTheme="minorHAnsi"/>
          <w:color w:val="330066"/>
          <w:szCs w:val="21"/>
        </w:rPr>
      </w:pPr>
      <w:r w:rsidRPr="006F55AD">
        <w:rPr>
          <w:rFonts w:asciiTheme="minorHAnsi" w:hAnsiTheme="minorHAnsi"/>
          <w:color w:val="330066"/>
          <w:szCs w:val="21"/>
        </w:rPr>
        <w:t>[EMAIL ADDRESS];</w:t>
      </w:r>
    </w:p>
    <w:p w:rsidR="00602459" w:rsidRPr="006F55AD" w:rsidRDefault="00602459" w:rsidP="006F55AD">
      <w:pPr>
        <w:ind w:left="720"/>
        <w:jc w:val="both"/>
        <w:rPr>
          <w:rFonts w:asciiTheme="minorHAnsi" w:hAnsiTheme="minorHAnsi"/>
          <w:color w:val="330066"/>
          <w:szCs w:val="21"/>
        </w:rPr>
      </w:pPr>
    </w:p>
    <w:p w:rsidR="006F55AD" w:rsidRPr="006F55AD" w:rsidRDefault="006F55AD" w:rsidP="006F55AD">
      <w:pPr>
        <w:numPr>
          <w:ilvl w:val="1"/>
          <w:numId w:val="1"/>
        </w:numPr>
        <w:jc w:val="both"/>
        <w:rPr>
          <w:rFonts w:asciiTheme="minorHAnsi" w:hAnsiTheme="minorHAnsi"/>
          <w:color w:val="330066"/>
          <w:szCs w:val="21"/>
        </w:rPr>
      </w:pPr>
      <w:r w:rsidRPr="006F55AD">
        <w:rPr>
          <w:rFonts w:asciiTheme="minorHAnsi" w:hAnsiTheme="minorHAnsi"/>
          <w:color w:val="330066"/>
          <w:szCs w:val="21"/>
        </w:rPr>
        <w:t>the Netherlands Authority for the Financial Markets (the “</w:t>
      </w:r>
      <w:r w:rsidRPr="006F55AD">
        <w:rPr>
          <w:rFonts w:asciiTheme="minorHAnsi" w:hAnsiTheme="minorHAnsi"/>
          <w:b/>
          <w:color w:val="330066"/>
          <w:szCs w:val="21"/>
        </w:rPr>
        <w:t>AFM</w:t>
      </w:r>
      <w:r w:rsidRPr="006F55AD">
        <w:rPr>
          <w:rFonts w:asciiTheme="minorHAnsi" w:hAnsiTheme="minorHAnsi"/>
          <w:color w:val="330066"/>
          <w:szCs w:val="21"/>
        </w:rPr>
        <w:t>”) should send the invoice in connection with the costs related to the processing of the request for approval to the following address:</w:t>
      </w:r>
      <w:r w:rsidRPr="006F55AD">
        <w:rPr>
          <w:rStyle w:val="FootnoteReference"/>
          <w:rFonts w:asciiTheme="minorHAnsi" w:hAnsiTheme="minorHAnsi"/>
          <w:color w:val="330066"/>
          <w:szCs w:val="21"/>
        </w:rPr>
        <w:footnoteReference w:id="2"/>
      </w:r>
      <w:r w:rsidRPr="006F55AD">
        <w:rPr>
          <w:rFonts w:asciiTheme="minorHAnsi" w:hAnsiTheme="minorHAnsi"/>
          <w:color w:val="330066"/>
          <w:szCs w:val="21"/>
        </w:rPr>
        <w:t xml:space="preserve"> </w:t>
      </w:r>
    </w:p>
    <w:p w:rsidR="006F55AD" w:rsidRPr="006F55AD" w:rsidRDefault="006F55AD" w:rsidP="006F55AD">
      <w:pPr>
        <w:ind w:left="720"/>
        <w:jc w:val="both"/>
        <w:rPr>
          <w:rFonts w:asciiTheme="minorHAnsi" w:hAnsiTheme="minorHAnsi"/>
          <w:color w:val="330066"/>
          <w:szCs w:val="21"/>
        </w:rPr>
      </w:pPr>
      <w:r w:rsidRPr="006F55AD">
        <w:rPr>
          <w:rFonts w:asciiTheme="minorHAnsi" w:hAnsiTheme="minorHAnsi"/>
          <w:color w:val="330066"/>
          <w:szCs w:val="21"/>
        </w:rPr>
        <w:t>[NAME OF THE ENTITY TO WHOM THE INVOICE SHOULD BE SENT]</w:t>
      </w:r>
    </w:p>
    <w:p w:rsidR="006F55AD" w:rsidRPr="006F55AD" w:rsidRDefault="006F55AD" w:rsidP="006F55AD">
      <w:pPr>
        <w:ind w:left="720"/>
        <w:jc w:val="both"/>
        <w:rPr>
          <w:rFonts w:asciiTheme="minorHAnsi" w:hAnsiTheme="minorHAnsi"/>
          <w:color w:val="330066"/>
          <w:szCs w:val="21"/>
        </w:rPr>
      </w:pPr>
      <w:r w:rsidRPr="006F55AD">
        <w:rPr>
          <w:rFonts w:asciiTheme="minorHAnsi" w:hAnsiTheme="minorHAnsi"/>
          <w:color w:val="330066"/>
          <w:szCs w:val="21"/>
        </w:rPr>
        <w:t>[ATTN.: NAME CONTACTPERSON/DEPARTMENT/LOCATION CODE]</w:t>
      </w:r>
    </w:p>
    <w:p w:rsidR="006F55AD" w:rsidRPr="006F55AD" w:rsidRDefault="00602459" w:rsidP="006F55AD">
      <w:pPr>
        <w:ind w:left="720"/>
        <w:jc w:val="both"/>
        <w:rPr>
          <w:rFonts w:asciiTheme="minorHAnsi" w:hAnsiTheme="minorHAnsi"/>
          <w:color w:val="330066"/>
          <w:szCs w:val="21"/>
        </w:rPr>
      </w:pPr>
      <w:r>
        <w:rPr>
          <w:rFonts w:asciiTheme="minorHAnsi" w:hAnsiTheme="minorHAnsi"/>
          <w:color w:val="330066"/>
          <w:szCs w:val="21"/>
        </w:rPr>
        <w:t>[ADDRESS]</w:t>
      </w:r>
      <w:r w:rsidR="006F55AD" w:rsidRPr="006F55AD">
        <w:rPr>
          <w:rFonts w:asciiTheme="minorHAnsi" w:hAnsiTheme="minorHAnsi"/>
          <w:color w:val="330066"/>
          <w:szCs w:val="21"/>
        </w:rPr>
        <w:t xml:space="preserve"> </w:t>
      </w:r>
    </w:p>
    <w:p w:rsidR="006F55AD" w:rsidRPr="006F55AD" w:rsidRDefault="006F55AD" w:rsidP="00815B8A">
      <w:pPr>
        <w:ind w:left="720"/>
        <w:jc w:val="both"/>
        <w:rPr>
          <w:rFonts w:asciiTheme="minorHAnsi" w:hAnsiTheme="minorHAnsi"/>
          <w:color w:val="330066"/>
          <w:szCs w:val="21"/>
        </w:rPr>
      </w:pPr>
      <w:r w:rsidRPr="006F55AD">
        <w:rPr>
          <w:rFonts w:asciiTheme="minorHAnsi" w:hAnsiTheme="minorHAnsi"/>
          <w:color w:val="330066"/>
          <w:szCs w:val="21"/>
        </w:rPr>
        <w:t>[PHONE NUMBER]</w:t>
      </w:r>
      <w:r w:rsidR="00602459">
        <w:rPr>
          <w:rFonts w:asciiTheme="minorHAnsi" w:hAnsiTheme="minorHAnsi"/>
          <w:color w:val="330066"/>
          <w:szCs w:val="21"/>
        </w:rPr>
        <w:t>;</w:t>
      </w:r>
      <w:r w:rsidRPr="006F55AD">
        <w:rPr>
          <w:rFonts w:asciiTheme="minorHAnsi" w:hAnsiTheme="minorHAnsi"/>
          <w:color w:val="330066"/>
          <w:szCs w:val="21"/>
        </w:rPr>
        <w:t xml:space="preserve"> </w:t>
      </w:r>
    </w:p>
    <w:p w:rsidR="006F55AD" w:rsidRPr="006F55AD" w:rsidRDefault="006F55AD" w:rsidP="006F55AD">
      <w:pPr>
        <w:ind w:left="720"/>
        <w:jc w:val="both"/>
        <w:rPr>
          <w:rFonts w:asciiTheme="minorHAnsi" w:hAnsiTheme="minorHAnsi"/>
          <w:color w:val="330066"/>
          <w:szCs w:val="21"/>
        </w:rPr>
      </w:pPr>
    </w:p>
    <w:p w:rsidR="006F55AD" w:rsidRDefault="00602459" w:rsidP="006F55AD">
      <w:pPr>
        <w:numPr>
          <w:ilvl w:val="1"/>
          <w:numId w:val="1"/>
        </w:numPr>
        <w:jc w:val="both"/>
        <w:rPr>
          <w:rFonts w:asciiTheme="minorHAnsi" w:hAnsiTheme="minorHAnsi"/>
          <w:color w:val="330066"/>
          <w:szCs w:val="21"/>
        </w:rPr>
      </w:pPr>
      <w:r>
        <w:rPr>
          <w:rFonts w:asciiTheme="minorHAnsi" w:hAnsiTheme="minorHAnsi"/>
          <w:color w:val="330066"/>
          <w:szCs w:val="21"/>
        </w:rPr>
        <w:t>[after approval</w:t>
      </w:r>
      <w:r w:rsidR="006F55AD" w:rsidRPr="006F55AD">
        <w:rPr>
          <w:rFonts w:asciiTheme="minorHAnsi" w:hAnsiTheme="minorHAnsi"/>
          <w:color w:val="330066"/>
          <w:szCs w:val="21"/>
        </w:rPr>
        <w:t>/</w:t>
      </w:r>
      <w:r>
        <w:rPr>
          <w:rFonts w:asciiTheme="minorHAnsi" w:hAnsiTheme="minorHAnsi"/>
          <w:color w:val="330066"/>
          <w:szCs w:val="21"/>
        </w:rPr>
        <w:t>o</w:t>
      </w:r>
      <w:r w:rsidR="006F55AD" w:rsidRPr="006F55AD">
        <w:rPr>
          <w:rFonts w:asciiTheme="minorHAnsi" w:hAnsiTheme="minorHAnsi"/>
          <w:color w:val="330066"/>
          <w:szCs w:val="21"/>
        </w:rPr>
        <w:t>n [DATE]], the Supplement</w:t>
      </w:r>
      <w:r w:rsidR="00815B8A">
        <w:rPr>
          <w:rFonts w:asciiTheme="minorHAnsi" w:hAnsiTheme="minorHAnsi"/>
          <w:color w:val="330066"/>
          <w:szCs w:val="21"/>
        </w:rPr>
        <w:t xml:space="preserve"> can be obtained via: [WEBSITE]; and that</w:t>
      </w:r>
    </w:p>
    <w:p w:rsidR="00815B8A" w:rsidRDefault="00815B8A" w:rsidP="00815B8A">
      <w:pPr>
        <w:ind w:left="720"/>
        <w:jc w:val="both"/>
        <w:rPr>
          <w:rFonts w:asciiTheme="minorHAnsi" w:hAnsiTheme="minorHAnsi"/>
          <w:color w:val="330066"/>
          <w:szCs w:val="21"/>
        </w:rPr>
      </w:pPr>
    </w:p>
    <w:p w:rsidR="00815B8A" w:rsidRPr="006709FE" w:rsidRDefault="006709FE" w:rsidP="00815B8A">
      <w:pPr>
        <w:numPr>
          <w:ilvl w:val="1"/>
          <w:numId w:val="1"/>
        </w:numPr>
        <w:rPr>
          <w:rFonts w:asciiTheme="minorHAnsi" w:hAnsiTheme="minorHAnsi"/>
          <w:color w:val="330066"/>
          <w:szCs w:val="21"/>
        </w:rPr>
      </w:pPr>
      <w:r w:rsidRPr="006709FE">
        <w:rPr>
          <w:rFonts w:asciiTheme="minorHAnsi" w:hAnsiTheme="minorHAnsi"/>
          <w:color w:val="330066"/>
          <w:szCs w:val="21"/>
          <w:lang w:val="en-GB"/>
        </w:rPr>
        <w:t>the issuer(s) do(es) not fall under Article 5.1 or 5.2 of Council Regulation (EU) No. 833/2014 as amended by Council Regulation (EU) No. 960/2014 of 8 September 2014 concerning restrictive measures in view of Russia's actions destabilising the situation in Ukraine.</w:t>
      </w:r>
    </w:p>
    <w:p w:rsidR="006F55AD" w:rsidRPr="006F55AD" w:rsidRDefault="006F55AD" w:rsidP="006F55AD">
      <w:pPr>
        <w:jc w:val="both"/>
        <w:rPr>
          <w:rFonts w:asciiTheme="minorHAnsi" w:hAnsiTheme="minorHAnsi"/>
          <w:color w:val="330066"/>
          <w:szCs w:val="21"/>
        </w:rPr>
      </w:pPr>
    </w:p>
    <w:p w:rsidR="006F55AD" w:rsidRPr="006F55AD" w:rsidRDefault="006F55AD" w:rsidP="006F55AD">
      <w:pPr>
        <w:jc w:val="both"/>
        <w:rPr>
          <w:rFonts w:asciiTheme="minorHAnsi" w:hAnsiTheme="minorHAnsi"/>
          <w:color w:val="330066"/>
          <w:szCs w:val="21"/>
        </w:rPr>
      </w:pPr>
    </w:p>
    <w:p w:rsidR="006F55AD" w:rsidRPr="006F55AD" w:rsidRDefault="006F55AD" w:rsidP="006F55AD">
      <w:pPr>
        <w:jc w:val="both"/>
        <w:rPr>
          <w:rFonts w:asciiTheme="minorHAnsi" w:hAnsiTheme="minorHAnsi"/>
          <w:color w:val="330066"/>
          <w:szCs w:val="21"/>
        </w:rPr>
      </w:pPr>
    </w:p>
    <w:p w:rsidR="006F55AD" w:rsidRPr="006F55AD" w:rsidRDefault="006F55AD" w:rsidP="006F55AD">
      <w:pPr>
        <w:jc w:val="both"/>
        <w:rPr>
          <w:rFonts w:asciiTheme="minorHAnsi" w:hAnsiTheme="minorHAnsi"/>
          <w:color w:val="330066"/>
          <w:szCs w:val="21"/>
        </w:rPr>
      </w:pPr>
      <w:r w:rsidRPr="006F55AD">
        <w:rPr>
          <w:rFonts w:asciiTheme="minorHAnsi" w:hAnsiTheme="minorHAnsi"/>
          <w:color w:val="330066"/>
          <w:szCs w:val="21"/>
        </w:rPr>
        <w:t>[SIGNATURE(S)]</w:t>
      </w:r>
    </w:p>
    <w:p w:rsidR="006F55AD" w:rsidRPr="006F55AD" w:rsidRDefault="006F55AD" w:rsidP="006F55AD">
      <w:pPr>
        <w:jc w:val="both"/>
        <w:rPr>
          <w:rFonts w:asciiTheme="minorHAnsi" w:hAnsiTheme="minorHAnsi"/>
          <w:color w:val="330066"/>
          <w:szCs w:val="21"/>
        </w:rPr>
      </w:pPr>
      <w:r w:rsidRPr="006F55AD">
        <w:rPr>
          <w:rFonts w:asciiTheme="minorHAnsi" w:hAnsiTheme="minorHAnsi"/>
          <w:color w:val="330066"/>
          <w:szCs w:val="21"/>
        </w:rPr>
        <w:softHyphen/>
      </w:r>
      <w:r w:rsidRPr="006F55AD">
        <w:rPr>
          <w:rFonts w:asciiTheme="minorHAnsi" w:hAnsiTheme="minorHAnsi"/>
          <w:color w:val="330066"/>
          <w:szCs w:val="21"/>
        </w:rPr>
        <w:softHyphen/>
      </w:r>
      <w:r w:rsidRPr="006F55AD">
        <w:rPr>
          <w:rFonts w:asciiTheme="minorHAnsi" w:hAnsiTheme="minorHAnsi"/>
          <w:color w:val="330066"/>
          <w:szCs w:val="21"/>
        </w:rPr>
        <w:softHyphen/>
        <w:t>________________________________</w:t>
      </w:r>
    </w:p>
    <w:p w:rsidR="006F55AD" w:rsidRPr="006F55AD" w:rsidRDefault="006F55AD" w:rsidP="006F55AD">
      <w:pPr>
        <w:jc w:val="both"/>
        <w:rPr>
          <w:rFonts w:asciiTheme="minorHAnsi" w:hAnsiTheme="minorHAnsi"/>
          <w:color w:val="330066"/>
          <w:szCs w:val="21"/>
        </w:rPr>
      </w:pPr>
      <w:r w:rsidRPr="006F55AD">
        <w:rPr>
          <w:rFonts w:asciiTheme="minorHAnsi" w:hAnsiTheme="minorHAnsi"/>
          <w:color w:val="330066"/>
          <w:szCs w:val="21"/>
        </w:rPr>
        <w:t>[NAME ISSUER / OFFEROR / PERSON APPLYING FOR THE APPROVAL OF THE SUPPLEMENT]</w:t>
      </w:r>
    </w:p>
    <w:p w:rsidR="00AB08DE" w:rsidRPr="006F55AD" w:rsidRDefault="00AB08DE" w:rsidP="006F55AD">
      <w:pPr>
        <w:jc w:val="right"/>
        <w:rPr>
          <w:rFonts w:asciiTheme="minorHAnsi" w:hAnsiTheme="minorHAnsi"/>
          <w:bCs/>
          <w:color w:val="330066"/>
          <w:szCs w:val="21"/>
        </w:rPr>
      </w:pPr>
    </w:p>
    <w:sectPr w:rsidR="00AB08DE" w:rsidRPr="006F55AD" w:rsidSect="00307C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440" w:rsidRDefault="00723440" w:rsidP="00D8793F">
      <w:r>
        <w:separator/>
      </w:r>
    </w:p>
  </w:endnote>
  <w:endnote w:type="continuationSeparator" w:id="0">
    <w:p w:rsidR="00723440" w:rsidRDefault="00723440" w:rsidP="00D8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92C" w:rsidRDefault="00B839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92C" w:rsidRPr="00B53A2D" w:rsidRDefault="00B8392C" w:rsidP="005B4D1A">
    <w:pPr>
      <w:pStyle w:val="Footer"/>
      <w:jc w:val="right"/>
      <w:rPr>
        <w:rFonts w:ascii="Calibri" w:hAnsi="Calibri"/>
        <w:i/>
        <w:color w:val="330066"/>
        <w:sz w:val="18"/>
        <w:szCs w:val="18"/>
        <w:lang w:eastAsia="ja-JP"/>
      </w:rPr>
    </w:pPr>
    <w:r w:rsidRPr="00B53A2D">
      <w:rPr>
        <w:rFonts w:ascii="Calibri" w:hAnsi="Calibri"/>
        <w:i/>
        <w:color w:val="330066"/>
        <w:sz w:val="18"/>
        <w:szCs w:val="18"/>
        <w:lang w:eastAsia="ja-JP"/>
      </w:rPr>
      <w:t>V</w:t>
    </w:r>
    <w:r>
      <w:rPr>
        <w:rFonts w:ascii="Calibri" w:hAnsi="Calibri"/>
        <w:i/>
        <w:color w:val="330066"/>
        <w:sz w:val="18"/>
        <w:szCs w:val="18"/>
        <w:lang w:eastAsia="ja-JP"/>
      </w:rPr>
      <w:t>ersion</w:t>
    </w:r>
    <w:r w:rsidR="00FE0FAD">
      <w:rPr>
        <w:rFonts w:ascii="Calibri" w:hAnsi="Calibri"/>
        <w:i/>
        <w:color w:val="330066"/>
        <w:sz w:val="18"/>
        <w:szCs w:val="18"/>
        <w:lang w:eastAsia="ja-JP"/>
      </w:rPr>
      <w:t xml:space="preserve"> January</w:t>
    </w:r>
    <w:r w:rsidR="00FE0FAD">
      <w:rPr>
        <w:rFonts w:ascii="Calibri" w:hAnsi="Calibri" w:hint="eastAsia"/>
        <w:i/>
        <w:color w:val="330066"/>
        <w:sz w:val="18"/>
        <w:szCs w:val="18"/>
        <w:lang w:eastAsia="ja-JP"/>
      </w:rPr>
      <w:t xml:space="preserve"> 2017</w:t>
    </w:r>
  </w:p>
  <w:p w:rsidR="00B8392C" w:rsidRDefault="00B839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92C" w:rsidRDefault="00B839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440" w:rsidRDefault="00723440" w:rsidP="00D8793F">
      <w:r>
        <w:separator/>
      </w:r>
    </w:p>
  </w:footnote>
  <w:footnote w:type="continuationSeparator" w:id="0">
    <w:p w:rsidR="00723440" w:rsidRDefault="00723440" w:rsidP="00D8793F">
      <w:r>
        <w:continuationSeparator/>
      </w:r>
    </w:p>
  </w:footnote>
  <w:footnote w:id="1">
    <w:p w:rsidR="00351A8E" w:rsidRPr="00351A8E" w:rsidRDefault="00351A8E">
      <w:pPr>
        <w:pStyle w:val="FootnoteText"/>
      </w:pPr>
      <w:r w:rsidRPr="00B80562">
        <w:rPr>
          <w:rStyle w:val="FootnoteReference"/>
          <w:rFonts w:asciiTheme="minorHAnsi" w:hAnsiTheme="minorHAnsi"/>
        </w:rPr>
        <w:footnoteRef/>
      </w:r>
      <w:r w:rsidRPr="00B80562">
        <w:rPr>
          <w:rFonts w:asciiTheme="minorHAnsi" w:hAnsiTheme="minorHAnsi"/>
        </w:rPr>
        <w:t xml:space="preserve"> </w:t>
      </w:r>
      <w:r w:rsidRPr="00B80562">
        <w:rPr>
          <w:rFonts w:asciiTheme="minorHAnsi" w:hAnsiTheme="minorHAnsi"/>
          <w:color w:val="330066"/>
          <w:sz w:val="18"/>
          <w:szCs w:val="18"/>
        </w:rPr>
        <w:t>Include</w:t>
      </w:r>
      <w:r w:rsidRPr="00351A8E">
        <w:rPr>
          <w:rFonts w:asciiTheme="minorHAnsi" w:hAnsiTheme="minorHAnsi"/>
          <w:color w:val="330066"/>
          <w:sz w:val="18"/>
          <w:szCs w:val="18"/>
        </w:rPr>
        <w:t xml:space="preserve"> this phrase in case of a current offer</w:t>
      </w:r>
    </w:p>
  </w:footnote>
  <w:footnote w:id="2">
    <w:p w:rsidR="00B8392C" w:rsidRPr="00602459" w:rsidRDefault="00B8392C" w:rsidP="006F55AD">
      <w:pPr>
        <w:pStyle w:val="FootnoteText"/>
        <w:rPr>
          <w:rFonts w:asciiTheme="minorHAnsi" w:hAnsiTheme="minorHAnsi"/>
          <w:sz w:val="18"/>
          <w:szCs w:val="18"/>
        </w:rPr>
      </w:pPr>
      <w:r w:rsidRPr="00602459">
        <w:rPr>
          <w:rFonts w:asciiTheme="minorHAnsi" w:hAnsiTheme="minorHAnsi"/>
          <w:color w:val="330066"/>
          <w:sz w:val="18"/>
          <w:szCs w:val="18"/>
          <w:vertAlign w:val="superscript"/>
        </w:rPr>
        <w:footnoteRef/>
      </w:r>
      <w:r w:rsidRPr="00602459">
        <w:rPr>
          <w:rFonts w:asciiTheme="minorHAnsi" w:hAnsiTheme="minorHAnsi"/>
          <w:color w:val="330066"/>
          <w:sz w:val="18"/>
          <w:szCs w:val="18"/>
          <w:vertAlign w:val="superscript"/>
        </w:rPr>
        <w:t xml:space="preserve"> </w:t>
      </w:r>
      <w:r w:rsidRPr="00602459">
        <w:rPr>
          <w:rFonts w:asciiTheme="minorHAnsi" w:hAnsiTheme="minorHAnsi"/>
          <w:color w:val="330066"/>
          <w:sz w:val="18"/>
          <w:szCs w:val="18"/>
        </w:rPr>
        <w:t>It is important that you provide the AFM with the correct and complete address for the invoice because in principle the AFM will only send one invoice.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92C" w:rsidRDefault="00B839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92C" w:rsidRDefault="00B8392C" w:rsidP="00C5415D">
    <w:pPr>
      <w:pStyle w:val="Header"/>
      <w:jc w:val="right"/>
    </w:pPr>
    <w:r>
      <w:rPr>
        <w:noProof/>
        <w:lang w:val="nl-NL" w:eastAsia="nl-NL"/>
      </w:rPr>
      <w:drawing>
        <wp:inline distT="0" distB="0" distL="0" distR="0">
          <wp:extent cx="1876425" cy="952500"/>
          <wp:effectExtent l="19050" t="0" r="9525" b="0"/>
          <wp:docPr id="1" name="Picture 1" descr="U:\My Pictures\logo's\AFM-kleuralleenafkorting100%-Logo-Z-PMS-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My Pictures\logo's\AFM-kleuralleenafkorting100%-Logo-Z-PMS-U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92C" w:rsidRDefault="00B839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51C92"/>
    <w:multiLevelType w:val="hybridMultilevel"/>
    <w:tmpl w:val="738ADF94"/>
    <w:lvl w:ilvl="0" w:tplc="0413000F">
      <w:start w:val="1"/>
      <w:numFmt w:val="decimal"/>
      <w:lvlText w:val="%1."/>
      <w:lvlJc w:val="left"/>
      <w:pPr>
        <w:ind w:left="766" w:hanging="360"/>
      </w:pPr>
    </w:lvl>
    <w:lvl w:ilvl="1" w:tplc="04130019" w:tentative="1">
      <w:start w:val="1"/>
      <w:numFmt w:val="lowerLetter"/>
      <w:lvlText w:val="%2."/>
      <w:lvlJc w:val="left"/>
      <w:pPr>
        <w:ind w:left="1486" w:hanging="360"/>
      </w:pPr>
    </w:lvl>
    <w:lvl w:ilvl="2" w:tplc="0413001B" w:tentative="1">
      <w:start w:val="1"/>
      <w:numFmt w:val="lowerRoman"/>
      <w:lvlText w:val="%3."/>
      <w:lvlJc w:val="right"/>
      <w:pPr>
        <w:ind w:left="2206" w:hanging="180"/>
      </w:pPr>
    </w:lvl>
    <w:lvl w:ilvl="3" w:tplc="0413000F" w:tentative="1">
      <w:start w:val="1"/>
      <w:numFmt w:val="decimal"/>
      <w:lvlText w:val="%4."/>
      <w:lvlJc w:val="left"/>
      <w:pPr>
        <w:ind w:left="2926" w:hanging="360"/>
      </w:pPr>
    </w:lvl>
    <w:lvl w:ilvl="4" w:tplc="04130019" w:tentative="1">
      <w:start w:val="1"/>
      <w:numFmt w:val="lowerLetter"/>
      <w:lvlText w:val="%5."/>
      <w:lvlJc w:val="left"/>
      <w:pPr>
        <w:ind w:left="3646" w:hanging="360"/>
      </w:pPr>
    </w:lvl>
    <w:lvl w:ilvl="5" w:tplc="0413001B" w:tentative="1">
      <w:start w:val="1"/>
      <w:numFmt w:val="lowerRoman"/>
      <w:lvlText w:val="%6."/>
      <w:lvlJc w:val="right"/>
      <w:pPr>
        <w:ind w:left="4366" w:hanging="180"/>
      </w:pPr>
    </w:lvl>
    <w:lvl w:ilvl="6" w:tplc="0413000F" w:tentative="1">
      <w:start w:val="1"/>
      <w:numFmt w:val="decimal"/>
      <w:lvlText w:val="%7."/>
      <w:lvlJc w:val="left"/>
      <w:pPr>
        <w:ind w:left="5086" w:hanging="360"/>
      </w:pPr>
    </w:lvl>
    <w:lvl w:ilvl="7" w:tplc="04130019" w:tentative="1">
      <w:start w:val="1"/>
      <w:numFmt w:val="lowerLetter"/>
      <w:lvlText w:val="%8."/>
      <w:lvlJc w:val="left"/>
      <w:pPr>
        <w:ind w:left="5806" w:hanging="360"/>
      </w:pPr>
    </w:lvl>
    <w:lvl w:ilvl="8" w:tplc="0413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15F46C31"/>
    <w:multiLevelType w:val="hybridMultilevel"/>
    <w:tmpl w:val="B22A8E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6B3136"/>
    <w:multiLevelType w:val="hybridMultilevel"/>
    <w:tmpl w:val="2196D16C"/>
    <w:lvl w:ilvl="0" w:tplc="A806874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07F0F"/>
    <w:multiLevelType w:val="hybridMultilevel"/>
    <w:tmpl w:val="7AEE687A"/>
    <w:lvl w:ilvl="0" w:tplc="A80687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924F4C"/>
    <w:multiLevelType w:val="hybridMultilevel"/>
    <w:tmpl w:val="C66A54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435B98"/>
    <w:multiLevelType w:val="hybridMultilevel"/>
    <w:tmpl w:val="893AF7DE"/>
    <w:lvl w:ilvl="0" w:tplc="A806874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EA4612A"/>
    <w:multiLevelType w:val="hybridMultilevel"/>
    <w:tmpl w:val="97C6E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0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0E"/>
    <w:rsid w:val="000F2801"/>
    <w:rsid w:val="001326ED"/>
    <w:rsid w:val="0016335B"/>
    <w:rsid w:val="00176EF5"/>
    <w:rsid w:val="00192BEE"/>
    <w:rsid w:val="00260340"/>
    <w:rsid w:val="00262FA2"/>
    <w:rsid w:val="00284327"/>
    <w:rsid w:val="002D12F6"/>
    <w:rsid w:val="003043A5"/>
    <w:rsid w:val="00306A02"/>
    <w:rsid w:val="00307CF6"/>
    <w:rsid w:val="00345BF4"/>
    <w:rsid w:val="00351A8E"/>
    <w:rsid w:val="00464EC2"/>
    <w:rsid w:val="004D0EE1"/>
    <w:rsid w:val="005675B5"/>
    <w:rsid w:val="00576D6D"/>
    <w:rsid w:val="005A7C2E"/>
    <w:rsid w:val="005B4D1A"/>
    <w:rsid w:val="005B5282"/>
    <w:rsid w:val="005D3B08"/>
    <w:rsid w:val="00602459"/>
    <w:rsid w:val="0061230F"/>
    <w:rsid w:val="00620E4E"/>
    <w:rsid w:val="006709FE"/>
    <w:rsid w:val="00682DD5"/>
    <w:rsid w:val="006E7F4B"/>
    <w:rsid w:val="006F4AB5"/>
    <w:rsid w:val="006F55AD"/>
    <w:rsid w:val="00723440"/>
    <w:rsid w:val="0079759B"/>
    <w:rsid w:val="007E26C1"/>
    <w:rsid w:val="007F1030"/>
    <w:rsid w:val="00812111"/>
    <w:rsid w:val="00815B8A"/>
    <w:rsid w:val="008433A9"/>
    <w:rsid w:val="00863EFE"/>
    <w:rsid w:val="00892150"/>
    <w:rsid w:val="00893F4C"/>
    <w:rsid w:val="00910F1B"/>
    <w:rsid w:val="009157DB"/>
    <w:rsid w:val="009252AE"/>
    <w:rsid w:val="00927B89"/>
    <w:rsid w:val="00A05419"/>
    <w:rsid w:val="00A67872"/>
    <w:rsid w:val="00A86418"/>
    <w:rsid w:val="00A97781"/>
    <w:rsid w:val="00AB08DE"/>
    <w:rsid w:val="00AB1197"/>
    <w:rsid w:val="00AD0AFE"/>
    <w:rsid w:val="00B04D4C"/>
    <w:rsid w:val="00B1750E"/>
    <w:rsid w:val="00B449F1"/>
    <w:rsid w:val="00B80562"/>
    <w:rsid w:val="00B8392C"/>
    <w:rsid w:val="00B94C3B"/>
    <w:rsid w:val="00BA11E0"/>
    <w:rsid w:val="00BD6F72"/>
    <w:rsid w:val="00C10850"/>
    <w:rsid w:val="00C12E6A"/>
    <w:rsid w:val="00C13437"/>
    <w:rsid w:val="00C170FB"/>
    <w:rsid w:val="00C20BA0"/>
    <w:rsid w:val="00C5415D"/>
    <w:rsid w:val="00C5514D"/>
    <w:rsid w:val="00C674D7"/>
    <w:rsid w:val="00C76106"/>
    <w:rsid w:val="00CD796D"/>
    <w:rsid w:val="00D51FB4"/>
    <w:rsid w:val="00D72BB2"/>
    <w:rsid w:val="00D8793F"/>
    <w:rsid w:val="00DA4AD5"/>
    <w:rsid w:val="00DD153B"/>
    <w:rsid w:val="00E24C14"/>
    <w:rsid w:val="00E301F5"/>
    <w:rsid w:val="00E65CCA"/>
    <w:rsid w:val="00E66E91"/>
    <w:rsid w:val="00E74A65"/>
    <w:rsid w:val="00EB1877"/>
    <w:rsid w:val="00EE37E1"/>
    <w:rsid w:val="00F03C5D"/>
    <w:rsid w:val="00F306FD"/>
    <w:rsid w:val="00F57E43"/>
    <w:rsid w:val="00F835D5"/>
    <w:rsid w:val="00FE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025073-23A0-446D-A0D5-8A97F8CC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0FB"/>
    <w:rPr>
      <w:sz w:val="21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C170FB"/>
    <w:rPr>
      <w:color w:val="0000FF"/>
      <w:u w:val="single"/>
    </w:rPr>
  </w:style>
  <w:style w:type="paragraph" w:styleId="NoSpacing">
    <w:name w:val="No Spacing"/>
    <w:uiPriority w:val="1"/>
    <w:qFormat/>
    <w:rsid w:val="00260340"/>
    <w:rPr>
      <w:sz w:val="21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93F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D879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793F"/>
    <w:rPr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D8793F"/>
    <w:rPr>
      <w:vertAlign w:val="superscript"/>
    </w:rPr>
  </w:style>
  <w:style w:type="paragraph" w:styleId="ListParagraph">
    <w:name w:val="List Paragraph"/>
    <w:basedOn w:val="Normal"/>
    <w:uiPriority w:val="34"/>
    <w:qFormat/>
    <w:rsid w:val="008433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1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15D"/>
    <w:rPr>
      <w:sz w:val="21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541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15D"/>
    <w:rPr>
      <w:sz w:val="21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D0A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m.nl/en/professionals/doelgroepen/effectenuitgevende-ondernemingen/aanbieding-notering-effecten/contac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ce.prospectus@afm.n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EAFC9-96E1-469C-8030-C54BF548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3300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regarding the application of approval of a prospectus</vt:lpstr>
    </vt:vector>
  </TitlesOfParts>
  <Company>Autoriteit Financiële Markten</Company>
  <LinksUpToDate>false</LinksUpToDate>
  <CharactersWithSpaces>3858</CharactersWithSpaces>
  <SharedDoc>false</SharedDoc>
  <HLinks>
    <vt:vector size="12" baseType="variant">
      <vt:variant>
        <vt:i4>7471125</vt:i4>
      </vt:variant>
      <vt:variant>
        <vt:i4>3</vt:i4>
      </vt:variant>
      <vt:variant>
        <vt:i4>0</vt:i4>
      </vt:variant>
      <vt:variant>
        <vt:i4>5</vt:i4>
      </vt:variant>
      <vt:variant>
        <vt:lpwstr>mailto:service.prospectus@afm.nl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regarding the application of approval of a prospectus</dc:title>
  <dc:creator>Autoriteit Financiële Markten</dc:creator>
  <cp:lastModifiedBy>EversA</cp:lastModifiedBy>
  <cp:revision>3</cp:revision>
  <cp:lastPrinted>2014-05-20T11:51:00Z</cp:lastPrinted>
  <dcterms:created xsi:type="dcterms:W3CDTF">2017-01-25T13:57:00Z</dcterms:created>
  <dcterms:modified xsi:type="dcterms:W3CDTF">2017-01-25T13:57:00Z</dcterms:modified>
</cp:coreProperties>
</file>