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DE9A" w14:textId="77777777"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lang w:val="en-GB"/>
        </w:rPr>
        <mc:AlternateContent>
          <mc:Choice Requires="wps">
            <w:drawing>
              <wp:anchor distT="0" distB="0" distL="114300" distR="114300" simplePos="0" relativeHeight="251658240" behindDoc="1" locked="0" layoutInCell="1" allowOverlap="1" wp14:anchorId="5A6F3E69" wp14:editId="78BA196F">
                <wp:simplePos x="0" y="0"/>
                <wp:positionH relativeFrom="margin">
                  <wp:align>right</wp:align>
                </wp:positionH>
                <wp:positionV relativeFrom="paragraph">
                  <wp:posOffset>1578682</wp:posOffset>
                </wp:positionV>
                <wp:extent cx="8877300" cy="2639539"/>
                <wp:effectExtent l="0" t="0" r="19050" b="27940"/>
                <wp:wrapNone/>
                <wp:docPr id="2" name="Rechthoek 1"/>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45EC04ED"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A85DAB5" w14:textId="77777777" w:rsidR="00623809" w:rsidRPr="00F822A4" w:rsidRDefault="00623809" w:rsidP="00623809">
                            <w:pPr>
                              <w:autoSpaceDE w:val="0"/>
                              <w:autoSpaceDN w:val="0"/>
                              <w:adjustRightInd w:val="0"/>
                              <w:spacing w:after="0" w:line="240" w:lineRule="auto"/>
                              <w:ind w:firstLine="708"/>
                              <w:rPr>
                                <w:rFonts w:cstheme="minorHAnsi"/>
                                <w:color w:val="FFFFFF" w:themeColor="background1"/>
                                <w:sz w:val="96"/>
                                <w:szCs w:val="96"/>
                                <w:lang w:val="en-US"/>
                              </w:rPr>
                            </w:pPr>
                            <w:r>
                              <w:rPr>
                                <w:rFonts w:cstheme="minorHAnsi"/>
                                <w:color w:val="FFFFFF" w:themeColor="background1"/>
                                <w:sz w:val="96"/>
                                <w:szCs w:val="96"/>
                                <w:lang w:val="en-GB"/>
                              </w:rPr>
                              <w:t xml:space="preserve">Suitability matrix </w:t>
                            </w:r>
                            <w:proofErr w:type="spellStart"/>
                            <w:r>
                              <w:rPr>
                                <w:rFonts w:cstheme="minorHAnsi"/>
                                <w:color w:val="FFFFFF" w:themeColor="background1"/>
                                <w:sz w:val="96"/>
                                <w:szCs w:val="96"/>
                                <w:lang w:val="en-GB"/>
                              </w:rPr>
                              <w:t>MiCAR</w:t>
                            </w:r>
                            <w:proofErr w:type="spellEnd"/>
                          </w:p>
                          <w:p w14:paraId="4C2406BA" w14:textId="5A76739E" w:rsidR="009328CB" w:rsidRPr="00F822A4" w:rsidRDefault="00F613F5"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GB"/>
                              </w:rPr>
                              <w:t>Non-e</w:t>
                            </w:r>
                            <w:r w:rsidR="00FC7051">
                              <w:rPr>
                                <w:rFonts w:cstheme="minorHAnsi"/>
                                <w:color w:val="FFFFFF" w:themeColor="background1"/>
                                <w:sz w:val="32"/>
                                <w:szCs w:val="32"/>
                                <w:lang w:val="en-GB"/>
                              </w:rPr>
                              <w:t xml:space="preserve">xecutive directors and </w:t>
                            </w:r>
                            <w:r>
                              <w:rPr>
                                <w:rFonts w:cstheme="minorHAnsi"/>
                                <w:color w:val="FFFFFF" w:themeColor="background1"/>
                                <w:sz w:val="32"/>
                                <w:szCs w:val="32"/>
                                <w:lang w:val="en-GB"/>
                              </w:rPr>
                              <w:t>supervisory board members</w:t>
                            </w:r>
                            <w:r w:rsidR="00FC7051">
                              <w:rPr>
                                <w:rFonts w:cstheme="minorHAnsi"/>
                                <w:color w:val="FFFFFF" w:themeColor="background1"/>
                                <w:sz w:val="32"/>
                                <w:szCs w:val="32"/>
                                <w:lang w:val="en-GB"/>
                              </w:rPr>
                              <w:t xml:space="preserve"> of CASPs</w:t>
                            </w:r>
                          </w:p>
                          <w:p w14:paraId="1D22F785" w14:textId="77777777" w:rsidR="0066136A" w:rsidRPr="00F822A4" w:rsidRDefault="0066136A" w:rsidP="0066136A">
                            <w:pPr>
                              <w:autoSpaceDE w:val="0"/>
                              <w:autoSpaceDN w:val="0"/>
                              <w:adjustRightInd w:val="0"/>
                              <w:spacing w:after="0" w:line="240" w:lineRule="auto"/>
                              <w:ind w:left="708"/>
                              <w:rPr>
                                <w:rFonts w:cstheme="minorHAnsi"/>
                                <w:i/>
                                <w:iCs/>
                                <w:color w:val="5F497A" w:themeColor="accent4" w:themeShade="BF"/>
                                <w:sz w:val="32"/>
                                <w:szCs w:val="32"/>
                                <w:lang w:val="en-US"/>
                              </w:rPr>
                            </w:pPr>
                            <w:r>
                              <w:rPr>
                                <w:rFonts w:cstheme="minorHAnsi"/>
                                <w:i/>
                                <w:iCs/>
                                <w:color w:val="5F497A" w:themeColor="accent4" w:themeShade="BF"/>
                                <w:sz w:val="32"/>
                                <w:szCs w:val="32"/>
                                <w:lang w:val="en-GB"/>
                              </w:rPr>
                              <w:t xml:space="preserve"> </w:t>
                            </w:r>
                          </w:p>
                          <w:p w14:paraId="617E7D02" w14:textId="77777777"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Pr>
                                <w:rFonts w:cstheme="minorHAnsi"/>
                                <w:b/>
                                <w:bCs/>
                                <w:color w:val="FFFFFF" w:themeColor="background1"/>
                                <w:sz w:val="32"/>
                                <w:szCs w:val="32"/>
                                <w:lang w:val="en-GB"/>
                              </w:rPr>
                              <w:t>Group B</w:t>
                            </w:r>
                          </w:p>
                          <w:p w14:paraId="4C8EB1CF"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3E69" id="Rechthoek 1"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45EC04ED"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A85DAB5" w14:textId="77777777" w:rsidR="00623809" w:rsidRPr="00F822A4" w:rsidRDefault="00623809" w:rsidP="00623809">
                      <w:pPr>
                        <w:autoSpaceDE w:val="0"/>
                        <w:autoSpaceDN w:val="0"/>
                        <w:adjustRightInd w:val="0"/>
                        <w:spacing w:after="0" w:line="240" w:lineRule="auto"/>
                        <w:ind w:firstLine="708"/>
                        <w:rPr>
                          <w:rFonts w:cstheme="minorHAnsi"/>
                          <w:color w:val="FFFFFF" w:themeColor="background1"/>
                          <w:sz w:val="96"/>
                          <w:szCs w:val="96"/>
                          <w:lang w:val="en-US"/>
                        </w:rPr>
                      </w:pPr>
                      <w:r>
                        <w:rPr>
                          <w:rFonts w:cstheme="minorHAnsi"/>
                          <w:color w:val="FFFFFF" w:themeColor="background1"/>
                          <w:sz w:val="96"/>
                          <w:szCs w:val="96"/>
                          <w:lang w:val="en-GB"/>
                        </w:rPr>
                        <w:t xml:space="preserve">Suitability matrix </w:t>
                      </w:r>
                      <w:proofErr w:type="spellStart"/>
                      <w:r>
                        <w:rPr>
                          <w:rFonts w:cstheme="minorHAnsi"/>
                          <w:color w:val="FFFFFF" w:themeColor="background1"/>
                          <w:sz w:val="96"/>
                          <w:szCs w:val="96"/>
                          <w:lang w:val="en-GB"/>
                        </w:rPr>
                        <w:t>MiCAR</w:t>
                      </w:r>
                      <w:proofErr w:type="spellEnd"/>
                    </w:p>
                    <w:p w14:paraId="4C2406BA" w14:textId="5A76739E" w:rsidR="009328CB" w:rsidRPr="00F822A4" w:rsidRDefault="00F613F5"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GB"/>
                        </w:rPr>
                        <w:t>Non-e</w:t>
                      </w:r>
                      <w:r w:rsidR="00FC7051">
                        <w:rPr>
                          <w:rFonts w:cstheme="minorHAnsi"/>
                          <w:color w:val="FFFFFF" w:themeColor="background1"/>
                          <w:sz w:val="32"/>
                          <w:szCs w:val="32"/>
                          <w:lang w:val="en-GB"/>
                        </w:rPr>
                        <w:t xml:space="preserve">xecutive directors and </w:t>
                      </w:r>
                      <w:r>
                        <w:rPr>
                          <w:rFonts w:cstheme="minorHAnsi"/>
                          <w:color w:val="FFFFFF" w:themeColor="background1"/>
                          <w:sz w:val="32"/>
                          <w:szCs w:val="32"/>
                          <w:lang w:val="en-GB"/>
                        </w:rPr>
                        <w:t>supervisory board members</w:t>
                      </w:r>
                      <w:r w:rsidR="00FC7051">
                        <w:rPr>
                          <w:rFonts w:cstheme="minorHAnsi"/>
                          <w:color w:val="FFFFFF" w:themeColor="background1"/>
                          <w:sz w:val="32"/>
                          <w:szCs w:val="32"/>
                          <w:lang w:val="en-GB"/>
                        </w:rPr>
                        <w:t xml:space="preserve"> of CASPs</w:t>
                      </w:r>
                    </w:p>
                    <w:p w14:paraId="1D22F785" w14:textId="77777777" w:rsidR="0066136A" w:rsidRPr="00F822A4" w:rsidRDefault="0066136A" w:rsidP="0066136A">
                      <w:pPr>
                        <w:autoSpaceDE w:val="0"/>
                        <w:autoSpaceDN w:val="0"/>
                        <w:adjustRightInd w:val="0"/>
                        <w:spacing w:after="0" w:line="240" w:lineRule="auto"/>
                        <w:ind w:left="708"/>
                        <w:rPr>
                          <w:rFonts w:cstheme="minorHAnsi"/>
                          <w:i/>
                          <w:iCs/>
                          <w:color w:val="5F497A" w:themeColor="accent4" w:themeShade="BF"/>
                          <w:sz w:val="32"/>
                          <w:szCs w:val="32"/>
                          <w:lang w:val="en-US"/>
                        </w:rPr>
                      </w:pPr>
                      <w:r>
                        <w:rPr>
                          <w:rFonts w:cstheme="minorHAnsi"/>
                          <w:i/>
                          <w:iCs/>
                          <w:color w:val="5F497A" w:themeColor="accent4" w:themeShade="BF"/>
                          <w:sz w:val="32"/>
                          <w:szCs w:val="32"/>
                          <w:lang w:val="en-GB"/>
                        </w:rPr>
                        <w:t xml:space="preserve"> </w:t>
                      </w:r>
                    </w:p>
                    <w:p w14:paraId="617E7D02" w14:textId="77777777"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Pr>
                          <w:rFonts w:cstheme="minorHAnsi"/>
                          <w:b/>
                          <w:bCs/>
                          <w:color w:val="FFFFFF" w:themeColor="background1"/>
                          <w:sz w:val="32"/>
                          <w:szCs w:val="32"/>
                          <w:lang w:val="en-GB"/>
                        </w:rPr>
                        <w:t>Group B</w:t>
                      </w:r>
                    </w:p>
                    <w:p w14:paraId="4C8EB1CF"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lang w:val="en-GB"/>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F33BEA6" w14:textId="77777777" w:rsidR="00A56E49" w:rsidRPr="00555B9D" w:rsidRDefault="00A56E49">
          <w:pPr>
            <w:pStyle w:val="TOCHeading"/>
            <w:rPr>
              <w:color w:val="5F497A" w:themeColor="accent4" w:themeShade="BF"/>
            </w:rPr>
          </w:pPr>
          <w:r>
            <w:rPr>
              <w:color w:val="5F497A" w:themeColor="accent4" w:themeShade="BF"/>
              <w:lang w:val="en-GB"/>
            </w:rPr>
            <w:t>Contents</w:t>
          </w:r>
        </w:p>
        <w:p w14:paraId="787668E2" w14:textId="70116644" w:rsidR="00D76D99" w:rsidRDefault="00A56E49">
          <w:pPr>
            <w:pStyle w:val="TOC1"/>
            <w:tabs>
              <w:tab w:val="left" w:pos="440"/>
              <w:tab w:val="right" w:leader="dot" w:pos="13994"/>
            </w:tabs>
            <w:rPr>
              <w:noProof/>
              <w:kern w:val="2"/>
              <w14:ligatures w14:val="standardContextual"/>
            </w:rPr>
          </w:pPr>
          <w:r>
            <w:rPr>
              <w:color w:val="5F497A" w:themeColor="accent4" w:themeShade="BF"/>
              <w:lang w:val="en-GB"/>
            </w:rPr>
            <w:fldChar w:fldCharType="begin"/>
          </w:r>
          <w:r>
            <w:rPr>
              <w:color w:val="5F497A" w:themeColor="accent4" w:themeShade="BF"/>
            </w:rPr>
            <w:instrText xml:space="preserve"> TOC \o "1-3" \h \z \u </w:instrText>
          </w:r>
          <w:r>
            <w:rPr>
              <w:color w:val="5F497A" w:themeColor="accent4" w:themeShade="BF"/>
            </w:rPr>
            <w:fldChar w:fldCharType="separate"/>
          </w:r>
          <w:hyperlink w:anchor="_Toc158911150" w:history="1">
            <w:r w:rsidR="00D76D99" w:rsidRPr="00961BD7">
              <w:rPr>
                <w:rStyle w:val="Hyperlink"/>
                <w:noProof/>
              </w:rPr>
              <w:t>1.</w:t>
            </w:r>
            <w:r w:rsidR="00D76D99">
              <w:rPr>
                <w:noProof/>
                <w:kern w:val="2"/>
                <w14:ligatures w14:val="standardContextual"/>
              </w:rPr>
              <w:tab/>
            </w:r>
            <w:r w:rsidR="00D76D99" w:rsidRPr="00961BD7">
              <w:rPr>
                <w:rStyle w:val="Hyperlink"/>
                <w:noProof/>
                <w:lang w:val="en-GB"/>
              </w:rPr>
              <w:t>Explanation</w:t>
            </w:r>
            <w:r w:rsidR="00D76D99">
              <w:rPr>
                <w:noProof/>
                <w:webHidden/>
              </w:rPr>
              <w:tab/>
            </w:r>
            <w:r w:rsidR="00D76D99">
              <w:rPr>
                <w:noProof/>
                <w:webHidden/>
              </w:rPr>
              <w:fldChar w:fldCharType="begin"/>
            </w:r>
            <w:r w:rsidR="00D76D99">
              <w:rPr>
                <w:noProof/>
                <w:webHidden/>
              </w:rPr>
              <w:instrText xml:space="preserve"> PAGEREF _Toc158911150 \h </w:instrText>
            </w:r>
            <w:r w:rsidR="00D76D99">
              <w:rPr>
                <w:noProof/>
                <w:webHidden/>
              </w:rPr>
            </w:r>
            <w:r w:rsidR="00D76D99">
              <w:rPr>
                <w:noProof/>
                <w:webHidden/>
              </w:rPr>
              <w:fldChar w:fldCharType="separate"/>
            </w:r>
            <w:r w:rsidR="00D76D99">
              <w:rPr>
                <w:noProof/>
                <w:webHidden/>
              </w:rPr>
              <w:t>3</w:t>
            </w:r>
            <w:r w:rsidR="00D76D99">
              <w:rPr>
                <w:noProof/>
                <w:webHidden/>
              </w:rPr>
              <w:fldChar w:fldCharType="end"/>
            </w:r>
          </w:hyperlink>
        </w:p>
        <w:p w14:paraId="71A2AB9F" w14:textId="07EADA1E" w:rsidR="00D76D99" w:rsidRDefault="00424DFA">
          <w:pPr>
            <w:pStyle w:val="TOC1"/>
            <w:tabs>
              <w:tab w:val="left" w:pos="440"/>
              <w:tab w:val="right" w:leader="dot" w:pos="13994"/>
            </w:tabs>
            <w:rPr>
              <w:noProof/>
              <w:kern w:val="2"/>
              <w14:ligatures w14:val="standardContextual"/>
            </w:rPr>
          </w:pPr>
          <w:hyperlink w:anchor="_Toc158911151" w:history="1">
            <w:r w:rsidR="00D76D99" w:rsidRPr="00961BD7">
              <w:rPr>
                <w:rStyle w:val="Hyperlink"/>
                <w:noProof/>
                <w:lang w:val="en-US"/>
              </w:rPr>
              <w:t>2.</w:t>
            </w:r>
            <w:r w:rsidR="00D76D99">
              <w:rPr>
                <w:noProof/>
                <w:kern w:val="2"/>
                <w14:ligatures w14:val="standardContextual"/>
              </w:rPr>
              <w:tab/>
            </w:r>
            <w:r w:rsidR="00D76D99" w:rsidRPr="00961BD7">
              <w:rPr>
                <w:rStyle w:val="Hyperlink"/>
                <w:noProof/>
                <w:lang w:val="en-GB"/>
              </w:rPr>
              <w:t>Decision tree for questions to be answered</w:t>
            </w:r>
            <w:r w:rsidR="00D76D99">
              <w:rPr>
                <w:noProof/>
                <w:webHidden/>
              </w:rPr>
              <w:tab/>
            </w:r>
            <w:r w:rsidR="00D76D99">
              <w:rPr>
                <w:noProof/>
                <w:webHidden/>
              </w:rPr>
              <w:fldChar w:fldCharType="begin"/>
            </w:r>
            <w:r w:rsidR="00D76D99">
              <w:rPr>
                <w:noProof/>
                <w:webHidden/>
              </w:rPr>
              <w:instrText xml:space="preserve"> PAGEREF _Toc158911151 \h </w:instrText>
            </w:r>
            <w:r w:rsidR="00D76D99">
              <w:rPr>
                <w:noProof/>
                <w:webHidden/>
              </w:rPr>
            </w:r>
            <w:r w:rsidR="00D76D99">
              <w:rPr>
                <w:noProof/>
                <w:webHidden/>
              </w:rPr>
              <w:fldChar w:fldCharType="separate"/>
            </w:r>
            <w:r w:rsidR="00D76D99">
              <w:rPr>
                <w:noProof/>
                <w:webHidden/>
              </w:rPr>
              <w:t>5</w:t>
            </w:r>
            <w:r w:rsidR="00D76D99">
              <w:rPr>
                <w:noProof/>
                <w:webHidden/>
              </w:rPr>
              <w:fldChar w:fldCharType="end"/>
            </w:r>
          </w:hyperlink>
        </w:p>
        <w:p w14:paraId="089EE6FB" w14:textId="5B23B54E" w:rsidR="00D76D99" w:rsidRDefault="00424DFA">
          <w:pPr>
            <w:pStyle w:val="TOC1"/>
            <w:tabs>
              <w:tab w:val="left" w:pos="440"/>
              <w:tab w:val="right" w:leader="dot" w:pos="13994"/>
            </w:tabs>
            <w:rPr>
              <w:noProof/>
              <w:kern w:val="2"/>
              <w14:ligatures w14:val="standardContextual"/>
            </w:rPr>
          </w:pPr>
          <w:hyperlink w:anchor="_Toc158911152" w:history="1">
            <w:r w:rsidR="00D76D99" w:rsidRPr="00961BD7">
              <w:rPr>
                <w:rStyle w:val="Hyperlink"/>
                <w:noProof/>
              </w:rPr>
              <w:t>3.</w:t>
            </w:r>
            <w:r w:rsidR="00D76D99">
              <w:rPr>
                <w:noProof/>
                <w:kern w:val="2"/>
                <w14:ligatures w14:val="standardContextual"/>
              </w:rPr>
              <w:tab/>
            </w:r>
            <w:r w:rsidR="00D76D99" w:rsidRPr="00961BD7">
              <w:rPr>
                <w:rStyle w:val="Hyperlink"/>
                <w:noProof/>
                <w:lang w:val="en-GB"/>
              </w:rPr>
              <w:t>General information</w:t>
            </w:r>
            <w:r w:rsidR="00D76D99">
              <w:rPr>
                <w:noProof/>
                <w:webHidden/>
              </w:rPr>
              <w:tab/>
            </w:r>
            <w:r w:rsidR="00D76D99">
              <w:rPr>
                <w:noProof/>
                <w:webHidden/>
              </w:rPr>
              <w:fldChar w:fldCharType="begin"/>
            </w:r>
            <w:r w:rsidR="00D76D99">
              <w:rPr>
                <w:noProof/>
                <w:webHidden/>
              </w:rPr>
              <w:instrText xml:space="preserve"> PAGEREF _Toc158911152 \h </w:instrText>
            </w:r>
            <w:r w:rsidR="00D76D99">
              <w:rPr>
                <w:noProof/>
                <w:webHidden/>
              </w:rPr>
            </w:r>
            <w:r w:rsidR="00D76D99">
              <w:rPr>
                <w:noProof/>
                <w:webHidden/>
              </w:rPr>
              <w:fldChar w:fldCharType="separate"/>
            </w:r>
            <w:r w:rsidR="00D76D99">
              <w:rPr>
                <w:noProof/>
                <w:webHidden/>
              </w:rPr>
              <w:t>7</w:t>
            </w:r>
            <w:r w:rsidR="00D76D99">
              <w:rPr>
                <w:noProof/>
                <w:webHidden/>
              </w:rPr>
              <w:fldChar w:fldCharType="end"/>
            </w:r>
          </w:hyperlink>
        </w:p>
        <w:p w14:paraId="530FD42B" w14:textId="65449C79" w:rsidR="00D76D99" w:rsidRDefault="00424DFA">
          <w:pPr>
            <w:pStyle w:val="TOC1"/>
            <w:tabs>
              <w:tab w:val="left" w:pos="440"/>
              <w:tab w:val="right" w:leader="dot" w:pos="13994"/>
            </w:tabs>
            <w:rPr>
              <w:noProof/>
              <w:kern w:val="2"/>
              <w14:ligatures w14:val="standardContextual"/>
            </w:rPr>
          </w:pPr>
          <w:hyperlink w:anchor="_Toc158911153" w:history="1">
            <w:r w:rsidR="00D76D99" w:rsidRPr="00961BD7">
              <w:rPr>
                <w:rStyle w:val="Hyperlink"/>
                <w:iCs/>
                <w:noProof/>
                <w:lang w:val="en-US"/>
              </w:rPr>
              <w:t>4.</w:t>
            </w:r>
            <w:r w:rsidR="00D76D99">
              <w:rPr>
                <w:noProof/>
                <w:kern w:val="2"/>
                <w14:ligatures w14:val="standardContextual"/>
              </w:rPr>
              <w:tab/>
            </w:r>
            <w:r w:rsidR="00D76D99" w:rsidRPr="00961BD7">
              <w:rPr>
                <w:rStyle w:val="Hyperlink"/>
                <w:noProof/>
                <w:lang w:val="en-GB"/>
              </w:rPr>
              <w:t>Considerations regarding the composition of the collective</w:t>
            </w:r>
            <w:r w:rsidR="00D76D99">
              <w:rPr>
                <w:noProof/>
                <w:webHidden/>
              </w:rPr>
              <w:tab/>
            </w:r>
            <w:r w:rsidR="00D76D99">
              <w:rPr>
                <w:noProof/>
                <w:webHidden/>
              </w:rPr>
              <w:fldChar w:fldCharType="begin"/>
            </w:r>
            <w:r w:rsidR="00D76D99">
              <w:rPr>
                <w:noProof/>
                <w:webHidden/>
              </w:rPr>
              <w:instrText xml:space="preserve"> PAGEREF _Toc158911153 \h </w:instrText>
            </w:r>
            <w:r w:rsidR="00D76D99">
              <w:rPr>
                <w:noProof/>
                <w:webHidden/>
              </w:rPr>
            </w:r>
            <w:r w:rsidR="00D76D99">
              <w:rPr>
                <w:noProof/>
                <w:webHidden/>
              </w:rPr>
              <w:fldChar w:fldCharType="separate"/>
            </w:r>
            <w:r w:rsidR="00D76D99">
              <w:rPr>
                <w:noProof/>
                <w:webHidden/>
              </w:rPr>
              <w:t>8</w:t>
            </w:r>
            <w:r w:rsidR="00D76D99">
              <w:rPr>
                <w:noProof/>
                <w:webHidden/>
              </w:rPr>
              <w:fldChar w:fldCharType="end"/>
            </w:r>
          </w:hyperlink>
        </w:p>
        <w:p w14:paraId="214B5D2D" w14:textId="6E3CDC56" w:rsidR="00D76D99" w:rsidRDefault="00424DFA">
          <w:pPr>
            <w:pStyle w:val="TOC1"/>
            <w:tabs>
              <w:tab w:val="left" w:pos="440"/>
              <w:tab w:val="right" w:leader="dot" w:pos="13994"/>
            </w:tabs>
            <w:rPr>
              <w:noProof/>
              <w:kern w:val="2"/>
              <w14:ligatures w14:val="standardContextual"/>
            </w:rPr>
          </w:pPr>
          <w:hyperlink w:anchor="_Toc158911154" w:history="1">
            <w:r w:rsidR="00D76D99" w:rsidRPr="00961BD7">
              <w:rPr>
                <w:rStyle w:val="Hyperlink"/>
                <w:iCs/>
                <w:noProof/>
                <w:lang w:val="en-US"/>
              </w:rPr>
              <w:t>5.</w:t>
            </w:r>
            <w:r w:rsidR="00D76D99">
              <w:rPr>
                <w:noProof/>
                <w:kern w:val="2"/>
                <w14:ligatures w14:val="standardContextual"/>
              </w:rPr>
              <w:tab/>
            </w:r>
            <w:r w:rsidR="00D76D99" w:rsidRPr="00961BD7">
              <w:rPr>
                <w:rStyle w:val="Hyperlink"/>
                <w:noProof/>
                <w:lang w:val="en-GB"/>
              </w:rPr>
              <w:t>Matrix division of final responsibility in focus areas of the Executive Board</w:t>
            </w:r>
            <w:r w:rsidR="00D76D99">
              <w:rPr>
                <w:noProof/>
                <w:webHidden/>
              </w:rPr>
              <w:tab/>
            </w:r>
            <w:r w:rsidR="00D76D99">
              <w:rPr>
                <w:noProof/>
                <w:webHidden/>
              </w:rPr>
              <w:fldChar w:fldCharType="begin"/>
            </w:r>
            <w:r w:rsidR="00D76D99">
              <w:rPr>
                <w:noProof/>
                <w:webHidden/>
              </w:rPr>
              <w:instrText xml:space="preserve"> PAGEREF _Toc158911154 \h </w:instrText>
            </w:r>
            <w:r w:rsidR="00D76D99">
              <w:rPr>
                <w:noProof/>
                <w:webHidden/>
              </w:rPr>
            </w:r>
            <w:r w:rsidR="00D76D99">
              <w:rPr>
                <w:noProof/>
                <w:webHidden/>
              </w:rPr>
              <w:fldChar w:fldCharType="separate"/>
            </w:r>
            <w:r w:rsidR="00D76D99">
              <w:rPr>
                <w:noProof/>
                <w:webHidden/>
              </w:rPr>
              <w:t>9</w:t>
            </w:r>
            <w:r w:rsidR="00D76D99">
              <w:rPr>
                <w:noProof/>
                <w:webHidden/>
              </w:rPr>
              <w:fldChar w:fldCharType="end"/>
            </w:r>
          </w:hyperlink>
        </w:p>
        <w:p w14:paraId="63423BDF" w14:textId="5CEDA779" w:rsidR="00D76D99" w:rsidRDefault="00424DFA">
          <w:pPr>
            <w:pStyle w:val="TOC1"/>
            <w:tabs>
              <w:tab w:val="left" w:pos="440"/>
              <w:tab w:val="right" w:leader="dot" w:pos="13994"/>
            </w:tabs>
            <w:rPr>
              <w:noProof/>
              <w:kern w:val="2"/>
              <w14:ligatures w14:val="standardContextual"/>
            </w:rPr>
          </w:pPr>
          <w:hyperlink w:anchor="_Toc158911155" w:history="1">
            <w:r w:rsidR="00D76D99" w:rsidRPr="00961BD7">
              <w:rPr>
                <w:rStyle w:val="Hyperlink"/>
                <w:noProof/>
                <w:lang w:val="en-US"/>
              </w:rPr>
              <w:t>6.</w:t>
            </w:r>
            <w:r w:rsidR="00D76D99">
              <w:rPr>
                <w:noProof/>
                <w:kern w:val="2"/>
                <w14:ligatures w14:val="standardContextual"/>
              </w:rPr>
              <w:tab/>
            </w:r>
            <w:r w:rsidR="00D76D99" w:rsidRPr="00961BD7">
              <w:rPr>
                <w:rStyle w:val="Hyperlink"/>
                <w:noProof/>
                <w:lang w:val="en-GB"/>
              </w:rPr>
              <w:t>Explanation of division of focus areas</w:t>
            </w:r>
            <w:r w:rsidR="00D76D99">
              <w:rPr>
                <w:noProof/>
                <w:webHidden/>
              </w:rPr>
              <w:tab/>
            </w:r>
            <w:r w:rsidR="00D76D99">
              <w:rPr>
                <w:noProof/>
                <w:webHidden/>
              </w:rPr>
              <w:fldChar w:fldCharType="begin"/>
            </w:r>
            <w:r w:rsidR="00D76D99">
              <w:rPr>
                <w:noProof/>
                <w:webHidden/>
              </w:rPr>
              <w:instrText xml:space="preserve"> PAGEREF _Toc158911155 \h </w:instrText>
            </w:r>
            <w:r w:rsidR="00D76D99">
              <w:rPr>
                <w:noProof/>
                <w:webHidden/>
              </w:rPr>
            </w:r>
            <w:r w:rsidR="00D76D99">
              <w:rPr>
                <w:noProof/>
                <w:webHidden/>
              </w:rPr>
              <w:fldChar w:fldCharType="separate"/>
            </w:r>
            <w:r w:rsidR="00D76D99">
              <w:rPr>
                <w:noProof/>
                <w:webHidden/>
              </w:rPr>
              <w:t>11</w:t>
            </w:r>
            <w:r w:rsidR="00D76D99">
              <w:rPr>
                <w:noProof/>
                <w:webHidden/>
              </w:rPr>
              <w:fldChar w:fldCharType="end"/>
            </w:r>
          </w:hyperlink>
        </w:p>
        <w:p w14:paraId="7EFFC083" w14:textId="68856BD4" w:rsidR="00D76D99" w:rsidRDefault="00424DFA">
          <w:pPr>
            <w:pStyle w:val="TOC1"/>
            <w:tabs>
              <w:tab w:val="left" w:pos="440"/>
              <w:tab w:val="right" w:leader="dot" w:pos="13994"/>
            </w:tabs>
            <w:rPr>
              <w:noProof/>
              <w:kern w:val="2"/>
              <w14:ligatures w14:val="standardContextual"/>
            </w:rPr>
          </w:pPr>
          <w:hyperlink w:anchor="_Toc158911156" w:history="1">
            <w:r w:rsidR="00D76D99" w:rsidRPr="00961BD7">
              <w:rPr>
                <w:rStyle w:val="Hyperlink"/>
                <w:noProof/>
                <w:lang w:val="en-US"/>
              </w:rPr>
              <w:t>7.</w:t>
            </w:r>
            <w:r w:rsidR="00D76D99">
              <w:rPr>
                <w:noProof/>
                <w:kern w:val="2"/>
                <w14:ligatures w14:val="standardContextual"/>
              </w:rPr>
              <w:tab/>
            </w:r>
            <w:r w:rsidR="00D76D99" w:rsidRPr="00961BD7">
              <w:rPr>
                <w:rStyle w:val="Hyperlink"/>
                <w:noProof/>
                <w:lang w:val="en-GB"/>
              </w:rPr>
              <w:t>Matrix knowledge and experience of each person in charge of day-to-day policy to be assessed</w:t>
            </w:r>
            <w:r w:rsidR="00D76D99">
              <w:rPr>
                <w:noProof/>
                <w:webHidden/>
              </w:rPr>
              <w:tab/>
            </w:r>
            <w:r w:rsidR="00D76D99">
              <w:rPr>
                <w:noProof/>
                <w:webHidden/>
              </w:rPr>
              <w:fldChar w:fldCharType="begin"/>
            </w:r>
            <w:r w:rsidR="00D76D99">
              <w:rPr>
                <w:noProof/>
                <w:webHidden/>
              </w:rPr>
              <w:instrText xml:space="preserve"> PAGEREF _Toc158911156 \h </w:instrText>
            </w:r>
            <w:r w:rsidR="00D76D99">
              <w:rPr>
                <w:noProof/>
                <w:webHidden/>
              </w:rPr>
            </w:r>
            <w:r w:rsidR="00D76D99">
              <w:rPr>
                <w:noProof/>
                <w:webHidden/>
              </w:rPr>
              <w:fldChar w:fldCharType="separate"/>
            </w:r>
            <w:r w:rsidR="00D76D99">
              <w:rPr>
                <w:noProof/>
                <w:webHidden/>
              </w:rPr>
              <w:t>12</w:t>
            </w:r>
            <w:r w:rsidR="00D76D99">
              <w:rPr>
                <w:noProof/>
                <w:webHidden/>
              </w:rPr>
              <w:fldChar w:fldCharType="end"/>
            </w:r>
          </w:hyperlink>
        </w:p>
        <w:p w14:paraId="34894E03" w14:textId="42DF6FB0" w:rsidR="00D76D99" w:rsidRDefault="00424DFA">
          <w:pPr>
            <w:pStyle w:val="TOC2"/>
            <w:rPr>
              <w:rFonts w:cstheme="minorBidi"/>
              <w:kern w:val="2"/>
              <w:lang w:val="nl-NL"/>
              <w14:ligatures w14:val="standardContextual"/>
            </w:rPr>
          </w:pPr>
          <w:hyperlink w:anchor="_Toc158911157" w:history="1">
            <w:r w:rsidR="00D76D99" w:rsidRPr="00961BD7">
              <w:rPr>
                <w:rStyle w:val="Hyperlink"/>
              </w:rPr>
              <w:t>A.</w:t>
            </w:r>
            <w:r w:rsidR="00D76D99">
              <w:rPr>
                <w:rFonts w:cstheme="minorBidi"/>
                <w:kern w:val="2"/>
                <w:lang w:val="nl-NL"/>
                <w14:ligatures w14:val="standardContextual"/>
              </w:rPr>
              <w:tab/>
            </w:r>
            <w:r w:rsidR="00D76D99" w:rsidRPr="00961BD7">
              <w:rPr>
                <w:rStyle w:val="Hyperlink"/>
              </w:rPr>
              <w:t>Managerial (directorial) skills necessary for (supervising) day-to-day policy</w:t>
            </w:r>
            <w:r w:rsidR="00D76D99">
              <w:rPr>
                <w:webHidden/>
              </w:rPr>
              <w:tab/>
            </w:r>
            <w:r w:rsidR="00D76D99">
              <w:rPr>
                <w:webHidden/>
              </w:rPr>
              <w:fldChar w:fldCharType="begin"/>
            </w:r>
            <w:r w:rsidR="00D76D99">
              <w:rPr>
                <w:webHidden/>
              </w:rPr>
              <w:instrText xml:space="preserve"> PAGEREF _Toc158911157 \h </w:instrText>
            </w:r>
            <w:r w:rsidR="00D76D99">
              <w:rPr>
                <w:webHidden/>
              </w:rPr>
            </w:r>
            <w:r w:rsidR="00D76D99">
              <w:rPr>
                <w:webHidden/>
              </w:rPr>
              <w:fldChar w:fldCharType="separate"/>
            </w:r>
            <w:r w:rsidR="00D76D99">
              <w:rPr>
                <w:webHidden/>
              </w:rPr>
              <w:t>15</w:t>
            </w:r>
            <w:r w:rsidR="00D76D99">
              <w:rPr>
                <w:webHidden/>
              </w:rPr>
              <w:fldChar w:fldCharType="end"/>
            </w:r>
          </w:hyperlink>
        </w:p>
        <w:p w14:paraId="12829CA3" w14:textId="10C4D598" w:rsidR="00D76D99" w:rsidRDefault="00424DFA">
          <w:pPr>
            <w:pStyle w:val="TOC2"/>
            <w:rPr>
              <w:rFonts w:cstheme="minorBidi"/>
              <w:kern w:val="2"/>
              <w:lang w:val="nl-NL"/>
              <w14:ligatures w14:val="standardContextual"/>
            </w:rPr>
          </w:pPr>
          <w:hyperlink w:anchor="_Toc158911158" w:history="1">
            <w:r w:rsidR="00D76D99" w:rsidRPr="00961BD7">
              <w:rPr>
                <w:rStyle w:val="Hyperlink"/>
              </w:rPr>
              <w:t>B.</w:t>
            </w:r>
            <w:r w:rsidR="00D76D99">
              <w:rPr>
                <w:rFonts w:cstheme="minorBidi"/>
                <w:kern w:val="2"/>
                <w:lang w:val="nl-NL"/>
                <w14:ligatures w14:val="standardContextual"/>
              </w:rPr>
              <w:tab/>
            </w:r>
            <w:r w:rsidR="00D76D99" w:rsidRPr="00961BD7">
              <w:rPr>
                <w:rStyle w:val="Hyperlink"/>
              </w:rPr>
              <w:t>Leadership skills in a hierarchical relationship</w:t>
            </w:r>
            <w:r w:rsidR="00D76D99">
              <w:rPr>
                <w:webHidden/>
              </w:rPr>
              <w:tab/>
            </w:r>
            <w:r w:rsidR="00D76D99">
              <w:rPr>
                <w:webHidden/>
              </w:rPr>
              <w:fldChar w:fldCharType="begin"/>
            </w:r>
            <w:r w:rsidR="00D76D99">
              <w:rPr>
                <w:webHidden/>
              </w:rPr>
              <w:instrText xml:space="preserve"> PAGEREF _Toc158911158 \h </w:instrText>
            </w:r>
            <w:r w:rsidR="00D76D99">
              <w:rPr>
                <w:webHidden/>
              </w:rPr>
            </w:r>
            <w:r w:rsidR="00D76D99">
              <w:rPr>
                <w:webHidden/>
              </w:rPr>
              <w:fldChar w:fldCharType="separate"/>
            </w:r>
            <w:r w:rsidR="00D76D99">
              <w:rPr>
                <w:webHidden/>
              </w:rPr>
              <w:t>19</w:t>
            </w:r>
            <w:r w:rsidR="00D76D99">
              <w:rPr>
                <w:webHidden/>
              </w:rPr>
              <w:fldChar w:fldCharType="end"/>
            </w:r>
          </w:hyperlink>
        </w:p>
        <w:p w14:paraId="37BFE0FF" w14:textId="2195813C" w:rsidR="00D76D99" w:rsidRDefault="00424DFA">
          <w:pPr>
            <w:pStyle w:val="TOC2"/>
            <w:rPr>
              <w:rFonts w:cstheme="minorBidi"/>
              <w:kern w:val="2"/>
              <w:lang w:val="nl-NL"/>
              <w14:ligatures w14:val="standardContextual"/>
            </w:rPr>
          </w:pPr>
          <w:hyperlink w:anchor="_Toc158911159" w:history="1">
            <w:r w:rsidR="00D76D99" w:rsidRPr="00961BD7">
              <w:rPr>
                <w:rStyle w:val="Hyperlink"/>
              </w:rPr>
              <w:t>C.</w:t>
            </w:r>
            <w:r w:rsidR="00D76D99">
              <w:rPr>
                <w:rFonts w:cstheme="minorBidi"/>
                <w:kern w:val="2"/>
                <w:lang w:val="nl-NL"/>
                <w14:ligatures w14:val="standardContextual"/>
              </w:rPr>
              <w:tab/>
            </w:r>
            <w:r w:rsidR="00D76D99" w:rsidRPr="00961BD7">
              <w:rPr>
                <w:rStyle w:val="Hyperlink"/>
              </w:rPr>
              <w:t>General professional knowledge gained in a relevant work setting</w:t>
            </w:r>
            <w:r w:rsidR="00D76D99">
              <w:rPr>
                <w:webHidden/>
              </w:rPr>
              <w:tab/>
            </w:r>
            <w:r w:rsidR="00D76D99">
              <w:rPr>
                <w:webHidden/>
              </w:rPr>
              <w:fldChar w:fldCharType="begin"/>
            </w:r>
            <w:r w:rsidR="00D76D99">
              <w:rPr>
                <w:webHidden/>
              </w:rPr>
              <w:instrText xml:space="preserve"> PAGEREF _Toc158911159 \h </w:instrText>
            </w:r>
            <w:r w:rsidR="00D76D99">
              <w:rPr>
                <w:webHidden/>
              </w:rPr>
            </w:r>
            <w:r w:rsidR="00D76D99">
              <w:rPr>
                <w:webHidden/>
              </w:rPr>
              <w:fldChar w:fldCharType="separate"/>
            </w:r>
            <w:r w:rsidR="00D76D99">
              <w:rPr>
                <w:webHidden/>
              </w:rPr>
              <w:t>21</w:t>
            </w:r>
            <w:r w:rsidR="00D76D99">
              <w:rPr>
                <w:webHidden/>
              </w:rPr>
              <w:fldChar w:fldCharType="end"/>
            </w:r>
          </w:hyperlink>
        </w:p>
        <w:p w14:paraId="572770ED" w14:textId="477F44D6" w:rsidR="00D76D99" w:rsidRDefault="00424DFA">
          <w:pPr>
            <w:pStyle w:val="TOC2"/>
            <w:rPr>
              <w:rFonts w:cstheme="minorBidi"/>
              <w:kern w:val="2"/>
              <w:lang w:val="nl-NL"/>
              <w14:ligatures w14:val="standardContextual"/>
            </w:rPr>
          </w:pPr>
          <w:hyperlink w:anchor="_Toc158911160" w:history="1">
            <w:r w:rsidR="00D76D99" w:rsidRPr="00961BD7">
              <w:rPr>
                <w:rStyle w:val="Hyperlink"/>
              </w:rPr>
              <w:t>D.</w:t>
            </w:r>
            <w:r w:rsidR="00D76D99">
              <w:rPr>
                <w:rFonts w:cstheme="minorBidi"/>
                <w:kern w:val="2"/>
                <w:lang w:val="nl-NL"/>
                <w14:ligatures w14:val="standardContextual"/>
              </w:rPr>
              <w:tab/>
            </w:r>
            <w:r w:rsidR="00D76D99" w:rsidRPr="00961BD7">
              <w:rPr>
                <w:rStyle w:val="Hyperlink"/>
              </w:rPr>
              <w:t>Specific professional knowledge gained in a relevant work setting</w:t>
            </w:r>
            <w:r w:rsidR="00D76D99">
              <w:rPr>
                <w:webHidden/>
              </w:rPr>
              <w:tab/>
            </w:r>
            <w:r w:rsidR="00D76D99">
              <w:rPr>
                <w:webHidden/>
              </w:rPr>
              <w:fldChar w:fldCharType="begin"/>
            </w:r>
            <w:r w:rsidR="00D76D99">
              <w:rPr>
                <w:webHidden/>
              </w:rPr>
              <w:instrText xml:space="preserve"> PAGEREF _Toc158911160 \h </w:instrText>
            </w:r>
            <w:r w:rsidR="00D76D99">
              <w:rPr>
                <w:webHidden/>
              </w:rPr>
            </w:r>
            <w:r w:rsidR="00D76D99">
              <w:rPr>
                <w:webHidden/>
              </w:rPr>
              <w:fldChar w:fldCharType="separate"/>
            </w:r>
            <w:r w:rsidR="00D76D99">
              <w:rPr>
                <w:webHidden/>
              </w:rPr>
              <w:t>23</w:t>
            </w:r>
            <w:r w:rsidR="00D76D99">
              <w:rPr>
                <w:webHidden/>
              </w:rPr>
              <w:fldChar w:fldCharType="end"/>
            </w:r>
          </w:hyperlink>
        </w:p>
        <w:p w14:paraId="1F240938" w14:textId="64121552" w:rsidR="00D76D99" w:rsidRDefault="00424DFA">
          <w:pPr>
            <w:pStyle w:val="TOC2"/>
            <w:rPr>
              <w:rFonts w:cstheme="minorBidi"/>
              <w:kern w:val="2"/>
              <w:lang w:val="nl-NL"/>
              <w14:ligatures w14:val="standardContextual"/>
            </w:rPr>
          </w:pPr>
          <w:hyperlink w:anchor="_Toc158911161" w:history="1">
            <w:r w:rsidR="00D76D99" w:rsidRPr="00961BD7">
              <w:rPr>
                <w:rStyle w:val="Hyperlink"/>
              </w:rPr>
              <w:t>E.</w:t>
            </w:r>
            <w:r w:rsidR="00D76D99">
              <w:rPr>
                <w:rFonts w:cstheme="minorBidi"/>
                <w:kern w:val="2"/>
                <w:lang w:val="nl-NL"/>
                <w14:ligatures w14:val="standardContextual"/>
              </w:rPr>
              <w:tab/>
            </w:r>
            <w:r w:rsidR="00D76D99" w:rsidRPr="00961BD7">
              <w:rPr>
                <w:rStyle w:val="Hyperlink"/>
              </w:rPr>
              <w:t>Suitability with regard to (supervision on) controlled and sound business operations</w:t>
            </w:r>
            <w:r w:rsidR="00D76D99">
              <w:rPr>
                <w:webHidden/>
              </w:rPr>
              <w:tab/>
            </w:r>
            <w:r w:rsidR="00D76D99">
              <w:rPr>
                <w:webHidden/>
              </w:rPr>
              <w:fldChar w:fldCharType="begin"/>
            </w:r>
            <w:r w:rsidR="00D76D99">
              <w:rPr>
                <w:webHidden/>
              </w:rPr>
              <w:instrText xml:space="preserve"> PAGEREF _Toc158911161 \h </w:instrText>
            </w:r>
            <w:r w:rsidR="00D76D99">
              <w:rPr>
                <w:webHidden/>
              </w:rPr>
            </w:r>
            <w:r w:rsidR="00D76D99">
              <w:rPr>
                <w:webHidden/>
              </w:rPr>
              <w:fldChar w:fldCharType="separate"/>
            </w:r>
            <w:r w:rsidR="00D76D99">
              <w:rPr>
                <w:webHidden/>
              </w:rPr>
              <w:t>26</w:t>
            </w:r>
            <w:r w:rsidR="00D76D99">
              <w:rPr>
                <w:webHidden/>
              </w:rPr>
              <w:fldChar w:fldCharType="end"/>
            </w:r>
          </w:hyperlink>
        </w:p>
        <w:p w14:paraId="44826A02" w14:textId="27F649EB" w:rsidR="00D76D99" w:rsidRDefault="00424DFA">
          <w:pPr>
            <w:pStyle w:val="TOC1"/>
            <w:tabs>
              <w:tab w:val="left" w:pos="440"/>
              <w:tab w:val="right" w:leader="dot" w:pos="13994"/>
            </w:tabs>
            <w:rPr>
              <w:noProof/>
              <w:kern w:val="2"/>
              <w14:ligatures w14:val="standardContextual"/>
            </w:rPr>
          </w:pPr>
          <w:hyperlink w:anchor="_Toc158911162" w:history="1">
            <w:r w:rsidR="00D76D99" w:rsidRPr="00961BD7">
              <w:rPr>
                <w:rStyle w:val="Hyperlink"/>
                <w:noProof/>
                <w:lang w:val="en-US"/>
              </w:rPr>
              <w:t>8.</w:t>
            </w:r>
            <w:r w:rsidR="00D76D99">
              <w:rPr>
                <w:noProof/>
                <w:kern w:val="2"/>
                <w14:ligatures w14:val="standardContextual"/>
              </w:rPr>
              <w:tab/>
            </w:r>
            <w:r w:rsidR="00D76D99" w:rsidRPr="00961BD7">
              <w:rPr>
                <w:rStyle w:val="Hyperlink"/>
                <w:noProof/>
                <w:lang w:val="en-GB"/>
              </w:rPr>
              <w:t>Overview of time devoted (to be filled out by the new supervisor)</w:t>
            </w:r>
            <w:r w:rsidR="00D76D99">
              <w:rPr>
                <w:noProof/>
                <w:webHidden/>
              </w:rPr>
              <w:tab/>
            </w:r>
            <w:r w:rsidR="00D76D99">
              <w:rPr>
                <w:noProof/>
                <w:webHidden/>
              </w:rPr>
              <w:fldChar w:fldCharType="begin"/>
            </w:r>
            <w:r w:rsidR="00D76D99">
              <w:rPr>
                <w:noProof/>
                <w:webHidden/>
              </w:rPr>
              <w:instrText xml:space="preserve"> PAGEREF _Toc158911162 \h </w:instrText>
            </w:r>
            <w:r w:rsidR="00D76D99">
              <w:rPr>
                <w:noProof/>
                <w:webHidden/>
              </w:rPr>
            </w:r>
            <w:r w:rsidR="00D76D99">
              <w:rPr>
                <w:noProof/>
                <w:webHidden/>
              </w:rPr>
              <w:fldChar w:fldCharType="separate"/>
            </w:r>
            <w:r w:rsidR="00D76D99">
              <w:rPr>
                <w:noProof/>
                <w:webHidden/>
              </w:rPr>
              <w:t>32</w:t>
            </w:r>
            <w:r w:rsidR="00D76D99">
              <w:rPr>
                <w:noProof/>
                <w:webHidden/>
              </w:rPr>
              <w:fldChar w:fldCharType="end"/>
            </w:r>
          </w:hyperlink>
        </w:p>
        <w:p w14:paraId="78546991" w14:textId="5A299F33" w:rsidR="00A56E49" w:rsidRDefault="00A56E49">
          <w:r>
            <w:rPr>
              <w:b/>
              <w:bCs/>
              <w:noProof/>
              <w:color w:val="5F497A" w:themeColor="accent4" w:themeShade="BF"/>
            </w:rPr>
            <w:fldChar w:fldCharType="end"/>
          </w:r>
        </w:p>
      </w:sdtContent>
    </w:sdt>
    <w:p w14:paraId="5962D9E2" w14:textId="77777777" w:rsidR="00A56E49" w:rsidRDefault="00A56E49">
      <w:pPr>
        <w:rPr>
          <w:rFonts w:asciiTheme="majorHAnsi" w:eastAsiaTheme="majorEastAsia" w:hAnsiTheme="majorHAnsi" w:cstheme="majorBidi"/>
          <w:color w:val="365F91" w:themeColor="accent1" w:themeShade="BF"/>
          <w:sz w:val="32"/>
          <w:szCs w:val="32"/>
        </w:rPr>
      </w:pPr>
      <w:r>
        <w:rPr>
          <w:lang w:val="en-GB"/>
        </w:rPr>
        <w:br w:type="page"/>
      </w:r>
    </w:p>
    <w:p w14:paraId="404D96D5" w14:textId="77777777" w:rsidR="00A13E43" w:rsidRPr="00A56E49" w:rsidRDefault="00623809" w:rsidP="00A56E49">
      <w:pPr>
        <w:pStyle w:val="Heading1"/>
        <w:numPr>
          <w:ilvl w:val="0"/>
          <w:numId w:val="25"/>
        </w:numPr>
      </w:pPr>
      <w:bookmarkStart w:id="0" w:name="_Toc158911150"/>
      <w:r>
        <w:rPr>
          <w:lang w:val="en-GB"/>
        </w:rPr>
        <w:lastRenderedPageBreak/>
        <w:t>Explanation</w:t>
      </w:r>
      <w:bookmarkEnd w:id="0"/>
    </w:p>
    <w:p w14:paraId="7BA03A26" w14:textId="77777777" w:rsidR="00195673" w:rsidRPr="003C2669" w:rsidRDefault="00195673" w:rsidP="003A5654">
      <w:pPr>
        <w:spacing w:after="0"/>
        <w:rPr>
          <w:rFonts w:cstheme="minorHAnsi"/>
          <w:color w:val="5F497A" w:themeColor="accent4" w:themeShade="BF"/>
          <w:sz w:val="24"/>
          <w:szCs w:val="24"/>
        </w:rPr>
      </w:pPr>
    </w:p>
    <w:p w14:paraId="4CE3BCAA" w14:textId="72FCBEE9" w:rsidR="00F4626E" w:rsidRPr="00F822A4" w:rsidRDefault="00195673" w:rsidP="00F4626E">
      <w:pPr>
        <w:spacing w:after="0"/>
        <w:rPr>
          <w:rFonts w:cstheme="minorHAnsi"/>
          <w:color w:val="5F497A" w:themeColor="accent4" w:themeShade="BF"/>
          <w:sz w:val="24"/>
          <w:szCs w:val="24"/>
          <w:lang w:val="en-US"/>
        </w:rPr>
      </w:pPr>
      <w:r>
        <w:rPr>
          <w:color w:val="5F497A" w:themeColor="accent4" w:themeShade="BF"/>
          <w:sz w:val="24"/>
          <w:szCs w:val="24"/>
          <w:lang w:val="en-GB"/>
        </w:rPr>
        <w:t>In addition to being trustworthy, of Crypto Asset Service Providers (CASPs) must also be suitable to adequately fulfil their positions. The CASP nominates its own candidate and substantiates their suitability on the basis of the</w:t>
      </w:r>
      <w:r>
        <w:rPr>
          <w:lang w:val="en-GB"/>
        </w:rPr>
        <w:t xml:space="preserve"> </w:t>
      </w:r>
      <w:hyperlink r:id="rId8" w:history="1">
        <w:r>
          <w:rPr>
            <w:rStyle w:val="Hyperlink"/>
            <w:b/>
            <w:bCs/>
            <w:lang w:val="en-GB"/>
          </w:rPr>
          <w:t>Policy Rule on Suitability 2012</w:t>
        </w:r>
      </w:hyperlink>
      <w:r>
        <w:rPr>
          <w:b/>
          <w:bCs/>
          <w:color w:val="5F497A" w:themeColor="accent4" w:themeShade="BF"/>
          <w:lang w:val="en-GB"/>
        </w:rPr>
        <w:t xml:space="preserve"> </w:t>
      </w:r>
      <w:r>
        <w:rPr>
          <w:color w:val="5F497A" w:themeColor="accent4" w:themeShade="BF"/>
          <w:sz w:val="24"/>
          <w:szCs w:val="24"/>
          <w:lang w:val="en-GB"/>
        </w:rPr>
        <w:t>(as most recently published on 1 April 2023</w:t>
      </w:r>
      <w:r w:rsidR="00F815EF">
        <w:rPr>
          <w:color w:val="5F497A" w:themeColor="accent4" w:themeShade="BF"/>
          <w:sz w:val="24"/>
          <w:szCs w:val="24"/>
          <w:lang w:val="en-GB"/>
        </w:rPr>
        <w:t>)</w:t>
      </w:r>
      <w:r w:rsidR="00F815EF" w:rsidRPr="00F815EF">
        <w:rPr>
          <w:lang w:val="en-US"/>
        </w:rPr>
        <w:t xml:space="preserve"> </w:t>
      </w:r>
      <w:r w:rsidR="00F815EF" w:rsidRPr="00F815EF">
        <w:rPr>
          <w:color w:val="5F497A" w:themeColor="accent4" w:themeShade="BF"/>
          <w:sz w:val="24"/>
          <w:szCs w:val="24"/>
          <w:lang w:val="en-GB"/>
        </w:rPr>
        <w:t>and the joint EBA and ESMA Guidelines on the suitability assessment of members of management body of issuers of asset-referenced tokens and of crypto-asset service providers (</w:t>
      </w:r>
      <w:r w:rsidR="00F815EF">
        <w:rPr>
          <w:color w:val="5F497A" w:themeColor="accent4" w:themeShade="BF"/>
          <w:sz w:val="24"/>
          <w:szCs w:val="24"/>
          <w:lang w:val="en-GB"/>
        </w:rPr>
        <w:t xml:space="preserve">EBA ESMA Suitability </w:t>
      </w:r>
      <w:r w:rsidR="00F815EF" w:rsidRPr="00F815EF">
        <w:rPr>
          <w:color w:val="5F497A" w:themeColor="accent4" w:themeShade="BF"/>
          <w:sz w:val="24"/>
          <w:szCs w:val="24"/>
          <w:lang w:val="en-GB"/>
        </w:rPr>
        <w:t>Guidelines)</w:t>
      </w:r>
      <w:r>
        <w:rPr>
          <w:color w:val="5F497A" w:themeColor="accent4" w:themeShade="BF"/>
          <w:sz w:val="24"/>
          <w:szCs w:val="24"/>
          <w:lang w:val="en-GB"/>
        </w:rPr>
        <w:t xml:space="preserve">. The AFM assesses the suitability of the (prospective) </w:t>
      </w:r>
      <w:r w:rsidR="00EA04F9" w:rsidRPr="00EA04F9">
        <w:rPr>
          <w:color w:val="5F497A" w:themeColor="accent4" w:themeShade="BF"/>
          <w:sz w:val="24"/>
          <w:szCs w:val="24"/>
          <w:lang w:val="en-GB"/>
        </w:rPr>
        <w:t xml:space="preserve">supervisory board members or non-executive </w:t>
      </w:r>
      <w:r w:rsidR="00EA04F9">
        <w:rPr>
          <w:color w:val="5F497A" w:themeColor="accent4" w:themeShade="BF"/>
          <w:sz w:val="24"/>
          <w:szCs w:val="24"/>
          <w:lang w:val="en-GB"/>
        </w:rPr>
        <w:t>directors</w:t>
      </w:r>
      <w:r w:rsidR="00EA04F9" w:rsidRPr="00EA04F9">
        <w:rPr>
          <w:color w:val="5F497A" w:themeColor="accent4" w:themeShade="BF"/>
          <w:sz w:val="24"/>
          <w:szCs w:val="24"/>
          <w:lang w:val="en-GB"/>
        </w:rPr>
        <w:t xml:space="preserve"> </w:t>
      </w:r>
      <w:r w:rsidR="00995B1E">
        <w:rPr>
          <w:color w:val="5F497A" w:themeColor="accent4" w:themeShade="BF"/>
          <w:sz w:val="24"/>
          <w:szCs w:val="24"/>
          <w:lang w:val="en-GB"/>
        </w:rPr>
        <w:t xml:space="preserve">(supervisors) </w:t>
      </w:r>
      <w:r>
        <w:rPr>
          <w:color w:val="5F497A" w:themeColor="accent4" w:themeShade="BF"/>
          <w:sz w:val="24"/>
          <w:szCs w:val="24"/>
          <w:lang w:val="en-GB"/>
        </w:rPr>
        <w:t>based on this Policy Rule</w:t>
      </w:r>
      <w:r w:rsidR="00CF5B22">
        <w:rPr>
          <w:color w:val="5F497A" w:themeColor="accent4" w:themeShade="BF"/>
          <w:sz w:val="24"/>
          <w:szCs w:val="24"/>
          <w:lang w:val="en-GB"/>
        </w:rPr>
        <w:t xml:space="preserve"> and the EBA ESMA Suitability Guidelines</w:t>
      </w:r>
      <w:r>
        <w:rPr>
          <w:color w:val="5F497A" w:themeColor="accent4" w:themeShade="BF"/>
          <w:sz w:val="24"/>
          <w:szCs w:val="24"/>
          <w:lang w:val="en-GB"/>
        </w:rPr>
        <w:t xml:space="preserve">. This applies in the case of new appointments and substantial changes in the position and/or final responsibilities of. A </w:t>
      </w:r>
      <w:r w:rsidR="00995B1E">
        <w:rPr>
          <w:color w:val="5F497A" w:themeColor="accent4" w:themeShade="BF"/>
          <w:sz w:val="24"/>
          <w:szCs w:val="24"/>
          <w:lang w:val="en-GB"/>
        </w:rPr>
        <w:t>supervisor</w:t>
      </w:r>
      <w:r>
        <w:rPr>
          <w:color w:val="5F497A" w:themeColor="accent4" w:themeShade="BF"/>
          <w:sz w:val="24"/>
          <w:szCs w:val="24"/>
          <w:lang w:val="en-GB"/>
        </w:rPr>
        <w:t xml:space="preserve"> may only be appointed following approval by the AFM. The Policy Rule, its explanatory notes and further information on suitability assessments can be found on the AFM’s website under “Assessment of management board members and supervisory board members”. </w:t>
      </w:r>
      <w:bookmarkStart w:id="1" w:name="_Hlk134692739"/>
      <w:r>
        <w:rPr>
          <w:color w:val="5F497A" w:themeColor="accent4" w:themeShade="BF"/>
          <w:sz w:val="24"/>
          <w:szCs w:val="24"/>
          <w:lang w:val="en-GB"/>
        </w:rPr>
        <w:t xml:space="preserve">Further information is available on the AFM’s </w:t>
      </w:r>
      <w:hyperlink r:id="rId9" w:history="1">
        <w:r>
          <w:rPr>
            <w:rStyle w:val="Hyperlink"/>
            <w:rFonts w:cstheme="minorHAnsi"/>
            <w:b/>
            <w:bCs/>
            <w:sz w:val="24"/>
            <w:szCs w:val="24"/>
            <w:lang w:val="en-GB"/>
          </w:rPr>
          <w:t>website</w:t>
        </w:r>
      </w:hyperlink>
      <w:r>
        <w:rPr>
          <w:color w:val="5F497A" w:themeColor="accent4" w:themeShade="BF"/>
          <w:sz w:val="24"/>
          <w:szCs w:val="24"/>
          <w:lang w:val="en-GB"/>
        </w:rPr>
        <w:t>.</w:t>
      </w:r>
      <w:bookmarkEnd w:id="1"/>
    </w:p>
    <w:p w14:paraId="57C99F25" w14:textId="77777777" w:rsidR="00990DD6" w:rsidRPr="00F822A4" w:rsidRDefault="00F409CF" w:rsidP="003A5654">
      <w:pPr>
        <w:spacing w:after="0"/>
        <w:rPr>
          <w:rFonts w:cstheme="minorHAnsi"/>
          <w:b/>
          <w:bCs/>
          <w:color w:val="5F497A" w:themeColor="accent4" w:themeShade="BF"/>
          <w:sz w:val="24"/>
          <w:szCs w:val="24"/>
          <w:lang w:val="en-US"/>
        </w:rPr>
      </w:pPr>
      <w:bookmarkStart w:id="2" w:name="_Hlk134511137"/>
      <w:r>
        <w:rPr>
          <w:rFonts w:cstheme="minorHAnsi"/>
          <w:color w:val="5F497A" w:themeColor="accent4" w:themeShade="BF"/>
          <w:sz w:val="24"/>
          <w:szCs w:val="24"/>
          <w:lang w:val="en-GB"/>
        </w:rPr>
        <w:br/>
      </w:r>
      <w:r>
        <w:rPr>
          <w:rFonts w:cstheme="minorHAnsi"/>
          <w:b/>
          <w:bCs/>
          <w:color w:val="5F497A" w:themeColor="accent4" w:themeShade="BF"/>
          <w:sz w:val="24"/>
          <w:szCs w:val="24"/>
          <w:lang w:val="en-GB"/>
        </w:rPr>
        <w:t>Group B</w:t>
      </w:r>
    </w:p>
    <w:p w14:paraId="6CEB4307" w14:textId="63B34BF5" w:rsidR="00195673" w:rsidRPr="00F822A4" w:rsidRDefault="00895513" w:rsidP="003A5654">
      <w:pPr>
        <w:spacing w:after="0"/>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This suitability matrix is specifically intended for CASPs. </w:t>
      </w:r>
      <w:r w:rsidR="00995B1E">
        <w:rPr>
          <w:rFonts w:cstheme="minorHAnsi"/>
          <w:color w:val="5F497A" w:themeColor="accent4" w:themeShade="BF"/>
          <w:sz w:val="24"/>
          <w:szCs w:val="24"/>
          <w:lang w:val="en-GB"/>
        </w:rPr>
        <w:t>Supervisors</w:t>
      </w:r>
      <w:r>
        <w:rPr>
          <w:rFonts w:cstheme="minorHAnsi"/>
          <w:color w:val="5F497A" w:themeColor="accent4" w:themeShade="BF"/>
          <w:sz w:val="24"/>
          <w:szCs w:val="24"/>
          <w:lang w:val="en-GB"/>
        </w:rPr>
        <w:t xml:space="preserve"> of CASPs are classified in group B of the Policy Rule on Suitability 2012. You must indicate in this form why you believe that the </w:t>
      </w:r>
      <w:r w:rsidR="00995B1E">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concerned meets the requirements set out in the Policy Rule on Suitability 2012. The AFM will take this into consideration in the assessment of the </w:t>
      </w:r>
      <w:r w:rsidR="00995B1E">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w:t>
      </w:r>
    </w:p>
    <w:bookmarkEnd w:id="2"/>
    <w:p w14:paraId="187755A9" w14:textId="77777777" w:rsidR="00990DD6" w:rsidRPr="00F822A4" w:rsidRDefault="00990DD6" w:rsidP="003A5654">
      <w:pPr>
        <w:spacing w:after="0"/>
        <w:rPr>
          <w:rFonts w:cstheme="minorHAnsi"/>
          <w:color w:val="5F497A" w:themeColor="accent4" w:themeShade="BF"/>
          <w:sz w:val="24"/>
          <w:szCs w:val="24"/>
          <w:lang w:val="en-US"/>
        </w:rPr>
      </w:pPr>
    </w:p>
    <w:p w14:paraId="351E0073" w14:textId="172E1B11" w:rsidR="00F409CF" w:rsidRPr="00F822A4" w:rsidRDefault="00F409CF" w:rsidP="00F409CF">
      <w:pPr>
        <w:rPr>
          <w:rFonts w:cstheme="minorHAnsi"/>
          <w:color w:val="5F497A" w:themeColor="accent4" w:themeShade="BF"/>
          <w:sz w:val="24"/>
          <w:szCs w:val="24"/>
          <w:lang w:val="en-US"/>
        </w:rPr>
      </w:pPr>
      <w:bookmarkStart w:id="3" w:name="_Hlk134511780"/>
      <w:bookmarkStart w:id="4" w:name="_Hlk134529872"/>
      <w:r>
        <w:rPr>
          <w:rFonts w:cstheme="minorHAnsi"/>
          <w:b/>
          <w:bCs/>
          <w:color w:val="5F497A" w:themeColor="accent4" w:themeShade="BF"/>
          <w:sz w:val="24"/>
          <w:szCs w:val="24"/>
          <w:lang w:val="en-GB"/>
        </w:rPr>
        <w:t>For whom?</w:t>
      </w:r>
      <w:r>
        <w:rPr>
          <w:rFonts w:cstheme="minorHAnsi"/>
          <w:color w:val="5F497A" w:themeColor="accent4" w:themeShade="BF"/>
          <w:sz w:val="24"/>
          <w:szCs w:val="24"/>
          <w:lang w:val="en-GB"/>
        </w:rPr>
        <w:br/>
        <w:t xml:space="preserve">This form is intended for </w:t>
      </w:r>
      <w:r w:rsidR="00995B1E">
        <w:rPr>
          <w:rFonts w:cstheme="minorHAnsi"/>
          <w:color w:val="5F497A" w:themeColor="accent4" w:themeShade="BF"/>
          <w:sz w:val="24"/>
          <w:szCs w:val="24"/>
          <w:lang w:val="en-GB"/>
        </w:rPr>
        <w:t xml:space="preserve">supervisory board members </w:t>
      </w:r>
      <w:r>
        <w:rPr>
          <w:rFonts w:cstheme="minorHAnsi"/>
          <w:color w:val="5F497A" w:themeColor="accent4" w:themeShade="BF"/>
          <w:sz w:val="24"/>
          <w:szCs w:val="24"/>
          <w:lang w:val="en-GB"/>
        </w:rPr>
        <w:t xml:space="preserve">(two-tier board), </w:t>
      </w:r>
      <w:r w:rsidR="00995B1E">
        <w:rPr>
          <w:rFonts w:cstheme="minorHAnsi"/>
          <w:color w:val="5F497A" w:themeColor="accent4" w:themeShade="BF"/>
          <w:sz w:val="24"/>
          <w:szCs w:val="24"/>
          <w:lang w:val="en-GB"/>
        </w:rPr>
        <w:t>non-</w:t>
      </w:r>
      <w:r>
        <w:rPr>
          <w:rFonts w:cstheme="minorHAnsi"/>
          <w:color w:val="5F497A" w:themeColor="accent4" w:themeShade="BF"/>
          <w:sz w:val="24"/>
          <w:szCs w:val="24"/>
          <w:lang w:val="en-GB"/>
        </w:rPr>
        <w:t xml:space="preserve">executive directors (one-tier board) of enterprises classified in group B of the Policy Rule on Suitability 2012 referred to above. </w:t>
      </w:r>
    </w:p>
    <w:p w14:paraId="5B03FD43" w14:textId="6F9626D8" w:rsidR="00F409CF" w:rsidRPr="00F822A4" w:rsidRDefault="00995B1E" w:rsidP="00F409CF">
      <w:pPr>
        <w:rPr>
          <w:rFonts w:cstheme="minorHAnsi"/>
          <w:color w:val="5F497A" w:themeColor="accent4" w:themeShade="BF"/>
          <w:sz w:val="24"/>
          <w:szCs w:val="24"/>
          <w:lang w:val="en-US"/>
        </w:rPr>
      </w:pPr>
      <w:r>
        <w:rPr>
          <w:rFonts w:cstheme="minorHAnsi"/>
          <w:color w:val="5F497A" w:themeColor="accent4" w:themeShade="BF"/>
          <w:sz w:val="24"/>
          <w:szCs w:val="24"/>
          <w:lang w:val="en-GB"/>
        </w:rPr>
        <w:t>Directors (two-tier board), executive directors (one-tier board) or persons who otherwise determine the day-to-day policy</w:t>
      </w:r>
      <w:r w:rsidR="00F409CF">
        <w:rPr>
          <w:rFonts w:cstheme="minorHAnsi"/>
          <w:color w:val="5F497A" w:themeColor="accent4" w:themeShade="BF"/>
          <w:sz w:val="24"/>
          <w:szCs w:val="24"/>
          <w:lang w:val="en-GB"/>
        </w:rPr>
        <w:t xml:space="preserve"> should use the form “</w:t>
      </w:r>
      <w:r w:rsidR="00F409CF">
        <w:rPr>
          <w:rFonts w:cstheme="minorHAnsi"/>
          <w:i/>
          <w:iCs/>
          <w:color w:val="5F497A" w:themeColor="accent4" w:themeShade="BF"/>
          <w:sz w:val="24"/>
          <w:szCs w:val="24"/>
          <w:lang w:val="en-GB"/>
        </w:rPr>
        <w:t xml:space="preserve">Suitability Matrix for </w:t>
      </w:r>
      <w:r>
        <w:rPr>
          <w:rFonts w:cstheme="minorHAnsi"/>
          <w:i/>
          <w:iCs/>
          <w:color w:val="5F497A" w:themeColor="accent4" w:themeShade="BF"/>
          <w:sz w:val="24"/>
          <w:szCs w:val="24"/>
          <w:lang w:val="en-GB"/>
        </w:rPr>
        <w:t xml:space="preserve">Executive Directors and persons who otherwise determine the day-to-day policy of CASPs </w:t>
      </w:r>
      <w:r w:rsidR="00F409CF">
        <w:rPr>
          <w:rFonts w:cstheme="minorHAnsi"/>
          <w:i/>
          <w:iCs/>
          <w:color w:val="5F497A" w:themeColor="accent4" w:themeShade="BF"/>
          <w:sz w:val="24"/>
          <w:szCs w:val="24"/>
          <w:lang w:val="en-GB"/>
        </w:rPr>
        <w:t xml:space="preserve"> - </w:t>
      </w:r>
      <w:proofErr w:type="spellStart"/>
      <w:r w:rsidR="00F409CF">
        <w:rPr>
          <w:rFonts w:cstheme="minorHAnsi"/>
          <w:i/>
          <w:iCs/>
          <w:color w:val="5F497A" w:themeColor="accent4" w:themeShade="BF"/>
          <w:sz w:val="24"/>
          <w:szCs w:val="24"/>
          <w:lang w:val="en-GB"/>
        </w:rPr>
        <w:t>MiCAR</w:t>
      </w:r>
      <w:proofErr w:type="spellEnd"/>
      <w:r w:rsidR="00F409CF">
        <w:rPr>
          <w:rFonts w:cstheme="minorHAnsi"/>
          <w:i/>
          <w:iCs/>
          <w:color w:val="5F497A" w:themeColor="accent4" w:themeShade="BF"/>
          <w:sz w:val="24"/>
          <w:szCs w:val="24"/>
          <w:lang w:val="en-GB"/>
        </w:rPr>
        <w:t>”</w:t>
      </w:r>
      <w:r w:rsidR="00F409CF">
        <w:rPr>
          <w:rFonts w:cstheme="minorHAnsi"/>
          <w:color w:val="5F497A" w:themeColor="accent4" w:themeShade="BF"/>
          <w:sz w:val="24"/>
          <w:szCs w:val="24"/>
          <w:lang w:val="en-GB"/>
        </w:rPr>
        <w:t>.</w:t>
      </w:r>
    </w:p>
    <w:p w14:paraId="4317EA1A" w14:textId="77777777" w:rsidR="00F409CF" w:rsidRPr="00F822A4" w:rsidRDefault="00F409CF">
      <w:pPr>
        <w:rPr>
          <w:rFonts w:cstheme="minorHAnsi"/>
          <w:b/>
          <w:bCs/>
          <w:i/>
          <w:iCs/>
          <w:color w:val="5F497A" w:themeColor="accent4" w:themeShade="BF"/>
          <w:sz w:val="24"/>
          <w:szCs w:val="24"/>
          <w:lang w:val="en-US"/>
        </w:rPr>
      </w:pPr>
      <w:r>
        <w:rPr>
          <w:rFonts w:cstheme="minorHAnsi"/>
          <w:b/>
          <w:bCs/>
          <w:i/>
          <w:iCs/>
          <w:color w:val="5F497A" w:themeColor="accent4" w:themeShade="BF"/>
          <w:sz w:val="24"/>
          <w:szCs w:val="24"/>
          <w:lang w:val="en-GB"/>
        </w:rPr>
        <w:lastRenderedPageBreak/>
        <w:br w:type="page"/>
      </w:r>
    </w:p>
    <w:p w14:paraId="077CBD77" w14:textId="77777777" w:rsidR="00990DD6" w:rsidRPr="00F822A4" w:rsidRDefault="00990DD6" w:rsidP="003A5654">
      <w:pPr>
        <w:spacing w:after="0"/>
        <w:rPr>
          <w:rFonts w:cstheme="minorHAnsi"/>
          <w:b/>
          <w:bCs/>
          <w:color w:val="5F497A" w:themeColor="accent4" w:themeShade="BF"/>
          <w:sz w:val="24"/>
          <w:szCs w:val="24"/>
          <w:lang w:val="en-US"/>
        </w:rPr>
      </w:pPr>
      <w:r>
        <w:rPr>
          <w:rFonts w:cstheme="minorHAnsi"/>
          <w:b/>
          <w:bCs/>
          <w:color w:val="5F497A" w:themeColor="accent4" w:themeShade="BF"/>
          <w:sz w:val="24"/>
          <w:szCs w:val="24"/>
          <w:lang w:val="en-GB"/>
        </w:rPr>
        <w:t>Substantiation</w:t>
      </w:r>
    </w:p>
    <w:p w14:paraId="577D45C9" w14:textId="6E91A89E" w:rsidR="004309CB" w:rsidRPr="00F822A4" w:rsidRDefault="00C76091">
      <w:pPr>
        <w:spacing w:after="0"/>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Your substantiation of the knowledge and experience of the </w:t>
      </w:r>
      <w:r w:rsidR="00507DC4">
        <w:rPr>
          <w:rFonts w:cstheme="minorHAnsi"/>
          <w:color w:val="5F497A" w:themeColor="accent4" w:themeShade="BF"/>
          <w:sz w:val="24"/>
          <w:szCs w:val="24"/>
          <w:lang w:val="en-GB"/>
        </w:rPr>
        <w:t>supervisor(s)</w:t>
      </w:r>
      <w:r>
        <w:rPr>
          <w:rFonts w:cstheme="minorHAnsi"/>
          <w:color w:val="5F497A" w:themeColor="accent4" w:themeShade="BF"/>
          <w:sz w:val="24"/>
          <w:szCs w:val="24"/>
          <w:lang w:val="en-GB"/>
        </w:rPr>
        <w:t xml:space="preserve">, and the choice with regard to the composition of the collective, are very important for the AFM in order to carry out the assessment of persons. Therefore, in addition to a qualification regarding the knowledge and experience of a </w:t>
      </w:r>
      <w:r w:rsidR="00507DC4">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(high, medium or low), an explanation with proper examples of this knowledge and experience is also requested in the matrix. Simply stating that ‘the candidate has 10 years of work experience in the financial sector’ is insufficient substantiation, as the type of work experience (and when it was obtained), the role and the skills of the </w:t>
      </w:r>
      <w:r w:rsidR="00507DC4">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are not made sufficiently clear. </w:t>
      </w:r>
    </w:p>
    <w:bookmarkEnd w:id="3"/>
    <w:p w14:paraId="7BEB1BC3" w14:textId="77777777" w:rsidR="00C76091" w:rsidRPr="00F822A4" w:rsidRDefault="00C76091">
      <w:pPr>
        <w:spacing w:after="0"/>
        <w:rPr>
          <w:rFonts w:cstheme="minorHAnsi"/>
          <w:color w:val="5F497A" w:themeColor="accent4" w:themeShade="BF"/>
          <w:sz w:val="24"/>
          <w:szCs w:val="24"/>
          <w:lang w:val="en-US"/>
        </w:rPr>
      </w:pPr>
    </w:p>
    <w:p w14:paraId="05950FB0" w14:textId="77777777" w:rsidR="00C76091" w:rsidRPr="00F822A4" w:rsidRDefault="00C76091" w:rsidP="00BC0BB0">
      <w:pPr>
        <w:spacing w:after="0"/>
        <w:rPr>
          <w:rFonts w:cstheme="minorHAnsi"/>
          <w:b/>
          <w:bCs/>
          <w:color w:val="5F497A" w:themeColor="accent4" w:themeShade="BF"/>
          <w:sz w:val="24"/>
          <w:szCs w:val="24"/>
          <w:lang w:val="en-US"/>
        </w:rPr>
      </w:pPr>
      <w:bookmarkStart w:id="5" w:name="_Hlk134511812"/>
      <w:bookmarkStart w:id="6" w:name="_Hlk134529903"/>
      <w:bookmarkEnd w:id="4"/>
      <w:r>
        <w:rPr>
          <w:rFonts w:cstheme="minorHAnsi"/>
          <w:b/>
          <w:bCs/>
          <w:color w:val="5F497A" w:themeColor="accent4" w:themeShade="BF"/>
          <w:sz w:val="24"/>
          <w:szCs w:val="24"/>
          <w:lang w:val="en-GB"/>
        </w:rPr>
        <w:t>Collective</w:t>
      </w:r>
    </w:p>
    <w:p w14:paraId="4287928D" w14:textId="1062D61F" w:rsidR="00C76091" w:rsidRPr="00F822A4" w:rsidRDefault="00733171" w:rsidP="00C76091">
      <w:pPr>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Section </w:t>
      </w:r>
      <w:r w:rsidR="00507DC4">
        <w:rPr>
          <w:rFonts w:cstheme="minorHAnsi"/>
          <w:color w:val="5F497A" w:themeColor="accent4" w:themeShade="BF"/>
          <w:sz w:val="24"/>
          <w:szCs w:val="24"/>
          <w:lang w:val="en-GB"/>
        </w:rPr>
        <w:t>5</w:t>
      </w:r>
      <w:r>
        <w:rPr>
          <w:rFonts w:cstheme="minorHAnsi"/>
          <w:color w:val="5F497A" w:themeColor="accent4" w:themeShade="BF"/>
          <w:sz w:val="24"/>
          <w:szCs w:val="24"/>
          <w:lang w:val="en-GB"/>
        </w:rPr>
        <w:t xml:space="preserve"> includes the “Matrix division of final responsibility in focus areas of the </w:t>
      </w:r>
      <w:r w:rsidR="00507DC4">
        <w:rPr>
          <w:rFonts w:cstheme="minorHAnsi"/>
          <w:color w:val="5F497A" w:themeColor="accent4" w:themeShade="BF"/>
          <w:sz w:val="24"/>
          <w:szCs w:val="24"/>
          <w:lang w:val="en-GB"/>
        </w:rPr>
        <w:t>Supervisors</w:t>
      </w:r>
      <w:r>
        <w:rPr>
          <w:rFonts w:cstheme="minorHAnsi"/>
          <w:color w:val="5F497A" w:themeColor="accent4" w:themeShade="BF"/>
          <w:sz w:val="24"/>
          <w:szCs w:val="24"/>
          <w:lang w:val="en-GB"/>
        </w:rPr>
        <w:t xml:space="preserve">”. The aim of this matrix is to enable the AFM to obtain insight into how </w:t>
      </w:r>
      <w:r>
        <w:rPr>
          <w:rFonts w:cstheme="minorHAnsi"/>
          <w:color w:val="5F497A" w:themeColor="accent4" w:themeShade="BF"/>
          <w:sz w:val="24"/>
          <w:szCs w:val="24"/>
          <w:u w:val="single"/>
          <w:lang w:val="en-GB"/>
        </w:rPr>
        <w:t>final</w:t>
      </w:r>
      <w:r>
        <w:rPr>
          <w:rFonts w:cstheme="minorHAnsi"/>
          <w:color w:val="5F497A" w:themeColor="accent4" w:themeShade="BF"/>
          <w:sz w:val="24"/>
          <w:szCs w:val="24"/>
          <w:lang w:val="en-GB"/>
        </w:rPr>
        <w:t xml:space="preserve"> responsibilities are divided within the collective of </w:t>
      </w:r>
      <w:r w:rsidR="00507DC4">
        <w:rPr>
          <w:rFonts w:cstheme="minorHAnsi"/>
          <w:color w:val="5F497A" w:themeColor="accent4" w:themeShade="BF"/>
          <w:sz w:val="24"/>
          <w:szCs w:val="24"/>
          <w:lang w:val="en-GB"/>
        </w:rPr>
        <w:t>supervisors</w:t>
      </w:r>
      <w:r>
        <w:rPr>
          <w:rFonts w:cstheme="minorHAnsi"/>
          <w:color w:val="5F497A" w:themeColor="accent4" w:themeShade="BF"/>
          <w:sz w:val="24"/>
          <w:szCs w:val="24"/>
          <w:lang w:val="en-GB"/>
        </w:rPr>
        <w:t xml:space="preserve">. In other words: which </w:t>
      </w:r>
      <w:r w:rsidR="00507DC4">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holds the final responsibility for the focus area concerned. A collective </w:t>
      </w:r>
      <w:r w:rsidR="00507DC4">
        <w:rPr>
          <w:rFonts w:cstheme="minorHAnsi"/>
          <w:color w:val="5F497A" w:themeColor="accent4" w:themeShade="BF"/>
          <w:sz w:val="24"/>
          <w:szCs w:val="24"/>
          <w:lang w:val="en-GB"/>
        </w:rPr>
        <w:t xml:space="preserve">has joint </w:t>
      </w:r>
      <w:r>
        <w:rPr>
          <w:rFonts w:cstheme="minorHAnsi"/>
          <w:color w:val="5F497A" w:themeColor="accent4" w:themeShade="BF"/>
          <w:sz w:val="24"/>
          <w:szCs w:val="24"/>
          <w:lang w:val="en-GB"/>
        </w:rPr>
        <w:t xml:space="preserve">responsibility for </w:t>
      </w:r>
      <w:r w:rsidR="00507DC4">
        <w:rPr>
          <w:rFonts w:cstheme="minorHAnsi"/>
          <w:color w:val="5F497A" w:themeColor="accent4" w:themeShade="BF"/>
          <w:sz w:val="24"/>
          <w:szCs w:val="24"/>
          <w:lang w:val="en-GB"/>
        </w:rPr>
        <w:t xml:space="preserve">supervising </w:t>
      </w:r>
      <w:r>
        <w:rPr>
          <w:rFonts w:cstheme="minorHAnsi"/>
          <w:color w:val="5F497A" w:themeColor="accent4" w:themeShade="BF"/>
          <w:sz w:val="24"/>
          <w:szCs w:val="24"/>
          <w:lang w:val="en-GB"/>
        </w:rPr>
        <w:t xml:space="preserve">the whole enterprise, and the responsibilities are usually divided within the collective. The AFM considers it important that persons are employed in the areas where their knowledge, skills and added value lie. </w:t>
      </w:r>
    </w:p>
    <w:p w14:paraId="660E0D3A" w14:textId="3ABD1025" w:rsidR="00426C71" w:rsidRPr="00F822A4" w:rsidRDefault="00C76091">
      <w:pPr>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In this form, an explanation is requested as to the manner in which the collective as a whole satisfies the requirements set out in the Policy Rule on Suitability 2012. The questions include: how do the persons work together, what are their individual strengths and how do they complement each other? How does the collective function as a whole? </w:t>
      </w:r>
    </w:p>
    <w:p w14:paraId="441E5A63" w14:textId="2050AD6B" w:rsidR="000430DB" w:rsidRPr="00F822A4" w:rsidRDefault="000430DB" w:rsidP="00BC0BB0">
      <w:pPr>
        <w:spacing w:after="0"/>
        <w:rPr>
          <w:b/>
          <w:bCs/>
          <w:color w:val="5F497A" w:themeColor="accent4" w:themeShade="BF"/>
          <w:sz w:val="24"/>
          <w:szCs w:val="24"/>
          <w:lang w:val="en-US"/>
        </w:rPr>
      </w:pPr>
      <w:bookmarkStart w:id="7" w:name="_Hlk134513403"/>
      <w:bookmarkEnd w:id="5"/>
      <w:r>
        <w:rPr>
          <w:b/>
          <w:bCs/>
          <w:color w:val="5F497A" w:themeColor="accent4" w:themeShade="BF"/>
          <w:sz w:val="24"/>
          <w:szCs w:val="24"/>
          <w:lang w:val="en-GB"/>
        </w:rPr>
        <w:t xml:space="preserve">Change in final responsibilities of incumbent </w:t>
      </w:r>
      <w:r w:rsidR="00507DC4">
        <w:rPr>
          <w:b/>
          <w:bCs/>
          <w:color w:val="5F497A" w:themeColor="accent4" w:themeShade="BF"/>
          <w:sz w:val="24"/>
          <w:szCs w:val="24"/>
          <w:lang w:val="en-GB"/>
        </w:rPr>
        <w:t>supervisors</w:t>
      </w:r>
    </w:p>
    <w:p w14:paraId="5B7E6C84" w14:textId="2B6137DF" w:rsidR="009D3920" w:rsidRPr="00F822A4" w:rsidRDefault="000430DB">
      <w:pPr>
        <w:rPr>
          <w:rFonts w:cstheme="minorHAnsi"/>
          <w:b/>
          <w:bCs/>
          <w:color w:val="5F497A" w:themeColor="accent4" w:themeShade="BF"/>
          <w:sz w:val="24"/>
          <w:szCs w:val="24"/>
          <w:lang w:val="en-US"/>
        </w:rPr>
      </w:pPr>
      <w:r>
        <w:rPr>
          <w:color w:val="5F497A" w:themeColor="accent4" w:themeShade="BF"/>
          <w:sz w:val="24"/>
          <w:szCs w:val="24"/>
          <w:lang w:val="en-GB"/>
        </w:rPr>
        <w:t xml:space="preserve">If an incumbent </w:t>
      </w:r>
      <w:r w:rsidR="00507DC4">
        <w:rPr>
          <w:color w:val="5F497A" w:themeColor="accent4" w:themeShade="BF"/>
          <w:sz w:val="24"/>
          <w:szCs w:val="24"/>
          <w:lang w:val="en-GB"/>
        </w:rPr>
        <w:t>superviso</w:t>
      </w:r>
      <w:r>
        <w:rPr>
          <w:color w:val="5F497A" w:themeColor="accent4" w:themeShade="BF"/>
          <w:sz w:val="24"/>
          <w:szCs w:val="24"/>
          <w:lang w:val="en-GB"/>
        </w:rPr>
        <w:t xml:space="preserve">r moves to a different </w:t>
      </w:r>
      <w:r w:rsidR="000157CE">
        <w:rPr>
          <w:color w:val="5F497A" w:themeColor="accent4" w:themeShade="BF"/>
          <w:sz w:val="24"/>
          <w:szCs w:val="24"/>
          <w:lang w:val="en-GB"/>
        </w:rPr>
        <w:t>supervisory</w:t>
      </w:r>
      <w:r>
        <w:rPr>
          <w:color w:val="5F497A" w:themeColor="accent4" w:themeShade="BF"/>
          <w:sz w:val="24"/>
          <w:szCs w:val="24"/>
          <w:lang w:val="en-GB"/>
        </w:rPr>
        <w:t xml:space="preserve"> position within the same enterprise, that constitutes an assessment time as referred to in part 1.5.a of the Policy Rule on Suitability 2012. In such a case, the AFM expects the enterprise to notify it in good time of these changes in the division of duties between </w:t>
      </w:r>
      <w:r w:rsidR="000157CE">
        <w:rPr>
          <w:color w:val="5F497A" w:themeColor="accent4" w:themeShade="BF"/>
          <w:sz w:val="24"/>
          <w:szCs w:val="24"/>
          <w:lang w:val="en-GB"/>
        </w:rPr>
        <w:t>supervisor</w:t>
      </w:r>
      <w:r>
        <w:rPr>
          <w:color w:val="5F497A" w:themeColor="accent4" w:themeShade="BF"/>
          <w:sz w:val="24"/>
          <w:szCs w:val="24"/>
          <w:lang w:val="en-GB"/>
        </w:rPr>
        <w:t xml:space="preserve">s and also to have the relevant </w:t>
      </w:r>
      <w:r w:rsidR="000157CE">
        <w:rPr>
          <w:color w:val="5F497A" w:themeColor="accent4" w:themeShade="BF"/>
          <w:sz w:val="24"/>
          <w:szCs w:val="24"/>
          <w:lang w:val="en-GB"/>
        </w:rPr>
        <w:t>supervisor/supervisors</w:t>
      </w:r>
      <w:r>
        <w:rPr>
          <w:color w:val="5F497A" w:themeColor="accent4" w:themeShade="BF"/>
          <w:sz w:val="24"/>
          <w:szCs w:val="24"/>
          <w:lang w:val="en-GB"/>
        </w:rPr>
        <w:t xml:space="preserve"> reassessed for suitability by the AFM. To this end, you should submit an application form to request an assessment to the AFM, stating that it concerns a change of position.</w:t>
      </w:r>
      <w:bookmarkEnd w:id="6"/>
      <w:bookmarkEnd w:id="7"/>
      <w:r>
        <w:rPr>
          <w:color w:val="5F497A" w:themeColor="accent4" w:themeShade="BF"/>
          <w:sz w:val="24"/>
          <w:szCs w:val="24"/>
          <w:lang w:val="en-GB"/>
        </w:rPr>
        <w:br w:type="page"/>
      </w:r>
    </w:p>
    <w:p w14:paraId="1C15FB04" w14:textId="77777777" w:rsidR="00FE251D" w:rsidRPr="00F822A4" w:rsidRDefault="00FE251D" w:rsidP="00FE251D">
      <w:pPr>
        <w:pStyle w:val="Heading1"/>
        <w:numPr>
          <w:ilvl w:val="0"/>
          <w:numId w:val="35"/>
        </w:numPr>
        <w:rPr>
          <w:lang w:val="en-US"/>
        </w:rPr>
      </w:pPr>
      <w:bookmarkStart w:id="8" w:name="_Toc158911151"/>
      <w:r>
        <w:rPr>
          <w:lang w:val="en-GB"/>
        </w:rPr>
        <w:t>Decision tree for questions to be answered</w:t>
      </w:r>
      <w:bookmarkEnd w:id="8"/>
    </w:p>
    <w:p w14:paraId="124B93FC" w14:textId="0075E83B" w:rsidR="00895513" w:rsidRPr="00F822A4" w:rsidRDefault="00FE251D">
      <w:pPr>
        <w:rPr>
          <w:color w:val="5F497A" w:themeColor="accent4" w:themeShade="BF"/>
          <w:sz w:val="24"/>
          <w:szCs w:val="24"/>
          <w:lang w:val="en-US"/>
        </w:rPr>
      </w:pPr>
      <w:r>
        <w:rPr>
          <w:color w:val="5F497A" w:themeColor="accent4" w:themeShade="BF"/>
          <w:sz w:val="24"/>
          <w:szCs w:val="24"/>
          <w:lang w:val="en-GB"/>
        </w:rPr>
        <w:br/>
        <w:t xml:space="preserve">This suitability matrix includes several sections with questions on various topics. It is possible that not all the questions may be relevant to the candidate concerned. To clarify this, a decision tree is included in this section, on the next page. This decision tree will help you to determine which questions in this form should be answered by the candidate. If you have any questions, please email them to </w:t>
      </w:r>
      <w:hyperlink r:id="rId10" w:history="1">
        <w:r w:rsidR="001E0626" w:rsidRPr="0027507B">
          <w:rPr>
            <w:rStyle w:val="Hyperlink"/>
            <w:sz w:val="24"/>
            <w:szCs w:val="24"/>
            <w:lang w:val="en-GB"/>
          </w:rPr>
          <w:t>crypto@afm.nl</w:t>
        </w:r>
      </w:hyperlink>
      <w:r>
        <w:rPr>
          <w:color w:val="5F497A" w:themeColor="accent4" w:themeShade="BF"/>
          <w:sz w:val="24"/>
          <w:szCs w:val="24"/>
          <w:lang w:val="en-GB"/>
        </w:rPr>
        <w:t>.</w:t>
      </w:r>
    </w:p>
    <w:p w14:paraId="7878E19E" w14:textId="77777777" w:rsidR="008674D8" w:rsidRPr="00F822A4" w:rsidRDefault="008674D8" w:rsidP="00FE251D">
      <w:pPr>
        <w:spacing w:after="0"/>
        <w:rPr>
          <w:b/>
          <w:bCs/>
          <w:color w:val="5F497A" w:themeColor="accent4" w:themeShade="BF"/>
          <w:sz w:val="24"/>
          <w:szCs w:val="24"/>
          <w:lang w:val="en-US"/>
        </w:rPr>
      </w:pPr>
      <w:r>
        <w:rPr>
          <w:b/>
          <w:bCs/>
          <w:color w:val="5F497A" w:themeColor="accent4" w:themeShade="BF"/>
          <w:sz w:val="24"/>
          <w:szCs w:val="24"/>
          <w:lang w:val="en-GB"/>
        </w:rPr>
        <w:t>Explanation of decision tree</w:t>
      </w:r>
    </w:p>
    <w:p w14:paraId="507457A5" w14:textId="77777777" w:rsidR="008674D8" w:rsidRPr="00F822A4" w:rsidRDefault="008674D8" w:rsidP="00FE251D">
      <w:pPr>
        <w:spacing w:after="0"/>
        <w:rPr>
          <w:color w:val="5F497A" w:themeColor="accent4" w:themeShade="BF"/>
          <w:sz w:val="24"/>
          <w:szCs w:val="24"/>
          <w:lang w:val="en-US"/>
        </w:rPr>
      </w:pPr>
      <w:r>
        <w:rPr>
          <w:color w:val="5F497A" w:themeColor="accent4" w:themeShade="BF"/>
          <w:sz w:val="24"/>
          <w:szCs w:val="24"/>
          <w:lang w:val="en-GB"/>
        </w:rPr>
        <w:t>The decision tree is shown on the next page. Begin at “Start” and follow the arrows as indicated. Which questions should be completed by the candidate to be assessed depends on a number of factors:</w:t>
      </w:r>
    </w:p>
    <w:p w14:paraId="1A53287D" w14:textId="77777777" w:rsidR="00EE6B17" w:rsidRPr="00F822A4" w:rsidRDefault="00EE6B17" w:rsidP="00EE6B17">
      <w:pPr>
        <w:pStyle w:val="ListParagraph"/>
        <w:numPr>
          <w:ilvl w:val="0"/>
          <w:numId w:val="37"/>
        </w:numPr>
        <w:spacing w:after="0"/>
        <w:rPr>
          <w:color w:val="5F497A" w:themeColor="accent4" w:themeShade="BF"/>
          <w:sz w:val="24"/>
          <w:szCs w:val="24"/>
          <w:lang w:val="en-US"/>
        </w:rPr>
      </w:pPr>
      <w:r>
        <w:rPr>
          <w:color w:val="5F497A" w:themeColor="accent4" w:themeShade="BF"/>
          <w:sz w:val="24"/>
          <w:szCs w:val="24"/>
          <w:lang w:val="en-GB"/>
        </w:rPr>
        <w:t>Has the candidate previously been assessed by DNB in connection with a registration of crypto services for the same CASP?</w:t>
      </w:r>
    </w:p>
    <w:p w14:paraId="03450B32" w14:textId="676F87EA" w:rsidR="00EE6B17" w:rsidRPr="00F822A4" w:rsidRDefault="00EE6B17" w:rsidP="00EE6B17">
      <w:pPr>
        <w:pStyle w:val="ListParagraph"/>
        <w:numPr>
          <w:ilvl w:val="0"/>
          <w:numId w:val="37"/>
        </w:numPr>
        <w:spacing w:after="0"/>
        <w:rPr>
          <w:color w:val="5F497A" w:themeColor="accent4" w:themeShade="BF"/>
          <w:sz w:val="24"/>
          <w:szCs w:val="24"/>
          <w:lang w:val="en-US"/>
        </w:rPr>
      </w:pPr>
      <w:r>
        <w:rPr>
          <w:color w:val="5F497A" w:themeColor="accent4" w:themeShade="BF"/>
          <w:sz w:val="24"/>
          <w:szCs w:val="24"/>
          <w:lang w:val="en-GB"/>
        </w:rPr>
        <w:t xml:space="preserve">Does the CASP provide more services under </w:t>
      </w:r>
      <w:proofErr w:type="spellStart"/>
      <w:r>
        <w:rPr>
          <w:color w:val="5F497A" w:themeColor="accent4" w:themeShade="BF"/>
          <w:sz w:val="24"/>
          <w:szCs w:val="24"/>
          <w:lang w:val="en-GB"/>
        </w:rPr>
        <w:t>MiCAR</w:t>
      </w:r>
      <w:proofErr w:type="spellEnd"/>
      <w:r>
        <w:rPr>
          <w:color w:val="5F497A" w:themeColor="accent4" w:themeShade="BF"/>
          <w:sz w:val="24"/>
          <w:szCs w:val="24"/>
          <w:lang w:val="en-GB"/>
        </w:rPr>
        <w:t xml:space="preserve"> than just </w:t>
      </w:r>
      <w:r w:rsidRPr="00937634">
        <w:rPr>
          <w:color w:val="5F497A" w:themeColor="accent4" w:themeShade="BF"/>
          <w:sz w:val="24"/>
          <w:szCs w:val="24"/>
          <w:lang w:val="en-GB"/>
        </w:rPr>
        <w:t>the custody</w:t>
      </w:r>
      <w:r w:rsidR="00937634" w:rsidRPr="00937634">
        <w:rPr>
          <w:color w:val="5F497A" w:themeColor="accent4" w:themeShade="BF"/>
          <w:sz w:val="24"/>
          <w:szCs w:val="24"/>
          <w:lang w:val="en-GB"/>
        </w:rPr>
        <w:t xml:space="preserve"> </w:t>
      </w:r>
      <w:r w:rsidRPr="00937634">
        <w:rPr>
          <w:color w:val="5F497A" w:themeColor="accent4" w:themeShade="BF"/>
          <w:sz w:val="24"/>
          <w:szCs w:val="24"/>
          <w:lang w:val="en-GB"/>
        </w:rPr>
        <w:t>and exchange</w:t>
      </w:r>
      <w:r>
        <w:rPr>
          <w:color w:val="5F497A" w:themeColor="accent4" w:themeShade="BF"/>
          <w:sz w:val="24"/>
          <w:szCs w:val="24"/>
          <w:lang w:val="en-GB"/>
        </w:rPr>
        <w:t xml:space="preserve"> </w:t>
      </w:r>
      <w:r w:rsidRPr="00F748B8">
        <w:rPr>
          <w:color w:val="5F497A" w:themeColor="accent4" w:themeShade="BF"/>
          <w:sz w:val="24"/>
          <w:szCs w:val="24"/>
          <w:lang w:val="en-GB"/>
        </w:rPr>
        <w:t>of crypto</w:t>
      </w:r>
      <w:r w:rsidR="00F748B8">
        <w:rPr>
          <w:color w:val="5F497A" w:themeColor="accent4" w:themeShade="BF"/>
          <w:sz w:val="24"/>
          <w:szCs w:val="24"/>
          <w:lang w:val="en-GB"/>
        </w:rPr>
        <w:t>-assets</w:t>
      </w:r>
      <w:r>
        <w:rPr>
          <w:color w:val="5F497A" w:themeColor="accent4" w:themeShade="BF"/>
          <w:sz w:val="24"/>
          <w:szCs w:val="24"/>
          <w:lang w:val="en-GB"/>
        </w:rPr>
        <w:t>?</w:t>
      </w:r>
    </w:p>
    <w:p w14:paraId="0ACB3118" w14:textId="06B8033E" w:rsidR="00EE6B17" w:rsidRPr="00F822A4" w:rsidRDefault="00EE6B17" w:rsidP="00CA437E">
      <w:pPr>
        <w:pStyle w:val="ListParagraph"/>
        <w:numPr>
          <w:ilvl w:val="0"/>
          <w:numId w:val="37"/>
        </w:numPr>
        <w:spacing w:after="0"/>
        <w:rPr>
          <w:color w:val="5F497A" w:themeColor="accent4" w:themeShade="BF"/>
          <w:sz w:val="24"/>
          <w:szCs w:val="24"/>
          <w:lang w:val="en-US"/>
        </w:rPr>
      </w:pPr>
      <w:r>
        <w:rPr>
          <w:color w:val="5F497A" w:themeColor="accent4" w:themeShade="BF"/>
          <w:sz w:val="24"/>
          <w:szCs w:val="24"/>
          <w:lang w:val="en-GB"/>
        </w:rPr>
        <w:t xml:space="preserve">Has there been a redivision of final responsibilities or focus areas within the </w:t>
      </w:r>
      <w:r w:rsidR="001E0626">
        <w:rPr>
          <w:color w:val="5F497A" w:themeColor="accent4" w:themeShade="BF"/>
          <w:sz w:val="24"/>
          <w:szCs w:val="24"/>
          <w:lang w:val="en-GB"/>
        </w:rPr>
        <w:t>supervisory</w:t>
      </w:r>
      <w:r>
        <w:rPr>
          <w:color w:val="5F497A" w:themeColor="accent4" w:themeShade="BF"/>
          <w:sz w:val="24"/>
          <w:szCs w:val="24"/>
          <w:lang w:val="en-GB"/>
        </w:rPr>
        <w:t xml:space="preserve"> board since the assessment by DNB?</w:t>
      </w:r>
    </w:p>
    <w:p w14:paraId="3027147A" w14:textId="77777777" w:rsidR="008674D8" w:rsidRPr="00F822A4" w:rsidRDefault="00EE6B17" w:rsidP="00FE251D">
      <w:pPr>
        <w:spacing w:after="0"/>
        <w:rPr>
          <w:color w:val="5F497A" w:themeColor="accent4" w:themeShade="BF"/>
          <w:sz w:val="24"/>
          <w:szCs w:val="24"/>
          <w:lang w:val="en-US"/>
        </w:rPr>
      </w:pPr>
      <w:r>
        <w:rPr>
          <w:color w:val="5F497A" w:themeColor="accent4" w:themeShade="BF"/>
          <w:sz w:val="24"/>
          <w:szCs w:val="24"/>
          <w:lang w:val="en-GB"/>
        </w:rPr>
        <w:t>The decision tree ends with instructions on which specific questions should be completed by the candidate to be assessed.</w:t>
      </w:r>
    </w:p>
    <w:p w14:paraId="664963FA" w14:textId="77777777" w:rsidR="00EE6B17" w:rsidRPr="00F822A4" w:rsidRDefault="00EE6B17" w:rsidP="00FE251D">
      <w:pPr>
        <w:spacing w:after="0"/>
        <w:rPr>
          <w:b/>
          <w:bCs/>
          <w:color w:val="5F497A" w:themeColor="accent4" w:themeShade="BF"/>
          <w:sz w:val="24"/>
          <w:szCs w:val="24"/>
          <w:lang w:val="en-US"/>
        </w:rPr>
      </w:pPr>
    </w:p>
    <w:p w14:paraId="288D4C58" w14:textId="77777777" w:rsidR="00FE251D" w:rsidRPr="00F822A4" w:rsidRDefault="00FE251D" w:rsidP="00FE251D">
      <w:pPr>
        <w:spacing w:after="0"/>
        <w:rPr>
          <w:b/>
          <w:bCs/>
          <w:color w:val="5F497A" w:themeColor="accent4" w:themeShade="BF"/>
          <w:sz w:val="24"/>
          <w:szCs w:val="24"/>
          <w:lang w:val="en-US"/>
        </w:rPr>
      </w:pPr>
      <w:r>
        <w:rPr>
          <w:b/>
          <w:bCs/>
          <w:color w:val="5F497A" w:themeColor="accent4" w:themeShade="BF"/>
          <w:sz w:val="24"/>
          <w:szCs w:val="24"/>
          <w:lang w:val="en-GB"/>
        </w:rPr>
        <w:t>Explanation with regard to redivision of focus areas/responsibilities</w:t>
      </w:r>
      <w:r>
        <w:rPr>
          <w:rStyle w:val="FootnoteReference"/>
          <w:color w:val="5F497A" w:themeColor="accent4" w:themeShade="BF"/>
          <w:sz w:val="24"/>
          <w:szCs w:val="24"/>
          <w:lang w:val="en-GB"/>
        </w:rPr>
        <w:footnoteReference w:id="2"/>
      </w:r>
    </w:p>
    <w:p w14:paraId="4FB697F2" w14:textId="77777777" w:rsidR="00FE251D" w:rsidRPr="00F822A4" w:rsidRDefault="00FE251D" w:rsidP="00FE251D">
      <w:pPr>
        <w:spacing w:after="0"/>
        <w:rPr>
          <w:color w:val="5F497A" w:themeColor="accent4" w:themeShade="BF"/>
          <w:sz w:val="24"/>
          <w:szCs w:val="24"/>
          <w:lang w:val="en-US"/>
        </w:rPr>
      </w:pPr>
      <w:r>
        <w:rPr>
          <w:color w:val="5F497A" w:themeColor="accent4" w:themeShade="BF"/>
          <w:sz w:val="24"/>
          <w:szCs w:val="24"/>
          <w:lang w:val="en-GB"/>
        </w:rPr>
        <w:t>If new responsibilities have arisen since the assessment by DNB, you should answer the questions that concern your knowledge and experience in these changed focus areas. See also (*) in the decision tree on the next page.</w:t>
      </w:r>
    </w:p>
    <w:p w14:paraId="2AEFFFCC" w14:textId="77777777" w:rsidR="00FE251D" w:rsidRPr="00F822A4" w:rsidRDefault="00FE251D" w:rsidP="00CA437E">
      <w:pPr>
        <w:pStyle w:val="ListParagraph"/>
        <w:numPr>
          <w:ilvl w:val="0"/>
          <w:numId w:val="36"/>
        </w:numPr>
        <w:spacing w:after="0"/>
        <w:rPr>
          <w:color w:val="5F497A" w:themeColor="accent4" w:themeShade="BF"/>
          <w:sz w:val="24"/>
          <w:szCs w:val="24"/>
          <w:lang w:val="en-US"/>
        </w:rPr>
      </w:pPr>
      <w:r>
        <w:rPr>
          <w:color w:val="5F497A" w:themeColor="accent4" w:themeShade="BF"/>
          <w:sz w:val="24"/>
          <w:szCs w:val="24"/>
          <w:lang w:val="en-GB"/>
        </w:rPr>
        <w:t xml:space="preserve">Example 1: you were originally responsible for financial administration and compliance, but will now also be responsible for risk management. You should answer the questions about your knowledge of and experience with risk management (E1 and E2). </w:t>
      </w:r>
    </w:p>
    <w:p w14:paraId="543509A1" w14:textId="77777777" w:rsidR="00FE251D" w:rsidRPr="00F822A4" w:rsidRDefault="00FE251D" w:rsidP="00CA437E">
      <w:pPr>
        <w:pStyle w:val="ListParagraph"/>
        <w:numPr>
          <w:ilvl w:val="0"/>
          <w:numId w:val="36"/>
        </w:numPr>
        <w:spacing w:after="0"/>
        <w:rPr>
          <w:color w:val="5F497A" w:themeColor="accent4" w:themeShade="BF"/>
          <w:sz w:val="24"/>
          <w:szCs w:val="24"/>
          <w:lang w:val="en-US"/>
        </w:rPr>
      </w:pPr>
      <w:r>
        <w:rPr>
          <w:color w:val="5F497A" w:themeColor="accent4" w:themeShade="BF"/>
          <w:sz w:val="24"/>
          <w:szCs w:val="24"/>
          <w:lang w:val="en-GB"/>
        </w:rPr>
        <w:t>Example 2: you were responsible for IT and AO/IB and will now be responsible for compliance. You should answer the questions about your knowledge of and experience with compliance (E3 and E3).</w:t>
      </w:r>
    </w:p>
    <w:p w14:paraId="11BF3B22" w14:textId="20724940" w:rsidR="00896C92" w:rsidRDefault="00896C92" w:rsidP="00896C92">
      <w:pPr>
        <w:rPr>
          <w:lang w:val="en-US"/>
        </w:rPr>
      </w:pPr>
      <w:bookmarkStart w:id="9" w:name="_Hlk134513469"/>
      <w:bookmarkStart w:id="10" w:name="_Hlk134530423"/>
    </w:p>
    <w:p w14:paraId="73E70EC7" w14:textId="0DB7DFEB" w:rsidR="00EC1164" w:rsidRPr="00EC1164" w:rsidRDefault="00D663F3" w:rsidP="00896C92">
      <w:pPr>
        <w:rPr>
          <w:lang w:val="en-US"/>
        </w:rPr>
      </w:pPr>
      <w:r>
        <w:object w:dxaOrig="19950" w:dyaOrig="12810" w14:anchorId="7E344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5pt;height:415.5pt" o:ole="">
            <v:imagedata r:id="rId11" o:title=""/>
          </v:shape>
          <o:OLEObject Type="Embed" ProgID="Visio.Drawing.15" ShapeID="_x0000_i1025" DrawAspect="Content" ObjectID="_1780153598" r:id="rId12"/>
        </w:object>
      </w:r>
    </w:p>
    <w:p w14:paraId="704C526D" w14:textId="77777777" w:rsidR="00623809" w:rsidRDefault="00A56E49" w:rsidP="00FE251D">
      <w:pPr>
        <w:pStyle w:val="Heading1"/>
        <w:numPr>
          <w:ilvl w:val="0"/>
          <w:numId w:val="35"/>
        </w:numPr>
      </w:pPr>
      <w:bookmarkStart w:id="11" w:name="_Toc157165552"/>
      <w:bookmarkStart w:id="12" w:name="_Toc157165551"/>
      <w:bookmarkStart w:id="13" w:name="_Toc158911152"/>
      <w:bookmarkEnd w:id="11"/>
      <w:bookmarkEnd w:id="12"/>
      <w:r>
        <w:rPr>
          <w:lang w:val="en-GB"/>
        </w:rPr>
        <w:t>General information</w:t>
      </w:r>
      <w:bookmarkEnd w:id="13"/>
    </w:p>
    <w:p w14:paraId="01ED8CF7" w14:textId="19D97B13" w:rsidR="00623809" w:rsidRPr="001D42C4" w:rsidRDefault="008B5F63" w:rsidP="00896C92">
      <w:pPr>
        <w:spacing w:after="0"/>
        <w:rPr>
          <w:rFonts w:cstheme="minorHAnsi"/>
          <w:color w:val="5F497A" w:themeColor="accent4" w:themeShade="BF"/>
          <w:sz w:val="24"/>
          <w:szCs w:val="24"/>
          <w:lang w:val="en-GB"/>
        </w:rPr>
      </w:pPr>
      <w:r>
        <w:rPr>
          <w:color w:val="5F497A" w:themeColor="accent4" w:themeShade="BF"/>
          <w:sz w:val="24"/>
          <w:szCs w:val="24"/>
          <w:lang w:val="en-GB"/>
        </w:rPr>
        <w:t xml:space="preserve">If you have any questions about completing this suitability matrix, please email them to </w:t>
      </w:r>
      <w:hyperlink r:id="rId13" w:history="1">
        <w:r w:rsidR="00837619" w:rsidRPr="0027507B">
          <w:rPr>
            <w:rStyle w:val="Hyperlink"/>
            <w:lang w:val="en-GB"/>
          </w:rPr>
          <w:t>crypto@afm.nl</w:t>
        </w:r>
      </w:hyperlink>
      <w:r>
        <w:rPr>
          <w:color w:val="5F497A" w:themeColor="accent4" w:themeShade="BF"/>
          <w:sz w:val="24"/>
          <w:szCs w:val="24"/>
          <w:lang w:val="en-GB"/>
        </w:rPr>
        <w:t xml:space="preserve">. </w:t>
      </w:r>
      <w:r>
        <w:rPr>
          <w:color w:val="5F497A" w:themeColor="accent4" w:themeShade="BF"/>
          <w:sz w:val="24"/>
          <w:szCs w:val="24"/>
          <w:lang w:val="en-GB"/>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424DFA" w14:paraId="385AD601" w14:textId="77777777" w:rsidTr="00E256DF">
        <w:tc>
          <w:tcPr>
            <w:tcW w:w="7508" w:type="dxa"/>
            <w:vAlign w:val="center"/>
          </w:tcPr>
          <w:p w14:paraId="1145917C"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Name of candidate to be assessed</w:t>
            </w:r>
          </w:p>
        </w:tc>
        <w:tc>
          <w:tcPr>
            <w:tcW w:w="6486" w:type="dxa"/>
            <w:vAlign w:val="center"/>
          </w:tcPr>
          <w:p w14:paraId="34EB0CE7" w14:textId="77777777" w:rsidR="00623809" w:rsidRPr="00F822A4" w:rsidRDefault="00424DF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424DFA" w14:paraId="693A5478" w14:textId="77777777" w:rsidTr="00E256DF">
        <w:tc>
          <w:tcPr>
            <w:tcW w:w="7508" w:type="dxa"/>
            <w:vAlign w:val="center"/>
          </w:tcPr>
          <w:p w14:paraId="0FD0C746"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Role after appointment of candidate to be assessed</w:t>
            </w:r>
          </w:p>
        </w:tc>
        <w:tc>
          <w:tcPr>
            <w:tcW w:w="6486" w:type="dxa"/>
            <w:vAlign w:val="center"/>
          </w:tcPr>
          <w:p w14:paraId="577972EA" w14:textId="77777777" w:rsidR="00623809" w:rsidRPr="00F822A4" w:rsidRDefault="00424DF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BC74DC" w:rsidRPr="00424DFA" w14:paraId="3F92AE03" w14:textId="77777777" w:rsidTr="00E256DF">
        <w:tc>
          <w:tcPr>
            <w:tcW w:w="7508" w:type="dxa"/>
            <w:vAlign w:val="center"/>
          </w:tcPr>
          <w:p w14:paraId="7DC77B26" w14:textId="77777777" w:rsidR="00BC74DC" w:rsidRPr="00311121" w:rsidRDefault="00BC74DC"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Has the candidate’s suitability previously been assessed for a similar role and final responsibilities? If so, where and when?</w:t>
            </w:r>
          </w:p>
        </w:tc>
        <w:tc>
          <w:tcPr>
            <w:tcW w:w="6486" w:type="dxa"/>
            <w:vAlign w:val="center"/>
          </w:tcPr>
          <w:p w14:paraId="68CC4ECC" w14:textId="77777777" w:rsidR="00BC74DC" w:rsidRPr="00F822A4" w:rsidRDefault="00424DFA" w:rsidP="00E256DF">
            <w:pPr>
              <w:spacing w:line="360" w:lineRule="auto"/>
              <w:rPr>
                <w:rFonts w:cstheme="minorHAnsi"/>
                <w:color w:val="5F497A" w:themeColor="accent4" w:themeShade="BF"/>
                <w:sz w:val="18"/>
                <w:szCs w:val="18"/>
                <w:lang w:val="en-US"/>
              </w:rPr>
            </w:pPr>
            <w:sdt>
              <w:sdtPr>
                <w:rPr>
                  <w:rFonts w:ascii="MS Gothic" w:eastAsia="MS Gothic" w:hAnsi="MS Gothic"/>
                  <w:color w:val="330066"/>
                  <w:sz w:val="18"/>
                  <w:szCs w:val="18"/>
                </w:rPr>
                <w:id w:val="171523008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170547059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rFonts w:eastAsia="MS Gothic"/>
                <w:color w:val="FFFFFF" w:themeColor="background1"/>
                <w:sz w:val="18"/>
                <w:szCs w:val="18"/>
                <w:lang w:val="en-GB"/>
              </w:rPr>
              <w:t>.</w:t>
            </w:r>
          </w:p>
          <w:p w14:paraId="00F7DAD4" w14:textId="77777777" w:rsidR="00D973AE" w:rsidRPr="00F822A4" w:rsidRDefault="00424DF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EndPr/>
              <w:sdtContent>
                <w:r w:rsidR="00062AFB">
                  <w:rPr>
                    <w:rStyle w:val="PlaceholderText"/>
                    <w:sz w:val="18"/>
                    <w:szCs w:val="18"/>
                    <w:lang w:val="en-GB"/>
                  </w:rPr>
                  <w:t>Click or tap here to enter text.</w:t>
                </w:r>
              </w:sdtContent>
            </w:sdt>
          </w:p>
        </w:tc>
      </w:tr>
      <w:tr w:rsidR="00623809" w:rsidRPr="00424DFA" w14:paraId="33D185E1" w14:textId="77777777" w:rsidTr="00E256DF">
        <w:tc>
          <w:tcPr>
            <w:tcW w:w="7508" w:type="dxa"/>
            <w:vAlign w:val="center"/>
          </w:tcPr>
          <w:p w14:paraId="792A8F5D"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 xml:space="preserve">Proposed date of appointment </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EndPr/>
          <w:sdtContent>
            <w:tc>
              <w:tcPr>
                <w:tcW w:w="6486" w:type="dxa"/>
                <w:vAlign w:val="center"/>
              </w:tcPr>
              <w:p w14:paraId="70CAEC20" w14:textId="77777777" w:rsidR="00623809" w:rsidRPr="00F822A4" w:rsidRDefault="00780A96" w:rsidP="00E256DF">
                <w:pPr>
                  <w:spacing w:line="360" w:lineRule="auto"/>
                  <w:rPr>
                    <w:rFonts w:cstheme="minorHAnsi"/>
                    <w:color w:val="5F497A" w:themeColor="accent4" w:themeShade="BF"/>
                    <w:sz w:val="18"/>
                    <w:szCs w:val="18"/>
                    <w:lang w:val="en-US"/>
                  </w:rPr>
                </w:pPr>
                <w:r>
                  <w:rPr>
                    <w:rStyle w:val="PlaceholderText"/>
                    <w:sz w:val="18"/>
                    <w:szCs w:val="18"/>
                    <w:lang w:val="en-GB"/>
                  </w:rPr>
                  <w:t>Click or tap here to enter text.</w:t>
                </w:r>
              </w:p>
            </w:tc>
          </w:sdtContent>
        </w:sdt>
      </w:tr>
      <w:tr w:rsidR="00623809" w:rsidRPr="00311121" w14:paraId="07A4C75D" w14:textId="77777777" w:rsidTr="00E256DF">
        <w:tc>
          <w:tcPr>
            <w:tcW w:w="7508" w:type="dxa"/>
            <w:vAlign w:val="center"/>
          </w:tcPr>
          <w:p w14:paraId="0809E521" w14:textId="27E8069E"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xml:space="preserve">Will the candidate to be assessed replace a departing </w:t>
            </w:r>
            <w:r w:rsidR="00837619">
              <w:rPr>
                <w:rFonts w:cstheme="minorHAnsi"/>
                <w:color w:val="5F497A" w:themeColor="accent4" w:themeShade="BF"/>
                <w:sz w:val="18"/>
                <w:szCs w:val="18"/>
                <w:lang w:val="en-GB"/>
              </w:rPr>
              <w:t>superviso</w:t>
            </w:r>
            <w:r>
              <w:rPr>
                <w:rFonts w:cstheme="minorHAnsi"/>
                <w:color w:val="5F497A" w:themeColor="accent4" w:themeShade="BF"/>
                <w:sz w:val="18"/>
                <w:szCs w:val="18"/>
                <w:lang w:val="en-GB"/>
              </w:rPr>
              <w:t xml:space="preserve">r? </w:t>
            </w:r>
          </w:p>
        </w:tc>
        <w:tc>
          <w:tcPr>
            <w:tcW w:w="6486" w:type="dxa"/>
            <w:vAlign w:val="center"/>
          </w:tcPr>
          <w:p w14:paraId="7EA7D509" w14:textId="77777777" w:rsidR="00623809" w:rsidRPr="00311121" w:rsidRDefault="00424DFA"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184820993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47018290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623809" w:rsidRPr="00424DFA" w14:paraId="315AB4BB" w14:textId="77777777" w:rsidTr="00E256DF">
        <w:tc>
          <w:tcPr>
            <w:tcW w:w="7508" w:type="dxa"/>
            <w:vAlign w:val="center"/>
          </w:tcPr>
          <w:p w14:paraId="5780EF75" w14:textId="6A8C6669"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xml:space="preserve">Name of departing </w:t>
            </w:r>
            <w:r w:rsidR="00837619">
              <w:rPr>
                <w:rFonts w:cstheme="minorHAnsi"/>
                <w:color w:val="5F497A" w:themeColor="accent4" w:themeShade="BF"/>
                <w:sz w:val="18"/>
                <w:szCs w:val="18"/>
                <w:lang w:val="en-GB"/>
              </w:rPr>
              <w:t>superviso</w:t>
            </w:r>
            <w:r>
              <w:rPr>
                <w:rFonts w:cstheme="minorHAnsi"/>
                <w:color w:val="5F497A" w:themeColor="accent4" w:themeShade="BF"/>
                <w:sz w:val="18"/>
                <w:szCs w:val="18"/>
                <w:lang w:val="en-GB"/>
              </w:rPr>
              <w:t>r (if applicable) *</w:t>
            </w:r>
          </w:p>
        </w:tc>
        <w:tc>
          <w:tcPr>
            <w:tcW w:w="6486" w:type="dxa"/>
            <w:vAlign w:val="center"/>
          </w:tcPr>
          <w:p w14:paraId="086F4FF2" w14:textId="77777777" w:rsidR="00623809" w:rsidRPr="00F822A4" w:rsidRDefault="00424DFA"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311121" w14:paraId="099FEB9D" w14:textId="77777777" w:rsidTr="00E256DF">
        <w:tc>
          <w:tcPr>
            <w:tcW w:w="7508" w:type="dxa"/>
            <w:vAlign w:val="center"/>
          </w:tcPr>
          <w:p w14:paraId="7FD43E26" w14:textId="77777777" w:rsidR="00623809" w:rsidRPr="00311121" w:rsidRDefault="00C26B8B"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Will the roles/(final) responsibilities change within the incumbent collective? *</w:t>
            </w:r>
          </w:p>
        </w:tc>
        <w:tc>
          <w:tcPr>
            <w:tcW w:w="6486" w:type="dxa"/>
            <w:vAlign w:val="center"/>
          </w:tcPr>
          <w:p w14:paraId="0C613E4E" w14:textId="77777777" w:rsidR="00623809" w:rsidRPr="00311121" w:rsidRDefault="00424DFA" w:rsidP="00E256DF">
            <w:pPr>
              <w:spacing w:line="360" w:lineRule="auto"/>
              <w:rPr>
                <w:color w:val="330066"/>
                <w:sz w:val="18"/>
                <w:szCs w:val="18"/>
              </w:rPr>
            </w:pPr>
            <w:sdt>
              <w:sdtPr>
                <w:rPr>
                  <w:rFonts w:ascii="MS Gothic" w:eastAsia="MS Gothic" w:hAnsi="MS Gothic"/>
                  <w:color w:val="330066"/>
                  <w:sz w:val="18"/>
                  <w:szCs w:val="18"/>
                </w:rPr>
                <w:id w:val="110600262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r w:rsidR="00062AFB">
              <w:rPr>
                <w:rStyle w:val="FootnoteReference"/>
                <w:rFonts w:cstheme="minorHAnsi"/>
                <w:color w:val="5F497A" w:themeColor="accent4" w:themeShade="BF"/>
                <w:sz w:val="18"/>
                <w:szCs w:val="18"/>
                <w:lang w:val="en-GB"/>
              </w:rPr>
              <w:footnoteReference w:id="3"/>
            </w:r>
            <w:sdt>
              <w:sdtPr>
                <w:rPr>
                  <w:rFonts w:ascii="MS Gothic" w:eastAsia="MS Gothic" w:hAnsi="MS Gothic"/>
                  <w:color w:val="330066"/>
                  <w:sz w:val="18"/>
                  <w:szCs w:val="18"/>
                </w:rPr>
                <w:id w:val="1897846212"/>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826E86" w:rsidRPr="00424DFA" w14:paraId="3B127053" w14:textId="77777777" w:rsidTr="00E256DF">
        <w:tc>
          <w:tcPr>
            <w:tcW w:w="7508" w:type="dxa"/>
            <w:vAlign w:val="center"/>
          </w:tcPr>
          <w:p w14:paraId="571E9F21" w14:textId="77777777" w:rsidR="00826E86" w:rsidRPr="00311121" w:rsidRDefault="00826E86" w:rsidP="001D42C4">
            <w:pPr>
              <w:rPr>
                <w:rFonts w:cstheme="minorHAnsi"/>
                <w:color w:val="5F497A" w:themeColor="accent4" w:themeShade="BF"/>
                <w:sz w:val="18"/>
                <w:szCs w:val="18"/>
              </w:rPr>
            </w:pPr>
            <w:r>
              <w:rPr>
                <w:rFonts w:cstheme="minorHAnsi"/>
                <w:color w:val="5F497A" w:themeColor="accent4" w:themeShade="BF"/>
                <w:sz w:val="18"/>
                <w:szCs w:val="18"/>
                <w:lang w:val="en-GB"/>
              </w:rPr>
              <w:t>Is a condition attached to the licence relating to the number of people employed in the company? That means a staff of no more than six persons, including policymakers, employees on permanent and temporary contracts, temporary workers, seconded employees, etc.? *</w:t>
            </w:r>
          </w:p>
        </w:tc>
        <w:tc>
          <w:tcPr>
            <w:tcW w:w="6486" w:type="dxa"/>
            <w:vAlign w:val="center"/>
          </w:tcPr>
          <w:p w14:paraId="4CCB9E90" w14:textId="77777777" w:rsidR="00C03D77" w:rsidRPr="00F822A4" w:rsidRDefault="00424DFA"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6554969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 / N/A</w:t>
            </w:r>
          </w:p>
          <w:p w14:paraId="3A8ED188" w14:textId="77777777" w:rsidR="00826E86" w:rsidRPr="00F822A4" w:rsidRDefault="00424DFA"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1203862984"/>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and following the candidate’s appointment the enterprise will have a staff of fewer than seven persons</w:t>
            </w:r>
          </w:p>
          <w:p w14:paraId="1409125F" w14:textId="77777777" w:rsidR="00C03D77" w:rsidRPr="00F822A4" w:rsidRDefault="00424DFA"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2021838853"/>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and following the candidate’s appointment the enterprise will have a staff of more than six persons</w:t>
            </w:r>
          </w:p>
        </w:tc>
      </w:tr>
      <w:tr w:rsidR="00623809" w:rsidRPr="00424DFA" w14:paraId="2AE9DB63" w14:textId="77777777" w:rsidTr="00E256DF">
        <w:tc>
          <w:tcPr>
            <w:tcW w:w="7508" w:type="dxa"/>
            <w:vAlign w:val="center"/>
          </w:tcPr>
          <w:p w14:paraId="4D6BE144"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Matrix completed by</w:t>
            </w:r>
          </w:p>
        </w:tc>
        <w:tc>
          <w:tcPr>
            <w:tcW w:w="6486" w:type="dxa"/>
            <w:vAlign w:val="center"/>
          </w:tcPr>
          <w:p w14:paraId="3EADC1A0" w14:textId="77777777" w:rsidR="00623809" w:rsidRPr="00F822A4" w:rsidRDefault="00424DF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424DFA" w14:paraId="6ABAAE06" w14:textId="77777777" w:rsidTr="00E256DF">
        <w:tc>
          <w:tcPr>
            <w:tcW w:w="7508" w:type="dxa"/>
            <w:vAlign w:val="center"/>
          </w:tcPr>
          <w:p w14:paraId="68922AA5"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Matrix completed on (date)</w:t>
            </w:r>
          </w:p>
        </w:tc>
        <w:tc>
          <w:tcPr>
            <w:tcW w:w="6486" w:type="dxa"/>
            <w:vAlign w:val="center"/>
          </w:tcPr>
          <w:p w14:paraId="4A7AF94C" w14:textId="77777777" w:rsidR="00623809" w:rsidRPr="00F822A4" w:rsidRDefault="00424DF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EndPr/>
              <w:sdtContent>
                <w:r w:rsidR="00062AFB">
                  <w:rPr>
                    <w:rStyle w:val="PlaceholderText"/>
                    <w:sz w:val="18"/>
                    <w:szCs w:val="18"/>
                    <w:lang w:val="en-GB"/>
                  </w:rPr>
                  <w:t>Click or tap to enter a date.</w:t>
                </w:r>
              </w:sdtContent>
            </w:sdt>
          </w:p>
        </w:tc>
      </w:tr>
      <w:tr w:rsidR="00623809" w:rsidRPr="00311121" w14:paraId="7D6F13E1" w14:textId="77777777" w:rsidTr="002154E9">
        <w:tc>
          <w:tcPr>
            <w:tcW w:w="7508" w:type="dxa"/>
            <w:tcBorders>
              <w:bottom w:val="single" w:sz="4" w:space="0" w:color="8064A2" w:themeColor="accent4"/>
            </w:tcBorders>
            <w:vAlign w:val="center"/>
          </w:tcPr>
          <w:p w14:paraId="16B31F15"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Has the candidate taken note of the completed matrix?</w:t>
            </w:r>
          </w:p>
        </w:tc>
        <w:tc>
          <w:tcPr>
            <w:tcW w:w="6486" w:type="dxa"/>
            <w:tcBorders>
              <w:bottom w:val="single" w:sz="4" w:space="0" w:color="8064A2" w:themeColor="accent4"/>
            </w:tcBorders>
            <w:vAlign w:val="center"/>
          </w:tcPr>
          <w:p w14:paraId="70BC289D" w14:textId="77777777" w:rsidR="00623809" w:rsidRPr="00311121" w:rsidRDefault="00424DFA"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148212216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814532050"/>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623809" w:rsidRPr="00311121" w14:paraId="334BE620" w14:textId="77777777" w:rsidTr="002154E9">
        <w:tc>
          <w:tcPr>
            <w:tcW w:w="750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95AA0E4"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Have the scores been discussed with the collective?</w:t>
            </w:r>
          </w:p>
        </w:tc>
        <w:tc>
          <w:tcPr>
            <w:tcW w:w="648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4DB11F0" w14:textId="77777777" w:rsidR="00B6394A" w:rsidRPr="00311121" w:rsidRDefault="00424DFA"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272839165"/>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315612491"/>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B6394A" w:rsidRPr="00424DFA" w14:paraId="4CCBB90E" w14:textId="77777777" w:rsidTr="002154E9">
        <w:tc>
          <w:tcPr>
            <w:tcW w:w="7508" w:type="dxa"/>
            <w:tcBorders>
              <w:top w:val="single" w:sz="4" w:space="0" w:color="8064A2" w:themeColor="accent4"/>
              <w:left w:val="nil"/>
              <w:bottom w:val="nil"/>
              <w:right w:val="nil"/>
            </w:tcBorders>
            <w:vAlign w:val="center"/>
          </w:tcPr>
          <w:p w14:paraId="01C82D79" w14:textId="77777777" w:rsidR="00B6394A" w:rsidRPr="00F822A4" w:rsidRDefault="00B6394A" w:rsidP="00B6394A">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not applicable in the case of a licence application</w:t>
            </w:r>
          </w:p>
        </w:tc>
        <w:tc>
          <w:tcPr>
            <w:tcW w:w="6486" w:type="dxa"/>
            <w:tcBorders>
              <w:top w:val="single" w:sz="4" w:space="0" w:color="8064A2" w:themeColor="accent4"/>
              <w:left w:val="nil"/>
              <w:bottom w:val="nil"/>
              <w:right w:val="nil"/>
            </w:tcBorders>
            <w:vAlign w:val="center"/>
          </w:tcPr>
          <w:p w14:paraId="7785383F" w14:textId="77777777" w:rsidR="00B6394A" w:rsidRPr="00F822A4" w:rsidRDefault="00B6394A" w:rsidP="00E256DF">
            <w:pPr>
              <w:spacing w:line="360" w:lineRule="auto"/>
              <w:rPr>
                <w:rFonts w:ascii="MS Gothic" w:eastAsia="MS Gothic" w:hAnsi="MS Gothic"/>
                <w:color w:val="330066"/>
                <w:sz w:val="18"/>
                <w:szCs w:val="18"/>
                <w:lang w:val="en-US"/>
              </w:rPr>
            </w:pPr>
          </w:p>
        </w:tc>
      </w:tr>
    </w:tbl>
    <w:p w14:paraId="3E873BB5" w14:textId="77777777" w:rsidR="0097346C" w:rsidRPr="00F822A4" w:rsidRDefault="00C32F13" w:rsidP="00FE251D">
      <w:pPr>
        <w:pStyle w:val="Heading1"/>
        <w:numPr>
          <w:ilvl w:val="0"/>
          <w:numId w:val="35"/>
        </w:numPr>
        <w:spacing w:before="0"/>
        <w:rPr>
          <w:iCs/>
          <w:sz w:val="24"/>
          <w:szCs w:val="24"/>
          <w:lang w:val="en-US"/>
        </w:rPr>
      </w:pPr>
      <w:bookmarkStart w:id="14" w:name="_Toc158911153"/>
      <w:r>
        <w:rPr>
          <w:lang w:val="en-GB"/>
        </w:rPr>
        <w:t>Considerations regarding the composition of the collective</w:t>
      </w:r>
      <w:bookmarkEnd w:id="14"/>
      <w:r>
        <w:rPr>
          <w:color w:val="330066"/>
          <w:sz w:val="28"/>
          <w:szCs w:val="28"/>
          <w:lang w:val="en-GB"/>
        </w:rPr>
        <w:br/>
      </w:r>
    </w:p>
    <w:p w14:paraId="650A5EA0" w14:textId="77777777" w:rsidR="00C60BB5" w:rsidRPr="00896C92" w:rsidRDefault="00C32F13" w:rsidP="00896C92">
      <w:pPr>
        <w:spacing w:after="0"/>
        <w:rPr>
          <w:iCs/>
          <w:color w:val="5F497A" w:themeColor="accent4" w:themeShade="BF"/>
        </w:rPr>
      </w:pPr>
      <w:r>
        <w:rPr>
          <w:color w:val="5F497A" w:themeColor="accent4" w:themeShade="BF"/>
          <w:lang w:val="en-GB"/>
        </w:rPr>
        <w:t>Explain here:</w:t>
      </w:r>
    </w:p>
    <w:p w14:paraId="59DD1217" w14:textId="77777777" w:rsidR="00C60BB5" w:rsidRPr="00F822A4" w:rsidRDefault="00C60BB5" w:rsidP="00896C92">
      <w:pPr>
        <w:pStyle w:val="ListParagraph"/>
        <w:numPr>
          <w:ilvl w:val="0"/>
          <w:numId w:val="2"/>
        </w:numPr>
        <w:spacing w:after="0"/>
        <w:rPr>
          <w:iCs/>
          <w:color w:val="5F497A" w:themeColor="accent4" w:themeShade="BF"/>
          <w:lang w:val="en-US"/>
        </w:rPr>
      </w:pPr>
      <w:r>
        <w:rPr>
          <w:color w:val="5F497A" w:themeColor="accent4" w:themeShade="BF"/>
          <w:lang w:val="en-GB"/>
        </w:rPr>
        <w:t xml:space="preserve">Why you have opted for this composition of the collective: how is the cooperation, which roles and which characteristics do the various persons have which makes the composition a good collective? </w:t>
      </w:r>
    </w:p>
    <w:p w14:paraId="110BE0C3" w14:textId="77777777" w:rsidR="00533889" w:rsidRPr="00F822A4" w:rsidRDefault="00533889" w:rsidP="00896C92">
      <w:pPr>
        <w:pStyle w:val="ListParagraph"/>
        <w:numPr>
          <w:ilvl w:val="0"/>
          <w:numId w:val="2"/>
        </w:numPr>
        <w:spacing w:after="0"/>
        <w:rPr>
          <w:iCs/>
          <w:color w:val="5F497A" w:themeColor="accent4" w:themeShade="BF"/>
          <w:lang w:val="en-US"/>
        </w:rPr>
      </w:pPr>
      <w:r>
        <w:rPr>
          <w:color w:val="5F497A" w:themeColor="accent4" w:themeShade="BF"/>
          <w:lang w:val="en-GB"/>
        </w:rPr>
        <w:t>Which final responsibilities have been redivided within the incumbent collective?</w:t>
      </w:r>
    </w:p>
    <w:p w14:paraId="0FBA5B9B" w14:textId="007A16BD" w:rsidR="00C60BB5" w:rsidRPr="00F822A4" w:rsidRDefault="00C32F13" w:rsidP="00896C92">
      <w:pPr>
        <w:pStyle w:val="ListParagraph"/>
        <w:numPr>
          <w:ilvl w:val="0"/>
          <w:numId w:val="2"/>
        </w:numPr>
        <w:spacing w:after="0"/>
        <w:rPr>
          <w:iCs/>
          <w:color w:val="5F497A" w:themeColor="accent4" w:themeShade="BF"/>
          <w:lang w:val="en-US"/>
        </w:rPr>
      </w:pPr>
      <w:r>
        <w:rPr>
          <w:color w:val="5F497A" w:themeColor="accent4" w:themeShade="BF"/>
          <w:lang w:val="en-GB"/>
        </w:rPr>
        <w:t>What will be the role of the newly notified</w:t>
      </w:r>
      <w:r w:rsidR="00BA166A">
        <w:rPr>
          <w:color w:val="5F497A" w:themeColor="accent4" w:themeShade="BF"/>
          <w:lang w:val="en-GB"/>
        </w:rPr>
        <w:t xml:space="preserve"> superviso</w:t>
      </w:r>
      <w:r>
        <w:rPr>
          <w:color w:val="5F497A" w:themeColor="accent4" w:themeShade="BF"/>
          <w:lang w:val="en-GB"/>
        </w:rPr>
        <w:t xml:space="preserve">r within the collective? </w:t>
      </w:r>
    </w:p>
    <w:p w14:paraId="7B58F6B6" w14:textId="7EE17313" w:rsidR="00C32F13" w:rsidRPr="00F822A4" w:rsidRDefault="00C32F13" w:rsidP="00896C92">
      <w:pPr>
        <w:pStyle w:val="ListParagraph"/>
        <w:numPr>
          <w:ilvl w:val="0"/>
          <w:numId w:val="2"/>
        </w:numPr>
        <w:spacing w:after="0"/>
        <w:rPr>
          <w:iCs/>
          <w:color w:val="5F497A" w:themeColor="accent4" w:themeShade="BF"/>
          <w:lang w:val="en-US"/>
        </w:rPr>
      </w:pPr>
      <w:r>
        <w:rPr>
          <w:color w:val="5F497A" w:themeColor="accent4" w:themeShade="BF"/>
          <w:lang w:val="en-GB"/>
        </w:rPr>
        <w:t xml:space="preserve">Have certain </w:t>
      </w:r>
      <w:r w:rsidR="00BA166A">
        <w:rPr>
          <w:color w:val="5F497A" w:themeColor="accent4" w:themeShade="BF"/>
          <w:lang w:val="en-GB"/>
        </w:rPr>
        <w:t>supervisors</w:t>
      </w:r>
      <w:r>
        <w:rPr>
          <w:color w:val="5F497A" w:themeColor="accent4" w:themeShade="BF"/>
          <w:lang w:val="en-GB"/>
        </w:rPr>
        <w:t xml:space="preserve"> been chosen based on the assumption that they would provide a specific added value for the collective (for example, knowledge that is necessary for the specific activities or for IT)? If this is the case, whom does this concern and what is the added value?</w:t>
      </w:r>
    </w:p>
    <w:p w14:paraId="1EFDA72B" w14:textId="77777777" w:rsidR="00C60BB5" w:rsidRPr="00F822A4" w:rsidRDefault="00C60BB5" w:rsidP="00896C92">
      <w:pPr>
        <w:pStyle w:val="ListParagraph"/>
        <w:numPr>
          <w:ilvl w:val="0"/>
          <w:numId w:val="2"/>
        </w:numPr>
        <w:spacing w:after="0"/>
        <w:rPr>
          <w:iCs/>
          <w:color w:val="5F497A" w:themeColor="accent4" w:themeShade="BF"/>
          <w:lang w:val="en-US"/>
        </w:rPr>
      </w:pPr>
      <w:r>
        <w:rPr>
          <w:color w:val="5F497A" w:themeColor="accent4" w:themeShade="BF"/>
          <w:lang w:val="en-GB"/>
        </w:rPr>
        <w:t>In your opinion, what are the collective’s highest and lowest scoring areas? How do you compensate for the weaker aspects within the collective?</w:t>
      </w:r>
    </w:p>
    <w:tbl>
      <w:tblPr>
        <w:tblStyle w:val="TableGrid"/>
        <w:tblW w:w="14429" w:type="dxa"/>
        <w:tblLook w:val="04A0" w:firstRow="1" w:lastRow="0" w:firstColumn="1" w:lastColumn="0" w:noHBand="0" w:noVBand="1"/>
      </w:tblPr>
      <w:tblGrid>
        <w:gridCol w:w="14429"/>
      </w:tblGrid>
      <w:tr w:rsidR="00C32F13" w:rsidRPr="00424DFA" w14:paraId="4CB1D2CC" w14:textId="77777777" w:rsidTr="004A74CF">
        <w:trPr>
          <w:trHeight w:val="3292"/>
        </w:trPr>
        <w:tc>
          <w:tcPr>
            <w:tcW w:w="14429" w:type="dxa"/>
          </w:tcPr>
          <w:p w14:paraId="0402EAA0" w14:textId="77777777" w:rsidR="00C32F13" w:rsidRPr="00F822A4" w:rsidRDefault="00721B4E" w:rsidP="00B24987">
            <w:pPr>
              <w:rPr>
                <w:rFonts w:ascii="Arial" w:hAnsi="Arial" w:cs="Arial"/>
                <w:i/>
                <w:iCs/>
                <w:color w:val="5F497A" w:themeColor="accent4" w:themeShade="BF"/>
                <w:sz w:val="16"/>
                <w:szCs w:val="16"/>
                <w:lang w:val="en-US"/>
              </w:rPr>
            </w:pPr>
            <w:bookmarkStart w:id="15" w:name="_Hlk134513489"/>
            <w:bookmarkEnd w:id="9"/>
            <w:r>
              <w:rPr>
                <w:rFonts w:ascii="Arial" w:hAnsi="Arial" w:cs="Arial"/>
                <w:i/>
                <w:iCs/>
                <w:color w:val="5F497A" w:themeColor="accent4" w:themeShade="BF"/>
                <w:sz w:val="16"/>
                <w:szCs w:val="16"/>
                <w:lang w:val="en-GB"/>
              </w:rPr>
              <w:t>[You can make the text field larger, if you wish]</w:t>
            </w:r>
          </w:p>
          <w:p w14:paraId="7EEFB2F8" w14:textId="77777777" w:rsidR="00B93D57" w:rsidRPr="00F822A4" w:rsidRDefault="00B93D57" w:rsidP="00B24987">
            <w:pPr>
              <w:rPr>
                <w:color w:val="330066"/>
                <w:sz w:val="20"/>
                <w:lang w:val="en-US"/>
              </w:rPr>
            </w:pPr>
          </w:p>
        </w:tc>
      </w:tr>
      <w:bookmarkEnd w:id="15"/>
    </w:tbl>
    <w:p w14:paraId="5CF0BBF1" w14:textId="77777777" w:rsidR="00AC1D6B" w:rsidRPr="00F822A4" w:rsidRDefault="00AC1D6B">
      <w:pPr>
        <w:rPr>
          <w:b/>
          <w:color w:val="330066"/>
          <w:sz w:val="28"/>
          <w:szCs w:val="28"/>
          <w:lang w:val="en-US"/>
        </w:rPr>
      </w:pPr>
      <w:r>
        <w:rPr>
          <w:b/>
          <w:bCs/>
          <w:color w:val="330066"/>
          <w:sz w:val="28"/>
          <w:szCs w:val="28"/>
          <w:lang w:val="en-GB"/>
        </w:rPr>
        <w:br w:type="page"/>
      </w:r>
    </w:p>
    <w:p w14:paraId="1A66F29B" w14:textId="77777777" w:rsidR="00774D0E" w:rsidRPr="00F822A4" w:rsidRDefault="00E21A9F" w:rsidP="00FE251D">
      <w:pPr>
        <w:pStyle w:val="Heading1"/>
        <w:numPr>
          <w:ilvl w:val="0"/>
          <w:numId w:val="35"/>
        </w:numPr>
        <w:rPr>
          <w:iCs/>
          <w:sz w:val="24"/>
          <w:szCs w:val="24"/>
          <w:lang w:val="en-US"/>
        </w:rPr>
      </w:pPr>
      <w:bookmarkStart w:id="16" w:name="_Toc158911154"/>
      <w:bookmarkStart w:id="17" w:name="_Hlk134514764"/>
      <w:bookmarkEnd w:id="10"/>
      <w:r>
        <w:rPr>
          <w:lang w:val="en-GB"/>
        </w:rPr>
        <w:t xml:space="preserve">Matrix division of </w:t>
      </w:r>
      <w:bookmarkStart w:id="18" w:name="_Hlk134530560"/>
      <w:r>
        <w:rPr>
          <w:lang w:val="en-GB"/>
        </w:rPr>
        <w:t xml:space="preserve">final responsibility </w:t>
      </w:r>
      <w:bookmarkEnd w:id="18"/>
      <w:r>
        <w:rPr>
          <w:lang w:val="en-GB"/>
        </w:rPr>
        <w:t>in focus areas of the Executive Board</w:t>
      </w:r>
      <w:bookmarkEnd w:id="16"/>
      <w:r>
        <w:rPr>
          <w:lang w:val="en-GB"/>
        </w:rPr>
        <w:br/>
      </w:r>
      <w:bookmarkStart w:id="19" w:name="_Hlk134530572"/>
    </w:p>
    <w:p w14:paraId="7A75E6EB" w14:textId="45FCE6AF" w:rsidR="00774D0E" w:rsidRPr="00F822A4" w:rsidRDefault="00376824" w:rsidP="00376824">
      <w:pPr>
        <w:rPr>
          <w:iCs/>
          <w:color w:val="5F497A" w:themeColor="accent4" w:themeShade="BF"/>
          <w:sz w:val="24"/>
          <w:szCs w:val="24"/>
          <w:lang w:val="en-US"/>
        </w:rPr>
      </w:pPr>
      <w:r>
        <w:rPr>
          <w:color w:val="5F497A" w:themeColor="accent4" w:themeShade="BF"/>
          <w:sz w:val="24"/>
          <w:szCs w:val="24"/>
          <w:lang w:val="en-GB"/>
        </w:rPr>
        <w:t xml:space="preserve">In the table on the next page, indicate which </w:t>
      </w:r>
      <w:r w:rsidR="006213EC">
        <w:rPr>
          <w:color w:val="5F497A" w:themeColor="accent4" w:themeShade="BF"/>
          <w:sz w:val="24"/>
          <w:szCs w:val="24"/>
          <w:lang w:val="en-GB"/>
        </w:rPr>
        <w:t>supervisor</w:t>
      </w:r>
      <w:r>
        <w:rPr>
          <w:color w:val="5F497A" w:themeColor="accent4" w:themeShade="BF"/>
          <w:sz w:val="24"/>
          <w:szCs w:val="24"/>
          <w:lang w:val="en-GB"/>
        </w:rPr>
        <w:t xml:space="preserve"> holds the final responsibility for each focus area. Only one </w:t>
      </w:r>
      <w:r w:rsidR="006213EC">
        <w:rPr>
          <w:color w:val="5F497A" w:themeColor="accent4" w:themeShade="BF"/>
          <w:sz w:val="24"/>
          <w:szCs w:val="24"/>
          <w:lang w:val="en-GB"/>
        </w:rPr>
        <w:t>superviso</w:t>
      </w:r>
      <w:r>
        <w:rPr>
          <w:color w:val="5F497A" w:themeColor="accent4" w:themeShade="BF"/>
          <w:sz w:val="24"/>
          <w:szCs w:val="24"/>
          <w:lang w:val="en-GB"/>
        </w:rPr>
        <w:t xml:space="preserve">r can hold the final responsibility for each focus area. If the final responsibility is nevertheless held by more than one person, please substantiate this in the free text entry field on page </w:t>
      </w:r>
      <w:r w:rsidR="00937634">
        <w:rPr>
          <w:color w:val="5F497A" w:themeColor="accent4" w:themeShade="BF"/>
          <w:sz w:val="24"/>
          <w:szCs w:val="24"/>
          <w:lang w:val="en-GB"/>
        </w:rPr>
        <w:t>11</w:t>
      </w:r>
      <w:r>
        <w:rPr>
          <w:color w:val="5F497A" w:themeColor="accent4" w:themeShade="BF"/>
          <w:sz w:val="24"/>
          <w:szCs w:val="24"/>
          <w:lang w:val="en-GB"/>
        </w:rPr>
        <w:t xml:space="preserve">. </w:t>
      </w:r>
    </w:p>
    <w:p w14:paraId="1828B192" w14:textId="77777777" w:rsidR="00774D0E" w:rsidRPr="00F822A4" w:rsidRDefault="00376824" w:rsidP="00376824">
      <w:pPr>
        <w:rPr>
          <w:iCs/>
          <w:color w:val="5F497A" w:themeColor="accent4" w:themeShade="BF"/>
          <w:sz w:val="24"/>
          <w:szCs w:val="24"/>
          <w:lang w:val="en-US"/>
        </w:rPr>
      </w:pPr>
      <w:r>
        <w:rPr>
          <w:color w:val="5F497A" w:themeColor="accent4" w:themeShade="BF"/>
          <w:sz w:val="24"/>
          <w:szCs w:val="24"/>
          <w:lang w:val="en-GB"/>
        </w:rPr>
        <w:t xml:space="preserve">If the activity does not take place within your enterprise, you can enter “N/A” next to the focus area concerned. </w:t>
      </w:r>
    </w:p>
    <w:p w14:paraId="6C30EC9A" w14:textId="625F9335" w:rsidR="00376824" w:rsidRPr="00F822A4" w:rsidRDefault="00376824" w:rsidP="00376824">
      <w:pPr>
        <w:rPr>
          <w:iCs/>
          <w:color w:val="5F497A" w:themeColor="accent4" w:themeShade="BF"/>
          <w:sz w:val="24"/>
          <w:szCs w:val="24"/>
          <w:lang w:val="en-US"/>
        </w:rPr>
      </w:pPr>
      <w:r>
        <w:rPr>
          <w:color w:val="5F497A" w:themeColor="accent4" w:themeShade="BF"/>
          <w:sz w:val="24"/>
          <w:szCs w:val="24"/>
          <w:lang w:val="en-GB"/>
        </w:rPr>
        <w:t xml:space="preserve">If the activity has been outsourced, you should indicate this in the table on the next page, specifying which person has the final responsibility for this within the collective. You can also substantiate the final responsibility with regard to outsourced activities in the free text entry field on </w:t>
      </w:r>
      <w:r w:rsidRPr="00937634">
        <w:rPr>
          <w:color w:val="5F497A" w:themeColor="accent4" w:themeShade="BF"/>
          <w:sz w:val="24"/>
          <w:szCs w:val="24"/>
          <w:lang w:val="en-GB"/>
        </w:rPr>
        <w:t xml:space="preserve">page </w:t>
      </w:r>
      <w:r w:rsidR="00937634" w:rsidRPr="00937634">
        <w:rPr>
          <w:color w:val="5F497A" w:themeColor="accent4" w:themeShade="BF"/>
          <w:sz w:val="24"/>
          <w:szCs w:val="24"/>
          <w:lang w:val="en-GB"/>
        </w:rPr>
        <w:t>11</w:t>
      </w:r>
      <w:r w:rsidRPr="00937634">
        <w:rPr>
          <w:color w:val="5F497A" w:themeColor="accent4" w:themeShade="BF"/>
          <w:sz w:val="24"/>
          <w:szCs w:val="24"/>
          <w:lang w:val="en-GB"/>
        </w:rPr>
        <w:t>.</w:t>
      </w:r>
    </w:p>
    <w:p w14:paraId="2BF1C37C" w14:textId="77777777" w:rsidR="00376824" w:rsidRPr="00F822A4" w:rsidRDefault="00376824" w:rsidP="00376824">
      <w:pPr>
        <w:rPr>
          <w:iCs/>
          <w:color w:val="5F497A" w:themeColor="accent4" w:themeShade="BF"/>
          <w:sz w:val="24"/>
          <w:szCs w:val="24"/>
          <w:lang w:val="en-US"/>
        </w:rPr>
      </w:pPr>
      <w:r>
        <w:rPr>
          <w:color w:val="5F497A" w:themeColor="accent4" w:themeShade="BF"/>
          <w:sz w:val="24"/>
          <w:szCs w:val="24"/>
          <w:lang w:val="en-GB"/>
        </w:rPr>
        <w:br/>
      </w:r>
      <w:bookmarkStart w:id="20" w:name="_Hlk134690661"/>
      <w:r>
        <w:rPr>
          <w:color w:val="5F497A" w:themeColor="accent4" w:themeShade="BF"/>
          <w:sz w:val="24"/>
          <w:szCs w:val="24"/>
          <w:lang w:val="en-GB"/>
        </w:rPr>
        <w:t>Please add rows and topics if applicable.</w:t>
      </w:r>
      <w:r>
        <w:rPr>
          <w:rStyle w:val="FootnoteReference"/>
          <w:color w:val="5F497A" w:themeColor="accent4" w:themeShade="BF"/>
          <w:sz w:val="24"/>
          <w:szCs w:val="24"/>
          <w:lang w:val="en-GB"/>
        </w:rPr>
        <w:footnoteReference w:id="4"/>
      </w:r>
    </w:p>
    <w:p w14:paraId="74E5497B" w14:textId="77777777" w:rsidR="00774D0E" w:rsidRPr="00F822A4" w:rsidRDefault="00774D0E">
      <w:pPr>
        <w:rPr>
          <w:i/>
          <w:color w:val="5F497A" w:themeColor="accent4" w:themeShade="BF"/>
          <w:sz w:val="24"/>
          <w:szCs w:val="24"/>
          <w:lang w:val="en-US"/>
        </w:rPr>
      </w:pPr>
      <w:r>
        <w:rPr>
          <w:i/>
          <w:iCs/>
          <w:color w:val="5F497A" w:themeColor="accent4" w:themeShade="BF"/>
          <w:sz w:val="24"/>
          <w:szCs w:val="24"/>
          <w:lang w:val="en-GB"/>
        </w:rPr>
        <w:br w:type="page"/>
      </w:r>
    </w:p>
    <w:tbl>
      <w:tblPr>
        <w:tblW w:w="5215"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4167"/>
        <w:gridCol w:w="2087"/>
        <w:gridCol w:w="2087"/>
        <w:gridCol w:w="2087"/>
        <w:gridCol w:w="2087"/>
        <w:gridCol w:w="2081"/>
      </w:tblGrid>
      <w:tr w:rsidR="00F71817" w:rsidRPr="000E399C" w14:paraId="218CE827" w14:textId="77777777" w:rsidTr="00F71817">
        <w:trPr>
          <w:trHeight w:val="282"/>
        </w:trPr>
        <w:tc>
          <w:tcPr>
            <w:tcW w:w="1427" w:type="pct"/>
            <w:vAlign w:val="center"/>
          </w:tcPr>
          <w:bookmarkEnd w:id="17"/>
          <w:bookmarkEnd w:id="19"/>
          <w:bookmarkEnd w:id="20"/>
          <w:p w14:paraId="1B40E0EE" w14:textId="0AC1B4F7" w:rsidR="007D1722" w:rsidRPr="00F71817" w:rsidRDefault="00F71817" w:rsidP="007D1722">
            <w:pPr>
              <w:spacing w:after="0"/>
              <w:rPr>
                <w:b/>
                <w:color w:val="330066"/>
                <w:sz w:val="20"/>
                <w:szCs w:val="20"/>
                <w:lang w:val="en-US"/>
              </w:rPr>
            </w:pPr>
            <w:r>
              <w:rPr>
                <w:b/>
                <w:bCs/>
                <w:color w:val="330066"/>
                <w:sz w:val="20"/>
                <w:szCs w:val="20"/>
                <w:lang w:val="en-GB"/>
              </w:rPr>
              <w:t>Non-e</w:t>
            </w:r>
            <w:r w:rsidR="007D1722">
              <w:rPr>
                <w:b/>
                <w:bCs/>
                <w:color w:val="330066"/>
                <w:sz w:val="20"/>
                <w:szCs w:val="20"/>
                <w:lang w:val="en-GB"/>
              </w:rPr>
              <w:t>xecutive Board</w:t>
            </w:r>
            <w:r>
              <w:rPr>
                <w:b/>
                <w:bCs/>
                <w:color w:val="330066"/>
                <w:sz w:val="20"/>
                <w:szCs w:val="20"/>
                <w:lang w:val="en-GB"/>
              </w:rPr>
              <w:t>/Supervisory Board</w:t>
            </w:r>
          </w:p>
        </w:tc>
        <w:tc>
          <w:tcPr>
            <w:tcW w:w="715" w:type="pct"/>
            <w:vAlign w:val="center"/>
          </w:tcPr>
          <w:p w14:paraId="2301DE02"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1</w:t>
            </w:r>
          </w:p>
        </w:tc>
        <w:tc>
          <w:tcPr>
            <w:tcW w:w="715" w:type="pct"/>
            <w:vAlign w:val="center"/>
          </w:tcPr>
          <w:p w14:paraId="19AEBA8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2</w:t>
            </w:r>
          </w:p>
        </w:tc>
        <w:tc>
          <w:tcPr>
            <w:tcW w:w="715" w:type="pct"/>
            <w:vAlign w:val="center"/>
          </w:tcPr>
          <w:p w14:paraId="5F35E78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3</w:t>
            </w:r>
          </w:p>
        </w:tc>
        <w:tc>
          <w:tcPr>
            <w:tcW w:w="715" w:type="pct"/>
            <w:vAlign w:val="center"/>
          </w:tcPr>
          <w:p w14:paraId="31FF881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4</w:t>
            </w:r>
          </w:p>
        </w:tc>
        <w:tc>
          <w:tcPr>
            <w:tcW w:w="713" w:type="pct"/>
            <w:vAlign w:val="center"/>
          </w:tcPr>
          <w:p w14:paraId="33140191"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5</w:t>
            </w:r>
          </w:p>
        </w:tc>
      </w:tr>
      <w:tr w:rsidR="00F71817" w:rsidRPr="00424DFA" w14:paraId="586049D8" w14:textId="77777777" w:rsidTr="00F71817">
        <w:trPr>
          <w:trHeight w:val="209"/>
        </w:trPr>
        <w:tc>
          <w:tcPr>
            <w:tcW w:w="1427" w:type="pct"/>
            <w:vAlign w:val="center"/>
          </w:tcPr>
          <w:p w14:paraId="35B2D6CB" w14:textId="01DF5D5D" w:rsidR="00F71817" w:rsidRPr="003A5654" w:rsidRDefault="00F71817" w:rsidP="00F71817">
            <w:pPr>
              <w:spacing w:after="0" w:line="240" w:lineRule="auto"/>
              <w:rPr>
                <w:b/>
                <w:bCs/>
                <w:color w:val="330066"/>
                <w:sz w:val="20"/>
                <w:szCs w:val="20"/>
              </w:rPr>
            </w:pPr>
            <w:r>
              <w:rPr>
                <w:b/>
                <w:bCs/>
                <w:i/>
                <w:iCs/>
                <w:color w:val="330066"/>
                <w:sz w:val="20"/>
                <w:szCs w:val="20"/>
                <w:lang w:val="en-GB"/>
              </w:rPr>
              <w:t>Committee</w:t>
            </w:r>
          </w:p>
        </w:tc>
        <w:tc>
          <w:tcPr>
            <w:tcW w:w="715" w:type="pct"/>
            <w:vAlign w:val="center"/>
          </w:tcPr>
          <w:p w14:paraId="28E6ED2F" w14:textId="17A1CC8A"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5" w:type="pct"/>
            <w:vAlign w:val="center"/>
          </w:tcPr>
          <w:p w14:paraId="3E25E9D5" w14:textId="6AC3FA77"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5" w:type="pct"/>
            <w:vAlign w:val="center"/>
          </w:tcPr>
          <w:p w14:paraId="4F886E57" w14:textId="0FBF7D43"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5" w:type="pct"/>
            <w:vAlign w:val="center"/>
          </w:tcPr>
          <w:p w14:paraId="3FFDD0E7" w14:textId="52D6E952"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3" w:type="pct"/>
            <w:vAlign w:val="center"/>
          </w:tcPr>
          <w:p w14:paraId="07440AD5" w14:textId="3AE152A9"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r>
      <w:tr w:rsidR="00F71817" w:rsidRPr="002B3424" w14:paraId="37F43A62" w14:textId="77777777" w:rsidTr="00F71817">
        <w:trPr>
          <w:trHeight w:val="335"/>
        </w:trPr>
        <w:tc>
          <w:tcPr>
            <w:tcW w:w="1427" w:type="pct"/>
            <w:vAlign w:val="center"/>
          </w:tcPr>
          <w:p w14:paraId="00FDD3B7" w14:textId="77777777" w:rsidR="007D1722" w:rsidRPr="002B3424" w:rsidRDefault="007D1722" w:rsidP="007D1722">
            <w:pPr>
              <w:spacing w:after="0" w:line="240" w:lineRule="auto"/>
              <w:rPr>
                <w:color w:val="330066"/>
                <w:sz w:val="20"/>
              </w:rPr>
            </w:pPr>
            <w:bookmarkStart w:id="21" w:name="_Hlk134531339"/>
            <w:r>
              <w:rPr>
                <w:color w:val="330066"/>
                <w:sz w:val="20"/>
                <w:lang w:val="en-GB"/>
              </w:rPr>
              <w:t>Chair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24AFCAB4" w14:textId="474E8AA9"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07003037" w14:textId="10F46975"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2D465E46" w14:textId="63953EE5"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F9B6CAB" w14:textId="62E542B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3" w:type="pct"/>
                <w:vAlign w:val="center"/>
              </w:tcPr>
              <w:p w14:paraId="08A4DE63" w14:textId="752A747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5A52F956" w14:textId="77777777" w:rsidTr="00F71817">
        <w:trPr>
          <w:trHeight w:val="335"/>
        </w:trPr>
        <w:tc>
          <w:tcPr>
            <w:tcW w:w="1427" w:type="pct"/>
            <w:vAlign w:val="center"/>
          </w:tcPr>
          <w:p w14:paraId="2F7080D8" w14:textId="77777777" w:rsidR="008B0C48" w:rsidRDefault="008B0C48" w:rsidP="008B0C48">
            <w:pPr>
              <w:spacing w:after="0" w:line="240" w:lineRule="auto"/>
              <w:rPr>
                <w:color w:val="330066"/>
                <w:sz w:val="20"/>
              </w:rPr>
            </w:pPr>
            <w:r>
              <w:rPr>
                <w:color w:val="330066"/>
                <w:sz w:val="20"/>
                <w:lang w:val="en-GB"/>
              </w:rPr>
              <w:t>Strategy</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0A0B9DA3" w14:textId="7AE1CA8D"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7AAB2E68" w14:textId="205A91A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142054D4" w14:textId="1C2B5869"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7630509" w14:textId="21EB2DA2"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3" w:type="pct"/>
                <w:vAlign w:val="center"/>
              </w:tcPr>
              <w:p w14:paraId="6CC4F0B3" w14:textId="380F280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83E3C8D" w14:textId="77777777" w:rsidTr="00F71817">
        <w:trPr>
          <w:trHeight w:val="335"/>
        </w:trPr>
        <w:tc>
          <w:tcPr>
            <w:tcW w:w="1427" w:type="pct"/>
            <w:vAlign w:val="center"/>
          </w:tcPr>
          <w:p w14:paraId="3C345140" w14:textId="77777777" w:rsidR="008B0C48" w:rsidRDefault="008B0C48" w:rsidP="008B0C48">
            <w:pPr>
              <w:spacing w:after="0" w:line="240" w:lineRule="auto"/>
              <w:rPr>
                <w:color w:val="330066"/>
                <w:sz w:val="20"/>
              </w:rPr>
            </w:pPr>
            <w:r>
              <w:rPr>
                <w:color w:val="330066"/>
                <w:sz w:val="20"/>
                <w:lang w:val="en-GB"/>
              </w:rPr>
              <w:t>Policy</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3E1DEB80" w14:textId="4A348FA0"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1CE072E1" w14:textId="2B001350"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69A3F25C" w14:textId="68A4B0A6"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51959E58" w14:textId="09C9E47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3" w:type="pct"/>
                <w:vAlign w:val="center"/>
              </w:tcPr>
              <w:p w14:paraId="73E87786" w14:textId="1931774C"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tr>
      <w:tr w:rsidR="00F71817" w:rsidRPr="002B3424" w14:paraId="41A3C6A4" w14:textId="77777777" w:rsidTr="00F71817">
        <w:trPr>
          <w:trHeight w:val="319"/>
        </w:trPr>
        <w:tc>
          <w:tcPr>
            <w:tcW w:w="1427" w:type="pct"/>
            <w:vAlign w:val="center"/>
          </w:tcPr>
          <w:p w14:paraId="46A5C437" w14:textId="77777777" w:rsidR="00D24E74" w:rsidRPr="00F822A4" w:rsidRDefault="00FC5983" w:rsidP="00B24987">
            <w:pPr>
              <w:spacing w:after="0" w:line="240" w:lineRule="auto"/>
              <w:rPr>
                <w:color w:val="330066"/>
                <w:sz w:val="20"/>
                <w:lang w:val="en-US"/>
              </w:rPr>
            </w:pPr>
            <w:r>
              <w:rPr>
                <w:color w:val="330066"/>
                <w:sz w:val="20"/>
                <w:lang w:val="en-GB"/>
              </w:rPr>
              <w:t>CASP services</w:t>
            </w:r>
            <w:r>
              <w:rPr>
                <w:rStyle w:val="FootnoteReference"/>
                <w:color w:val="330066"/>
                <w:sz w:val="20"/>
                <w:lang w:val="en-GB"/>
              </w:rPr>
              <w:footnoteReference w:id="5"/>
            </w:r>
          </w:p>
          <w:p w14:paraId="60654766" w14:textId="77777777" w:rsidR="00D24E74" w:rsidRPr="00F822A4" w:rsidRDefault="00D24E74" w:rsidP="00B24987">
            <w:pPr>
              <w:spacing w:after="0" w:line="240" w:lineRule="auto"/>
              <w:rPr>
                <w:i/>
                <w:iCs/>
                <w:color w:val="330066"/>
                <w:sz w:val="16"/>
                <w:szCs w:val="16"/>
                <w:lang w:val="en-US"/>
              </w:rPr>
            </w:pPr>
            <w:r>
              <w:rPr>
                <w:i/>
                <w:iCs/>
                <w:color w:val="330066"/>
                <w:sz w:val="16"/>
                <w:szCs w:val="16"/>
                <w:lang w:val="en-GB"/>
              </w:rPr>
              <w:t xml:space="preserve">[Important: functional separation relative to Risk Management] </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2870F098" w14:textId="53B4C3FE"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0FCAB736" w14:textId="67127C80"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6EE34ABC" w14:textId="7220BCAC" w:rsidR="00D24E74" w:rsidRDefault="00F71817"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20B71060" w14:textId="5AC37B8C"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3" w:type="pct"/>
                <w:vAlign w:val="center"/>
              </w:tcPr>
              <w:p w14:paraId="29FBF2F1" w14:textId="7520312F"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8F06AED" w14:textId="77777777" w:rsidTr="00F71817">
        <w:trPr>
          <w:trHeight w:val="315"/>
        </w:trPr>
        <w:tc>
          <w:tcPr>
            <w:tcW w:w="1427" w:type="pct"/>
            <w:vAlign w:val="center"/>
          </w:tcPr>
          <w:p w14:paraId="4308592B" w14:textId="77777777" w:rsidR="00D24E74" w:rsidRPr="00F822A4" w:rsidRDefault="00D24E74" w:rsidP="00B24987">
            <w:pPr>
              <w:spacing w:after="0" w:line="240" w:lineRule="auto"/>
              <w:rPr>
                <w:color w:val="330066"/>
                <w:sz w:val="20"/>
                <w:lang w:val="en-US"/>
              </w:rPr>
            </w:pPr>
            <w:r>
              <w:rPr>
                <w:color w:val="330066"/>
                <w:sz w:val="20"/>
                <w:lang w:val="en-GB"/>
              </w:rPr>
              <w:t xml:space="preserve">Risk management </w:t>
            </w:r>
          </w:p>
          <w:p w14:paraId="3251AD6D" w14:textId="77777777" w:rsidR="00D24E74" w:rsidRPr="00F822A4" w:rsidRDefault="00D24E74" w:rsidP="00B24987">
            <w:pPr>
              <w:spacing w:after="0" w:line="240" w:lineRule="auto"/>
              <w:rPr>
                <w:i/>
                <w:iCs/>
                <w:color w:val="330066"/>
                <w:sz w:val="16"/>
                <w:szCs w:val="16"/>
                <w:lang w:val="en-US"/>
              </w:rPr>
            </w:pPr>
            <w:r>
              <w:rPr>
                <w:i/>
                <w:iCs/>
                <w:color w:val="330066"/>
                <w:sz w:val="16"/>
                <w:szCs w:val="16"/>
                <w:lang w:val="en-GB"/>
              </w:rPr>
              <w:t>[Important: functional separation relative to first-line CASP services]</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0276EA2B" w14:textId="49B34F14"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2702369C" w14:textId="64666F45"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1AF5C0FD" w14:textId="1BC0B585"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60F96ADF" w14:textId="6F998E7F"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3" w:type="pct"/>
                <w:vAlign w:val="center"/>
              </w:tcPr>
              <w:p w14:paraId="5B85D95B" w14:textId="3229CD42"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704DA329" w14:textId="77777777" w:rsidTr="00F71817">
        <w:trPr>
          <w:trHeight w:val="332"/>
        </w:trPr>
        <w:tc>
          <w:tcPr>
            <w:tcW w:w="1427" w:type="pct"/>
            <w:vAlign w:val="center"/>
          </w:tcPr>
          <w:p w14:paraId="7A42CB07" w14:textId="77777777" w:rsidR="00D24E74" w:rsidRPr="002B3424" w:rsidRDefault="00D24E74" w:rsidP="00B24987">
            <w:pPr>
              <w:spacing w:after="0" w:line="240" w:lineRule="auto"/>
              <w:rPr>
                <w:color w:val="330066"/>
                <w:sz w:val="20"/>
              </w:rPr>
            </w:pPr>
            <w:r>
              <w:rPr>
                <w:color w:val="330066"/>
                <w:sz w:val="20"/>
                <w:lang w:val="en-GB"/>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6F73CFF0" w14:textId="5417BE9D"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48FD28E4" w14:textId="51EF6236"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331692AA" w14:textId="7F9E7ED1"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04054373" w14:textId="059AEF9E"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3" w:type="pct"/>
                <w:vAlign w:val="center"/>
              </w:tcPr>
              <w:p w14:paraId="58F95563" w14:textId="201800AA"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0A0438BE" w14:textId="77777777" w:rsidTr="00F71817">
        <w:trPr>
          <w:trHeight w:val="317"/>
        </w:trPr>
        <w:tc>
          <w:tcPr>
            <w:tcW w:w="1427" w:type="pct"/>
            <w:vAlign w:val="center"/>
          </w:tcPr>
          <w:p w14:paraId="6D7940D2" w14:textId="77777777" w:rsidR="007D1722" w:rsidRPr="002B3424" w:rsidRDefault="007D1722" w:rsidP="007D1722">
            <w:pPr>
              <w:spacing w:after="0" w:line="240" w:lineRule="auto"/>
              <w:rPr>
                <w:color w:val="330066"/>
                <w:sz w:val="20"/>
              </w:rPr>
            </w:pPr>
            <w:r>
              <w:rPr>
                <w:color w:val="330066"/>
                <w:sz w:val="20"/>
                <w:lang w:val="en-GB"/>
              </w:rPr>
              <w:t>Financial administration</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5FB8ABE7" w14:textId="680E6A9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4AA7A13F" w14:textId="617296D2"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1BE1D00C" w14:textId="39BDDD21"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40F70DE3" w14:textId="32008C13"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3" w:type="pct"/>
                <w:vAlign w:val="center"/>
              </w:tcPr>
              <w:p w14:paraId="60DC99C6" w14:textId="4DFE347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88772D0" w14:textId="77777777" w:rsidTr="00F71817">
        <w:trPr>
          <w:trHeight w:val="332"/>
        </w:trPr>
        <w:tc>
          <w:tcPr>
            <w:tcW w:w="1427" w:type="pct"/>
            <w:vAlign w:val="center"/>
          </w:tcPr>
          <w:p w14:paraId="5F019582" w14:textId="77777777" w:rsidR="007D1722" w:rsidRDefault="007D1722" w:rsidP="007D1722">
            <w:pPr>
              <w:spacing w:after="0" w:line="240" w:lineRule="auto"/>
              <w:rPr>
                <w:color w:val="330066"/>
                <w:sz w:val="20"/>
              </w:rPr>
            </w:pPr>
            <w:r>
              <w:rPr>
                <w:color w:val="330066"/>
                <w:sz w:val="20"/>
                <w:lang w:val="en-GB"/>
              </w:rPr>
              <w:t xml:space="preserve">Investment administration </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5AD176D0" w14:textId="6EB1FBF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30C7FA8E" w14:textId="18616C7B"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02E3F022" w14:textId="26689301"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7D7FF3F5" w14:textId="08AAA0B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3" w:type="pct"/>
                <w:vAlign w:val="center"/>
              </w:tcPr>
              <w:p w14:paraId="30BEF345" w14:textId="5E28F1E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D848430" w14:textId="77777777" w:rsidTr="00F71817">
        <w:trPr>
          <w:trHeight w:val="332"/>
        </w:trPr>
        <w:tc>
          <w:tcPr>
            <w:tcW w:w="1427" w:type="pct"/>
            <w:vAlign w:val="center"/>
          </w:tcPr>
          <w:p w14:paraId="6F4C59BF" w14:textId="77777777" w:rsidR="007D1722" w:rsidRPr="00F822A4" w:rsidRDefault="007D1722" w:rsidP="007D1722">
            <w:pPr>
              <w:spacing w:after="0" w:line="240" w:lineRule="auto"/>
              <w:rPr>
                <w:color w:val="330066"/>
                <w:sz w:val="20"/>
                <w:lang w:val="en-US"/>
              </w:rPr>
            </w:pPr>
            <w:r>
              <w:rPr>
                <w:color w:val="330066"/>
                <w:sz w:val="20"/>
                <w:lang w:val="en-GB"/>
              </w:rPr>
              <w:t>Administrative organisation and internal control (AO/IC), processes</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5F1BD977" w14:textId="7B5F5B75"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4A72856B" w14:textId="62263489"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267535E3" w14:textId="6B1D65D8"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9A0FB09" w14:textId="0092D51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3" w:type="pct"/>
                <w:vAlign w:val="center"/>
              </w:tcPr>
              <w:p w14:paraId="2FCB839A" w14:textId="3DFAEF1C"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7CBB183" w14:textId="77777777" w:rsidTr="00F71817">
        <w:trPr>
          <w:trHeight w:val="316"/>
        </w:trPr>
        <w:tc>
          <w:tcPr>
            <w:tcW w:w="1427" w:type="pct"/>
            <w:vAlign w:val="center"/>
          </w:tcPr>
          <w:p w14:paraId="4FCFE5BA" w14:textId="77777777" w:rsidR="007D1722" w:rsidRPr="002B3424" w:rsidRDefault="007D1722" w:rsidP="007D1722">
            <w:pPr>
              <w:spacing w:after="0" w:line="240" w:lineRule="auto"/>
              <w:rPr>
                <w:color w:val="330066"/>
                <w:sz w:val="20"/>
              </w:rPr>
            </w:pPr>
            <w:r>
              <w:rPr>
                <w:color w:val="330066"/>
                <w:sz w:val="20"/>
                <w:lang w:val="en-GB"/>
              </w:rPr>
              <w:t>Control, Internal Audit</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75ACE490" w14:textId="22D35EFC"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04C959E8" w14:textId="1D191C16"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3B8ADAD8" w14:textId="1BCE1A6C"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58FA67D5" w14:textId="754A394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3" w:type="pct"/>
                <w:vAlign w:val="center"/>
              </w:tcPr>
              <w:p w14:paraId="196E4EA4" w14:textId="60C6BA7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13D2C991" w14:textId="77777777" w:rsidTr="00F71817">
        <w:trPr>
          <w:trHeight w:val="316"/>
        </w:trPr>
        <w:tc>
          <w:tcPr>
            <w:tcW w:w="1427" w:type="pct"/>
            <w:vAlign w:val="center"/>
          </w:tcPr>
          <w:p w14:paraId="1C65B074" w14:textId="77777777" w:rsidR="00F849CA" w:rsidRDefault="00F849CA" w:rsidP="00F849CA">
            <w:pPr>
              <w:spacing w:after="0" w:line="240" w:lineRule="auto"/>
              <w:rPr>
                <w:color w:val="330066"/>
                <w:sz w:val="20"/>
              </w:rPr>
            </w:pPr>
            <w:proofErr w:type="spellStart"/>
            <w:r>
              <w:rPr>
                <w:color w:val="330066"/>
                <w:sz w:val="20"/>
                <w:lang w:val="en-GB"/>
              </w:rPr>
              <w:t>Wwft</w:t>
            </w:r>
            <w:proofErr w:type="spellEnd"/>
            <w:r>
              <w:rPr>
                <w:color w:val="330066"/>
                <w:sz w:val="20"/>
                <w:lang w:val="en-GB"/>
              </w:rPr>
              <w:t xml:space="preserve"> and Sanctions Act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042F1F05" w14:textId="68CFA3AF"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1EC5C43B" w14:textId="684673D0"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2405D4DE" w14:textId="7275242C"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C3FC6D" w14:textId="20ACC4FD"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3" w:type="pct"/>
                <w:vAlign w:val="center"/>
              </w:tcPr>
              <w:p w14:paraId="0FB7A8C8" w14:textId="11B4650B"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tr>
      <w:tr w:rsidR="00F71817" w:rsidRPr="002B3424" w14:paraId="5E52A233" w14:textId="77777777" w:rsidTr="00F71817">
        <w:trPr>
          <w:trHeight w:val="319"/>
        </w:trPr>
        <w:tc>
          <w:tcPr>
            <w:tcW w:w="1427" w:type="pct"/>
            <w:vAlign w:val="center"/>
          </w:tcPr>
          <w:p w14:paraId="188B690A" w14:textId="77777777" w:rsidR="007D1722" w:rsidRPr="002B3424" w:rsidRDefault="0021337C" w:rsidP="007D1722">
            <w:pPr>
              <w:spacing w:after="0" w:line="240" w:lineRule="auto"/>
              <w:rPr>
                <w:color w:val="330066"/>
                <w:sz w:val="20"/>
              </w:rPr>
            </w:pPr>
            <w:r>
              <w:rPr>
                <w:color w:val="330066"/>
                <w:sz w:val="20"/>
                <w:lang w:val="en-GB"/>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749624D" w14:textId="33140001"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154CEA42" w14:textId="555E59B7"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42C3A7FD" w14:textId="000B75A8"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106FB9" w14:textId="15D8F35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3" w:type="pct"/>
                <w:vAlign w:val="center"/>
              </w:tcPr>
              <w:p w14:paraId="7C9AEBBD" w14:textId="357E1ED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0C59B1F" w14:textId="77777777" w:rsidTr="00F71817">
        <w:trPr>
          <w:trHeight w:val="319"/>
        </w:trPr>
        <w:tc>
          <w:tcPr>
            <w:tcW w:w="1427" w:type="pct"/>
            <w:vAlign w:val="center"/>
          </w:tcPr>
          <w:p w14:paraId="23257823" w14:textId="77777777" w:rsidR="00750324" w:rsidDel="0021337C" w:rsidRDefault="00750324" w:rsidP="00750324">
            <w:pPr>
              <w:spacing w:after="0" w:line="240" w:lineRule="auto"/>
              <w:rPr>
                <w:color w:val="330066"/>
                <w:sz w:val="20"/>
              </w:rPr>
            </w:pPr>
            <w:r>
              <w:rPr>
                <w:color w:val="330066"/>
                <w:sz w:val="20"/>
                <w:lang w:val="en-GB"/>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6F7EA8FC" w14:textId="588E044D"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6925B651" w14:textId="04F91251"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66D03B7B" w14:textId="1C8F91C6"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5D86D9C3" w14:textId="10623330"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3" w:type="pct"/>
                <w:vAlign w:val="center"/>
              </w:tcPr>
              <w:p w14:paraId="195D0641" w14:textId="13720A23"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67F865E" w14:textId="77777777" w:rsidTr="00F71817">
        <w:trPr>
          <w:trHeight w:val="319"/>
        </w:trPr>
        <w:tc>
          <w:tcPr>
            <w:tcW w:w="1427" w:type="pct"/>
            <w:vAlign w:val="center"/>
          </w:tcPr>
          <w:p w14:paraId="57DCADE1" w14:textId="77777777" w:rsidR="00F2110A" w:rsidDel="0021337C" w:rsidRDefault="00F2110A" w:rsidP="00F2110A">
            <w:pPr>
              <w:spacing w:after="0" w:line="240" w:lineRule="auto"/>
              <w:rPr>
                <w:color w:val="330066"/>
                <w:sz w:val="20"/>
              </w:rPr>
            </w:pPr>
            <w:r>
              <w:rPr>
                <w:color w:val="330066"/>
                <w:sz w:val="20"/>
                <w:lang w:val="en-GB"/>
              </w:rPr>
              <w:t xml:space="preserve">HRM (including D&amp;I) </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480784BA" w14:textId="1EBE2E10" w:rsidR="00F2110A" w:rsidRDefault="00F71817"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637BB44D" w14:textId="7B54EA31"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1BC0DAEC" w14:textId="403A2638"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09B4741" w14:textId="1874D9FB" w:rsidR="00F2110A" w:rsidRDefault="00F71817"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3" w:type="pct"/>
                <w:vAlign w:val="center"/>
              </w:tcPr>
              <w:p w14:paraId="7009794E" w14:textId="7B8F7490"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tr>
      <w:tr w:rsidR="00F71817" w:rsidRPr="002B3424" w14:paraId="64BEEBEE" w14:textId="77777777" w:rsidTr="00F71817">
        <w:trPr>
          <w:trHeight w:val="339"/>
        </w:trPr>
        <w:tc>
          <w:tcPr>
            <w:tcW w:w="1427" w:type="pct"/>
            <w:vAlign w:val="center"/>
          </w:tcPr>
          <w:p w14:paraId="1338D5A8" w14:textId="3F97F798" w:rsidR="00F71817" w:rsidRDefault="00F71817" w:rsidP="00F71817">
            <w:pPr>
              <w:spacing w:after="0" w:line="240" w:lineRule="auto"/>
              <w:rPr>
                <w:color w:val="330066"/>
                <w:sz w:val="20"/>
                <w:lang w:val="en-GB"/>
              </w:rPr>
            </w:pPr>
            <w:r>
              <w:rPr>
                <w:color w:val="330066"/>
                <w:sz w:val="20"/>
                <w:lang w:val="en-GB"/>
              </w:rPr>
              <w:t>Remuneration committee</w:t>
            </w:r>
          </w:p>
        </w:tc>
        <w:sdt>
          <w:sdtPr>
            <w:rPr>
              <w:color w:val="330066"/>
            </w:rPr>
            <w:id w:val="2020188286"/>
            <w14:checkbox>
              <w14:checked w14:val="0"/>
              <w14:checkedState w14:val="2612" w14:font="MS Gothic"/>
              <w14:uncheckedState w14:val="2610" w14:font="MS Gothic"/>
            </w14:checkbox>
          </w:sdtPr>
          <w:sdtEndPr/>
          <w:sdtContent>
            <w:tc>
              <w:tcPr>
                <w:tcW w:w="715" w:type="pct"/>
              </w:tcPr>
              <w:p w14:paraId="066952AB" w14:textId="4F0C77F3"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4462085"/>
            <w14:checkbox>
              <w14:checked w14:val="0"/>
              <w14:checkedState w14:val="2612" w14:font="MS Gothic"/>
              <w14:uncheckedState w14:val="2610" w14:font="MS Gothic"/>
            </w14:checkbox>
          </w:sdtPr>
          <w:sdtEndPr/>
          <w:sdtContent>
            <w:tc>
              <w:tcPr>
                <w:tcW w:w="715" w:type="pct"/>
              </w:tcPr>
              <w:p w14:paraId="11952C49" w14:textId="7296F8D2"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691724284"/>
            <w14:checkbox>
              <w14:checked w14:val="0"/>
              <w14:checkedState w14:val="2612" w14:font="MS Gothic"/>
              <w14:uncheckedState w14:val="2610" w14:font="MS Gothic"/>
            </w14:checkbox>
          </w:sdtPr>
          <w:sdtEndPr/>
          <w:sdtContent>
            <w:tc>
              <w:tcPr>
                <w:tcW w:w="715" w:type="pct"/>
              </w:tcPr>
              <w:p w14:paraId="22D0AEE8" w14:textId="5DCB863F"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425847301"/>
            <w14:checkbox>
              <w14:checked w14:val="0"/>
              <w14:checkedState w14:val="2612" w14:font="MS Gothic"/>
              <w14:uncheckedState w14:val="2610" w14:font="MS Gothic"/>
            </w14:checkbox>
          </w:sdtPr>
          <w:sdtEndPr/>
          <w:sdtContent>
            <w:tc>
              <w:tcPr>
                <w:tcW w:w="715" w:type="pct"/>
              </w:tcPr>
              <w:p w14:paraId="3AD2D193" w14:textId="21C12BB4"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04331978"/>
            <w14:checkbox>
              <w14:checked w14:val="0"/>
              <w14:checkedState w14:val="2612" w14:font="MS Gothic"/>
              <w14:uncheckedState w14:val="2610" w14:font="MS Gothic"/>
            </w14:checkbox>
          </w:sdtPr>
          <w:sdtEndPr/>
          <w:sdtContent>
            <w:tc>
              <w:tcPr>
                <w:tcW w:w="713" w:type="pct"/>
              </w:tcPr>
              <w:p w14:paraId="44BEBF55" w14:textId="54B92520"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171A1806" w14:textId="77777777" w:rsidTr="00F71817">
        <w:trPr>
          <w:trHeight w:val="339"/>
        </w:trPr>
        <w:tc>
          <w:tcPr>
            <w:tcW w:w="1427" w:type="pct"/>
            <w:vAlign w:val="center"/>
          </w:tcPr>
          <w:p w14:paraId="5552A6AE" w14:textId="77777777" w:rsidR="009635BC" w:rsidRPr="006A2858" w:rsidRDefault="0021337C" w:rsidP="006A2858">
            <w:pPr>
              <w:spacing w:after="0" w:line="240" w:lineRule="auto"/>
              <w:rPr>
                <w:color w:val="330066"/>
                <w:sz w:val="20"/>
              </w:rPr>
            </w:pPr>
            <w:r>
              <w:rPr>
                <w:color w:val="330066"/>
                <w:sz w:val="20"/>
                <w:lang w:val="en-GB"/>
              </w:rPr>
              <w:t>Facility management</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5ED13594" w14:textId="1C6904A4"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1B015CD6" w14:textId="4E62B64F"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1E535111" w14:textId="4AEF184D"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7D59AC0C" w14:textId="0A6413F3"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3" w:type="pct"/>
                <w:vAlign w:val="center"/>
              </w:tcPr>
              <w:p w14:paraId="742A555F" w14:textId="283E772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B2D806B" w14:textId="77777777" w:rsidTr="00F71817">
        <w:trPr>
          <w:trHeight w:val="335"/>
        </w:trPr>
        <w:tc>
          <w:tcPr>
            <w:tcW w:w="1427" w:type="pct"/>
            <w:vAlign w:val="center"/>
          </w:tcPr>
          <w:p w14:paraId="5F18510E" w14:textId="77777777" w:rsidR="007D1722" w:rsidRDefault="007D1722" w:rsidP="007D1722">
            <w:pPr>
              <w:spacing w:after="0" w:line="240" w:lineRule="auto"/>
              <w:rPr>
                <w:color w:val="330066"/>
                <w:sz w:val="20"/>
              </w:rPr>
            </w:pPr>
            <w:r>
              <w:rPr>
                <w:color w:val="330066"/>
                <w:sz w:val="20"/>
                <w:lang w:val="en-GB"/>
              </w:rPr>
              <w:t>Other matters (specify)</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42EA6CBD" w14:textId="5A84C55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65A62A8" w14:textId="5750AF2C"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44879242" w14:textId="037C1517"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2002D5E8" w14:textId="6C0C7C0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3" w:type="pct"/>
                <w:vAlign w:val="center"/>
              </w:tcPr>
              <w:p w14:paraId="27D4D649" w14:textId="2087357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bl>
    <w:p w14:paraId="0BA450CE" w14:textId="77777777" w:rsidR="00201318" w:rsidRPr="00F822A4" w:rsidRDefault="00201318" w:rsidP="00FE251D">
      <w:pPr>
        <w:pStyle w:val="Heading1"/>
        <w:numPr>
          <w:ilvl w:val="0"/>
          <w:numId w:val="35"/>
        </w:numPr>
        <w:rPr>
          <w:lang w:val="en-US"/>
        </w:rPr>
      </w:pPr>
      <w:bookmarkStart w:id="22" w:name="_Toc158911155"/>
      <w:bookmarkStart w:id="23" w:name="_Hlk134514978"/>
      <w:bookmarkEnd w:id="21"/>
      <w:r>
        <w:rPr>
          <w:lang w:val="en-GB"/>
        </w:rPr>
        <w:t>Explanation of division of focus areas</w:t>
      </w:r>
      <w:bookmarkEnd w:id="22"/>
    </w:p>
    <w:p w14:paraId="39BCB0B3" w14:textId="77777777" w:rsidR="00F0385F" w:rsidRPr="00F822A4" w:rsidRDefault="00F0385F" w:rsidP="00896C92">
      <w:pPr>
        <w:spacing w:after="0"/>
        <w:rPr>
          <w:rFonts w:ascii="Arial" w:hAnsi="Arial" w:cs="Arial"/>
          <w:i/>
          <w:iCs/>
          <w:color w:val="5F497A" w:themeColor="accent4" w:themeShade="BF"/>
          <w:lang w:val="en-US"/>
        </w:rPr>
      </w:pPr>
    </w:p>
    <w:p w14:paraId="16D38FE8" w14:textId="77777777" w:rsidR="000F4122" w:rsidRPr="00896C92" w:rsidRDefault="000F4122" w:rsidP="00896C92">
      <w:pPr>
        <w:spacing w:after="0"/>
        <w:rPr>
          <w:rFonts w:cstheme="minorHAnsi"/>
          <w:b/>
          <w:bCs/>
          <w:color w:val="5F497A" w:themeColor="accent4" w:themeShade="BF"/>
        </w:rPr>
      </w:pPr>
      <w:r>
        <w:rPr>
          <w:rFonts w:cstheme="minorHAnsi"/>
          <w:color w:val="5F497A" w:themeColor="accent4" w:themeShade="BF"/>
          <w:lang w:val="en-GB"/>
        </w:rPr>
        <w:t>Requested explanation:</w:t>
      </w:r>
    </w:p>
    <w:p w14:paraId="4D4478B1" w14:textId="54627A09" w:rsidR="000F4122" w:rsidRPr="00F71817" w:rsidRDefault="000F4122" w:rsidP="00896C92">
      <w:pPr>
        <w:pStyle w:val="ListParagraph"/>
        <w:numPr>
          <w:ilvl w:val="0"/>
          <w:numId w:val="12"/>
        </w:numPr>
        <w:spacing w:after="0"/>
        <w:rPr>
          <w:rFonts w:cstheme="minorHAnsi"/>
          <w:color w:val="5F497A" w:themeColor="accent4" w:themeShade="BF"/>
          <w:lang w:val="en-US"/>
        </w:rPr>
      </w:pPr>
      <w:r>
        <w:rPr>
          <w:rFonts w:cstheme="minorHAnsi"/>
          <w:color w:val="5F497A" w:themeColor="accent4" w:themeShade="BF"/>
          <w:lang w:val="en-GB"/>
        </w:rPr>
        <w:t xml:space="preserve">Is the final responsibility for a focus area held by several </w:t>
      </w:r>
      <w:r w:rsidR="00F71817">
        <w:rPr>
          <w:rFonts w:cstheme="minorHAnsi"/>
          <w:color w:val="5F497A" w:themeColor="accent4" w:themeShade="BF"/>
          <w:lang w:val="en-GB"/>
        </w:rPr>
        <w:t>supervisors</w:t>
      </w:r>
      <w:r>
        <w:rPr>
          <w:rFonts w:cstheme="minorHAnsi"/>
          <w:color w:val="5F497A" w:themeColor="accent4" w:themeShade="BF"/>
          <w:lang w:val="en-GB"/>
        </w:rPr>
        <w:t xml:space="preserve"> (e.g. two </w:t>
      </w:r>
      <w:r w:rsidR="00F71817">
        <w:rPr>
          <w:rFonts w:cstheme="minorHAnsi"/>
          <w:color w:val="5F497A" w:themeColor="accent4" w:themeShade="BF"/>
          <w:lang w:val="en-GB"/>
        </w:rPr>
        <w:t>supervisors</w:t>
      </w:r>
      <w:r>
        <w:rPr>
          <w:rFonts w:cstheme="minorHAnsi"/>
          <w:color w:val="5F497A" w:themeColor="accent4" w:themeShade="BF"/>
          <w:lang w:val="en-GB"/>
        </w:rPr>
        <w:t xml:space="preserve"> hold the final responsibility for the Compliance focus area)? Where this is the case, give an explanation here.</w:t>
      </w:r>
    </w:p>
    <w:p w14:paraId="56D70E18" w14:textId="5D8DB6DE" w:rsidR="000F4122" w:rsidRPr="00F71817" w:rsidRDefault="000F4122" w:rsidP="000F4122">
      <w:pPr>
        <w:pStyle w:val="ListParagraph"/>
        <w:numPr>
          <w:ilvl w:val="0"/>
          <w:numId w:val="12"/>
        </w:numPr>
        <w:rPr>
          <w:rFonts w:cstheme="minorHAnsi"/>
          <w:color w:val="5F497A" w:themeColor="accent4" w:themeShade="BF"/>
          <w:lang w:val="en-US"/>
        </w:rPr>
      </w:pPr>
      <w:r>
        <w:rPr>
          <w:rFonts w:cstheme="minorHAnsi"/>
          <w:color w:val="5F497A" w:themeColor="accent4" w:themeShade="BF"/>
          <w:lang w:val="en-GB"/>
        </w:rPr>
        <w:t xml:space="preserve">If applicable: an explanation of the redivision of final responsibilities and/or changes of position within the incumbent collective. </w:t>
      </w:r>
      <w:r>
        <w:rPr>
          <w:rFonts w:cstheme="minorHAnsi"/>
          <w:color w:val="5F497A" w:themeColor="accent4" w:themeShade="BF"/>
          <w:lang w:val="en-GB"/>
        </w:rPr>
        <w:br/>
      </w:r>
      <w:r>
        <w:rPr>
          <w:rFonts w:cstheme="minorHAnsi"/>
          <w:b/>
          <w:bCs/>
          <w:color w:val="5F497A" w:themeColor="accent4" w:themeShade="BF"/>
          <w:lang w:val="en-GB"/>
        </w:rPr>
        <w:t xml:space="preserve">Important: a redivision of final responsibilities may lead to a reassessment of the suitability of the relevant </w:t>
      </w:r>
      <w:r w:rsidR="00F71817">
        <w:rPr>
          <w:rFonts w:cstheme="minorHAnsi"/>
          <w:b/>
          <w:bCs/>
          <w:color w:val="5F497A" w:themeColor="accent4" w:themeShade="BF"/>
          <w:lang w:val="en-GB"/>
        </w:rPr>
        <w:t>supervisor/supervisors</w:t>
      </w:r>
      <w:r>
        <w:rPr>
          <w:rFonts w:cstheme="minorHAnsi"/>
          <w:b/>
          <w:bCs/>
          <w:color w:val="5F497A" w:themeColor="accent4" w:themeShade="BF"/>
          <w:lang w:val="en-GB"/>
        </w:rPr>
        <w:t>. Also see Section 1.</w:t>
      </w:r>
    </w:p>
    <w:p w14:paraId="134488DC" w14:textId="77777777" w:rsidR="000F4122" w:rsidRPr="00F822A4" w:rsidRDefault="000F4122" w:rsidP="000F4122">
      <w:pPr>
        <w:pStyle w:val="ListParagraph"/>
        <w:numPr>
          <w:ilvl w:val="0"/>
          <w:numId w:val="12"/>
        </w:numPr>
        <w:rPr>
          <w:rFonts w:cstheme="minorHAnsi"/>
          <w:color w:val="5F497A" w:themeColor="accent4" w:themeShade="BF"/>
          <w:lang w:val="en-US"/>
        </w:rPr>
      </w:pPr>
      <w:r>
        <w:rPr>
          <w:rFonts w:cstheme="minorHAnsi"/>
          <w:color w:val="5F497A" w:themeColor="accent4" w:themeShade="BF"/>
          <w:lang w:val="en-GB"/>
        </w:rPr>
        <w:t>You should also explain here how the final responsibility for outsourced activities is fulfilled.</w:t>
      </w:r>
    </w:p>
    <w:tbl>
      <w:tblPr>
        <w:tblStyle w:val="GridTable1Light-Accent4"/>
        <w:tblW w:w="13921" w:type="dxa"/>
        <w:tblLayout w:type="fixed"/>
        <w:tblLook w:val="04A0" w:firstRow="1" w:lastRow="0" w:firstColumn="1" w:lastColumn="0" w:noHBand="0" w:noVBand="1"/>
      </w:tblPr>
      <w:tblGrid>
        <w:gridCol w:w="13921"/>
      </w:tblGrid>
      <w:tr w:rsidR="00201318" w:rsidRPr="00424DFA" w14:paraId="5BE8C3AE" w14:textId="77777777" w:rsidTr="00896C92">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4743271B" w14:textId="77777777" w:rsidR="00201318" w:rsidRPr="00F822A4" w:rsidRDefault="00201318" w:rsidP="00201318">
            <w:pPr>
              <w:rPr>
                <w:color w:val="330066"/>
                <w:lang w:val="en-US"/>
              </w:rPr>
            </w:pPr>
          </w:p>
          <w:p w14:paraId="763FFFB6" w14:textId="77777777" w:rsidR="00201318" w:rsidRPr="00F822A4" w:rsidRDefault="00201318" w:rsidP="00201318">
            <w:pPr>
              <w:rPr>
                <w:color w:val="330066"/>
                <w:lang w:val="en-US"/>
              </w:rPr>
            </w:pPr>
          </w:p>
          <w:p w14:paraId="1041DF35" w14:textId="77777777" w:rsidR="00201318" w:rsidRPr="00F822A4" w:rsidRDefault="00201318" w:rsidP="00201318">
            <w:pPr>
              <w:rPr>
                <w:color w:val="330066"/>
                <w:lang w:val="en-US"/>
              </w:rPr>
            </w:pPr>
          </w:p>
          <w:p w14:paraId="4A1CB1EB" w14:textId="77777777" w:rsidR="00201318" w:rsidRPr="00F822A4" w:rsidRDefault="00201318" w:rsidP="00201318">
            <w:pPr>
              <w:rPr>
                <w:color w:val="330066"/>
                <w:lang w:val="en-US"/>
              </w:rPr>
            </w:pPr>
          </w:p>
          <w:p w14:paraId="49E27104" w14:textId="77777777" w:rsidR="00B93D57" w:rsidRPr="00F822A4" w:rsidRDefault="00B93D57" w:rsidP="00201318">
            <w:pPr>
              <w:rPr>
                <w:color w:val="330066"/>
                <w:lang w:val="en-US"/>
              </w:rPr>
            </w:pPr>
          </w:p>
          <w:p w14:paraId="0F168ED5" w14:textId="77777777" w:rsidR="00B93D57" w:rsidRPr="00F822A4" w:rsidRDefault="00B93D57" w:rsidP="00201318">
            <w:pPr>
              <w:rPr>
                <w:color w:val="330066"/>
                <w:lang w:val="en-US"/>
              </w:rPr>
            </w:pPr>
          </w:p>
          <w:p w14:paraId="6F7235D3" w14:textId="77777777" w:rsidR="00B93D57" w:rsidRPr="00F822A4" w:rsidRDefault="00B93D57" w:rsidP="00201318">
            <w:pPr>
              <w:rPr>
                <w:color w:val="330066"/>
                <w:lang w:val="en-US"/>
              </w:rPr>
            </w:pPr>
          </w:p>
          <w:p w14:paraId="0B87E58D" w14:textId="77777777" w:rsidR="00B93D57" w:rsidRPr="00F822A4" w:rsidRDefault="00B93D57" w:rsidP="00201318">
            <w:pPr>
              <w:rPr>
                <w:color w:val="330066"/>
                <w:lang w:val="en-US"/>
              </w:rPr>
            </w:pPr>
          </w:p>
          <w:p w14:paraId="777E1C79" w14:textId="77777777" w:rsidR="00B93D57" w:rsidRPr="00F822A4" w:rsidRDefault="00B93D57" w:rsidP="00201318">
            <w:pPr>
              <w:rPr>
                <w:color w:val="330066"/>
                <w:lang w:val="en-US"/>
              </w:rPr>
            </w:pPr>
          </w:p>
          <w:p w14:paraId="3C174E62" w14:textId="77777777" w:rsidR="00B93D57" w:rsidRPr="00F822A4" w:rsidRDefault="00B93D57" w:rsidP="00201318">
            <w:pPr>
              <w:rPr>
                <w:color w:val="330066"/>
                <w:lang w:val="en-US"/>
              </w:rPr>
            </w:pPr>
          </w:p>
          <w:p w14:paraId="6526EC54" w14:textId="77777777" w:rsidR="00B93D57" w:rsidRPr="00F822A4" w:rsidRDefault="00B93D57" w:rsidP="00201318">
            <w:pPr>
              <w:rPr>
                <w:color w:val="330066"/>
                <w:lang w:val="en-US"/>
              </w:rPr>
            </w:pPr>
          </w:p>
          <w:p w14:paraId="21452D7B" w14:textId="77777777" w:rsidR="00B93D57" w:rsidRPr="00F822A4" w:rsidRDefault="00B93D57" w:rsidP="00201318">
            <w:pPr>
              <w:rPr>
                <w:color w:val="330066"/>
                <w:lang w:val="en-US"/>
              </w:rPr>
            </w:pPr>
          </w:p>
          <w:p w14:paraId="75EE8ECA" w14:textId="77777777" w:rsidR="00B93D57" w:rsidRPr="00F822A4" w:rsidRDefault="00B93D57" w:rsidP="003A5654">
            <w:pPr>
              <w:rPr>
                <w:color w:val="330066"/>
                <w:lang w:val="en-US"/>
              </w:rPr>
            </w:pPr>
          </w:p>
        </w:tc>
      </w:tr>
    </w:tbl>
    <w:p w14:paraId="0BA7E46C" w14:textId="77777777" w:rsidR="00A56E49" w:rsidRPr="00F822A4" w:rsidRDefault="00733171" w:rsidP="00CA437E">
      <w:pPr>
        <w:pStyle w:val="Heading1"/>
        <w:numPr>
          <w:ilvl w:val="0"/>
          <w:numId w:val="35"/>
        </w:numPr>
        <w:rPr>
          <w:lang w:val="en-US"/>
        </w:rPr>
      </w:pPr>
      <w:r>
        <w:rPr>
          <w:color w:val="330066"/>
          <w:sz w:val="28"/>
          <w:szCs w:val="28"/>
          <w:lang w:val="en-GB"/>
        </w:rPr>
        <w:br w:type="page"/>
      </w:r>
      <w:bookmarkStart w:id="24" w:name="_Toc152226241"/>
      <w:bookmarkStart w:id="25" w:name="_Toc158911156"/>
      <w:bookmarkStart w:id="26" w:name="_Hlk134531761"/>
      <w:bookmarkEnd w:id="23"/>
      <w:bookmarkEnd w:id="24"/>
      <w:r>
        <w:rPr>
          <w:lang w:val="en-GB"/>
        </w:rPr>
        <w:t>Matrix knowledge and experience of each person in charge of day-to-day policy to be assessed</w:t>
      </w:r>
      <w:bookmarkEnd w:id="25"/>
    </w:p>
    <w:p w14:paraId="42F2C087" w14:textId="77777777" w:rsidR="00402AB7" w:rsidRPr="00F822A4" w:rsidRDefault="00402AB7" w:rsidP="00896C92">
      <w:pPr>
        <w:spacing w:after="0" w:line="240" w:lineRule="auto"/>
        <w:rPr>
          <w:rFonts w:cstheme="minorHAnsi"/>
          <w:iCs/>
          <w:color w:val="5F497A" w:themeColor="accent4" w:themeShade="BF"/>
          <w:sz w:val="24"/>
          <w:szCs w:val="24"/>
          <w:lang w:val="en-US"/>
        </w:rPr>
      </w:pPr>
    </w:p>
    <w:p w14:paraId="75D0C4D8" w14:textId="7398B341" w:rsidR="00F849CA" w:rsidRPr="00F822A4" w:rsidRDefault="00402AB7" w:rsidP="00F849CA">
      <w:pPr>
        <w:spacing w:after="0"/>
        <w:rPr>
          <w:rFonts w:cstheme="minorHAnsi"/>
          <w:iCs/>
          <w:color w:val="5F497A" w:themeColor="accent4" w:themeShade="BF"/>
          <w:lang w:val="en-US"/>
        </w:rPr>
      </w:pPr>
      <w:r>
        <w:rPr>
          <w:rFonts w:cstheme="minorHAnsi"/>
          <w:color w:val="5F497A" w:themeColor="accent4" w:themeShade="BF"/>
          <w:lang w:val="en-GB"/>
        </w:rPr>
        <w:t xml:space="preserve">You must fill in the matrix containing questions regarding suitability by substantiating each </w:t>
      </w:r>
      <w:r w:rsidR="00753932">
        <w:rPr>
          <w:rFonts w:cstheme="minorHAnsi"/>
          <w:color w:val="5F497A" w:themeColor="accent4" w:themeShade="BF"/>
          <w:lang w:val="en-GB"/>
        </w:rPr>
        <w:t>supervisor’s</w:t>
      </w:r>
      <w:r>
        <w:rPr>
          <w:rFonts w:cstheme="minorHAnsi"/>
          <w:color w:val="5F497A" w:themeColor="accent4" w:themeShade="BF"/>
          <w:lang w:val="en-GB"/>
        </w:rPr>
        <w:t xml:space="preserve"> knowledge and experience. For each part, we also ask you to indicate the degree of knowledge and experience (high, medium, low) for the collective as a whole.</w:t>
      </w:r>
    </w:p>
    <w:p w14:paraId="651C8F72" w14:textId="77777777" w:rsidR="00F849CA" w:rsidRPr="00F822A4" w:rsidRDefault="00F849CA" w:rsidP="00F849CA">
      <w:pPr>
        <w:spacing w:after="0"/>
        <w:rPr>
          <w:rFonts w:cstheme="minorHAnsi"/>
          <w:color w:val="5F497A" w:themeColor="accent4" w:themeShade="BF"/>
          <w:lang w:val="en-US"/>
        </w:rPr>
      </w:pPr>
    </w:p>
    <w:p w14:paraId="13B807B8" w14:textId="77777777" w:rsidR="00F849CA" w:rsidRPr="00F822A4" w:rsidRDefault="00F849CA" w:rsidP="00F849CA">
      <w:pPr>
        <w:spacing w:after="0"/>
        <w:rPr>
          <w:rFonts w:cstheme="minorHAnsi"/>
          <w:b/>
          <w:bCs/>
          <w:iCs/>
          <w:color w:val="5F497A" w:themeColor="accent4" w:themeShade="BF"/>
          <w:lang w:val="en-US"/>
        </w:rPr>
      </w:pPr>
      <w:r>
        <w:rPr>
          <w:rFonts w:cstheme="minorHAnsi"/>
          <w:b/>
          <w:bCs/>
          <w:color w:val="5F497A" w:themeColor="accent4" w:themeShade="BF"/>
          <w:lang w:val="en-GB"/>
        </w:rPr>
        <w:t>Score degree of knowledge and experience</w:t>
      </w:r>
    </w:p>
    <w:p w14:paraId="160CE8A0" w14:textId="7E823232" w:rsidR="00F849CA" w:rsidRPr="00F822A4" w:rsidRDefault="00F849CA" w:rsidP="00F849CA">
      <w:pPr>
        <w:spacing w:after="0"/>
        <w:rPr>
          <w:rFonts w:cstheme="minorHAnsi"/>
          <w:color w:val="5F497A" w:themeColor="accent4" w:themeShade="BF"/>
          <w:lang w:val="en-US"/>
        </w:rPr>
      </w:pPr>
      <w:r>
        <w:rPr>
          <w:rFonts w:cstheme="minorHAnsi"/>
          <w:color w:val="5F497A" w:themeColor="accent4" w:themeShade="BF"/>
          <w:lang w:val="en-GB"/>
        </w:rPr>
        <w:t>Please explain below, for each question, whether the respective person</w:t>
      </w:r>
      <w:r w:rsidR="00753932">
        <w:rPr>
          <w:rFonts w:cstheme="minorHAnsi"/>
          <w:color w:val="5F497A" w:themeColor="accent4" w:themeShade="BF"/>
          <w:lang w:val="en-GB"/>
        </w:rPr>
        <w:t xml:space="preserve">’s </w:t>
      </w:r>
      <w:r>
        <w:rPr>
          <w:rFonts w:cstheme="minorHAnsi"/>
          <w:color w:val="5F497A" w:themeColor="accent4" w:themeShade="BF"/>
          <w:lang w:val="en-GB"/>
        </w:rPr>
        <w:t xml:space="preserve">knowledge and work experience in this area is at a low, medium or high level: </w:t>
      </w:r>
    </w:p>
    <w:p w14:paraId="0845003F"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Low </w:t>
      </w:r>
      <w:r>
        <w:rPr>
          <w:rFonts w:cstheme="minorHAnsi"/>
          <w:color w:val="5F497A" w:themeColor="accent4" w:themeShade="BF"/>
          <w:lang w:val="en-GB"/>
        </w:rPr>
        <w:tab/>
      </w:r>
      <w:r>
        <w:rPr>
          <w:rFonts w:cstheme="minorHAnsi"/>
          <w:color w:val="5F497A" w:themeColor="accent4" w:themeShade="BF"/>
          <w:lang w:val="en-GB"/>
        </w:rPr>
        <w:tab/>
        <w:t>has basic knowledge and experience in this area.</w:t>
      </w:r>
    </w:p>
    <w:p w14:paraId="5A271440"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Medium </w:t>
      </w:r>
      <w:r>
        <w:rPr>
          <w:rFonts w:cstheme="minorHAnsi"/>
          <w:color w:val="5F497A" w:themeColor="accent4" w:themeShade="BF"/>
          <w:lang w:val="en-GB"/>
        </w:rPr>
        <w:tab/>
        <w:t xml:space="preserve">has good insight into the subject area, through knowledge as well as experience (but is not an expert in this field). </w:t>
      </w:r>
    </w:p>
    <w:p w14:paraId="2840D144"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High </w:t>
      </w:r>
      <w:r>
        <w:rPr>
          <w:rFonts w:cstheme="minorHAnsi"/>
          <w:color w:val="5F497A" w:themeColor="accent4" w:themeShade="BF"/>
          <w:lang w:val="en-GB"/>
        </w:rPr>
        <w:tab/>
      </w:r>
      <w:r>
        <w:rPr>
          <w:rFonts w:cstheme="minorHAnsi"/>
          <w:color w:val="5F497A" w:themeColor="accent4" w:themeShade="BF"/>
          <w:lang w:val="en-GB"/>
        </w:rPr>
        <w:tab/>
        <w:t xml:space="preserve">has very extensive knowledge and work experience in this field (is regarded by others as an expert). </w:t>
      </w:r>
    </w:p>
    <w:p w14:paraId="59A8D466" w14:textId="77777777" w:rsidR="00402AB7" w:rsidRPr="00F822A4" w:rsidRDefault="00402AB7" w:rsidP="00F849CA">
      <w:pPr>
        <w:spacing w:after="0"/>
        <w:rPr>
          <w:rFonts w:cstheme="minorHAnsi"/>
          <w:iCs/>
          <w:color w:val="5F497A" w:themeColor="accent4" w:themeShade="BF"/>
          <w:lang w:val="en-US"/>
        </w:rPr>
      </w:pPr>
    </w:p>
    <w:p w14:paraId="3CE93DD3" w14:textId="77777777" w:rsidR="00F849CA" w:rsidRPr="00F822A4" w:rsidRDefault="00F849CA" w:rsidP="00F849CA">
      <w:pPr>
        <w:spacing w:after="0"/>
        <w:rPr>
          <w:rFonts w:cstheme="minorHAnsi"/>
          <w:iCs/>
          <w:color w:val="5F497A" w:themeColor="accent4" w:themeShade="BF"/>
          <w:lang w:val="en-US"/>
        </w:rPr>
      </w:pPr>
      <w:r>
        <w:rPr>
          <w:rFonts w:cstheme="minorHAnsi"/>
          <w:color w:val="5F497A" w:themeColor="accent4" w:themeShade="BF"/>
          <w:lang w:val="en-GB"/>
        </w:rPr>
        <w:t xml:space="preserve">It is not plausible that a “high” score is obtained in all areas. Also, it is not necessary to obtain a “high” score in all areas in order to be approved by the AFM. However, there has to be sufficient knowledge and experience present, both individually and in the collective, in accordance with the requirements of the Policy Rule on Suitability 2012. </w:t>
      </w:r>
    </w:p>
    <w:p w14:paraId="5AF5894A" w14:textId="77777777" w:rsidR="00715355" w:rsidRPr="00F822A4" w:rsidRDefault="00F849CA" w:rsidP="00715355">
      <w:pPr>
        <w:spacing w:after="0"/>
        <w:rPr>
          <w:rFonts w:cstheme="minorHAnsi"/>
          <w:b/>
          <w:bCs/>
          <w:iCs/>
          <w:color w:val="5F497A" w:themeColor="accent4" w:themeShade="BF"/>
          <w:lang w:val="en-US"/>
        </w:rPr>
      </w:pPr>
      <w:bookmarkStart w:id="27" w:name="_Hlk134518423"/>
      <w:r>
        <w:rPr>
          <w:rFonts w:cstheme="minorHAnsi"/>
          <w:color w:val="5F497A" w:themeColor="accent4" w:themeShade="BF"/>
          <w:lang w:val="en-GB"/>
        </w:rPr>
        <w:br/>
      </w:r>
      <w:r>
        <w:rPr>
          <w:rFonts w:cstheme="minorHAnsi"/>
          <w:b/>
          <w:bCs/>
          <w:color w:val="5F497A" w:themeColor="accent4" w:themeShade="BF"/>
          <w:lang w:val="en-GB"/>
        </w:rPr>
        <w:t>What explanation does the AFM require?</w:t>
      </w:r>
    </w:p>
    <w:p w14:paraId="18A0BA38" w14:textId="7C11640F" w:rsidR="00AB2888" w:rsidRPr="00F822A4" w:rsidRDefault="003E6192" w:rsidP="00715355">
      <w:pPr>
        <w:spacing w:after="0"/>
        <w:rPr>
          <w:rFonts w:cstheme="minorHAnsi"/>
          <w:iCs/>
          <w:color w:val="5F497A" w:themeColor="accent4" w:themeShade="BF"/>
          <w:lang w:val="en-US"/>
        </w:rPr>
      </w:pPr>
      <w:r>
        <w:rPr>
          <w:rFonts w:cstheme="minorHAnsi"/>
          <w:color w:val="5F497A" w:themeColor="accent4" w:themeShade="BF"/>
          <w:lang w:val="en-GB"/>
        </w:rPr>
        <w:t xml:space="preserve">Under “Explanation” below, you should list the work experience, projects, cross-department responsibilities and roles relevant to the prospective position that substantiate the knowledge and experience of the </w:t>
      </w:r>
      <w:r w:rsidR="00753932">
        <w:rPr>
          <w:rFonts w:cstheme="minorHAnsi"/>
          <w:color w:val="5F497A" w:themeColor="accent4" w:themeShade="BF"/>
          <w:lang w:val="en-GB"/>
        </w:rPr>
        <w:t>supervisor</w:t>
      </w:r>
      <w:r>
        <w:rPr>
          <w:rFonts w:cstheme="minorHAnsi"/>
          <w:color w:val="5F497A" w:themeColor="accent4" w:themeShade="BF"/>
          <w:lang w:val="en-GB"/>
        </w:rPr>
        <w:t xml:space="preserve">. Relevant work experience means experience gained in a work environment that is largely similar to or has sufficient points in common with the type of enterprise and the type of position in which a </w:t>
      </w:r>
      <w:r w:rsidR="00753932">
        <w:rPr>
          <w:rFonts w:cstheme="minorHAnsi"/>
          <w:color w:val="5F497A" w:themeColor="accent4" w:themeShade="BF"/>
          <w:lang w:val="en-GB"/>
        </w:rPr>
        <w:t>superviso</w:t>
      </w:r>
      <w:r>
        <w:rPr>
          <w:rFonts w:cstheme="minorHAnsi"/>
          <w:color w:val="5F497A" w:themeColor="accent4" w:themeShade="BF"/>
          <w:lang w:val="en-GB"/>
        </w:rPr>
        <w:t xml:space="preserve">r wishes to work. There are limits concerning the duration required to obtain knowledge and experience. The applicable period is stated for each part. </w:t>
      </w:r>
      <w:bookmarkStart w:id="28" w:name="_Hlk136614713"/>
      <w:r>
        <w:rPr>
          <w:rFonts w:cstheme="minorHAnsi"/>
          <w:color w:val="5F497A" w:themeColor="accent4" w:themeShade="BF"/>
          <w:lang w:val="en-GB"/>
        </w:rPr>
        <w:t xml:space="preserve">More information can be found in the schedule </w:t>
      </w:r>
      <w:r w:rsidR="00F822A4">
        <w:rPr>
          <w:rFonts w:cstheme="minorHAnsi"/>
          <w:color w:val="5F497A" w:themeColor="accent4" w:themeShade="BF"/>
          <w:lang w:val="en-GB"/>
        </w:rPr>
        <w:t>“</w:t>
      </w:r>
      <w:r>
        <w:rPr>
          <w:rFonts w:cstheme="minorHAnsi"/>
          <w:i/>
          <w:iCs/>
          <w:color w:val="5F497A" w:themeColor="accent4" w:themeShade="BF"/>
          <w:lang w:val="en-GB"/>
        </w:rPr>
        <w:t>Fitness requirements for policymakers at enterprises in Group B prior to appointment</w:t>
      </w:r>
      <w:r w:rsidR="00F822A4">
        <w:rPr>
          <w:rFonts w:cstheme="minorHAnsi"/>
          <w:color w:val="5F497A" w:themeColor="accent4" w:themeShade="BF"/>
          <w:lang w:val="en-GB"/>
        </w:rPr>
        <w:t>”</w:t>
      </w:r>
      <w:r>
        <w:rPr>
          <w:rFonts w:cstheme="minorHAnsi"/>
          <w:color w:val="5F497A" w:themeColor="accent4" w:themeShade="BF"/>
          <w:lang w:val="en-GB"/>
        </w:rPr>
        <w:t xml:space="preserve"> on the </w:t>
      </w:r>
      <w:hyperlink r:id="rId14" w:history="1">
        <w:r>
          <w:rPr>
            <w:rStyle w:val="Hyperlink"/>
            <w:rFonts w:cstheme="minorHAnsi"/>
            <w:b/>
            <w:bCs/>
            <w:lang w:val="en-GB"/>
          </w:rPr>
          <w:t>website</w:t>
        </w:r>
      </w:hyperlink>
      <w:r>
        <w:rPr>
          <w:rFonts w:cstheme="minorHAnsi"/>
          <w:color w:val="5F497A" w:themeColor="accent4" w:themeShade="BF"/>
          <w:lang w:val="en-GB"/>
        </w:rPr>
        <w:t xml:space="preserve"> of the AFM. </w:t>
      </w:r>
    </w:p>
    <w:bookmarkEnd w:id="28"/>
    <w:p w14:paraId="6914C41E" w14:textId="77777777" w:rsidR="00141125" w:rsidRPr="00F822A4" w:rsidRDefault="00141125" w:rsidP="00715355">
      <w:pPr>
        <w:spacing w:after="0"/>
        <w:rPr>
          <w:rFonts w:cstheme="minorHAnsi"/>
          <w:iCs/>
          <w:color w:val="5F497A" w:themeColor="accent4" w:themeShade="BF"/>
          <w:lang w:val="en-US"/>
        </w:rPr>
      </w:pPr>
    </w:p>
    <w:bookmarkEnd w:id="26"/>
    <w:bookmarkEnd w:id="27"/>
    <w:p w14:paraId="5CB4A191" w14:textId="77777777" w:rsidR="009813ED" w:rsidRPr="00F822A4" w:rsidRDefault="009813ED" w:rsidP="00650EC3">
      <w:pPr>
        <w:rPr>
          <w:rFonts w:cstheme="minorHAnsi"/>
          <w:color w:val="5F497A" w:themeColor="accent4" w:themeShade="BF"/>
          <w:lang w:val="en-US"/>
        </w:rPr>
      </w:pPr>
    </w:p>
    <w:p w14:paraId="18A71C62" w14:textId="77777777" w:rsidR="00FC5983" w:rsidRPr="00F822A4" w:rsidRDefault="00FC5983" w:rsidP="00650EC3">
      <w:pPr>
        <w:rPr>
          <w:rFonts w:cstheme="minorHAnsi"/>
          <w:color w:val="5F497A" w:themeColor="accent4" w:themeShade="BF"/>
          <w:lang w:val="en-US"/>
        </w:rPr>
      </w:pPr>
    </w:p>
    <w:p w14:paraId="5DF893DF" w14:textId="77777777" w:rsidR="000330BC" w:rsidRPr="00657CE8" w:rsidRDefault="000330BC" w:rsidP="00896C92">
      <w:pPr>
        <w:spacing w:after="0"/>
        <w:rPr>
          <w:rFonts w:cstheme="minorHAnsi"/>
          <w:color w:val="5F497A" w:themeColor="accent4" w:themeShade="BF"/>
          <w:u w:val="single"/>
        </w:rPr>
      </w:pPr>
      <w:r>
        <w:rPr>
          <w:rFonts w:cstheme="minorHAnsi"/>
          <w:color w:val="5F497A" w:themeColor="accent4" w:themeShade="BF"/>
          <w:u w:val="single"/>
          <w:lang w:val="en-GB"/>
        </w:rPr>
        <w:t>Tips:</w:t>
      </w:r>
    </w:p>
    <w:p w14:paraId="244DBBAA" w14:textId="77777777" w:rsidR="000330BC" w:rsidRDefault="000330BC" w:rsidP="00650EC3">
      <w:pPr>
        <w:rPr>
          <w:rFonts w:cstheme="minorHAnsi"/>
          <w:color w:val="5F497A" w:themeColor="accent4" w:themeShade="BF"/>
          <w:u w:val="single"/>
        </w:rPr>
      </w:pPr>
      <w:r>
        <w:rPr>
          <w:rFonts w:cstheme="minorHAnsi"/>
          <w:noProof/>
          <w:color w:val="5F497A" w:themeColor="accent4" w:themeShade="BF"/>
          <w:lang w:val="en-GB"/>
        </w:rPr>
        <w:drawing>
          <wp:inline distT="0" distB="0" distL="0" distR="0" wp14:anchorId="083E00A2" wp14:editId="1EDBC08B">
            <wp:extent cx="7887694" cy="4436828"/>
            <wp:effectExtent l="0" t="0" r="75565"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5252094" w14:textId="77777777" w:rsidR="00DB2857" w:rsidRPr="00F822A4" w:rsidRDefault="00DB2857">
      <w:pPr>
        <w:rPr>
          <w:rFonts w:cstheme="minorHAnsi"/>
          <w:color w:val="5F497A" w:themeColor="accent4" w:themeShade="BF"/>
          <w:lang w:val="en-US"/>
        </w:rPr>
      </w:pPr>
      <w:r>
        <w:rPr>
          <w:rFonts w:cstheme="minorHAnsi"/>
          <w:color w:val="5F497A" w:themeColor="accent4" w:themeShade="BF"/>
          <w:lang w:val="en-GB"/>
        </w:rPr>
        <w:t xml:space="preserve">You should base your substantiation of suitability in relation to the various parts on your own knowledge and experience. The table on the next page gives various examples of insufficient substantiation of the suitability of a candidate to be appointed. </w:t>
      </w:r>
      <w:r>
        <w:rPr>
          <w:rFonts w:cstheme="minorHAnsi"/>
          <w:color w:val="5F497A" w:themeColor="accent4" w:themeShade="BF"/>
          <w:lang w:val="en-GB"/>
        </w:rPr>
        <w:br w:type="page"/>
      </w:r>
    </w:p>
    <w:tbl>
      <w:tblPr>
        <w:tblStyle w:val="ListTable2-Accent4"/>
        <w:tblW w:w="14029" w:type="dxa"/>
        <w:tblLook w:val="04A0" w:firstRow="1" w:lastRow="0" w:firstColumn="1" w:lastColumn="0" w:noHBand="0" w:noVBand="1"/>
      </w:tblPr>
      <w:tblGrid>
        <w:gridCol w:w="2122"/>
        <w:gridCol w:w="11907"/>
      </w:tblGrid>
      <w:tr w:rsidR="00DB2857" w:rsidRPr="00B46D0E" w14:paraId="52B3D488" w14:textId="77777777" w:rsidTr="00CA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C5FB3F9" w14:textId="77777777" w:rsidR="00DB2857" w:rsidRPr="00CA437E" w:rsidRDefault="00DB2857" w:rsidP="00DB2857">
            <w:pPr>
              <w:jc w:val="center"/>
              <w:rPr>
                <w:color w:val="5F497A" w:themeColor="accent4" w:themeShade="BF"/>
              </w:rPr>
            </w:pPr>
            <w:r>
              <w:rPr>
                <w:color w:val="5F497A" w:themeColor="accent4" w:themeShade="BF"/>
                <w:lang w:val="en-GB"/>
              </w:rPr>
              <w:t>Policy Rule part</w:t>
            </w:r>
          </w:p>
        </w:tc>
        <w:tc>
          <w:tcPr>
            <w:tcW w:w="0" w:type="dxa"/>
            <w:vAlign w:val="center"/>
          </w:tcPr>
          <w:p w14:paraId="4E8801A4" w14:textId="77777777" w:rsidR="00DB2857" w:rsidRPr="00CA437E" w:rsidRDefault="00DB2857" w:rsidP="00DB2857">
            <w:pPr>
              <w:jc w:val="center"/>
              <w:cnfStyle w:val="100000000000" w:firstRow="1" w:lastRow="0" w:firstColumn="0" w:lastColumn="0" w:oddVBand="0" w:evenVBand="0" w:oddHBand="0" w:evenHBand="0" w:firstRowFirstColumn="0" w:firstRowLastColumn="0" w:lastRowFirstColumn="0" w:lastRowLastColumn="0"/>
              <w:rPr>
                <w:color w:val="5F497A" w:themeColor="accent4" w:themeShade="BF"/>
              </w:rPr>
            </w:pPr>
            <w:r>
              <w:rPr>
                <w:color w:val="403152" w:themeColor="accent4" w:themeShade="80"/>
                <w:lang w:val="en-GB"/>
              </w:rPr>
              <w:t>Examples of insufficient substantiation</w:t>
            </w:r>
            <w:r>
              <w:rPr>
                <w:rStyle w:val="FootnoteReference"/>
                <w:color w:val="5F497A" w:themeColor="accent4" w:themeShade="BF"/>
                <w:lang w:val="en-GB"/>
              </w:rPr>
              <w:t xml:space="preserve"> </w:t>
            </w:r>
            <w:r>
              <w:rPr>
                <w:rStyle w:val="FootnoteReference"/>
                <w:color w:val="5F497A" w:themeColor="accent4" w:themeShade="BF"/>
                <w:lang w:val="en-GB"/>
              </w:rPr>
              <w:footnoteReference w:id="6"/>
            </w:r>
          </w:p>
        </w:tc>
      </w:tr>
      <w:tr w:rsidR="00DB2857" w:rsidRPr="00424DFA" w14:paraId="29611D0C"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7ED4B15" w14:textId="46BF7B83" w:rsidR="00DB2857" w:rsidRPr="00B46D0E" w:rsidRDefault="00DB2857" w:rsidP="003709D9">
            <w:pPr>
              <w:pStyle w:val="ListParagraph"/>
              <w:numPr>
                <w:ilvl w:val="0"/>
                <w:numId w:val="31"/>
              </w:numPr>
              <w:rPr>
                <w:color w:val="5F497A" w:themeColor="accent4" w:themeShade="BF"/>
                <w:sz w:val="19"/>
                <w:szCs w:val="19"/>
              </w:rPr>
            </w:pPr>
            <w:r w:rsidRPr="00252147">
              <w:rPr>
                <w:color w:val="5F497A" w:themeColor="accent4" w:themeShade="BF"/>
                <w:sz w:val="19"/>
                <w:szCs w:val="19"/>
                <w:lang w:val="en-GB"/>
              </w:rPr>
              <w:t>Managerial skills</w:t>
            </w:r>
            <w:r w:rsidR="0066433A">
              <w:rPr>
                <w:color w:val="5F497A" w:themeColor="accent4" w:themeShade="BF"/>
                <w:sz w:val="19"/>
                <w:szCs w:val="19"/>
                <w:lang w:val="en-GB"/>
              </w:rPr>
              <w:t xml:space="preserve"> (directorial)</w:t>
            </w:r>
          </w:p>
        </w:tc>
        <w:tc>
          <w:tcPr>
            <w:tcW w:w="11907" w:type="dxa"/>
          </w:tcPr>
          <w:p w14:paraId="45665120"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1431311"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color w:val="5F497A" w:themeColor="accent4" w:themeShade="BF"/>
                <w:sz w:val="19"/>
                <w:szCs w:val="19"/>
                <w:lang w:val="en-GB"/>
              </w:rPr>
              <w:t>I was manager of a team of 5 FTEs.</w:t>
            </w:r>
            <w:r>
              <w:rPr>
                <w:color w:val="5F497A" w:themeColor="accent4" w:themeShade="BF"/>
                <w:sz w:val="19"/>
                <w:szCs w:val="19"/>
                <w:lang w:val="en-GB"/>
              </w:rPr>
              <w:br/>
            </w:r>
          </w:p>
          <w:p w14:paraId="053F2FDF" w14:textId="17CDA49E"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 xml:space="preserve">[This information concerns </w:t>
            </w:r>
            <w:r w:rsidR="0066433A">
              <w:rPr>
                <w:i/>
                <w:iCs/>
                <w:color w:val="5F497A" w:themeColor="accent4" w:themeShade="BF"/>
                <w:sz w:val="19"/>
                <w:szCs w:val="19"/>
                <w:lang w:val="en-GB"/>
              </w:rPr>
              <w:t xml:space="preserve">hierarchical </w:t>
            </w:r>
            <w:r>
              <w:rPr>
                <w:i/>
                <w:iCs/>
                <w:color w:val="5F497A" w:themeColor="accent4" w:themeShade="BF"/>
                <w:sz w:val="19"/>
                <w:szCs w:val="19"/>
                <w:lang w:val="en-GB"/>
              </w:rPr>
              <w:t>leadership skills, not managerial skills]</w:t>
            </w:r>
          </w:p>
          <w:p w14:paraId="641C366F"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tc>
      </w:tr>
      <w:tr w:rsidR="00DB2857" w:rsidRPr="00424DFA" w14:paraId="189B4BA2"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0DA40BFC"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Hierarchical leadership skills</w:t>
            </w:r>
          </w:p>
        </w:tc>
        <w:tc>
          <w:tcPr>
            <w:tcW w:w="11907" w:type="dxa"/>
          </w:tcPr>
          <w:p w14:paraId="696C85FB"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035CDA4F"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was team leader for three years, managing staff and providing input for their assessments. I had no budget responsibility and limited signing powers. The executive board conducted the assessment interviews.</w:t>
            </w:r>
          </w:p>
          <w:p w14:paraId="1C2FC04C"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p w14:paraId="6EF0F4E7"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experience does not qualify as hierarchical leadership experience, but as functional leadership experience]</w:t>
            </w:r>
          </w:p>
          <w:p w14:paraId="2CF04532"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tc>
      </w:tr>
      <w:tr w:rsidR="00DB2857" w:rsidRPr="00424DFA" w14:paraId="0D964FA2"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8B14FBC"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General professional knowledge</w:t>
            </w:r>
          </w:p>
        </w:tc>
        <w:tc>
          <w:tcPr>
            <w:tcW w:w="11907" w:type="dxa"/>
          </w:tcPr>
          <w:p w14:paraId="654C9684"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4637412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have 20 years of experience in the financial markets.</w:t>
            </w:r>
          </w:p>
          <w:p w14:paraId="50CAA6DE"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970739C" w14:textId="77777777" w:rsidR="00DB2857" w:rsidRPr="00F748B8"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statement is insufficient substantiation]</w:t>
            </w:r>
          </w:p>
          <w:p w14:paraId="3A0FDCCC" w14:textId="77777777" w:rsidR="00DB2857" w:rsidRPr="00F748B8"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p>
        </w:tc>
      </w:tr>
      <w:tr w:rsidR="00DB2857" w:rsidRPr="00424DFA" w14:paraId="388FDF3F"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5A79C54E"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Specific professional knowledge</w:t>
            </w:r>
          </w:p>
        </w:tc>
        <w:tc>
          <w:tcPr>
            <w:tcW w:w="11907" w:type="dxa"/>
          </w:tcPr>
          <w:p w14:paraId="0C9317CF"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020504D8"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worked as Head of Compliance at enterprise X, which is subject to supervision, for the past seven years and am now to be appointed as a director at enterprise Y, with final responsibility for the Compliance focus area.</w:t>
            </w:r>
          </w:p>
          <w:p w14:paraId="15977F21"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p>
          <w:p w14:paraId="6FF4D25B"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refers to suitability in relation to “back office” tasks (controlled and sound business operations) and not suitability in relation to "front office" tasks]</w:t>
            </w:r>
          </w:p>
          <w:p w14:paraId="1E36D4D6"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tc>
      </w:tr>
      <w:tr w:rsidR="00DB2857" w:rsidRPr="00424DFA" w14:paraId="1958BCCB" w14:textId="77777777" w:rsidTr="003709D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27454FF" w14:textId="77777777" w:rsidR="00DB2857" w:rsidRPr="00F822A4" w:rsidRDefault="00DB2857" w:rsidP="003709D9">
            <w:pPr>
              <w:pStyle w:val="ListParagraph"/>
              <w:numPr>
                <w:ilvl w:val="0"/>
                <w:numId w:val="31"/>
              </w:numPr>
              <w:rPr>
                <w:color w:val="5F497A" w:themeColor="accent4" w:themeShade="BF"/>
                <w:sz w:val="19"/>
                <w:szCs w:val="19"/>
                <w:lang w:val="en-US"/>
              </w:rPr>
            </w:pPr>
            <w:r>
              <w:rPr>
                <w:color w:val="5F497A" w:themeColor="accent4" w:themeShade="BF"/>
                <w:sz w:val="19"/>
                <w:szCs w:val="19"/>
                <w:lang w:val="en-GB"/>
              </w:rPr>
              <w:t>Controlled and sound business operations</w:t>
            </w:r>
          </w:p>
        </w:tc>
        <w:tc>
          <w:tcPr>
            <w:tcW w:w="11907" w:type="dxa"/>
          </w:tcPr>
          <w:p w14:paraId="43ED7DB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8FC0550"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In my role as CEO of enterprise X, I worked closely with the CRO and hence know a lot about risk management.</w:t>
            </w:r>
          </w:p>
          <w:p w14:paraId="47648AE7"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7731ACA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does not concern the candidate's experience in relation to risk management. It also does not reveal what his responsibilities and duties were in relation to risk management]</w:t>
            </w:r>
          </w:p>
          <w:p w14:paraId="47B8D88F"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p>
        </w:tc>
      </w:tr>
    </w:tbl>
    <w:p w14:paraId="10D0B8DA" w14:textId="77777777" w:rsidR="00A56E49" w:rsidRPr="00F822A4"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303EB773"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424DFA" w14:paraId="51F81C02" w14:textId="77777777" w:rsidTr="00896C92">
        <w:trPr>
          <w:trHeight w:val="29"/>
        </w:trPr>
        <w:tc>
          <w:tcPr>
            <w:tcW w:w="14029" w:type="dxa"/>
            <w:gridSpan w:val="3"/>
            <w:shd w:val="clear" w:color="auto" w:fill="5F497A" w:themeFill="accent4" w:themeFillShade="BF"/>
          </w:tcPr>
          <w:p w14:paraId="1FC01AA8" w14:textId="41CEFDC6" w:rsidR="00753C9F" w:rsidRPr="005148FE" w:rsidRDefault="00753C9F" w:rsidP="005148FE">
            <w:pPr>
              <w:autoSpaceDE w:val="0"/>
              <w:autoSpaceDN w:val="0"/>
              <w:adjustRightInd w:val="0"/>
              <w:rPr>
                <w:rFonts w:cstheme="minorHAnsi"/>
                <w:b/>
                <w:bCs/>
                <w:color w:val="FFFFFF" w:themeColor="background1"/>
                <w:sz w:val="30"/>
                <w:szCs w:val="30"/>
                <w:lang w:val="en-US"/>
              </w:rPr>
            </w:pPr>
            <w:bookmarkStart w:id="29" w:name="_Hlk134532198"/>
          </w:p>
          <w:p w14:paraId="0CEC7D68" w14:textId="3116A57D" w:rsidR="009F3C63" w:rsidRPr="005148FE" w:rsidRDefault="005148FE" w:rsidP="009F3C63">
            <w:pPr>
              <w:pStyle w:val="Heading2"/>
              <w:numPr>
                <w:ilvl w:val="0"/>
                <w:numId w:val="22"/>
              </w:numPr>
              <w:rPr>
                <w:rFonts w:asciiTheme="minorHAnsi" w:hAnsiTheme="minorHAnsi" w:cstheme="minorHAnsi"/>
                <w:color w:val="FFFFFF" w:themeColor="background1"/>
                <w:sz w:val="30"/>
                <w:szCs w:val="30"/>
                <w:lang w:val="en-US"/>
              </w:rPr>
            </w:pPr>
            <w:bookmarkStart w:id="30" w:name="_Toc158905701"/>
            <w:bookmarkStart w:id="31" w:name="_Toc158911157"/>
            <w:r w:rsidRPr="005148FE">
              <w:rPr>
                <w:rFonts w:asciiTheme="minorHAnsi" w:hAnsiTheme="minorHAnsi" w:cstheme="minorHAnsi"/>
                <w:color w:val="FFFFFF" w:themeColor="background1"/>
                <w:sz w:val="30"/>
                <w:szCs w:val="30"/>
                <w:lang w:val="en-US"/>
              </w:rPr>
              <w:t>Managerial (directorial) skills necessary for (supervising) day-to-day policy</w:t>
            </w:r>
            <w:bookmarkEnd w:id="30"/>
            <w:bookmarkEnd w:id="31"/>
            <w:r w:rsidR="009F3C63" w:rsidRPr="005148FE">
              <w:rPr>
                <w:rFonts w:asciiTheme="minorHAnsi" w:hAnsiTheme="minorHAnsi" w:cstheme="minorHAnsi"/>
                <w:color w:val="FFFFFF" w:themeColor="background1"/>
                <w:sz w:val="30"/>
                <w:szCs w:val="30"/>
                <w:lang w:val="en-US"/>
              </w:rPr>
              <w:t xml:space="preserve"> </w:t>
            </w:r>
          </w:p>
          <w:p w14:paraId="27CB59DA" w14:textId="77777777" w:rsidR="00753C9F" w:rsidRPr="005148FE" w:rsidRDefault="00753C9F" w:rsidP="00753C9F">
            <w:pPr>
              <w:pStyle w:val="ListParagraph"/>
              <w:autoSpaceDE w:val="0"/>
              <w:autoSpaceDN w:val="0"/>
              <w:adjustRightInd w:val="0"/>
              <w:rPr>
                <w:rFonts w:cstheme="minorHAnsi"/>
                <w:b/>
                <w:bCs/>
                <w:color w:val="FFFFFF" w:themeColor="background1"/>
                <w:sz w:val="30"/>
                <w:szCs w:val="30"/>
                <w:lang w:val="en-US"/>
              </w:rPr>
            </w:pPr>
          </w:p>
          <w:p w14:paraId="3F42CA3A" w14:textId="77777777" w:rsidR="00753C9F" w:rsidRPr="00F822A4" w:rsidRDefault="00753C9F" w:rsidP="00753C9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ten years</w:t>
            </w:r>
            <w:r>
              <w:rPr>
                <w:rFonts w:cstheme="minorHAnsi"/>
                <w:b/>
                <w:bCs/>
                <w:color w:val="FFFFFF" w:themeColor="background1"/>
                <w:sz w:val="30"/>
                <w:szCs w:val="30"/>
                <w:lang w:val="en-GB"/>
              </w:rPr>
              <w:t xml:space="preserve"> before the time of assessment.</w:t>
            </w:r>
          </w:p>
          <w:p w14:paraId="0054D83C" w14:textId="77777777" w:rsidR="00E235BC" w:rsidRPr="00F822A4" w:rsidRDefault="00E235BC" w:rsidP="00AA2077">
            <w:pPr>
              <w:autoSpaceDE w:val="0"/>
              <w:autoSpaceDN w:val="0"/>
              <w:adjustRightInd w:val="0"/>
              <w:rPr>
                <w:rFonts w:cstheme="minorHAnsi"/>
                <w:b/>
                <w:bCs/>
                <w:i/>
                <w:iCs/>
                <w:color w:val="FFFFFF" w:themeColor="background1"/>
                <w:sz w:val="24"/>
                <w:szCs w:val="24"/>
                <w:lang w:val="en-US"/>
              </w:rPr>
            </w:pPr>
          </w:p>
        </w:tc>
      </w:tr>
      <w:tr w:rsidR="00E235BC" w:rsidRPr="00F0385F" w14:paraId="289B04E4" w14:textId="77777777" w:rsidTr="00896C92">
        <w:trPr>
          <w:trHeight w:val="29"/>
        </w:trPr>
        <w:tc>
          <w:tcPr>
            <w:tcW w:w="2906" w:type="dxa"/>
            <w:shd w:val="clear" w:color="auto" w:fill="5F497A" w:themeFill="accent4" w:themeFillShade="BF"/>
            <w:vAlign w:val="center"/>
          </w:tcPr>
          <w:p w14:paraId="36576AFF" w14:textId="77777777" w:rsidR="00E235BC" w:rsidRPr="00F0385F" w:rsidRDefault="00E235BC" w:rsidP="00AA2077">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989" w:type="dxa"/>
            <w:shd w:val="clear" w:color="auto" w:fill="5F497A" w:themeFill="accent4" w:themeFillShade="BF"/>
            <w:vAlign w:val="center"/>
          </w:tcPr>
          <w:p w14:paraId="52B07A93" w14:textId="77777777" w:rsidR="00E235BC" w:rsidRPr="00F822A4" w:rsidRDefault="005011D4" w:rsidP="00AA2077">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575B2D3F" w14:textId="77777777" w:rsidR="00E235BC" w:rsidRPr="00F822A4" w:rsidRDefault="00E235BC" w:rsidP="00AA2077">
            <w:pPr>
              <w:autoSpaceDE w:val="0"/>
              <w:autoSpaceDN w:val="0"/>
              <w:adjustRightInd w:val="0"/>
              <w:rPr>
                <w:rFonts w:cstheme="minorHAnsi"/>
                <w:color w:val="FFFFFF" w:themeColor="background1"/>
                <w:sz w:val="24"/>
                <w:szCs w:val="24"/>
                <w:lang w:val="en-US"/>
              </w:rPr>
            </w:pPr>
          </w:p>
          <w:p w14:paraId="5FE3AD8A" w14:textId="3BB76B42" w:rsidR="00A536C0" w:rsidRDefault="00E235BC" w:rsidP="002079FE">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 xml:space="preserve">The managerial skills necessary for </w:t>
            </w:r>
            <w:r w:rsidR="005D08FE">
              <w:rPr>
                <w:rFonts w:cstheme="minorHAnsi"/>
                <w:color w:val="FFFFFF" w:themeColor="background1"/>
                <w:sz w:val="20"/>
                <w:szCs w:val="20"/>
                <w:lang w:val="en-GB"/>
              </w:rPr>
              <w:t xml:space="preserve">(supervising) </w:t>
            </w:r>
            <w:r>
              <w:rPr>
                <w:rFonts w:cstheme="minorHAnsi"/>
                <w:color w:val="FFFFFF" w:themeColor="background1"/>
                <w:sz w:val="20"/>
                <w:szCs w:val="20"/>
                <w:lang w:val="en-GB"/>
              </w:rPr>
              <w:t>day-to-day policy must have been gained over a period of at least two years' work experience, at least one year of which was a continuous period.</w:t>
            </w:r>
          </w:p>
          <w:p w14:paraId="7C6F9A40" w14:textId="77777777" w:rsidR="005D08FE" w:rsidRPr="005D08FE" w:rsidRDefault="005D08FE" w:rsidP="005D08FE">
            <w:pPr>
              <w:autoSpaceDE w:val="0"/>
              <w:autoSpaceDN w:val="0"/>
              <w:adjustRightInd w:val="0"/>
              <w:rPr>
                <w:rFonts w:cstheme="minorHAnsi"/>
                <w:i/>
                <w:color w:val="FFFFFF" w:themeColor="background1"/>
                <w:sz w:val="20"/>
                <w:szCs w:val="20"/>
                <w:lang w:val="en-US"/>
              </w:rPr>
            </w:pPr>
            <w:r w:rsidRPr="005D08FE">
              <w:rPr>
                <w:rFonts w:cstheme="minorHAnsi"/>
                <w:color w:val="FFFFFF" w:themeColor="background1"/>
                <w:sz w:val="20"/>
                <w:szCs w:val="20"/>
                <w:lang w:val="en-GB"/>
              </w:rPr>
              <w:t xml:space="preserve">For more information: see </w:t>
            </w:r>
            <w:hyperlink r:id="rId20" w:history="1">
              <w:r w:rsidRPr="005D08FE">
                <w:rPr>
                  <w:rStyle w:val="Hyperlink"/>
                  <w:rFonts w:cstheme="minorHAnsi"/>
                  <w:b/>
                  <w:bCs/>
                  <w:color w:val="FFFFFF" w:themeColor="background1"/>
                  <w:sz w:val="20"/>
                  <w:szCs w:val="20"/>
                  <w:u w:val="none"/>
                  <w:lang w:val="en-GB"/>
                </w:rPr>
                <w:t>Policy Rule on Suitability 2012</w:t>
              </w:r>
            </w:hyperlink>
            <w:r w:rsidRPr="005D08FE">
              <w:rPr>
                <w:rFonts w:cstheme="minorHAnsi"/>
                <w:b/>
                <w:bCs/>
                <w:color w:val="FFFFFF" w:themeColor="background1"/>
                <w:sz w:val="20"/>
                <w:szCs w:val="20"/>
                <w:lang w:val="en-GB"/>
              </w:rPr>
              <w:t xml:space="preserve"> </w:t>
            </w:r>
            <w:r w:rsidRPr="005D08FE">
              <w:rPr>
                <w:rFonts w:cstheme="minorHAnsi"/>
                <w:color w:val="FFFFFF" w:themeColor="background1"/>
                <w:sz w:val="20"/>
                <w:szCs w:val="20"/>
                <w:lang w:val="en-GB"/>
              </w:rPr>
              <w:t>including explanatory notes (as most recently published on 1 April 2023)</w:t>
            </w:r>
            <w:r w:rsidRPr="005D08FE">
              <w:rPr>
                <w:rFonts w:cstheme="minorHAnsi"/>
                <w:i/>
                <w:iCs/>
                <w:color w:val="FFFFFF" w:themeColor="background1"/>
                <w:sz w:val="20"/>
                <w:szCs w:val="20"/>
                <w:lang w:val="en-GB"/>
              </w:rPr>
              <w:t>.</w:t>
            </w:r>
          </w:p>
          <w:p w14:paraId="3C85774D" w14:textId="77777777" w:rsidR="00E235BC" w:rsidRPr="00F822A4" w:rsidRDefault="00E235BC" w:rsidP="00311121">
            <w:pPr>
              <w:pStyle w:val="ListParagraph"/>
              <w:rPr>
                <w:rFonts w:cstheme="minorHAnsi"/>
                <w:b/>
                <w:i/>
                <w:iCs/>
                <w:color w:val="FFFFFF" w:themeColor="background1"/>
                <w:sz w:val="24"/>
                <w:szCs w:val="24"/>
                <w:lang w:val="en-US"/>
              </w:rPr>
            </w:pPr>
          </w:p>
        </w:tc>
        <w:tc>
          <w:tcPr>
            <w:tcW w:w="1134" w:type="dxa"/>
            <w:shd w:val="clear" w:color="auto" w:fill="5F497A" w:themeFill="accent4" w:themeFillShade="BF"/>
            <w:vAlign w:val="center"/>
          </w:tcPr>
          <w:p w14:paraId="673E9B96" w14:textId="77777777" w:rsidR="00E235BC" w:rsidRPr="00F0385F" w:rsidRDefault="00E235BC" w:rsidP="00AA2077">
            <w:pPr>
              <w:autoSpaceDE w:val="0"/>
              <w:autoSpaceDN w:val="0"/>
              <w:adjustRightInd w:val="0"/>
              <w:rPr>
                <w:rFonts w:cstheme="minorHAnsi"/>
                <w:color w:val="FFFFFF" w:themeColor="background1"/>
                <w:sz w:val="24"/>
                <w:szCs w:val="24"/>
              </w:rPr>
            </w:pPr>
            <w:r>
              <w:rPr>
                <w:rFonts w:cstheme="minorHAnsi"/>
                <w:color w:val="FFFFFF" w:themeColor="background1"/>
                <w:sz w:val="24"/>
                <w:szCs w:val="24"/>
                <w:lang w:val="en-GB"/>
              </w:rPr>
              <w:t xml:space="preserve">Score </w:t>
            </w:r>
          </w:p>
          <w:p w14:paraId="67E3C8CB" w14:textId="77777777" w:rsidR="00E235BC" w:rsidRPr="00F0385F" w:rsidRDefault="00E235BC" w:rsidP="00AA2077">
            <w:pPr>
              <w:autoSpaceDE w:val="0"/>
              <w:autoSpaceDN w:val="0"/>
              <w:adjustRightInd w:val="0"/>
              <w:rPr>
                <w:rFonts w:cstheme="minorHAnsi"/>
                <w:b/>
                <w:bCs/>
                <w:i/>
                <w:iCs/>
                <w:color w:val="FFFFFF" w:themeColor="background1"/>
                <w:sz w:val="24"/>
                <w:szCs w:val="24"/>
              </w:rPr>
            </w:pPr>
            <w:r>
              <w:rPr>
                <w:rFonts w:cstheme="minorHAnsi"/>
                <w:color w:val="FFFFFF" w:themeColor="background1"/>
                <w:sz w:val="20"/>
                <w:szCs w:val="20"/>
                <w:lang w:val="en-GB"/>
              </w:rPr>
              <w:t>(see p. 11)</w:t>
            </w:r>
          </w:p>
        </w:tc>
      </w:tr>
      <w:tr w:rsidR="00E235BC" w:rsidRPr="00F0385F" w14:paraId="4C7B28DD" w14:textId="77777777" w:rsidTr="00896C92">
        <w:tc>
          <w:tcPr>
            <w:tcW w:w="2906" w:type="dxa"/>
            <w:vAlign w:val="center"/>
          </w:tcPr>
          <w:p w14:paraId="5E175CF1"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bookmarkStart w:id="32" w:name="_Hlk134532856"/>
            <w:bookmarkEnd w:id="29"/>
          </w:p>
          <w:p w14:paraId="415579A5" w14:textId="271C248B"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A1. </w:t>
            </w:r>
            <w:r w:rsidR="00304158">
              <w:rPr>
                <w:rFonts w:cstheme="minorHAnsi"/>
                <w:b/>
                <w:bCs/>
                <w:color w:val="5F497A" w:themeColor="accent4" w:themeShade="BF"/>
                <w:sz w:val="20"/>
                <w:szCs w:val="20"/>
                <w:lang w:val="en-GB"/>
              </w:rPr>
              <w:t xml:space="preserve">Supervisory </w:t>
            </w:r>
            <w:r>
              <w:rPr>
                <w:rFonts w:cstheme="minorHAnsi"/>
                <w:b/>
                <w:bCs/>
                <w:color w:val="5F497A" w:themeColor="accent4" w:themeShade="BF"/>
                <w:sz w:val="20"/>
                <w:szCs w:val="20"/>
                <w:lang w:val="en-GB"/>
              </w:rPr>
              <w:t>experience</w:t>
            </w:r>
          </w:p>
          <w:p w14:paraId="07287E98" w14:textId="3C60B23A" w:rsidR="00E235BC" w:rsidRPr="00F822A4" w:rsidRDefault="009F3C63"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with </w:t>
            </w:r>
            <w:r w:rsidR="00011F8B">
              <w:rPr>
                <w:rFonts w:cstheme="minorHAnsi"/>
                <w:color w:val="5F497A" w:themeColor="accent4" w:themeShade="BF"/>
                <w:sz w:val="20"/>
                <w:szCs w:val="20"/>
                <w:lang w:val="en-GB"/>
              </w:rPr>
              <w:t xml:space="preserve">supervising (the board of) </w:t>
            </w:r>
            <w:r w:rsidR="00E235BC">
              <w:rPr>
                <w:rFonts w:cstheme="minorHAnsi"/>
                <w:color w:val="5F497A" w:themeColor="accent4" w:themeShade="BF"/>
                <w:sz w:val="20"/>
                <w:szCs w:val="20"/>
                <w:lang w:val="en-GB"/>
              </w:rPr>
              <w:t>a (financial) enterprise.</w:t>
            </w:r>
          </w:p>
          <w:p w14:paraId="378D43E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417358C6"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01218BE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F0207CB" w14:textId="77777777" w:rsidR="00E235BC" w:rsidRPr="00F822A4" w:rsidRDefault="005011D4" w:rsidP="00AA2077">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Where (which and type of enterprise) and when (period of time) was the knowledge and experience gained, what did this involve (role, task, principal/secondary position, responsibilities, chairing meetings, etc.)?</w:t>
            </w:r>
          </w:p>
        </w:tc>
        <w:tc>
          <w:tcPr>
            <w:tcW w:w="1134" w:type="dxa"/>
            <w:vAlign w:val="center"/>
          </w:tcPr>
          <w:p w14:paraId="0BF1EAE4"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7364475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ACCDA4F"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785269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FDFEC5A"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012352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2"/>
      <w:tr w:rsidR="00E235BC" w:rsidRPr="00F0385F" w14:paraId="1F5B11DE" w14:textId="77777777" w:rsidTr="00896C92">
        <w:tc>
          <w:tcPr>
            <w:tcW w:w="2906" w:type="dxa"/>
            <w:shd w:val="clear" w:color="auto" w:fill="E5DFEC" w:themeFill="accent4" w:themeFillTint="33"/>
            <w:vAlign w:val="center"/>
          </w:tcPr>
          <w:p w14:paraId="2BDB7CF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1E5662B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A2. Managerial skills</w:t>
            </w:r>
            <w:r>
              <w:rPr>
                <w:rFonts w:cstheme="minorHAnsi"/>
                <w:color w:val="5F497A" w:themeColor="accent4" w:themeShade="BF"/>
                <w:sz w:val="20"/>
                <w:szCs w:val="20"/>
                <w:lang w:val="en-GB"/>
              </w:rPr>
              <w:t xml:space="preserve"> </w:t>
            </w:r>
          </w:p>
          <w:p w14:paraId="3D6A93B6" w14:textId="05090FEB" w:rsidR="00E235BC" w:rsidRPr="00F822A4" w:rsidRDefault="00011F8B" w:rsidP="00DB3290">
            <w:pPr>
              <w:autoSpaceDE w:val="0"/>
              <w:autoSpaceDN w:val="0"/>
              <w:adjustRightInd w:val="0"/>
              <w:rPr>
                <w:rFonts w:cstheme="minorHAnsi"/>
                <w:color w:val="5F497A" w:themeColor="accent4" w:themeShade="BF"/>
                <w:sz w:val="20"/>
                <w:szCs w:val="20"/>
                <w:lang w:val="en-US"/>
              </w:rPr>
            </w:pPr>
            <w:r w:rsidRPr="00011F8B">
              <w:rPr>
                <w:rFonts w:cstheme="minorHAnsi"/>
                <w:color w:val="5F497A" w:themeColor="accent4" w:themeShade="BF"/>
                <w:sz w:val="20"/>
                <w:szCs w:val="20"/>
                <w:lang w:val="en-GB"/>
              </w:rPr>
              <w:t>Has board experience within a (financial) enterprise and understands how organizations operate. Possesses leadership experience in the sector in which the enterprise operates.</w:t>
            </w:r>
          </w:p>
        </w:tc>
        <w:tc>
          <w:tcPr>
            <w:tcW w:w="9989" w:type="dxa"/>
            <w:shd w:val="clear" w:color="auto" w:fill="E5DFEC" w:themeFill="accent4" w:themeFillTint="33"/>
            <w:vAlign w:val="center"/>
          </w:tcPr>
          <w:p w14:paraId="3CB1737A"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7EA7D84C"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821D8AB"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(which enterprise) and when (period of time) was the knowledge and experience gained, what did this involve? Which role and responsibilities? Chairing meetings? Was this a principal or secondary position?</w:t>
            </w:r>
          </w:p>
          <w:p w14:paraId="1581D1BE"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305833A7"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991950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2C2480A"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108594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2526E37"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5673116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1B36B2BF" w14:textId="77777777" w:rsidTr="00896C92">
        <w:tc>
          <w:tcPr>
            <w:tcW w:w="2906" w:type="dxa"/>
            <w:vAlign w:val="center"/>
          </w:tcPr>
          <w:p w14:paraId="03C93BF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5A0EC6DA" w14:textId="67CBB4FD"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 xml:space="preserve">A3. </w:t>
            </w:r>
            <w:r w:rsidR="00304158">
              <w:rPr>
                <w:rFonts w:cstheme="minorHAnsi"/>
                <w:b/>
                <w:bCs/>
                <w:color w:val="5F497A" w:themeColor="accent4" w:themeShade="BF"/>
                <w:sz w:val="20"/>
                <w:szCs w:val="20"/>
                <w:lang w:val="en-GB"/>
              </w:rPr>
              <w:t>Cooperation</w:t>
            </w:r>
          </w:p>
          <w:p w14:paraId="15678312" w14:textId="1FE55986" w:rsidR="00E235BC" w:rsidRPr="00F822A4" w:rsidRDefault="00304158" w:rsidP="00DB3290">
            <w:pPr>
              <w:autoSpaceDE w:val="0"/>
              <w:autoSpaceDN w:val="0"/>
              <w:adjustRightInd w:val="0"/>
              <w:rPr>
                <w:rFonts w:cstheme="minorHAnsi"/>
                <w:color w:val="5F497A" w:themeColor="accent4" w:themeShade="BF"/>
                <w:sz w:val="20"/>
                <w:szCs w:val="20"/>
                <w:lang w:val="en-US"/>
              </w:rPr>
            </w:pPr>
            <w:r w:rsidRPr="00304158">
              <w:rPr>
                <w:rFonts w:cstheme="minorHAnsi"/>
                <w:color w:val="5F497A" w:themeColor="accent4" w:themeShade="BF"/>
                <w:sz w:val="20"/>
                <w:szCs w:val="20"/>
                <w:lang w:val="en-GB"/>
              </w:rPr>
              <w:t>Is able to collaborate effectively with other members of the collective and with the company's board. Is capable of engaging in open and constructive dialogue and reaching consensus on important dilemmas.</w:t>
            </w:r>
          </w:p>
        </w:tc>
        <w:tc>
          <w:tcPr>
            <w:tcW w:w="9989" w:type="dxa"/>
            <w:vAlign w:val="center"/>
          </w:tcPr>
          <w:p w14:paraId="3F1C155E" w14:textId="77777777" w:rsidR="00DB3290" w:rsidRPr="00F822A4" w:rsidRDefault="00DB3290" w:rsidP="005011D4">
            <w:pPr>
              <w:autoSpaceDE w:val="0"/>
              <w:autoSpaceDN w:val="0"/>
              <w:adjustRightInd w:val="0"/>
              <w:rPr>
                <w:rFonts w:cstheme="minorHAnsi"/>
                <w:color w:val="5F497A" w:themeColor="accent4" w:themeShade="BF"/>
                <w:sz w:val="20"/>
                <w:szCs w:val="20"/>
                <w:lang w:val="en-US"/>
              </w:rPr>
            </w:pPr>
          </w:p>
          <w:p w14:paraId="336C8A18"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5FA977A" w14:textId="38AAD105"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59921E93"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vAlign w:val="center"/>
          </w:tcPr>
          <w:p w14:paraId="55ABE5E3"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812713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E9F124D"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072663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78DEFD5"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42720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07AF12E4" w14:textId="77777777" w:rsidTr="00896C92">
        <w:tc>
          <w:tcPr>
            <w:tcW w:w="2906" w:type="dxa"/>
            <w:shd w:val="clear" w:color="auto" w:fill="E5DFEC" w:themeFill="accent4" w:themeFillTint="33"/>
            <w:vAlign w:val="center"/>
          </w:tcPr>
          <w:p w14:paraId="1C740050"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293CB602" w14:textId="714CBE4D"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A4. </w:t>
            </w:r>
            <w:r w:rsidR="00304158">
              <w:rPr>
                <w:rFonts w:cstheme="minorHAnsi"/>
                <w:b/>
                <w:bCs/>
                <w:color w:val="5F497A" w:themeColor="accent4" w:themeShade="BF"/>
                <w:sz w:val="20"/>
                <w:szCs w:val="20"/>
                <w:lang w:val="en-GB"/>
              </w:rPr>
              <w:t>Employer’s role</w:t>
            </w:r>
          </w:p>
          <w:p w14:paraId="191F465E" w14:textId="057B1EA0" w:rsidR="00E235BC" w:rsidRPr="00F822A4" w:rsidRDefault="00304158" w:rsidP="00DB3290">
            <w:pPr>
              <w:autoSpaceDE w:val="0"/>
              <w:autoSpaceDN w:val="0"/>
              <w:adjustRightInd w:val="0"/>
              <w:rPr>
                <w:rFonts w:cstheme="minorHAnsi"/>
                <w:color w:val="5F497A" w:themeColor="accent4" w:themeShade="BF"/>
                <w:sz w:val="20"/>
                <w:szCs w:val="20"/>
                <w:lang w:val="en-US"/>
              </w:rPr>
            </w:pPr>
            <w:r w:rsidRPr="00304158">
              <w:rPr>
                <w:rFonts w:cstheme="minorHAnsi"/>
                <w:color w:val="5F497A" w:themeColor="accent4" w:themeShade="BF"/>
                <w:sz w:val="20"/>
                <w:szCs w:val="20"/>
                <w:lang w:val="en-GB"/>
              </w:rPr>
              <w:t>Has experience as an employer of a board in the capacity of a supervisor within an organization.</w:t>
            </w:r>
          </w:p>
          <w:p w14:paraId="5FDB3D3E"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78C95D18"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60055F4C"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925D0E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ACD30FF" w14:textId="77777777" w:rsidR="005011D4" w:rsidRPr="00F822A4" w:rsidRDefault="005011D4"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3CDD8E1D"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593883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AA1C275"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493703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AADC6C3"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71606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2CC6623" w14:textId="77777777" w:rsidTr="00896C92">
        <w:tc>
          <w:tcPr>
            <w:tcW w:w="2906" w:type="dxa"/>
            <w:vAlign w:val="center"/>
          </w:tcPr>
          <w:p w14:paraId="62746574"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p>
          <w:p w14:paraId="26650EED" w14:textId="6ED84F39"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A5. Strateg</w:t>
            </w:r>
            <w:r w:rsidR="00304158">
              <w:rPr>
                <w:rFonts w:cstheme="minorHAnsi"/>
                <w:b/>
                <w:bCs/>
                <w:color w:val="5F497A" w:themeColor="accent4" w:themeShade="BF"/>
                <w:sz w:val="20"/>
                <w:szCs w:val="20"/>
                <w:lang w:val="en-GB"/>
              </w:rPr>
              <w:t>ic-level thinking</w:t>
            </w:r>
          </w:p>
          <w:p w14:paraId="56E64D6B" w14:textId="7F25C080" w:rsidR="00E235BC" w:rsidRPr="00F822A4" w:rsidRDefault="00304158" w:rsidP="00DB3290">
            <w:pPr>
              <w:autoSpaceDE w:val="0"/>
              <w:autoSpaceDN w:val="0"/>
              <w:adjustRightInd w:val="0"/>
              <w:rPr>
                <w:rFonts w:cstheme="minorHAnsi"/>
                <w:color w:val="5F497A" w:themeColor="accent4" w:themeShade="BF"/>
                <w:sz w:val="20"/>
                <w:szCs w:val="20"/>
                <w:lang w:val="en-US"/>
              </w:rPr>
            </w:pPr>
            <w:r w:rsidRPr="00304158">
              <w:rPr>
                <w:rFonts w:cstheme="minorHAnsi"/>
                <w:color w:val="5F497A" w:themeColor="accent4" w:themeShade="BF"/>
                <w:sz w:val="20"/>
                <w:szCs w:val="20"/>
                <w:lang w:val="en-GB"/>
              </w:rPr>
              <w:t>Has knowledge of and experience with strategic-level thinking and operations. Understands how a company creates value and how the enterprise can adapt to changing market conditions.</w:t>
            </w:r>
          </w:p>
        </w:tc>
        <w:tc>
          <w:tcPr>
            <w:tcW w:w="9989" w:type="dxa"/>
            <w:vAlign w:val="center"/>
          </w:tcPr>
          <w:p w14:paraId="5C34E05B" w14:textId="77777777" w:rsidR="00DB3290" w:rsidRPr="00F822A4" w:rsidRDefault="00DB3290" w:rsidP="00DB3290">
            <w:pPr>
              <w:autoSpaceDE w:val="0"/>
              <w:autoSpaceDN w:val="0"/>
              <w:adjustRightInd w:val="0"/>
              <w:rPr>
                <w:rFonts w:cstheme="minorHAnsi"/>
                <w:color w:val="5F497A" w:themeColor="accent4" w:themeShade="BF"/>
                <w:sz w:val="20"/>
                <w:szCs w:val="20"/>
                <w:lang w:val="en-US"/>
              </w:rPr>
            </w:pPr>
          </w:p>
          <w:p w14:paraId="738FDEC5"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16211F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the responsibility involve?</w:t>
            </w:r>
          </w:p>
          <w:p w14:paraId="5A5922CD"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vAlign w:val="center"/>
          </w:tcPr>
          <w:p w14:paraId="2898F11C"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234174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E668276"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109571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DA7A0B1"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6767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3B06BF82" w14:textId="77777777" w:rsidTr="00896C92">
        <w:tc>
          <w:tcPr>
            <w:tcW w:w="2906" w:type="dxa"/>
            <w:shd w:val="clear" w:color="auto" w:fill="E5DFEC" w:themeFill="accent4" w:themeFillTint="33"/>
            <w:vAlign w:val="center"/>
          </w:tcPr>
          <w:p w14:paraId="267743A1" w14:textId="4229505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 xml:space="preserve">A6. </w:t>
            </w:r>
            <w:r w:rsidR="003C1810">
              <w:rPr>
                <w:rFonts w:cstheme="minorHAnsi"/>
                <w:b/>
                <w:bCs/>
                <w:color w:val="5F497A" w:themeColor="accent4" w:themeShade="BF"/>
                <w:sz w:val="20"/>
                <w:szCs w:val="20"/>
                <w:lang w:val="en-GB"/>
              </w:rPr>
              <w:t>Opposition</w:t>
            </w:r>
          </w:p>
          <w:p w14:paraId="2D8605D1" w14:textId="7CD237C5" w:rsidR="00E235BC" w:rsidRPr="003C1810" w:rsidRDefault="003C1810" w:rsidP="00DB3290">
            <w:pPr>
              <w:autoSpaceDE w:val="0"/>
              <w:autoSpaceDN w:val="0"/>
              <w:adjustRightInd w:val="0"/>
              <w:rPr>
                <w:rFonts w:cstheme="minorHAnsi"/>
                <w:color w:val="5F497A" w:themeColor="accent4" w:themeShade="BF"/>
                <w:sz w:val="20"/>
                <w:szCs w:val="20"/>
                <w:lang w:val="en-US"/>
              </w:rPr>
            </w:pPr>
            <w:r w:rsidRPr="003C1810">
              <w:rPr>
                <w:rFonts w:cstheme="minorHAnsi"/>
                <w:color w:val="5F497A" w:themeColor="accent4" w:themeShade="BF"/>
                <w:sz w:val="20"/>
                <w:szCs w:val="20"/>
                <w:lang w:val="en-GB"/>
              </w:rPr>
              <w:t>Thinks independently and is capable of asking critical questions and offering dissent when necessary. Is not bound by the interests of other stakeholders, such as the CEO or shareholders.</w:t>
            </w:r>
          </w:p>
        </w:tc>
        <w:tc>
          <w:tcPr>
            <w:tcW w:w="9989" w:type="dxa"/>
            <w:shd w:val="clear" w:color="auto" w:fill="E5DFEC" w:themeFill="accent4" w:themeFillTint="33"/>
            <w:vAlign w:val="center"/>
          </w:tcPr>
          <w:p w14:paraId="0999E4F1" w14:textId="77777777" w:rsidR="005011D4" w:rsidRPr="003C1810" w:rsidRDefault="005011D4" w:rsidP="00AA2077">
            <w:pPr>
              <w:autoSpaceDE w:val="0"/>
              <w:autoSpaceDN w:val="0"/>
              <w:adjustRightInd w:val="0"/>
              <w:rPr>
                <w:rFonts w:cstheme="minorHAnsi"/>
                <w:color w:val="5F497A" w:themeColor="accent4" w:themeShade="BF"/>
                <w:sz w:val="20"/>
                <w:szCs w:val="20"/>
                <w:lang w:val="en-US"/>
              </w:rPr>
            </w:pPr>
          </w:p>
          <w:p w14:paraId="6FF0A5F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E1D2D88"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experience gained, what did the responsibility involve?</w:t>
            </w:r>
          </w:p>
          <w:p w14:paraId="4068AB06" w14:textId="77777777" w:rsidR="005011D4" w:rsidRPr="00F822A4" w:rsidRDefault="005011D4"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0A75DF52"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70486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70513F8"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639947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8DC005D"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490007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217CE462" w14:textId="77777777" w:rsidTr="00896C92">
        <w:tc>
          <w:tcPr>
            <w:tcW w:w="2906" w:type="dxa"/>
            <w:vAlign w:val="center"/>
          </w:tcPr>
          <w:p w14:paraId="67775E13" w14:textId="77777777" w:rsidR="003C1810" w:rsidRDefault="003C1810" w:rsidP="00DB3290">
            <w:pPr>
              <w:autoSpaceDE w:val="0"/>
              <w:autoSpaceDN w:val="0"/>
              <w:adjustRightInd w:val="0"/>
              <w:rPr>
                <w:rFonts w:cstheme="minorHAnsi"/>
                <w:b/>
                <w:bCs/>
                <w:color w:val="5F497A" w:themeColor="accent4" w:themeShade="BF"/>
                <w:sz w:val="20"/>
                <w:szCs w:val="20"/>
                <w:lang w:val="en-US"/>
              </w:rPr>
            </w:pPr>
          </w:p>
          <w:p w14:paraId="794E95C8" w14:textId="2BF4C006" w:rsidR="003C1810" w:rsidRPr="003C1810" w:rsidRDefault="003C1810" w:rsidP="00DB3290">
            <w:pPr>
              <w:autoSpaceDE w:val="0"/>
              <w:autoSpaceDN w:val="0"/>
              <w:adjustRightInd w:val="0"/>
              <w:rPr>
                <w:rFonts w:cstheme="minorHAnsi"/>
                <w:b/>
                <w:bCs/>
                <w:color w:val="5F497A" w:themeColor="accent4" w:themeShade="BF"/>
                <w:sz w:val="20"/>
                <w:szCs w:val="20"/>
                <w:lang w:val="en-US"/>
              </w:rPr>
            </w:pPr>
            <w:r w:rsidRPr="003C1810">
              <w:rPr>
                <w:rFonts w:cstheme="minorHAnsi"/>
                <w:b/>
                <w:bCs/>
                <w:color w:val="5F497A" w:themeColor="accent4" w:themeShade="BF"/>
                <w:sz w:val="20"/>
                <w:szCs w:val="20"/>
                <w:lang w:val="en-US"/>
              </w:rPr>
              <w:t>A7. Evaluation</w:t>
            </w:r>
          </w:p>
          <w:p w14:paraId="112CB783" w14:textId="602EAA78" w:rsidR="00E235BC" w:rsidRPr="00F822A4" w:rsidRDefault="003C1810" w:rsidP="00DB3290">
            <w:pPr>
              <w:autoSpaceDE w:val="0"/>
              <w:autoSpaceDN w:val="0"/>
              <w:adjustRightInd w:val="0"/>
              <w:rPr>
                <w:rFonts w:cstheme="minorHAnsi"/>
                <w:color w:val="5F497A" w:themeColor="accent4" w:themeShade="BF"/>
                <w:sz w:val="20"/>
                <w:szCs w:val="20"/>
                <w:lang w:val="en-US"/>
              </w:rPr>
            </w:pPr>
            <w:r w:rsidRPr="003C1810">
              <w:rPr>
                <w:rFonts w:cstheme="minorHAnsi"/>
                <w:color w:val="5F497A" w:themeColor="accent4" w:themeShade="BF"/>
                <w:sz w:val="20"/>
                <w:szCs w:val="20"/>
                <w:lang w:val="en-US"/>
              </w:rPr>
              <w:t>Has knowledge of and experience with evaluating the performance of the board and individual directors of a company.</w:t>
            </w:r>
          </w:p>
        </w:tc>
        <w:tc>
          <w:tcPr>
            <w:tcW w:w="9989" w:type="dxa"/>
            <w:vAlign w:val="center"/>
          </w:tcPr>
          <w:p w14:paraId="7B88D5C2" w14:textId="77777777" w:rsidR="00DB3290" w:rsidRPr="00F822A4" w:rsidRDefault="00DB3290" w:rsidP="00DB3290">
            <w:pPr>
              <w:autoSpaceDE w:val="0"/>
              <w:autoSpaceDN w:val="0"/>
              <w:adjustRightInd w:val="0"/>
              <w:rPr>
                <w:rFonts w:cstheme="minorHAnsi"/>
                <w:color w:val="5F497A" w:themeColor="accent4" w:themeShade="BF"/>
                <w:sz w:val="20"/>
                <w:szCs w:val="20"/>
                <w:lang w:val="en-US"/>
              </w:rPr>
            </w:pPr>
          </w:p>
          <w:p w14:paraId="4B7D6405"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472E710"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vAlign w:val="center"/>
          </w:tcPr>
          <w:p w14:paraId="67172315"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4094503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7DA9C766"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980047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5538E09" w14:textId="77777777" w:rsidR="00E235BC" w:rsidRPr="00896C92" w:rsidRDefault="00424DFA" w:rsidP="00AA2077">
            <w:pPr>
              <w:rPr>
                <w:rFonts w:cstheme="minorHAnsi"/>
                <w:color w:val="330066"/>
                <w:sz w:val="20"/>
                <w:szCs w:val="20"/>
              </w:rPr>
            </w:pPr>
            <w:sdt>
              <w:sdtPr>
                <w:rPr>
                  <w:rFonts w:ascii="Segoe UI Symbol" w:eastAsia="MS Gothic" w:hAnsi="Segoe UI Symbol" w:cstheme="minorHAnsi"/>
                  <w:color w:val="330066"/>
                  <w:sz w:val="20"/>
                  <w:szCs w:val="20"/>
                </w:rPr>
                <w:id w:val="16336694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D99087A" w14:textId="77777777" w:rsidTr="00896C92">
        <w:tc>
          <w:tcPr>
            <w:tcW w:w="2906" w:type="dxa"/>
            <w:shd w:val="clear" w:color="auto" w:fill="E5DFEC" w:themeFill="accent4" w:themeFillTint="33"/>
            <w:vAlign w:val="center"/>
          </w:tcPr>
          <w:p w14:paraId="359F5578" w14:textId="77777777" w:rsidR="003C1810" w:rsidRDefault="003C1810" w:rsidP="003C1810">
            <w:pPr>
              <w:autoSpaceDE w:val="0"/>
              <w:autoSpaceDN w:val="0"/>
              <w:adjustRightInd w:val="0"/>
              <w:rPr>
                <w:rFonts w:cstheme="minorHAnsi"/>
                <w:b/>
                <w:color w:val="5F497A" w:themeColor="accent4" w:themeShade="BF"/>
                <w:sz w:val="20"/>
                <w:szCs w:val="20"/>
                <w:lang w:val="en-US"/>
              </w:rPr>
            </w:pPr>
          </w:p>
          <w:p w14:paraId="27A08D3F" w14:textId="482E5C7F" w:rsidR="003C1810" w:rsidRPr="003C1810" w:rsidRDefault="003C1810" w:rsidP="003C1810">
            <w:pPr>
              <w:autoSpaceDE w:val="0"/>
              <w:autoSpaceDN w:val="0"/>
              <w:adjustRightInd w:val="0"/>
              <w:rPr>
                <w:rFonts w:cstheme="minorHAnsi"/>
                <w:b/>
                <w:color w:val="5F497A" w:themeColor="accent4" w:themeShade="BF"/>
                <w:sz w:val="20"/>
                <w:szCs w:val="20"/>
                <w:lang w:val="en-US"/>
              </w:rPr>
            </w:pPr>
            <w:r w:rsidRPr="003C1810">
              <w:rPr>
                <w:rFonts w:cstheme="minorHAnsi"/>
                <w:b/>
                <w:color w:val="5F497A" w:themeColor="accent4" w:themeShade="BF"/>
                <w:sz w:val="20"/>
                <w:szCs w:val="20"/>
                <w:lang w:val="en-US"/>
              </w:rPr>
              <w:t>A</w:t>
            </w:r>
            <w:r>
              <w:rPr>
                <w:rFonts w:cstheme="minorHAnsi"/>
                <w:b/>
                <w:color w:val="5F497A" w:themeColor="accent4" w:themeShade="BF"/>
                <w:sz w:val="20"/>
                <w:szCs w:val="20"/>
                <w:lang w:val="en-US"/>
              </w:rPr>
              <w:t>8</w:t>
            </w:r>
            <w:r w:rsidRPr="003C1810">
              <w:rPr>
                <w:rFonts w:cstheme="minorHAnsi"/>
                <w:b/>
                <w:color w:val="5F497A" w:themeColor="accent4" w:themeShade="BF"/>
                <w:sz w:val="20"/>
                <w:szCs w:val="20"/>
                <w:lang w:val="en-US"/>
              </w:rPr>
              <w:t>. Rules and regulations</w:t>
            </w:r>
          </w:p>
          <w:p w14:paraId="4F5259D8" w14:textId="55577E7B" w:rsidR="00E235BC" w:rsidRPr="00F822A4" w:rsidRDefault="003C1810" w:rsidP="003C1810">
            <w:pPr>
              <w:autoSpaceDE w:val="0"/>
              <w:autoSpaceDN w:val="0"/>
              <w:adjustRightInd w:val="0"/>
              <w:rPr>
                <w:rFonts w:cstheme="minorHAnsi"/>
                <w:bCs/>
                <w:color w:val="5F497A" w:themeColor="accent4" w:themeShade="BF"/>
                <w:sz w:val="20"/>
                <w:szCs w:val="20"/>
                <w:lang w:val="en-US"/>
              </w:rPr>
            </w:pPr>
            <w:r w:rsidRPr="003C1810">
              <w:rPr>
                <w:rFonts w:cstheme="minorHAnsi"/>
                <w:bCs/>
                <w:color w:val="5F497A" w:themeColor="accent4" w:themeShade="BF"/>
                <w:sz w:val="20"/>
                <w:szCs w:val="20"/>
                <w:lang w:val="en-US"/>
              </w:rPr>
              <w:t>Has knowledge of and experience with (overseeing) compliance with codes and internal regulations, as laid down in corporate governance codes and codes of conduct, and applicable laws and regulations.</w:t>
            </w:r>
          </w:p>
          <w:p w14:paraId="6D9D4D12" w14:textId="1C5B7A9A" w:rsidR="00E235BC" w:rsidRPr="00F822A4" w:rsidRDefault="00E235BC" w:rsidP="00DB3290">
            <w:pPr>
              <w:autoSpaceDE w:val="0"/>
              <w:autoSpaceDN w:val="0"/>
              <w:adjustRightInd w:val="0"/>
              <w:rPr>
                <w:rFonts w:cstheme="minorHAnsi"/>
                <w:bCs/>
                <w:color w:val="5F497A" w:themeColor="accent4" w:themeShade="BF"/>
                <w:sz w:val="20"/>
                <w:szCs w:val="20"/>
                <w:lang w:val="en-US"/>
              </w:rPr>
            </w:pPr>
          </w:p>
        </w:tc>
        <w:tc>
          <w:tcPr>
            <w:tcW w:w="9989" w:type="dxa"/>
            <w:shd w:val="clear" w:color="auto" w:fill="E5DFEC" w:themeFill="accent4" w:themeFillTint="33"/>
            <w:vAlign w:val="center"/>
          </w:tcPr>
          <w:p w14:paraId="46A2AD3D" w14:textId="77777777" w:rsidR="000A07A8" w:rsidRPr="00F822A4" w:rsidRDefault="000A07A8" w:rsidP="00AA2077">
            <w:pPr>
              <w:autoSpaceDE w:val="0"/>
              <w:autoSpaceDN w:val="0"/>
              <w:adjustRightInd w:val="0"/>
              <w:rPr>
                <w:rFonts w:cstheme="minorHAnsi"/>
                <w:color w:val="5F497A" w:themeColor="accent4" w:themeShade="BF"/>
                <w:sz w:val="20"/>
                <w:szCs w:val="20"/>
                <w:lang w:val="en-US"/>
              </w:rPr>
            </w:pPr>
          </w:p>
          <w:p w14:paraId="69DCE72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A9DD0BC" w14:textId="77777777" w:rsidR="00E235BC" w:rsidRPr="00F822A4" w:rsidRDefault="00E235BC" w:rsidP="00AA2077">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p w14:paraId="735DB441" w14:textId="77777777" w:rsidR="00924CC0" w:rsidRPr="00F822A4" w:rsidRDefault="00924CC0" w:rsidP="00AA2077">
            <w:pPr>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6CD91A65"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8846455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FD68D66"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1008063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4FB73DF" w14:textId="77777777" w:rsidR="00E235BC" w:rsidRPr="00896C92" w:rsidRDefault="00424DFA" w:rsidP="00AA2077">
            <w:pPr>
              <w:rPr>
                <w:rFonts w:cstheme="minorHAnsi"/>
                <w:color w:val="330066"/>
                <w:sz w:val="20"/>
                <w:szCs w:val="20"/>
              </w:rPr>
            </w:pPr>
            <w:sdt>
              <w:sdtPr>
                <w:rPr>
                  <w:rFonts w:ascii="Segoe UI Symbol" w:eastAsia="MS Gothic" w:hAnsi="Segoe UI Symbol" w:cstheme="minorHAnsi"/>
                  <w:color w:val="330066"/>
                  <w:sz w:val="20"/>
                  <w:szCs w:val="20"/>
                </w:rPr>
                <w:id w:val="-8218859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057F02B3" w14:textId="77777777" w:rsidTr="00896C92">
        <w:tc>
          <w:tcPr>
            <w:tcW w:w="2906" w:type="dxa"/>
            <w:vAlign w:val="center"/>
          </w:tcPr>
          <w:p w14:paraId="2F81B53B" w14:textId="77777777" w:rsidR="003C1810" w:rsidRDefault="003C1810" w:rsidP="003C1810">
            <w:pPr>
              <w:autoSpaceDE w:val="0"/>
              <w:autoSpaceDN w:val="0"/>
              <w:adjustRightInd w:val="0"/>
              <w:rPr>
                <w:rFonts w:cstheme="minorHAnsi"/>
                <w:b/>
                <w:bCs/>
                <w:color w:val="5F497A" w:themeColor="accent4" w:themeShade="BF"/>
                <w:sz w:val="20"/>
                <w:szCs w:val="20"/>
                <w:lang w:val="en-US"/>
              </w:rPr>
            </w:pPr>
          </w:p>
          <w:p w14:paraId="7731C54F" w14:textId="3C9EB48F" w:rsidR="003C1810" w:rsidRPr="003C1810" w:rsidRDefault="003C1810" w:rsidP="003C1810">
            <w:pPr>
              <w:autoSpaceDE w:val="0"/>
              <w:autoSpaceDN w:val="0"/>
              <w:adjustRightInd w:val="0"/>
              <w:rPr>
                <w:rFonts w:cstheme="minorHAnsi"/>
                <w:b/>
                <w:bCs/>
                <w:color w:val="5F497A" w:themeColor="accent4" w:themeShade="BF"/>
                <w:sz w:val="20"/>
                <w:szCs w:val="20"/>
                <w:lang w:val="en-US"/>
              </w:rPr>
            </w:pPr>
            <w:r w:rsidRPr="003C1810">
              <w:rPr>
                <w:rFonts w:cstheme="minorHAnsi"/>
                <w:b/>
                <w:bCs/>
                <w:color w:val="5F497A" w:themeColor="accent4" w:themeShade="BF"/>
                <w:sz w:val="20"/>
                <w:szCs w:val="20"/>
                <w:lang w:val="en-US"/>
              </w:rPr>
              <w:t>A</w:t>
            </w:r>
            <w:r>
              <w:rPr>
                <w:rFonts w:cstheme="minorHAnsi"/>
                <w:b/>
                <w:bCs/>
                <w:color w:val="5F497A" w:themeColor="accent4" w:themeShade="BF"/>
                <w:sz w:val="20"/>
                <w:szCs w:val="20"/>
                <w:lang w:val="en-US"/>
              </w:rPr>
              <w:t>9</w:t>
            </w:r>
            <w:r w:rsidRPr="003C1810">
              <w:rPr>
                <w:rFonts w:cstheme="minorHAnsi"/>
                <w:b/>
                <w:bCs/>
                <w:color w:val="5F497A" w:themeColor="accent4" w:themeShade="BF"/>
                <w:sz w:val="20"/>
                <w:szCs w:val="20"/>
                <w:lang w:val="en-US"/>
              </w:rPr>
              <w:t>. Outsourcing</w:t>
            </w:r>
          </w:p>
          <w:p w14:paraId="72E721AF" w14:textId="4B6B6E45" w:rsidR="00E235BC" w:rsidRPr="00F822A4" w:rsidRDefault="003C1810" w:rsidP="003C1810">
            <w:pPr>
              <w:autoSpaceDE w:val="0"/>
              <w:autoSpaceDN w:val="0"/>
              <w:adjustRightInd w:val="0"/>
              <w:rPr>
                <w:rFonts w:cstheme="minorHAnsi"/>
                <w:color w:val="5F497A" w:themeColor="accent4" w:themeShade="BF"/>
                <w:sz w:val="20"/>
                <w:szCs w:val="20"/>
                <w:lang w:val="en-US"/>
              </w:rPr>
            </w:pPr>
            <w:r w:rsidRPr="003C1810">
              <w:rPr>
                <w:rFonts w:cstheme="minorHAnsi"/>
                <w:color w:val="5F497A" w:themeColor="accent4" w:themeShade="BF"/>
                <w:sz w:val="20"/>
                <w:szCs w:val="20"/>
                <w:lang w:val="en-US"/>
              </w:rPr>
              <w:t>Has experience in overseeing and/or monitoring outsourced activities and is capable of critically questioning the board on this matter.</w:t>
            </w:r>
          </w:p>
          <w:p w14:paraId="5A4F1FD4" w14:textId="3D156005"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2884FD21"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0EFB129"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vAlign w:val="center"/>
          </w:tcPr>
          <w:p w14:paraId="566C2106"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834022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D3BC6B0"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780275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94209CE" w14:textId="77777777" w:rsidR="00E235BC" w:rsidRPr="00896C92" w:rsidRDefault="00424DFA" w:rsidP="00AA2077">
            <w:pPr>
              <w:rPr>
                <w:rFonts w:cstheme="minorHAnsi"/>
                <w:color w:val="330066"/>
                <w:sz w:val="20"/>
                <w:szCs w:val="20"/>
              </w:rPr>
            </w:pPr>
            <w:sdt>
              <w:sdtPr>
                <w:rPr>
                  <w:rFonts w:ascii="Segoe UI Symbol" w:eastAsia="MS Gothic" w:hAnsi="Segoe UI Symbol" w:cstheme="minorHAnsi"/>
                  <w:color w:val="330066"/>
                  <w:sz w:val="20"/>
                  <w:szCs w:val="20"/>
                </w:rPr>
                <w:id w:val="-60626367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C5898" w:rsidRPr="00F0385F" w14:paraId="59E0E378" w14:textId="77777777" w:rsidTr="00896C92">
        <w:tc>
          <w:tcPr>
            <w:tcW w:w="2906" w:type="dxa"/>
            <w:shd w:val="clear" w:color="auto" w:fill="E5DFEC" w:themeFill="accent4" w:themeFillTint="33"/>
            <w:vAlign w:val="center"/>
          </w:tcPr>
          <w:p w14:paraId="1990D436" w14:textId="77777777" w:rsidR="00FC1B96" w:rsidRDefault="00FC1B96" w:rsidP="00FC5898">
            <w:pPr>
              <w:autoSpaceDE w:val="0"/>
              <w:autoSpaceDN w:val="0"/>
              <w:adjustRightInd w:val="0"/>
              <w:rPr>
                <w:rFonts w:cstheme="minorHAnsi"/>
                <w:b/>
                <w:bCs/>
                <w:color w:val="5F497A" w:themeColor="accent4" w:themeShade="BF"/>
                <w:sz w:val="20"/>
                <w:szCs w:val="20"/>
                <w:lang w:val="en-US"/>
              </w:rPr>
            </w:pPr>
          </w:p>
          <w:p w14:paraId="4A9A5403" w14:textId="1D95DECB" w:rsidR="00FC1B96" w:rsidRDefault="00FC1B96" w:rsidP="00FC589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US"/>
              </w:rPr>
              <w:t>A10. Communication</w:t>
            </w:r>
          </w:p>
          <w:p w14:paraId="74973EDA" w14:textId="2BB49A90" w:rsidR="00F4582F" w:rsidRPr="00FC1B96" w:rsidRDefault="00FC1B96" w:rsidP="00FC5898">
            <w:pPr>
              <w:autoSpaceDE w:val="0"/>
              <w:autoSpaceDN w:val="0"/>
              <w:adjustRightInd w:val="0"/>
              <w:rPr>
                <w:rFonts w:cstheme="minorHAnsi"/>
                <w:color w:val="5F497A" w:themeColor="accent4" w:themeShade="BF"/>
                <w:sz w:val="20"/>
                <w:szCs w:val="20"/>
                <w:lang w:val="en-US"/>
              </w:rPr>
            </w:pPr>
            <w:r w:rsidRPr="00FC1B96">
              <w:rPr>
                <w:rFonts w:cstheme="minorHAnsi"/>
                <w:color w:val="5F497A" w:themeColor="accent4" w:themeShade="BF"/>
                <w:sz w:val="20"/>
                <w:szCs w:val="20"/>
                <w:lang w:val="en-US"/>
              </w:rPr>
              <w:t>Knows when and how stakeholders (including external regulators, shareholders, customers, external auditors) should be informed and has experience in this regard.</w:t>
            </w:r>
          </w:p>
          <w:p w14:paraId="354A61A9" w14:textId="77777777" w:rsidR="00FC5898" w:rsidRPr="00F822A4" w:rsidRDefault="00FC5898" w:rsidP="00FC1B96">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01915CE7"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p>
          <w:p w14:paraId="40A5A87D"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E3DA173"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this experience gained, what did the crisis involve, what were the candidate’s responsibilities, which activities did this concern?</w:t>
            </w:r>
          </w:p>
          <w:p w14:paraId="0D677626"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p>
        </w:tc>
        <w:tc>
          <w:tcPr>
            <w:tcW w:w="1134" w:type="dxa"/>
            <w:shd w:val="clear" w:color="auto" w:fill="E5DFEC" w:themeFill="accent4" w:themeFillTint="33"/>
            <w:vAlign w:val="center"/>
          </w:tcPr>
          <w:p w14:paraId="552C3A37" w14:textId="77777777" w:rsidR="00FC5898" w:rsidRPr="00896C92" w:rsidRDefault="00424DFA"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33185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CC2227B" w14:textId="77777777" w:rsidR="00FC5898" w:rsidRPr="00896C92" w:rsidRDefault="00424DFA"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6865679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EB17BA2" w14:textId="77777777" w:rsidR="00FC5898" w:rsidRPr="00896C92" w:rsidRDefault="00424DFA"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0567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low</w:t>
            </w:r>
          </w:p>
        </w:tc>
      </w:tr>
      <w:tr w:rsidR="00E235BC" w:rsidRPr="00F0385F" w14:paraId="5CE4EE43" w14:textId="77777777" w:rsidTr="00896C92">
        <w:trPr>
          <w:trHeight w:val="708"/>
        </w:trPr>
        <w:tc>
          <w:tcPr>
            <w:tcW w:w="2906" w:type="dxa"/>
            <w:shd w:val="clear" w:color="auto" w:fill="FFFFFF" w:themeFill="background1"/>
            <w:vAlign w:val="center"/>
          </w:tcPr>
          <w:p w14:paraId="07805EB9" w14:textId="77777777" w:rsidR="00FC1B96" w:rsidRPr="00FC1B96" w:rsidRDefault="00FC1B96" w:rsidP="00FC1B96">
            <w:pPr>
              <w:autoSpaceDE w:val="0"/>
              <w:autoSpaceDN w:val="0"/>
              <w:adjustRightInd w:val="0"/>
              <w:rPr>
                <w:rFonts w:cstheme="minorHAnsi"/>
                <w:b/>
                <w:color w:val="5F497A" w:themeColor="accent4" w:themeShade="BF"/>
                <w:sz w:val="20"/>
                <w:szCs w:val="20"/>
                <w:lang w:val="en-US"/>
              </w:rPr>
            </w:pPr>
            <w:r w:rsidRPr="00FC1B96">
              <w:rPr>
                <w:rFonts w:cstheme="minorHAnsi"/>
                <w:b/>
                <w:color w:val="5F497A" w:themeColor="accent4" w:themeShade="BF"/>
                <w:sz w:val="20"/>
                <w:szCs w:val="20"/>
                <w:lang w:val="en-US"/>
              </w:rPr>
              <w:t>A10. Crisis management</w:t>
            </w:r>
          </w:p>
          <w:p w14:paraId="238368D5" w14:textId="62BE84E5" w:rsidR="00E235BC" w:rsidRPr="00F822A4" w:rsidRDefault="00FC1B96" w:rsidP="00FC1B96">
            <w:pPr>
              <w:autoSpaceDE w:val="0"/>
              <w:autoSpaceDN w:val="0"/>
              <w:adjustRightInd w:val="0"/>
              <w:rPr>
                <w:rFonts w:cstheme="minorHAnsi"/>
                <w:bCs/>
                <w:color w:val="5F497A" w:themeColor="accent4" w:themeShade="BF"/>
                <w:sz w:val="20"/>
                <w:szCs w:val="20"/>
                <w:lang w:val="en-US"/>
              </w:rPr>
            </w:pPr>
            <w:r w:rsidRPr="00FC1B96">
              <w:rPr>
                <w:rFonts w:cstheme="minorHAnsi"/>
                <w:bCs/>
                <w:color w:val="5F497A" w:themeColor="accent4" w:themeShade="BF"/>
                <w:sz w:val="20"/>
                <w:szCs w:val="20"/>
                <w:lang w:val="en-US"/>
              </w:rPr>
              <w:t>Has experience in managing crisis situations within a management board and/or enterprise.</w:t>
            </w:r>
          </w:p>
          <w:p w14:paraId="30EC2E9E" w14:textId="77777777" w:rsidR="00E235BC" w:rsidRPr="00F822A4" w:rsidRDefault="00E235BC" w:rsidP="00FC1B96">
            <w:pPr>
              <w:autoSpaceDE w:val="0"/>
              <w:autoSpaceDN w:val="0"/>
              <w:adjustRightInd w:val="0"/>
              <w:rPr>
                <w:rFonts w:cstheme="minorHAnsi"/>
                <w:bCs/>
                <w:color w:val="5F497A" w:themeColor="accent4" w:themeShade="BF"/>
                <w:sz w:val="20"/>
                <w:szCs w:val="20"/>
                <w:lang w:val="en-US"/>
              </w:rPr>
            </w:pPr>
          </w:p>
        </w:tc>
        <w:tc>
          <w:tcPr>
            <w:tcW w:w="9989" w:type="dxa"/>
            <w:shd w:val="clear" w:color="auto" w:fill="FFFFFF" w:themeFill="background1"/>
            <w:vAlign w:val="center"/>
          </w:tcPr>
          <w:p w14:paraId="6FC5372A" w14:textId="77777777" w:rsidR="000A07A8" w:rsidRPr="00F822A4" w:rsidRDefault="000A07A8" w:rsidP="00AA2077">
            <w:pPr>
              <w:autoSpaceDE w:val="0"/>
              <w:autoSpaceDN w:val="0"/>
              <w:adjustRightInd w:val="0"/>
              <w:rPr>
                <w:rFonts w:cstheme="minorHAnsi"/>
                <w:color w:val="5F497A" w:themeColor="accent4" w:themeShade="BF"/>
                <w:sz w:val="20"/>
                <w:szCs w:val="20"/>
                <w:lang w:val="en-US"/>
              </w:rPr>
            </w:pPr>
          </w:p>
          <w:p w14:paraId="7BE2494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32329B3"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shd w:val="clear" w:color="auto" w:fill="FFFFFF" w:themeFill="background1"/>
            <w:vAlign w:val="center"/>
          </w:tcPr>
          <w:p w14:paraId="67039550"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7395410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F83FD60" w14:textId="77777777" w:rsidR="00E235BC" w:rsidRPr="00896C92" w:rsidRDefault="00424DF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063496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59C0126" w14:textId="77777777" w:rsidR="00E235BC" w:rsidRPr="00896C92" w:rsidRDefault="00424DFA" w:rsidP="00AA2077">
            <w:pPr>
              <w:rPr>
                <w:rFonts w:cstheme="minorHAnsi"/>
                <w:color w:val="330066"/>
                <w:sz w:val="20"/>
                <w:szCs w:val="20"/>
              </w:rPr>
            </w:pPr>
            <w:sdt>
              <w:sdtPr>
                <w:rPr>
                  <w:rFonts w:ascii="Segoe UI Symbol" w:eastAsia="MS Gothic" w:hAnsi="Segoe UI Symbol" w:cstheme="minorHAnsi"/>
                  <w:color w:val="330066"/>
                  <w:sz w:val="20"/>
                  <w:szCs w:val="20"/>
                </w:rPr>
                <w:id w:val="-28087769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C1B96" w:rsidRPr="00424DFA" w14:paraId="2E11ECE9" w14:textId="77777777" w:rsidTr="00FC1B96">
        <w:trPr>
          <w:trHeight w:val="708"/>
        </w:trPr>
        <w:tc>
          <w:tcPr>
            <w:tcW w:w="2906" w:type="dxa"/>
            <w:shd w:val="clear" w:color="auto" w:fill="E5DFEC" w:themeFill="accent4" w:themeFillTint="33"/>
            <w:vAlign w:val="center"/>
          </w:tcPr>
          <w:p w14:paraId="6F67D25C" w14:textId="77777777" w:rsidR="00FC1B96" w:rsidRPr="00F822A4" w:rsidRDefault="00FC1B96" w:rsidP="00FC1B96">
            <w:pPr>
              <w:autoSpaceDE w:val="0"/>
              <w:autoSpaceDN w:val="0"/>
              <w:adjustRightInd w:val="0"/>
              <w:rPr>
                <w:rFonts w:cstheme="minorHAnsi"/>
                <w:b/>
                <w:color w:val="5F497A" w:themeColor="accent4" w:themeShade="BF"/>
                <w:sz w:val="20"/>
                <w:szCs w:val="20"/>
                <w:lang w:val="en-US"/>
              </w:rPr>
            </w:pPr>
            <w:r>
              <w:rPr>
                <w:rFonts w:cstheme="minorHAnsi"/>
                <w:b/>
                <w:bCs/>
                <w:color w:val="5F497A" w:themeColor="accent4" w:themeShade="BF"/>
                <w:sz w:val="20"/>
                <w:szCs w:val="20"/>
                <w:lang w:val="en-GB"/>
              </w:rPr>
              <w:t>A11. Other</w:t>
            </w:r>
          </w:p>
          <w:p w14:paraId="7CFDFEB7" w14:textId="77777777" w:rsidR="00FC1B96" w:rsidRPr="00F822A4" w:rsidRDefault="00FC1B96" w:rsidP="00FC1B96">
            <w:pPr>
              <w:autoSpaceDE w:val="0"/>
              <w:autoSpaceDN w:val="0"/>
              <w:adjustRightInd w:val="0"/>
              <w:rPr>
                <w:rFonts w:cstheme="minorHAnsi"/>
                <w:bCs/>
                <w: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r>
              <w:rPr>
                <w:rFonts w:cstheme="minorHAnsi"/>
                <w:color w:val="5F497A" w:themeColor="accent4" w:themeShade="BF"/>
                <w:sz w:val="20"/>
                <w:szCs w:val="20"/>
                <w:lang w:val="en-GB"/>
              </w:rPr>
              <w:br/>
            </w:r>
            <w:r>
              <w:rPr>
                <w:rFonts w:cstheme="minorHAnsi"/>
                <w:i/>
                <w:iCs/>
                <w:color w:val="5F497A" w:themeColor="accent4" w:themeShade="BF"/>
                <w:sz w:val="20"/>
                <w:szCs w:val="20"/>
                <w:lang w:val="en-GB"/>
              </w:rPr>
              <w:t>To be filled in, if and to the extent present.</w:t>
            </w:r>
          </w:p>
          <w:p w14:paraId="3CB3ACAD" w14:textId="77777777" w:rsidR="00FC1B96" w:rsidRPr="00FC1B96" w:rsidRDefault="00FC1B96" w:rsidP="00FC1B96">
            <w:pPr>
              <w:autoSpaceDE w:val="0"/>
              <w:autoSpaceDN w:val="0"/>
              <w:adjustRightInd w:val="0"/>
              <w:rPr>
                <w:rFonts w:cstheme="minorHAnsi"/>
                <w:b/>
                <w:color w:val="5F497A" w:themeColor="accent4" w:themeShade="BF"/>
                <w:sz w:val="20"/>
                <w:szCs w:val="20"/>
                <w:lang w:val="en-US"/>
              </w:rPr>
            </w:pPr>
          </w:p>
        </w:tc>
        <w:tc>
          <w:tcPr>
            <w:tcW w:w="9989" w:type="dxa"/>
            <w:shd w:val="clear" w:color="auto" w:fill="E5DFEC" w:themeFill="accent4" w:themeFillTint="33"/>
            <w:vAlign w:val="center"/>
          </w:tcPr>
          <w:p w14:paraId="0F5B5D46" w14:textId="77777777" w:rsidR="00FC1B96" w:rsidRPr="00FC1B96" w:rsidRDefault="00FC1B96" w:rsidP="00FC1B96">
            <w:pPr>
              <w:autoSpaceDE w:val="0"/>
              <w:autoSpaceDN w:val="0"/>
              <w:adjustRightInd w:val="0"/>
              <w:rPr>
                <w:rFonts w:cstheme="minorHAnsi"/>
                <w:color w:val="5F497A" w:themeColor="accent4" w:themeShade="BF"/>
                <w:sz w:val="20"/>
                <w:szCs w:val="20"/>
                <w:lang w:val="en-US"/>
              </w:rPr>
            </w:pPr>
            <w:r w:rsidRPr="00FC1B96">
              <w:rPr>
                <w:rFonts w:cstheme="minorHAnsi"/>
                <w:color w:val="5F497A" w:themeColor="accent4" w:themeShade="BF"/>
                <w:sz w:val="20"/>
                <w:szCs w:val="20"/>
                <w:lang w:val="en-US"/>
              </w:rPr>
              <w:t xml:space="preserve">Explanation: </w:t>
            </w:r>
          </w:p>
          <w:p w14:paraId="53F42E3B" w14:textId="3F160EF6" w:rsidR="00FC1B96" w:rsidRPr="00F822A4" w:rsidRDefault="00FC1B96" w:rsidP="00FC1B96">
            <w:pPr>
              <w:autoSpaceDE w:val="0"/>
              <w:autoSpaceDN w:val="0"/>
              <w:adjustRightInd w:val="0"/>
              <w:rPr>
                <w:rFonts w:cstheme="minorHAnsi"/>
                <w:color w:val="5F497A" w:themeColor="accent4" w:themeShade="BF"/>
                <w:sz w:val="20"/>
                <w:szCs w:val="20"/>
                <w:lang w:val="en-US"/>
              </w:rPr>
            </w:pPr>
            <w:r w:rsidRPr="00FC1B96">
              <w:rPr>
                <w:rFonts w:cstheme="minorHAnsi"/>
                <w:color w:val="5F497A" w:themeColor="accent4" w:themeShade="BF"/>
                <w:sz w:val="20"/>
                <w:szCs w:val="20"/>
                <w:lang w:val="en-US"/>
              </w:rPr>
              <w:t>Where and when was this experience gained, what did the crisis involve, what were the candidate’s responsibilities, which activities did this concern?</w:t>
            </w:r>
          </w:p>
        </w:tc>
        <w:tc>
          <w:tcPr>
            <w:tcW w:w="1134" w:type="dxa"/>
            <w:shd w:val="clear" w:color="auto" w:fill="FFFFFF" w:themeFill="background1"/>
            <w:vAlign w:val="center"/>
          </w:tcPr>
          <w:p w14:paraId="599E6EEA" w14:textId="77777777" w:rsidR="00FC1B96" w:rsidRPr="00FC1B96" w:rsidRDefault="00FC1B96" w:rsidP="00AA2077">
            <w:pPr>
              <w:autoSpaceDE w:val="0"/>
              <w:autoSpaceDN w:val="0"/>
              <w:adjustRightInd w:val="0"/>
              <w:rPr>
                <w:rFonts w:ascii="Segoe UI Symbol" w:eastAsia="MS Gothic" w:hAnsi="Segoe UI Symbol" w:cstheme="minorHAnsi"/>
                <w:color w:val="330066"/>
                <w:sz w:val="20"/>
                <w:szCs w:val="20"/>
                <w:lang w:val="en-US"/>
              </w:rPr>
            </w:pPr>
          </w:p>
        </w:tc>
      </w:tr>
      <w:tr w:rsidR="00B02999" w:rsidRPr="00F0385F" w14:paraId="3A837BA3" w14:textId="77777777" w:rsidTr="00CA437E">
        <w:trPr>
          <w:trHeight w:val="29"/>
        </w:trPr>
        <w:tc>
          <w:tcPr>
            <w:tcW w:w="12895" w:type="dxa"/>
            <w:gridSpan w:val="2"/>
            <w:shd w:val="clear" w:color="auto" w:fill="5F497A" w:themeFill="accent4" w:themeFillShade="BF"/>
            <w:vAlign w:val="center"/>
          </w:tcPr>
          <w:p w14:paraId="559569EA"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600D0D39"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6FC12E07"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610FB914"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333C1BE4"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9296591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2406DBB0"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6203345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3626AAF5"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70470659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04793F71"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80765624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612AEEC9" w14:textId="77777777" w:rsidR="00AC1D6B" w:rsidRDefault="00AC1D6B">
      <w:r>
        <w:rPr>
          <w:lang w:val="en-GB"/>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424DFA" w14:paraId="4CDBC42C" w14:textId="77777777" w:rsidTr="00B02999">
        <w:tc>
          <w:tcPr>
            <w:tcW w:w="14029" w:type="dxa"/>
            <w:gridSpan w:val="3"/>
            <w:shd w:val="clear" w:color="auto" w:fill="5F497A" w:themeFill="accent4" w:themeFillShade="BF"/>
          </w:tcPr>
          <w:p w14:paraId="6B59B7A2" w14:textId="77777777" w:rsidR="00753C9F" w:rsidRPr="00F822A4" w:rsidRDefault="00753C9F" w:rsidP="00753C9F">
            <w:pPr>
              <w:pStyle w:val="ListParagraph"/>
              <w:ind w:left="360"/>
              <w:rPr>
                <w:rFonts w:cstheme="minorHAnsi"/>
                <w:b/>
                <w:bCs/>
                <w:color w:val="FFFFFF" w:themeColor="background1"/>
                <w:sz w:val="24"/>
                <w:szCs w:val="24"/>
                <w:lang w:val="en-US"/>
              </w:rPr>
            </w:pPr>
            <w:bookmarkStart w:id="33" w:name="_Hlk134534894"/>
          </w:p>
          <w:p w14:paraId="14C31C15" w14:textId="7E5F6485" w:rsidR="00220EB2" w:rsidRPr="00220EB2" w:rsidRDefault="00220EB2" w:rsidP="00220EB2">
            <w:pPr>
              <w:pStyle w:val="Heading2"/>
              <w:numPr>
                <w:ilvl w:val="0"/>
                <w:numId w:val="22"/>
              </w:numPr>
              <w:rPr>
                <w:rFonts w:asciiTheme="minorHAnsi" w:hAnsiTheme="minorHAnsi" w:cstheme="minorHAnsi"/>
                <w:color w:val="FFFFFF" w:themeColor="background1"/>
                <w:sz w:val="30"/>
                <w:szCs w:val="30"/>
                <w:lang w:val="en-US"/>
              </w:rPr>
            </w:pPr>
            <w:bookmarkStart w:id="34" w:name="_Toc158911158"/>
            <w:r w:rsidRPr="00220EB2">
              <w:rPr>
                <w:rFonts w:asciiTheme="minorHAnsi" w:hAnsiTheme="minorHAnsi" w:cstheme="minorHAnsi"/>
                <w:color w:val="FFFFFF" w:themeColor="background1"/>
                <w:sz w:val="30"/>
                <w:szCs w:val="30"/>
                <w:lang w:val="en-US"/>
              </w:rPr>
              <w:t>Leadership skills in a hierarchical relationship</w:t>
            </w:r>
            <w:bookmarkEnd w:id="34"/>
          </w:p>
          <w:p w14:paraId="09C73D6D" w14:textId="77777777" w:rsidR="00753C9F" w:rsidRPr="00F822A4" w:rsidRDefault="00753C9F" w:rsidP="00753C9F">
            <w:pPr>
              <w:pStyle w:val="ListParagraph"/>
              <w:autoSpaceDE w:val="0"/>
              <w:autoSpaceDN w:val="0"/>
              <w:adjustRightInd w:val="0"/>
              <w:rPr>
                <w:rFonts w:cstheme="minorHAnsi"/>
                <w:b/>
                <w:bCs/>
                <w:color w:val="FFFFFF" w:themeColor="background1"/>
                <w:sz w:val="30"/>
                <w:szCs w:val="30"/>
                <w:lang w:val="en-US"/>
              </w:rPr>
            </w:pPr>
          </w:p>
          <w:p w14:paraId="3B8C3D77" w14:textId="77777777" w:rsidR="00753C9F" w:rsidRPr="00F822A4" w:rsidRDefault="00753C9F" w:rsidP="00753C9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ten years</w:t>
            </w:r>
            <w:r>
              <w:rPr>
                <w:rFonts w:cstheme="minorHAnsi"/>
                <w:b/>
                <w:bCs/>
                <w:color w:val="FFFFFF" w:themeColor="background1"/>
                <w:sz w:val="30"/>
                <w:szCs w:val="30"/>
                <w:lang w:val="en-GB"/>
              </w:rPr>
              <w:t xml:space="preserve"> before the time of assessment.</w:t>
            </w:r>
          </w:p>
          <w:p w14:paraId="0E1EC0EC" w14:textId="77777777" w:rsidR="00E235BC" w:rsidRPr="00F822A4" w:rsidRDefault="00E235BC" w:rsidP="0099343B">
            <w:pPr>
              <w:pStyle w:val="ListParagraph"/>
              <w:autoSpaceDE w:val="0"/>
              <w:autoSpaceDN w:val="0"/>
              <w:adjustRightInd w:val="0"/>
              <w:rPr>
                <w:rFonts w:cstheme="minorHAnsi"/>
                <w:b/>
                <w:bCs/>
                <w:i/>
                <w:iCs/>
                <w:color w:val="FFFFFF" w:themeColor="background1"/>
                <w:sz w:val="30"/>
                <w:szCs w:val="30"/>
                <w:lang w:val="en-US"/>
              </w:rPr>
            </w:pPr>
          </w:p>
        </w:tc>
      </w:tr>
      <w:tr w:rsidR="00E235BC" w:rsidRPr="00F0385F" w14:paraId="7370B68F" w14:textId="77777777" w:rsidTr="00896C92">
        <w:tc>
          <w:tcPr>
            <w:tcW w:w="2830" w:type="dxa"/>
            <w:tcBorders>
              <w:bottom w:val="double" w:sz="4" w:space="0" w:color="auto"/>
            </w:tcBorders>
            <w:shd w:val="clear" w:color="auto" w:fill="5F497A" w:themeFill="accent4" w:themeFillShade="BF"/>
            <w:vAlign w:val="center"/>
          </w:tcPr>
          <w:p w14:paraId="2601ACCB" w14:textId="77777777" w:rsidR="00E235BC" w:rsidRPr="00F0385F" w:rsidRDefault="00E235BC" w:rsidP="00F32060">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294EB54C" w14:textId="77777777" w:rsidR="00E235BC" w:rsidRPr="00F822A4" w:rsidRDefault="007B5F28" w:rsidP="00F3206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4B8DFE60" w14:textId="77777777" w:rsidR="00E235BC" w:rsidRPr="00F822A4" w:rsidRDefault="00E235BC" w:rsidP="00F32060">
            <w:pPr>
              <w:autoSpaceDE w:val="0"/>
              <w:autoSpaceDN w:val="0"/>
              <w:adjustRightInd w:val="0"/>
              <w:rPr>
                <w:rFonts w:cstheme="minorHAnsi"/>
                <w:color w:val="FFFFFF" w:themeColor="background1"/>
                <w:sz w:val="24"/>
                <w:szCs w:val="24"/>
                <w:lang w:val="en-US"/>
              </w:rPr>
            </w:pPr>
          </w:p>
          <w:p w14:paraId="21647395" w14:textId="77777777" w:rsidR="002079FE" w:rsidRDefault="007B5F28" w:rsidP="002079FE">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hierarchical leadership experience must have been gained over a period of at least two years’ work experience, at least one year of which was a continuous period.</w:t>
            </w:r>
          </w:p>
          <w:p w14:paraId="5EABDCA7" w14:textId="77777777" w:rsidR="00220EB2" w:rsidRDefault="00220EB2" w:rsidP="002079FE">
            <w:pPr>
              <w:autoSpaceDE w:val="0"/>
              <w:autoSpaceDN w:val="0"/>
              <w:adjustRightInd w:val="0"/>
              <w:rPr>
                <w:rFonts w:cstheme="minorHAnsi"/>
                <w:color w:val="FFFFFF" w:themeColor="background1"/>
                <w:sz w:val="20"/>
                <w:szCs w:val="20"/>
                <w:u w:val="single"/>
                <w:lang w:val="en-GB"/>
              </w:rPr>
            </w:pPr>
          </w:p>
          <w:p w14:paraId="497C22C1" w14:textId="77777777" w:rsidR="00220EB2" w:rsidRPr="00220EB2" w:rsidRDefault="00220EB2" w:rsidP="00220EB2">
            <w:pPr>
              <w:autoSpaceDE w:val="0"/>
              <w:autoSpaceDN w:val="0"/>
              <w:adjustRightInd w:val="0"/>
              <w:rPr>
                <w:rFonts w:cstheme="minorHAnsi"/>
                <w:color w:val="FFFFFF" w:themeColor="background1"/>
                <w:sz w:val="20"/>
                <w:szCs w:val="20"/>
                <w:u w:val="single"/>
                <w:lang w:val="en-US"/>
              </w:rPr>
            </w:pPr>
            <w:r w:rsidRPr="00220EB2">
              <w:rPr>
                <w:rFonts w:cstheme="minorHAnsi"/>
                <w:color w:val="FFFFFF" w:themeColor="background1"/>
                <w:sz w:val="20"/>
                <w:szCs w:val="20"/>
                <w:u w:val="single"/>
                <w:lang w:val="en-GB"/>
              </w:rPr>
              <w:t xml:space="preserve">For more information: see </w:t>
            </w:r>
            <w:hyperlink r:id="rId21" w:history="1">
              <w:r w:rsidRPr="00220EB2">
                <w:rPr>
                  <w:rStyle w:val="Hyperlink"/>
                  <w:rFonts w:cstheme="minorHAnsi"/>
                  <w:b/>
                  <w:bCs/>
                  <w:sz w:val="20"/>
                  <w:szCs w:val="20"/>
                  <w:lang w:val="en-GB"/>
                </w:rPr>
                <w:t>Policy Rule on Suitability 2012</w:t>
              </w:r>
            </w:hyperlink>
            <w:r w:rsidRPr="00220EB2">
              <w:rPr>
                <w:rFonts w:cstheme="minorHAnsi"/>
                <w:b/>
                <w:bCs/>
                <w:color w:val="FFFFFF" w:themeColor="background1"/>
                <w:sz w:val="20"/>
                <w:szCs w:val="20"/>
                <w:u w:val="single"/>
                <w:lang w:val="en-GB"/>
              </w:rPr>
              <w:t xml:space="preserve"> </w:t>
            </w:r>
            <w:r w:rsidRPr="00220EB2">
              <w:rPr>
                <w:rFonts w:cstheme="minorHAnsi"/>
                <w:color w:val="FFFFFF" w:themeColor="background1"/>
                <w:sz w:val="20"/>
                <w:szCs w:val="20"/>
                <w:u w:val="single"/>
                <w:lang w:val="en-GB"/>
              </w:rPr>
              <w:t>including explanatory notes (as most recently published on 1 April 2023)</w:t>
            </w:r>
            <w:r w:rsidRPr="00220EB2">
              <w:rPr>
                <w:rFonts w:cstheme="minorHAnsi"/>
                <w:i/>
                <w:iCs/>
                <w:color w:val="FFFFFF" w:themeColor="background1"/>
                <w:sz w:val="20"/>
                <w:szCs w:val="20"/>
                <w:u w:val="single"/>
                <w:lang w:val="en-GB"/>
              </w:rPr>
              <w:t>.</w:t>
            </w:r>
          </w:p>
          <w:p w14:paraId="25B2D247" w14:textId="77777777" w:rsidR="00E235BC" w:rsidRPr="00F822A4" w:rsidRDefault="00E235BC" w:rsidP="00F3206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5839BBA4" w14:textId="77777777" w:rsidR="00E235BC" w:rsidRPr="00F0385F" w:rsidRDefault="00E235BC" w:rsidP="00F32060">
            <w:pPr>
              <w:autoSpaceDE w:val="0"/>
              <w:autoSpaceDN w:val="0"/>
              <w:adjustRightInd w:val="0"/>
              <w:rPr>
                <w:rFonts w:cstheme="minorHAnsi"/>
                <w:color w:val="FFFFFF" w:themeColor="background1"/>
                <w:sz w:val="24"/>
                <w:szCs w:val="24"/>
              </w:rPr>
            </w:pPr>
            <w:r>
              <w:rPr>
                <w:rFonts w:cstheme="minorHAnsi"/>
                <w:color w:val="FFFFFF" w:themeColor="background1"/>
                <w:sz w:val="24"/>
                <w:szCs w:val="24"/>
                <w:lang w:val="en-GB"/>
              </w:rPr>
              <w:t xml:space="preserve">Score </w:t>
            </w:r>
          </w:p>
          <w:p w14:paraId="39E07837" w14:textId="77777777" w:rsidR="00E235BC" w:rsidRPr="00F0385F" w:rsidRDefault="00E235BC" w:rsidP="00F32060">
            <w:pPr>
              <w:autoSpaceDE w:val="0"/>
              <w:autoSpaceDN w:val="0"/>
              <w:adjustRightInd w:val="0"/>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F0385F" w14:paraId="7CC3639D" w14:textId="77777777" w:rsidTr="00896C92">
        <w:trPr>
          <w:trHeight w:val="188"/>
        </w:trPr>
        <w:tc>
          <w:tcPr>
            <w:tcW w:w="2830" w:type="dxa"/>
            <w:tcBorders>
              <w:top w:val="double" w:sz="4" w:space="0" w:color="auto"/>
            </w:tcBorders>
            <w:vAlign w:val="center"/>
          </w:tcPr>
          <w:p w14:paraId="46189152"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p>
          <w:p w14:paraId="378BDCEB"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B1. Leadership of an organisation</w:t>
            </w:r>
          </w:p>
          <w:p w14:paraId="0BA6ECF4"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Provided leadership in a hierarchy to an organisation.</w:t>
            </w:r>
          </w:p>
          <w:p w14:paraId="1DDD0E5B"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p>
        </w:tc>
        <w:tc>
          <w:tcPr>
            <w:tcW w:w="10065" w:type="dxa"/>
            <w:tcBorders>
              <w:top w:val="double" w:sz="4" w:space="0" w:color="auto"/>
            </w:tcBorders>
            <w:vAlign w:val="center"/>
          </w:tcPr>
          <w:p w14:paraId="447C7800"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761461A7"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6F332B7" w14:textId="77777777" w:rsidR="00E235BC" w:rsidRPr="00F822A4" w:rsidRDefault="00E235BC" w:rsidP="00F32060">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was the size (FTEs) of the organisation and for how many persons/FTEs did the candidate have hierarchical responsibility?</w:t>
            </w:r>
          </w:p>
          <w:p w14:paraId="3AED5173" w14:textId="77777777" w:rsidR="007078FB" w:rsidRPr="00F822A4" w:rsidRDefault="007078FB" w:rsidP="00F32060">
            <w:pPr>
              <w:rPr>
                <w:rFonts w:cstheme="minorHAnsi"/>
                <w:i/>
                <w:iCs/>
                <w:color w:val="5F497A" w:themeColor="accent4" w:themeShade="BF"/>
                <w:sz w:val="20"/>
                <w:szCs w:val="20"/>
                <w:lang w:val="en-US"/>
              </w:rPr>
            </w:pPr>
          </w:p>
        </w:tc>
        <w:tc>
          <w:tcPr>
            <w:tcW w:w="1134" w:type="dxa"/>
            <w:tcBorders>
              <w:top w:val="double" w:sz="4" w:space="0" w:color="auto"/>
            </w:tcBorders>
            <w:vAlign w:val="center"/>
          </w:tcPr>
          <w:p w14:paraId="3D5A80BE" w14:textId="77777777" w:rsidR="00E235BC" w:rsidRPr="00896C92" w:rsidRDefault="00424DF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235671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409DC4D" w14:textId="77777777" w:rsidR="00E235BC" w:rsidRPr="00896C92" w:rsidRDefault="00424DF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55868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95569AA" w14:textId="77777777" w:rsidR="00E235BC" w:rsidRPr="00896C92" w:rsidRDefault="00424DFA" w:rsidP="00F32060">
            <w:pPr>
              <w:rPr>
                <w:rFonts w:cstheme="minorHAnsi"/>
                <w:color w:val="330066"/>
                <w:sz w:val="20"/>
                <w:szCs w:val="20"/>
              </w:rPr>
            </w:pPr>
            <w:sdt>
              <w:sdtPr>
                <w:rPr>
                  <w:rFonts w:ascii="Segoe UI Symbol" w:eastAsia="MS Gothic" w:hAnsi="Segoe UI Symbol" w:cstheme="minorHAnsi"/>
                  <w:color w:val="330066"/>
                  <w:sz w:val="20"/>
                  <w:szCs w:val="20"/>
                </w:rPr>
                <w:id w:val="8037406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33B287FD" w14:textId="77777777" w:rsidTr="00896C92">
        <w:tc>
          <w:tcPr>
            <w:tcW w:w="2830" w:type="dxa"/>
            <w:shd w:val="clear" w:color="auto" w:fill="E5DFEC" w:themeFill="accent4" w:themeFillTint="33"/>
            <w:vAlign w:val="center"/>
          </w:tcPr>
          <w:p w14:paraId="6ED17B76"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p>
          <w:p w14:paraId="757A60C4"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B2. Leadership of a team</w:t>
            </w:r>
          </w:p>
          <w:p w14:paraId="72DF25A1"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r>
              <w:rPr>
                <w:rFonts w:cstheme="minorHAnsi"/>
                <w:color w:val="5F497A" w:themeColor="accent4" w:themeShade="BF"/>
                <w:sz w:val="20"/>
                <w:szCs w:val="20"/>
                <w:lang w:val="en-GB"/>
              </w:rPr>
              <w:t>Provided leadership in a hierarchy to a collective, department or team.</w:t>
            </w:r>
          </w:p>
          <w:p w14:paraId="75B37703"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p>
        </w:tc>
        <w:tc>
          <w:tcPr>
            <w:tcW w:w="10065" w:type="dxa"/>
            <w:shd w:val="clear" w:color="auto" w:fill="E5DFEC" w:themeFill="accent4" w:themeFillTint="33"/>
            <w:vAlign w:val="center"/>
          </w:tcPr>
          <w:p w14:paraId="00E9B317"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20883CB8"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58E1DA3" w14:textId="77777777" w:rsidR="00E235BC" w:rsidRPr="00F822A4" w:rsidRDefault="00E235BC" w:rsidP="00F32060">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Where, when and to how many FTEs/persons was direct leadership in a hierarchy provided?</w:t>
            </w:r>
          </w:p>
          <w:p w14:paraId="5813BD6F" w14:textId="77777777" w:rsidR="007078FB" w:rsidRPr="00F822A4" w:rsidRDefault="007078FB" w:rsidP="00F32060">
            <w:pPr>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08572AE6" w14:textId="77777777" w:rsidR="00E235BC" w:rsidRPr="00896C92" w:rsidRDefault="00424DF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694943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3157400" w14:textId="77777777" w:rsidR="00E235BC" w:rsidRPr="00896C92" w:rsidRDefault="00424DF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3177892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90FF18D" w14:textId="77777777" w:rsidR="00E235BC" w:rsidRPr="00896C92" w:rsidRDefault="00424DFA" w:rsidP="00F32060">
            <w:pPr>
              <w:rPr>
                <w:rFonts w:cstheme="minorHAnsi"/>
                <w:color w:val="330066"/>
                <w:sz w:val="20"/>
                <w:szCs w:val="20"/>
              </w:rPr>
            </w:pPr>
            <w:sdt>
              <w:sdtPr>
                <w:rPr>
                  <w:rFonts w:ascii="Segoe UI Symbol" w:eastAsia="MS Gothic" w:hAnsi="Segoe UI Symbol" w:cstheme="minorHAnsi"/>
                  <w:color w:val="330066"/>
                  <w:sz w:val="20"/>
                  <w:szCs w:val="20"/>
                </w:rPr>
                <w:id w:val="114462199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1A9BEB6C" w14:textId="77777777" w:rsidTr="00896C92">
        <w:tc>
          <w:tcPr>
            <w:tcW w:w="2830" w:type="dxa"/>
            <w:vAlign w:val="center"/>
          </w:tcPr>
          <w:p w14:paraId="6317BF9D"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p>
          <w:p w14:paraId="211EC78C"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B3. Other</w:t>
            </w:r>
          </w:p>
          <w:p w14:paraId="34DA13B6"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 (where applicable).</w:t>
            </w:r>
          </w:p>
          <w:p w14:paraId="2D32FC65" w14:textId="77777777" w:rsidR="00924CC0" w:rsidRPr="00F822A4" w:rsidRDefault="00924CC0" w:rsidP="007078FB">
            <w:pPr>
              <w:autoSpaceDE w:val="0"/>
              <w:autoSpaceDN w:val="0"/>
              <w:adjustRightInd w:val="0"/>
              <w:rPr>
                <w:rFonts w:cstheme="minorHAnsi"/>
                <w:color w:val="5F497A" w:themeColor="accent4" w:themeShade="BF"/>
                <w:sz w:val="20"/>
                <w:szCs w:val="20"/>
                <w:lang w:val="en-US"/>
              </w:rPr>
            </w:pPr>
          </w:p>
        </w:tc>
        <w:tc>
          <w:tcPr>
            <w:tcW w:w="10065" w:type="dxa"/>
            <w:vAlign w:val="center"/>
          </w:tcPr>
          <w:p w14:paraId="180968EA"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3C0A91A7"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C8299CB"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experience gained, what did this involve?</w:t>
            </w:r>
          </w:p>
          <w:p w14:paraId="3952F0B1" w14:textId="77777777" w:rsidR="00DB3290" w:rsidRPr="00F822A4" w:rsidRDefault="00DB3290" w:rsidP="00F32060">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3DE8782A" w14:textId="77777777" w:rsidR="00E235BC" w:rsidRPr="00896C92" w:rsidRDefault="00424DF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3126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A56B023" w14:textId="77777777" w:rsidR="00E235BC" w:rsidRPr="00896C92" w:rsidRDefault="00424DF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091191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AAFF021" w14:textId="77777777" w:rsidR="00E235BC" w:rsidRPr="00896C92" w:rsidRDefault="00424DFA" w:rsidP="00F32060">
            <w:pPr>
              <w:autoSpaceDE w:val="0"/>
              <w:autoSpaceDN w:val="0"/>
              <w:adjustRightInd w:val="0"/>
              <w:rPr>
                <w:rFonts w:cstheme="minorHAnsi"/>
                <w:i/>
                <w:iCs/>
                <w:color w:val="5F497A" w:themeColor="accent4" w:themeShade="BF"/>
                <w:sz w:val="20"/>
                <w:szCs w:val="20"/>
              </w:rPr>
            </w:pPr>
            <w:sdt>
              <w:sdtPr>
                <w:rPr>
                  <w:rFonts w:ascii="Segoe UI Symbol" w:eastAsia="MS Gothic" w:hAnsi="Segoe UI Symbol" w:cstheme="minorHAnsi"/>
                  <w:color w:val="330066"/>
                  <w:sz w:val="20"/>
                  <w:szCs w:val="20"/>
                </w:rPr>
                <w:id w:val="-182866647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3"/>
      <w:tr w:rsidR="00B02999" w:rsidRPr="00F0385F" w14:paraId="01E51EF4" w14:textId="77777777" w:rsidTr="00CA437E">
        <w:trPr>
          <w:trHeight w:val="29"/>
        </w:trPr>
        <w:tc>
          <w:tcPr>
            <w:tcW w:w="12895" w:type="dxa"/>
            <w:gridSpan w:val="2"/>
            <w:shd w:val="clear" w:color="auto" w:fill="5F497A" w:themeFill="accent4" w:themeFillShade="BF"/>
            <w:vAlign w:val="center"/>
          </w:tcPr>
          <w:p w14:paraId="6AA34202"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14283446"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656A2A55"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34E6F4F8"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1B508BC3"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10333609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7C0E7E1F"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73361094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530953A3"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28223258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27DA6F1B"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04379275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4DE11656" w14:textId="77777777" w:rsidR="0025258E" w:rsidRDefault="0025258E">
      <w:pPr>
        <w:rPr>
          <w:b/>
          <w:color w:val="330066"/>
          <w:sz w:val="28"/>
          <w:szCs w:val="28"/>
          <w:highlight w:val="lightGray"/>
        </w:rPr>
      </w:pPr>
      <w:r>
        <w:rPr>
          <w:b/>
          <w:bCs/>
          <w:color w:val="330066"/>
          <w:sz w:val="28"/>
          <w:szCs w:val="28"/>
          <w:highlight w:val="lightGray"/>
          <w:lang w:val="en-GB"/>
        </w:rPr>
        <w:br w:type="page"/>
      </w:r>
    </w:p>
    <w:p w14:paraId="017BA84D" w14:textId="77777777" w:rsidR="00B02999" w:rsidRPr="00F822A4"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573B7F9B"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424DFA" w14:paraId="7B6E2448" w14:textId="77777777" w:rsidTr="00E235BC">
        <w:tc>
          <w:tcPr>
            <w:tcW w:w="14029" w:type="dxa"/>
            <w:gridSpan w:val="3"/>
            <w:shd w:val="clear" w:color="auto" w:fill="5F497A" w:themeFill="accent4" w:themeFillShade="BF"/>
          </w:tcPr>
          <w:p w14:paraId="209B4550" w14:textId="77777777" w:rsidR="00E235BC" w:rsidRPr="00F822A4" w:rsidRDefault="00E235BC" w:rsidP="00A13E43">
            <w:pPr>
              <w:autoSpaceDE w:val="0"/>
              <w:autoSpaceDN w:val="0"/>
              <w:adjustRightInd w:val="0"/>
              <w:rPr>
                <w:rFonts w:cstheme="minorHAnsi"/>
                <w:b/>
                <w:bCs/>
                <w:color w:val="FFFFFF" w:themeColor="background1"/>
                <w:sz w:val="24"/>
                <w:szCs w:val="24"/>
                <w:lang w:val="en-US"/>
              </w:rPr>
            </w:pPr>
          </w:p>
          <w:p w14:paraId="7FBEC608" w14:textId="7186C53D" w:rsidR="00E235BC" w:rsidRPr="00084880" w:rsidRDefault="00E235BC" w:rsidP="00084880">
            <w:pPr>
              <w:pStyle w:val="Heading2"/>
              <w:numPr>
                <w:ilvl w:val="0"/>
                <w:numId w:val="22"/>
              </w:numPr>
              <w:rPr>
                <w:rFonts w:asciiTheme="minorHAnsi" w:hAnsiTheme="minorHAnsi" w:cstheme="minorHAnsi"/>
                <w:color w:val="FFFFFF" w:themeColor="background1"/>
                <w:sz w:val="30"/>
                <w:szCs w:val="30"/>
                <w:lang w:val="en-US"/>
              </w:rPr>
            </w:pPr>
            <w:bookmarkStart w:id="35" w:name="_Toc158911159"/>
            <w:r w:rsidRPr="00084880">
              <w:rPr>
                <w:rFonts w:asciiTheme="minorHAnsi" w:hAnsiTheme="minorHAnsi" w:cstheme="minorHAnsi"/>
                <w:color w:val="FFFFFF" w:themeColor="background1"/>
                <w:sz w:val="30"/>
                <w:szCs w:val="30"/>
                <w:lang w:val="en-US"/>
              </w:rPr>
              <w:t>General professional knowledge gained in a relevant work setting</w:t>
            </w:r>
            <w:bookmarkEnd w:id="35"/>
          </w:p>
          <w:p w14:paraId="54C0150B" w14:textId="77777777" w:rsidR="00D17400" w:rsidRPr="00F822A4" w:rsidRDefault="00D17400" w:rsidP="00D17400">
            <w:pPr>
              <w:autoSpaceDE w:val="0"/>
              <w:autoSpaceDN w:val="0"/>
              <w:adjustRightInd w:val="0"/>
              <w:rPr>
                <w:rFonts w:cstheme="minorHAnsi"/>
                <w:b/>
                <w:bCs/>
                <w:color w:val="FFFFFF" w:themeColor="background1"/>
                <w:sz w:val="30"/>
                <w:szCs w:val="30"/>
                <w:lang w:val="en-US"/>
              </w:rPr>
            </w:pPr>
          </w:p>
          <w:p w14:paraId="67F435D0" w14:textId="77777777" w:rsidR="00D17400" w:rsidRPr="00F822A4" w:rsidRDefault="00D17400" w:rsidP="00D17400">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five years</w:t>
            </w:r>
            <w:r>
              <w:rPr>
                <w:rFonts w:cstheme="minorHAnsi"/>
                <w:b/>
                <w:bCs/>
                <w:color w:val="FFFFFF" w:themeColor="background1"/>
                <w:sz w:val="30"/>
                <w:szCs w:val="30"/>
                <w:lang w:val="en-GB"/>
              </w:rPr>
              <w:t xml:space="preserve"> before the time of assessment.</w:t>
            </w:r>
          </w:p>
          <w:p w14:paraId="1EC15F35" w14:textId="77777777" w:rsidR="00E235BC" w:rsidRPr="00F822A4" w:rsidRDefault="00E235BC" w:rsidP="00882C0A">
            <w:pPr>
              <w:autoSpaceDE w:val="0"/>
              <w:autoSpaceDN w:val="0"/>
              <w:adjustRightInd w:val="0"/>
              <w:ind w:left="360"/>
              <w:rPr>
                <w:rFonts w:cstheme="minorHAnsi"/>
                <w:b/>
                <w:bCs/>
                <w:color w:val="FFFFFF" w:themeColor="background1"/>
                <w:sz w:val="24"/>
                <w:szCs w:val="24"/>
                <w:lang w:val="en-US"/>
              </w:rPr>
            </w:pPr>
          </w:p>
        </w:tc>
      </w:tr>
      <w:tr w:rsidR="00E235BC" w:rsidRPr="00F0385F" w14:paraId="142949CC" w14:textId="77777777" w:rsidTr="00896C92">
        <w:tc>
          <w:tcPr>
            <w:tcW w:w="2830" w:type="dxa"/>
            <w:tcBorders>
              <w:bottom w:val="double" w:sz="4" w:space="0" w:color="auto"/>
            </w:tcBorders>
            <w:shd w:val="clear" w:color="auto" w:fill="5F497A" w:themeFill="accent4" w:themeFillShade="BF"/>
            <w:vAlign w:val="center"/>
          </w:tcPr>
          <w:p w14:paraId="4B72C88E" w14:textId="77777777" w:rsidR="00E235BC" w:rsidRPr="00F0385F" w:rsidRDefault="00E235BC" w:rsidP="009714CD">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0D84C6BB"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39C8B0ED" w14:textId="77777777" w:rsidR="00A75280" w:rsidRPr="00F822A4" w:rsidRDefault="00A75280" w:rsidP="00A75280">
            <w:pPr>
              <w:autoSpaceDE w:val="0"/>
              <w:autoSpaceDN w:val="0"/>
              <w:adjustRightInd w:val="0"/>
              <w:rPr>
                <w:rFonts w:cstheme="minorHAnsi"/>
                <w:color w:val="FFFFFF" w:themeColor="background1"/>
                <w:sz w:val="24"/>
                <w:szCs w:val="24"/>
                <w:lang w:val="en-US"/>
              </w:rPr>
            </w:pPr>
          </w:p>
          <w:p w14:paraId="63384864" w14:textId="77777777" w:rsidR="002079FE" w:rsidRDefault="00A75280" w:rsidP="002079FE">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general professional knowledge must have been gained in a relevant work setting over a period of at least two years’ work experience, at least one year of which was a continuous period.</w:t>
            </w:r>
          </w:p>
          <w:p w14:paraId="4088B1C5" w14:textId="77777777" w:rsidR="00084880" w:rsidRDefault="00084880" w:rsidP="002079FE">
            <w:pPr>
              <w:autoSpaceDE w:val="0"/>
              <w:autoSpaceDN w:val="0"/>
              <w:adjustRightInd w:val="0"/>
              <w:rPr>
                <w:rFonts w:cstheme="minorHAnsi"/>
                <w:color w:val="FFFFFF" w:themeColor="background1"/>
                <w:sz w:val="20"/>
                <w:szCs w:val="20"/>
                <w:u w:val="single"/>
                <w:lang w:val="en-GB"/>
              </w:rPr>
            </w:pPr>
          </w:p>
          <w:p w14:paraId="7E03D311" w14:textId="77777777" w:rsidR="00084880" w:rsidRPr="00084880" w:rsidRDefault="00084880" w:rsidP="00084880">
            <w:pPr>
              <w:autoSpaceDE w:val="0"/>
              <w:autoSpaceDN w:val="0"/>
              <w:adjustRightInd w:val="0"/>
              <w:rPr>
                <w:rFonts w:cstheme="minorHAnsi"/>
                <w:i/>
                <w:color w:val="FFFFFF" w:themeColor="background1"/>
                <w:sz w:val="20"/>
                <w:szCs w:val="20"/>
                <w:u w:val="single"/>
                <w:lang w:val="en-US"/>
              </w:rPr>
            </w:pPr>
            <w:r w:rsidRPr="00084880">
              <w:rPr>
                <w:rFonts w:cstheme="minorHAnsi"/>
                <w:color w:val="FFFFFF" w:themeColor="background1"/>
                <w:sz w:val="20"/>
                <w:szCs w:val="20"/>
                <w:u w:val="single"/>
                <w:lang w:val="en-GB"/>
              </w:rPr>
              <w:t xml:space="preserve">For more information: see </w:t>
            </w:r>
            <w:hyperlink r:id="rId22" w:history="1">
              <w:r w:rsidRPr="00084880">
                <w:rPr>
                  <w:rStyle w:val="Hyperlink"/>
                  <w:rFonts w:cstheme="minorHAnsi"/>
                  <w:b/>
                  <w:bCs/>
                  <w:sz w:val="20"/>
                  <w:szCs w:val="20"/>
                  <w:lang w:val="en-GB"/>
                </w:rPr>
                <w:t>Policy Rule on Suitability 2012</w:t>
              </w:r>
            </w:hyperlink>
            <w:r w:rsidRPr="00084880">
              <w:rPr>
                <w:rFonts w:cstheme="minorHAnsi"/>
                <w:b/>
                <w:bCs/>
                <w:color w:val="FFFFFF" w:themeColor="background1"/>
                <w:sz w:val="20"/>
                <w:szCs w:val="20"/>
                <w:u w:val="single"/>
                <w:lang w:val="en-GB"/>
              </w:rPr>
              <w:t xml:space="preserve"> </w:t>
            </w:r>
            <w:r w:rsidRPr="00084880">
              <w:rPr>
                <w:rFonts w:cstheme="minorHAnsi"/>
                <w:color w:val="FFFFFF" w:themeColor="background1"/>
                <w:sz w:val="20"/>
                <w:szCs w:val="20"/>
                <w:u w:val="single"/>
                <w:lang w:val="en-GB"/>
              </w:rPr>
              <w:t>including explanatory notes (as most recently published on 1 April 2023)</w:t>
            </w:r>
            <w:r w:rsidRPr="00084880">
              <w:rPr>
                <w:rFonts w:cstheme="minorHAnsi"/>
                <w:i/>
                <w:iCs/>
                <w:color w:val="FFFFFF" w:themeColor="background1"/>
                <w:sz w:val="20"/>
                <w:szCs w:val="20"/>
                <w:u w:val="single"/>
                <w:lang w:val="en-GB"/>
              </w:rPr>
              <w:t>.</w:t>
            </w:r>
          </w:p>
          <w:p w14:paraId="013E0B6F" w14:textId="77777777" w:rsidR="00E235BC" w:rsidRPr="00F822A4" w:rsidRDefault="00E235BC" w:rsidP="00A7528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44495267"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4BEB1249" w14:textId="77777777" w:rsidR="00E235BC" w:rsidRPr="00F0385F" w:rsidRDefault="00E235BC" w:rsidP="00882C0A">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F0385F" w14:paraId="200232B5" w14:textId="77777777" w:rsidTr="00896C92">
        <w:tc>
          <w:tcPr>
            <w:tcW w:w="2830" w:type="dxa"/>
            <w:tcBorders>
              <w:top w:val="double" w:sz="4" w:space="0" w:color="auto"/>
            </w:tcBorders>
            <w:vAlign w:val="center"/>
          </w:tcPr>
          <w:p w14:paraId="0F00D155"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D6B6287"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C1. Market</w:t>
            </w:r>
          </w:p>
          <w:p w14:paraId="0BAF94C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general knowledge of and experience with the market in which the enterprise operates and the relevant developments on this market.</w:t>
            </w:r>
          </w:p>
          <w:p w14:paraId="69EC92C7"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tcBorders>
              <w:top w:val="double" w:sz="4" w:space="0" w:color="auto"/>
            </w:tcBorders>
            <w:vAlign w:val="center"/>
          </w:tcPr>
          <w:p w14:paraId="33C7C45F"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1C52F74" w14:textId="77777777" w:rsidR="00E235BC" w:rsidRPr="00F0385F" w:rsidRDefault="00E235BC" w:rsidP="00882C0A">
            <w:pPr>
              <w:autoSpaceDE w:val="0"/>
              <w:autoSpaceDN w:val="0"/>
              <w:adjustRightInd w:val="0"/>
              <w:rPr>
                <w:rFonts w:cstheme="minorHAnsi"/>
                <w:b/>
                <w:b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 What education programme/training was taken for this purpose?</w:t>
            </w:r>
          </w:p>
        </w:tc>
        <w:tc>
          <w:tcPr>
            <w:tcW w:w="1134" w:type="dxa"/>
            <w:tcBorders>
              <w:top w:val="double" w:sz="4" w:space="0" w:color="auto"/>
            </w:tcBorders>
            <w:vAlign w:val="center"/>
          </w:tcPr>
          <w:p w14:paraId="54BA3ECB"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78691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807E0CB"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481377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1478691"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3660003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28D642D6" w14:textId="77777777" w:rsidTr="00896C92">
        <w:tc>
          <w:tcPr>
            <w:tcW w:w="2830" w:type="dxa"/>
            <w:shd w:val="clear" w:color="auto" w:fill="E5DFEC" w:themeFill="accent4" w:themeFillTint="33"/>
            <w:vAlign w:val="center"/>
          </w:tcPr>
          <w:p w14:paraId="0F600EEA" w14:textId="77777777" w:rsidR="00E235BC" w:rsidRPr="00F822A4" w:rsidRDefault="00E235BC" w:rsidP="007B5F28">
            <w:pPr>
              <w:autoSpaceDE w:val="0"/>
              <w:autoSpaceDN w:val="0"/>
              <w:adjustRightInd w:val="0"/>
              <w:rPr>
                <w:rFonts w:cstheme="minorHAnsi"/>
                <w:color w:val="FF0000"/>
                <w:sz w:val="20"/>
                <w:szCs w:val="20"/>
                <w:lang w:val="en-US"/>
              </w:rPr>
            </w:pPr>
          </w:p>
          <w:p w14:paraId="7328F395"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C2. Products and services</w:t>
            </w:r>
          </w:p>
          <w:p w14:paraId="05158D66" w14:textId="77777777" w:rsidR="00E235BC" w:rsidRPr="00F822A4" w:rsidRDefault="00E235BC" w:rsidP="007B5F28">
            <w:pPr>
              <w:autoSpaceDE w:val="0"/>
              <w:autoSpaceDN w:val="0"/>
              <w:adjustRightInd w:val="0"/>
              <w:rPr>
                <w:rFonts w:cstheme="minorHAnsi"/>
                <w:color w:val="FF0000"/>
                <w:sz w:val="20"/>
                <w:szCs w:val="20"/>
                <w:lang w:val="en-US"/>
              </w:rPr>
            </w:pPr>
            <w:r>
              <w:rPr>
                <w:rFonts w:cstheme="minorHAnsi"/>
                <w:color w:val="5F497A" w:themeColor="accent4" w:themeShade="BF"/>
                <w:sz w:val="20"/>
                <w:szCs w:val="20"/>
                <w:lang w:val="en-GB"/>
              </w:rPr>
              <w:t>Has general knowledge of and experience with performing the licensed-based activities of the enterprise to which the candidate is to be appointed.</w:t>
            </w:r>
          </w:p>
          <w:p w14:paraId="26DE35AF" w14:textId="77777777" w:rsidR="00E235BC" w:rsidRPr="00F822A4" w:rsidRDefault="00E235BC" w:rsidP="007B5F28">
            <w:pPr>
              <w:autoSpaceDE w:val="0"/>
              <w:autoSpaceDN w:val="0"/>
              <w:adjustRightInd w:val="0"/>
              <w:rPr>
                <w:rFonts w:cstheme="minorHAnsi"/>
                <w:color w:val="FF0000"/>
                <w:sz w:val="20"/>
                <w:szCs w:val="20"/>
                <w:lang w:val="en-US"/>
              </w:rPr>
            </w:pPr>
          </w:p>
        </w:tc>
        <w:tc>
          <w:tcPr>
            <w:tcW w:w="10065" w:type="dxa"/>
            <w:shd w:val="clear" w:color="auto" w:fill="E5DFEC" w:themeFill="accent4" w:themeFillTint="33"/>
            <w:vAlign w:val="center"/>
          </w:tcPr>
          <w:p w14:paraId="35BE33D2"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CD6D06F" w14:textId="77777777" w:rsidR="00E235BC" w:rsidRPr="00F822A4" w:rsidRDefault="00E235BC" w:rsidP="00882C0A">
            <w:pPr>
              <w:autoSpaceDE w:val="0"/>
              <w:autoSpaceDN w:val="0"/>
              <w:adjustRightInd w:val="0"/>
              <w:rPr>
                <w:rFonts w:cstheme="minorHAnsi"/>
                <w:b/>
                <w:bCs/>
                <w:color w:val="FF0000"/>
                <w:sz w:val="20"/>
                <w:szCs w:val="20"/>
                <w:lang w:val="en-US"/>
              </w:rPr>
            </w:pPr>
            <w:r>
              <w:rPr>
                <w:rFonts w:cstheme="minorHAnsi"/>
                <w:color w:val="5F497A" w:themeColor="accent4" w:themeShade="BF"/>
                <w:sz w:val="20"/>
                <w:szCs w:val="20"/>
                <w:lang w:val="en-GB"/>
              </w:rPr>
              <w:t>Where, in which relevant work setting, when and with which products and/or services was the knowledge and experience gained, what did this involve?</w:t>
            </w:r>
          </w:p>
        </w:tc>
        <w:tc>
          <w:tcPr>
            <w:tcW w:w="1134" w:type="dxa"/>
            <w:shd w:val="clear" w:color="auto" w:fill="E5DFEC" w:themeFill="accent4" w:themeFillTint="33"/>
            <w:vAlign w:val="center"/>
          </w:tcPr>
          <w:p w14:paraId="380727AA"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4551028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5896979"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810877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39FE9BA"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664677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5459442A" w14:textId="77777777" w:rsidTr="00896C92">
        <w:tc>
          <w:tcPr>
            <w:tcW w:w="2830" w:type="dxa"/>
            <w:shd w:val="clear" w:color="auto" w:fill="auto"/>
            <w:vAlign w:val="center"/>
          </w:tcPr>
          <w:p w14:paraId="3ECEE369"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1F6FA8E"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C3. Legislation and regulations</w:t>
            </w:r>
          </w:p>
          <w:p w14:paraId="1AF6D109" w14:textId="50F389C5"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relevant laws and regulations, including </w:t>
            </w:r>
            <w:proofErr w:type="spellStart"/>
            <w:r>
              <w:rPr>
                <w:rFonts w:cstheme="minorHAnsi"/>
                <w:color w:val="5F497A" w:themeColor="accent4" w:themeShade="BF"/>
                <w:sz w:val="20"/>
                <w:szCs w:val="20"/>
                <w:lang w:val="en-GB"/>
              </w:rPr>
              <w:t>MiCAR</w:t>
            </w:r>
            <w:proofErr w:type="spellEnd"/>
            <w:r>
              <w:rPr>
                <w:rFonts w:cstheme="minorHAnsi"/>
                <w:color w:val="5F497A" w:themeColor="accent4" w:themeShade="BF"/>
                <w:sz w:val="20"/>
                <w:szCs w:val="20"/>
                <w:lang w:val="en-GB"/>
              </w:rPr>
              <w:t>, the Money Laundering and Terrorist Financing (Prevention) Act (</w:t>
            </w:r>
            <w:proofErr w:type="spellStart"/>
            <w:r>
              <w:rPr>
                <w:rFonts w:cstheme="minorHAnsi"/>
                <w:color w:val="5F497A" w:themeColor="accent4" w:themeShade="BF"/>
                <w:sz w:val="20"/>
                <w:szCs w:val="20"/>
                <w:lang w:val="en-GB"/>
              </w:rPr>
              <w:t>Wwft</w:t>
            </w:r>
            <w:proofErr w:type="spellEnd"/>
            <w:r>
              <w:rPr>
                <w:rFonts w:cstheme="minorHAnsi"/>
                <w:color w:val="5F497A" w:themeColor="accent4" w:themeShade="BF"/>
                <w:sz w:val="20"/>
                <w:szCs w:val="20"/>
                <w:lang w:val="en-GB"/>
              </w:rPr>
              <w:t>) (including TFR), the Sanctions Act, DORA as well as the relevant supervision regulations and policy rules.</w:t>
            </w:r>
            <w:r w:rsidR="007501CC" w:rsidRPr="007501CC">
              <w:rPr>
                <w:lang w:val="en-US"/>
              </w:rPr>
              <w:t xml:space="preserve"> </w:t>
            </w:r>
            <w:r w:rsidR="007501CC" w:rsidRPr="007501CC">
              <w:rPr>
                <w:rFonts w:cstheme="minorHAnsi"/>
                <w:color w:val="5F497A" w:themeColor="accent4" w:themeShade="BF"/>
                <w:sz w:val="20"/>
                <w:szCs w:val="20"/>
                <w:lang w:val="en-GB"/>
              </w:rPr>
              <w:t xml:space="preserve">For crypto-assets, it is important that the </w:t>
            </w:r>
            <w:r w:rsidR="007501CC">
              <w:rPr>
                <w:rFonts w:cstheme="minorHAnsi"/>
                <w:color w:val="5F497A" w:themeColor="accent4" w:themeShade="BF"/>
                <w:sz w:val="20"/>
                <w:szCs w:val="20"/>
                <w:lang w:val="en-GB"/>
              </w:rPr>
              <w:t xml:space="preserve">supervisory board </w:t>
            </w:r>
            <w:r w:rsidR="007501CC" w:rsidRPr="007501CC">
              <w:rPr>
                <w:rFonts w:cstheme="minorHAnsi"/>
                <w:color w:val="5F497A" w:themeColor="accent4" w:themeShade="BF"/>
                <w:sz w:val="20"/>
                <w:szCs w:val="20"/>
                <w:lang w:val="en-GB"/>
              </w:rPr>
              <w:t>ha</w:t>
            </w:r>
            <w:r w:rsidR="007501CC">
              <w:rPr>
                <w:rFonts w:cstheme="minorHAnsi"/>
                <w:color w:val="5F497A" w:themeColor="accent4" w:themeShade="BF"/>
                <w:sz w:val="20"/>
                <w:szCs w:val="20"/>
                <w:lang w:val="en-GB"/>
              </w:rPr>
              <w:t>s</w:t>
            </w:r>
            <w:r w:rsidR="007501CC" w:rsidRPr="007501CC">
              <w:rPr>
                <w:rFonts w:cstheme="minorHAnsi"/>
                <w:color w:val="5F497A" w:themeColor="accent4" w:themeShade="BF"/>
                <w:sz w:val="20"/>
                <w:szCs w:val="20"/>
                <w:lang w:val="en-GB"/>
              </w:rPr>
              <w:t xml:space="preserve"> knowledge of compliance with laws and regulations and the developments therein.</w:t>
            </w:r>
          </w:p>
          <w:p w14:paraId="09BE09A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shd w:val="clear" w:color="auto" w:fill="auto"/>
            <w:vAlign w:val="center"/>
          </w:tcPr>
          <w:p w14:paraId="5A844AA4" w14:textId="77777777" w:rsidR="007078FB" w:rsidRPr="00F822A4" w:rsidRDefault="007078FB" w:rsidP="00882C0A">
            <w:pPr>
              <w:autoSpaceDE w:val="0"/>
              <w:autoSpaceDN w:val="0"/>
              <w:adjustRightInd w:val="0"/>
              <w:rPr>
                <w:rFonts w:cstheme="minorHAnsi"/>
                <w:color w:val="5F497A" w:themeColor="accent4" w:themeShade="BF"/>
                <w:sz w:val="20"/>
                <w:szCs w:val="20"/>
                <w:lang w:val="en-US"/>
              </w:rPr>
            </w:pPr>
          </w:p>
          <w:p w14:paraId="203057A9"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99FBF50"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when and with respect to which laws and regulations was the knowledge and experience gained, what did this involve?</w:t>
            </w:r>
          </w:p>
        </w:tc>
        <w:tc>
          <w:tcPr>
            <w:tcW w:w="1134" w:type="dxa"/>
            <w:vAlign w:val="center"/>
          </w:tcPr>
          <w:p w14:paraId="007B66DD"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14298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925D712"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5849170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BB89C83"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609148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15C1573" w14:textId="77777777" w:rsidTr="00896C92">
        <w:tc>
          <w:tcPr>
            <w:tcW w:w="2830" w:type="dxa"/>
            <w:shd w:val="clear" w:color="auto" w:fill="E5DFEC" w:themeFill="accent4" w:themeFillTint="33"/>
            <w:vAlign w:val="center"/>
          </w:tcPr>
          <w:p w14:paraId="7F98D71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57FC93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C4. Other</w:t>
            </w:r>
            <w:r>
              <w:rPr>
                <w:rFonts w:cstheme="minorHAnsi"/>
                <w:color w:val="5F497A" w:themeColor="accent4" w:themeShade="BF"/>
                <w:sz w:val="20"/>
                <w:szCs w:val="20"/>
                <w:lang w:val="en-GB"/>
              </w:rPr>
              <w:t xml:space="preserve"> </w:t>
            </w:r>
          </w:p>
          <w:p w14:paraId="32584B88"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00566B7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0E664E0A"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shd w:val="clear" w:color="auto" w:fill="E5DFEC" w:themeFill="accent4" w:themeFillTint="33"/>
            <w:vAlign w:val="center"/>
          </w:tcPr>
          <w:p w14:paraId="05CC8EE2"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13922D42"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9DEE8A4"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278FB94C" w14:textId="77777777" w:rsidR="007B5F28" w:rsidRPr="00F822A4" w:rsidRDefault="007B5F28" w:rsidP="00882C0A">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4FC45CDE"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478213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B2B9CB2"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390817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3272FA9" w14:textId="77777777" w:rsidR="00E235BC" w:rsidRPr="00896C92" w:rsidRDefault="00424DF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173399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B02999" w:rsidRPr="00F0385F" w14:paraId="4EA03E83" w14:textId="77777777" w:rsidTr="00CA437E">
        <w:trPr>
          <w:trHeight w:val="29"/>
        </w:trPr>
        <w:tc>
          <w:tcPr>
            <w:tcW w:w="12895" w:type="dxa"/>
            <w:gridSpan w:val="2"/>
            <w:shd w:val="clear" w:color="auto" w:fill="5F497A" w:themeFill="accent4" w:themeFillShade="BF"/>
            <w:vAlign w:val="center"/>
          </w:tcPr>
          <w:p w14:paraId="24AFB951"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0465186B"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356678FE"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373C83FD"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27A040FA"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89773645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49E975E9"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59274705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1C5D433D"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214731101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40E93B99"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42765345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748B10F0" w14:textId="77777777" w:rsidR="00D42634" w:rsidRDefault="00D42634"/>
    <w:p w14:paraId="1615AFDD" w14:textId="77777777" w:rsidR="00545493" w:rsidRDefault="00545493">
      <w:r>
        <w:rPr>
          <w:lang w:val="en-GB"/>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424DFA" w14:paraId="680E1A01" w14:textId="77777777" w:rsidTr="00E235BC">
        <w:tc>
          <w:tcPr>
            <w:tcW w:w="14029" w:type="dxa"/>
            <w:gridSpan w:val="3"/>
            <w:shd w:val="clear" w:color="auto" w:fill="5F497A" w:themeFill="accent4" w:themeFillShade="BF"/>
          </w:tcPr>
          <w:p w14:paraId="08DB5AB9" w14:textId="77777777" w:rsidR="00D17400" w:rsidRPr="00F822A4" w:rsidRDefault="00D17400" w:rsidP="00D17400">
            <w:pPr>
              <w:pStyle w:val="ListParagraph"/>
              <w:autoSpaceDE w:val="0"/>
              <w:autoSpaceDN w:val="0"/>
              <w:adjustRightInd w:val="0"/>
              <w:rPr>
                <w:rFonts w:cstheme="minorHAnsi"/>
                <w:b/>
                <w:bCs/>
                <w:color w:val="FFFFFF" w:themeColor="background1"/>
                <w:sz w:val="30"/>
                <w:szCs w:val="30"/>
                <w:lang w:val="en-US"/>
              </w:rPr>
            </w:pPr>
          </w:p>
          <w:p w14:paraId="62342906" w14:textId="77777777" w:rsidR="00FE3CB7" w:rsidRPr="00084880" w:rsidRDefault="00FE3CB7" w:rsidP="00084880">
            <w:pPr>
              <w:pStyle w:val="Heading2"/>
              <w:numPr>
                <w:ilvl w:val="0"/>
                <w:numId w:val="22"/>
              </w:numPr>
              <w:rPr>
                <w:rFonts w:asciiTheme="minorHAnsi" w:hAnsiTheme="minorHAnsi" w:cstheme="minorHAnsi"/>
                <w:color w:val="FFFFFF" w:themeColor="background1"/>
                <w:sz w:val="30"/>
                <w:szCs w:val="30"/>
                <w:lang w:val="en-US"/>
              </w:rPr>
            </w:pPr>
            <w:bookmarkStart w:id="36" w:name="_Toc158911160"/>
            <w:r w:rsidRPr="00084880">
              <w:rPr>
                <w:rFonts w:asciiTheme="minorHAnsi" w:hAnsiTheme="minorHAnsi" w:cstheme="minorHAnsi"/>
                <w:color w:val="FFFFFF" w:themeColor="background1"/>
                <w:sz w:val="30"/>
                <w:szCs w:val="30"/>
                <w:lang w:val="en-US"/>
              </w:rPr>
              <w:t>Specific professional knowledge gained in a relevant work setting</w:t>
            </w:r>
            <w:bookmarkEnd w:id="36"/>
          </w:p>
          <w:p w14:paraId="0616B666" w14:textId="77777777" w:rsidR="00FE3CB7" w:rsidRPr="00F822A4" w:rsidRDefault="00FE3CB7" w:rsidP="00FE3CB7">
            <w:pPr>
              <w:autoSpaceDE w:val="0"/>
              <w:autoSpaceDN w:val="0"/>
              <w:adjustRightInd w:val="0"/>
              <w:rPr>
                <w:rFonts w:cstheme="minorHAnsi"/>
                <w:b/>
                <w:bCs/>
                <w:color w:val="FFFFFF" w:themeColor="background1"/>
                <w:sz w:val="30"/>
                <w:szCs w:val="30"/>
                <w:lang w:val="en-US"/>
              </w:rPr>
            </w:pPr>
          </w:p>
          <w:p w14:paraId="30600879" w14:textId="77777777" w:rsidR="00FE3CB7" w:rsidRPr="00F822A4" w:rsidRDefault="00FE3CB7" w:rsidP="00FE3CB7">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five years</w:t>
            </w:r>
            <w:r>
              <w:rPr>
                <w:rFonts w:cstheme="minorHAnsi"/>
                <w:b/>
                <w:bCs/>
                <w:color w:val="FFFFFF" w:themeColor="background1"/>
                <w:sz w:val="30"/>
                <w:szCs w:val="30"/>
                <w:lang w:val="en-GB"/>
              </w:rPr>
              <w:t xml:space="preserve"> before the time of assessment.</w:t>
            </w:r>
          </w:p>
          <w:p w14:paraId="6F31E43E" w14:textId="77777777" w:rsidR="00E235BC" w:rsidRPr="00F822A4" w:rsidRDefault="00E235BC" w:rsidP="00D079F5">
            <w:pPr>
              <w:pStyle w:val="ListParagraph"/>
              <w:autoSpaceDE w:val="0"/>
              <w:autoSpaceDN w:val="0"/>
              <w:adjustRightInd w:val="0"/>
              <w:rPr>
                <w:rFonts w:cstheme="minorHAnsi"/>
                <w:b/>
                <w:bCs/>
                <w:i/>
                <w:iCs/>
                <w:color w:val="FFFFFF" w:themeColor="background1"/>
                <w:sz w:val="24"/>
                <w:szCs w:val="24"/>
                <w:lang w:val="en-US"/>
              </w:rPr>
            </w:pPr>
          </w:p>
        </w:tc>
      </w:tr>
      <w:tr w:rsidR="00E235BC" w:rsidRPr="00F0385F" w14:paraId="34FF974C" w14:textId="77777777" w:rsidTr="00896C92">
        <w:tc>
          <w:tcPr>
            <w:tcW w:w="3017" w:type="dxa"/>
            <w:tcBorders>
              <w:bottom w:val="double" w:sz="4" w:space="0" w:color="auto"/>
            </w:tcBorders>
            <w:shd w:val="clear" w:color="auto" w:fill="5F497A" w:themeFill="accent4" w:themeFillShade="BF"/>
            <w:vAlign w:val="center"/>
          </w:tcPr>
          <w:p w14:paraId="00087F65" w14:textId="77777777" w:rsidR="00E235BC" w:rsidRPr="00F0385F" w:rsidRDefault="00E235BC" w:rsidP="00D079F5">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878" w:type="dxa"/>
            <w:tcBorders>
              <w:bottom w:val="double" w:sz="4" w:space="0" w:color="auto"/>
            </w:tcBorders>
            <w:shd w:val="clear" w:color="auto" w:fill="5F497A" w:themeFill="accent4" w:themeFillShade="BF"/>
            <w:vAlign w:val="center"/>
          </w:tcPr>
          <w:p w14:paraId="610BEFCD"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21FB6876" w14:textId="77777777" w:rsidR="00D603F9" w:rsidRPr="00F822A4" w:rsidRDefault="00D603F9" w:rsidP="00A75280">
            <w:pPr>
              <w:autoSpaceDE w:val="0"/>
              <w:autoSpaceDN w:val="0"/>
              <w:adjustRightInd w:val="0"/>
              <w:rPr>
                <w:rFonts w:cstheme="minorHAnsi"/>
                <w:color w:val="FFFFFF" w:themeColor="background1"/>
                <w:sz w:val="20"/>
                <w:szCs w:val="20"/>
                <w:lang w:val="en-US"/>
              </w:rPr>
            </w:pPr>
          </w:p>
          <w:p w14:paraId="44E347F1" w14:textId="77777777" w:rsidR="003909BD" w:rsidRDefault="00A75280" w:rsidP="00A75280">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specific professional knowledge must have been gained in a relevant work setting over a period of at least two years’ work experience, at least one year of which was a continuous period.</w:t>
            </w:r>
          </w:p>
          <w:p w14:paraId="65C10EC5" w14:textId="77777777" w:rsidR="00084880" w:rsidRDefault="00084880" w:rsidP="00A75280">
            <w:pPr>
              <w:autoSpaceDE w:val="0"/>
              <w:autoSpaceDN w:val="0"/>
              <w:adjustRightInd w:val="0"/>
              <w:rPr>
                <w:rFonts w:cstheme="minorHAnsi"/>
                <w:color w:val="FFFFFF" w:themeColor="background1"/>
                <w:sz w:val="16"/>
                <w:szCs w:val="16"/>
                <w:lang w:val="en-GB"/>
              </w:rPr>
            </w:pPr>
          </w:p>
          <w:p w14:paraId="28EFEE5B" w14:textId="77777777" w:rsidR="00084880" w:rsidRPr="00084880" w:rsidRDefault="00084880" w:rsidP="00084880">
            <w:pPr>
              <w:autoSpaceDE w:val="0"/>
              <w:autoSpaceDN w:val="0"/>
              <w:adjustRightInd w:val="0"/>
              <w:rPr>
                <w:rFonts w:cstheme="minorHAnsi"/>
                <w:i/>
                <w:color w:val="FFFFFF" w:themeColor="background1"/>
                <w:sz w:val="20"/>
                <w:szCs w:val="20"/>
                <w:u w:val="single"/>
                <w:lang w:val="en-US"/>
              </w:rPr>
            </w:pPr>
            <w:r w:rsidRPr="00084880">
              <w:rPr>
                <w:rFonts w:cstheme="minorHAnsi"/>
                <w:color w:val="FFFFFF" w:themeColor="background1"/>
                <w:sz w:val="20"/>
                <w:szCs w:val="20"/>
                <w:u w:val="single"/>
                <w:lang w:val="en-GB"/>
              </w:rPr>
              <w:t xml:space="preserve">For more information: see </w:t>
            </w:r>
            <w:hyperlink r:id="rId23" w:history="1">
              <w:r w:rsidRPr="00084880">
                <w:rPr>
                  <w:rStyle w:val="Hyperlink"/>
                  <w:rFonts w:cstheme="minorHAnsi"/>
                  <w:b/>
                  <w:bCs/>
                  <w:sz w:val="20"/>
                  <w:szCs w:val="20"/>
                  <w:lang w:val="en-GB"/>
                </w:rPr>
                <w:t>Policy Rule on Suitability 2012</w:t>
              </w:r>
            </w:hyperlink>
            <w:r w:rsidRPr="00084880">
              <w:rPr>
                <w:rFonts w:cstheme="minorHAnsi"/>
                <w:b/>
                <w:bCs/>
                <w:color w:val="FFFFFF" w:themeColor="background1"/>
                <w:sz w:val="20"/>
                <w:szCs w:val="20"/>
                <w:u w:val="single"/>
                <w:lang w:val="en-GB"/>
              </w:rPr>
              <w:t xml:space="preserve"> </w:t>
            </w:r>
            <w:r w:rsidRPr="00084880">
              <w:rPr>
                <w:rFonts w:cstheme="minorHAnsi"/>
                <w:color w:val="FFFFFF" w:themeColor="background1"/>
                <w:sz w:val="20"/>
                <w:szCs w:val="20"/>
                <w:u w:val="single"/>
                <w:lang w:val="en-GB"/>
              </w:rPr>
              <w:t>including explanatory notes (as most recently published on 1 April 2023)</w:t>
            </w:r>
            <w:r w:rsidRPr="00084880">
              <w:rPr>
                <w:rFonts w:cstheme="minorHAnsi"/>
                <w:i/>
                <w:iCs/>
                <w:color w:val="FFFFFF" w:themeColor="background1"/>
                <w:sz w:val="20"/>
                <w:szCs w:val="20"/>
                <w:u w:val="single"/>
                <w:lang w:val="en-GB"/>
              </w:rPr>
              <w:t>.</w:t>
            </w:r>
          </w:p>
          <w:p w14:paraId="5E4BB08E" w14:textId="77777777" w:rsidR="00E235BC" w:rsidRPr="00F822A4" w:rsidRDefault="00E235BC" w:rsidP="00A7528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18C126C8"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44F98F69" w14:textId="77777777" w:rsidR="00E235BC" w:rsidRPr="00F0385F" w:rsidRDefault="00E235BC" w:rsidP="00D079F5">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F0385F" w14:paraId="4E0AA031" w14:textId="77777777" w:rsidTr="003815BC">
        <w:tc>
          <w:tcPr>
            <w:tcW w:w="3017" w:type="dxa"/>
            <w:tcBorders>
              <w:top w:val="double" w:sz="4" w:space="0" w:color="auto"/>
            </w:tcBorders>
            <w:shd w:val="clear" w:color="auto" w:fill="auto"/>
            <w:vAlign w:val="center"/>
          </w:tcPr>
          <w:p w14:paraId="4C5C048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012627DB"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D1. Front office experience</w:t>
            </w:r>
          </w:p>
          <w:p w14:paraId="2FD39F40" w14:textId="78B77D28"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direct knowledge of and experience with </w:t>
            </w:r>
            <w:r w:rsidR="00084880">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performing the licensed-based activities of the enterprise to which the candidate is to be appointed (e.g. custody and administration of crypto-assets on behalf of clients, operating a crypto-assets trading platform, portfolio management for crypto-assets, etc.)</w:t>
            </w:r>
          </w:p>
          <w:p w14:paraId="649137E9"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tcBorders>
              <w:top w:val="double" w:sz="4" w:space="0" w:color="auto"/>
            </w:tcBorders>
            <w:vAlign w:val="center"/>
          </w:tcPr>
          <w:p w14:paraId="321ACCEF"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934C28B" w14:textId="77777777" w:rsidR="00E235BC" w:rsidRPr="00F822A4" w:rsidRDefault="00E235BC" w:rsidP="006B12D7">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 xml:space="preserve">What knowledge and experience does this involve? Where and when was the knowledge and experience gained? What did the responsibilities involve? Were the knowledge and experience gained as an executive director, in a hierarchical leadership role or as an operative? How is this experience appropriate to your duties following appointment and to the enterprise to which you are to be appointed? Front office experience here refers to experience with front-line work. </w:t>
            </w:r>
          </w:p>
        </w:tc>
        <w:tc>
          <w:tcPr>
            <w:tcW w:w="1134" w:type="dxa"/>
            <w:tcBorders>
              <w:top w:val="double" w:sz="4" w:space="0" w:color="auto"/>
            </w:tcBorders>
            <w:vAlign w:val="center"/>
          </w:tcPr>
          <w:p w14:paraId="0818208C"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142173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20A54A5E"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997524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22B1C6"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1773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5D016B29" w14:textId="77777777" w:rsidTr="00896C92">
        <w:tc>
          <w:tcPr>
            <w:tcW w:w="3017" w:type="dxa"/>
            <w:shd w:val="clear" w:color="auto" w:fill="E5DFEC" w:themeFill="accent4" w:themeFillTint="33"/>
            <w:vAlign w:val="center"/>
          </w:tcPr>
          <w:p w14:paraId="08B0588A"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p>
          <w:p w14:paraId="704154BC"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D2. Professional knowledge</w:t>
            </w:r>
          </w:p>
          <w:p w14:paraId="155CAFC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specific knowledge and expertise relevant to the enterprise and the market in which it operates. </w:t>
            </w:r>
          </w:p>
          <w:p w14:paraId="1FCF318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6AAC5E56" w14:textId="77777777" w:rsidR="007078FB" w:rsidRPr="00F822A4" w:rsidRDefault="007078FB" w:rsidP="006B12D7">
            <w:pPr>
              <w:autoSpaceDE w:val="0"/>
              <w:autoSpaceDN w:val="0"/>
              <w:adjustRightInd w:val="0"/>
              <w:rPr>
                <w:rFonts w:cstheme="minorHAnsi"/>
                <w:color w:val="5F497A" w:themeColor="accent4" w:themeShade="BF"/>
                <w:sz w:val="20"/>
                <w:szCs w:val="20"/>
                <w:lang w:val="en-US"/>
              </w:rPr>
            </w:pPr>
          </w:p>
          <w:p w14:paraId="71ABF5F6"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D07CDB5"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specific professional knowledge and experience gained, what did this involve?</w:t>
            </w:r>
          </w:p>
          <w:p w14:paraId="5F6B95F5"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3D64C5ED"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960777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E09DA7B"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6888146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B0F822A"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43648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EC9CFA6" w14:textId="77777777" w:rsidTr="00896C92">
        <w:tc>
          <w:tcPr>
            <w:tcW w:w="3017" w:type="dxa"/>
            <w:vAlign w:val="center"/>
          </w:tcPr>
          <w:p w14:paraId="1A78DEE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D3. Product knowledge</w:t>
            </w:r>
            <w:r>
              <w:rPr>
                <w:rFonts w:cstheme="minorHAnsi"/>
                <w:color w:val="5F497A" w:themeColor="accent4" w:themeShade="BF"/>
                <w:sz w:val="20"/>
                <w:szCs w:val="20"/>
                <w:lang w:val="en-GB"/>
              </w:rPr>
              <w:t xml:space="preserve"> </w:t>
            </w:r>
          </w:p>
          <w:p w14:paraId="2A0D44E7"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the products and/or services of the enterprise.</w:t>
            </w:r>
          </w:p>
          <w:p w14:paraId="5A190FB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vAlign w:val="center"/>
          </w:tcPr>
          <w:p w14:paraId="0E7D7385"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7DC56F15"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A437A8F"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kind of products and services do the acquired knowledge and experience relate to?</w:t>
            </w:r>
          </w:p>
          <w:p w14:paraId="29C1723A"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7D47F056"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5422340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BDC0834"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427742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333A18F"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757974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891082C" w14:textId="77777777" w:rsidTr="00896C92">
        <w:tc>
          <w:tcPr>
            <w:tcW w:w="3017" w:type="dxa"/>
            <w:shd w:val="clear" w:color="auto" w:fill="E5DFEC" w:themeFill="accent4" w:themeFillTint="33"/>
            <w:vAlign w:val="center"/>
          </w:tcPr>
          <w:p w14:paraId="1F30184E"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13212BB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D4. Product development</w:t>
            </w:r>
            <w:r>
              <w:rPr>
                <w:rFonts w:cstheme="minorHAnsi"/>
                <w:color w:val="5F497A" w:themeColor="accent4" w:themeShade="BF"/>
                <w:sz w:val="20"/>
                <w:szCs w:val="20"/>
                <w:lang w:val="en-GB"/>
              </w:rPr>
              <w:t xml:space="preserve"> </w:t>
            </w:r>
          </w:p>
          <w:p w14:paraId="7A9630D0" w14:textId="003FA4F2"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w:t>
            </w:r>
            <w:r w:rsidR="008674F1">
              <w:rPr>
                <w:rFonts w:cstheme="minorHAnsi"/>
                <w:color w:val="5F497A" w:themeColor="accent4" w:themeShade="BF"/>
                <w:sz w:val="20"/>
                <w:szCs w:val="20"/>
                <w:lang w:val="en-GB"/>
              </w:rPr>
              <w:t xml:space="preserve"> (supervision on)</w:t>
            </w:r>
            <w:r>
              <w:rPr>
                <w:rFonts w:cstheme="minorHAnsi"/>
                <w:color w:val="5F497A" w:themeColor="accent4" w:themeShade="BF"/>
                <w:sz w:val="20"/>
                <w:szCs w:val="20"/>
                <w:lang w:val="en-GB"/>
              </w:rPr>
              <w:t xml:space="preserve"> the development of products and/or services similar to those of the enterprise.</w:t>
            </w:r>
          </w:p>
          <w:p w14:paraId="6EDBA40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7B2FB1B9"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6FC1EDAE"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DC82691"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and what type of products are concerned?</w:t>
            </w:r>
          </w:p>
          <w:p w14:paraId="027C7A59"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7C6E4A92" w14:textId="44D40954"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61719781"/>
                <w14:checkbox>
                  <w14:checked w14:val="0"/>
                  <w14:checkedState w14:val="2612" w14:font="MS Gothic"/>
                  <w14:uncheckedState w14:val="2610" w14:font="MS Gothic"/>
                </w14:checkbox>
              </w:sdtPr>
              <w:sdtEndPr/>
              <w:sdtContent>
                <w:r w:rsidR="00A3466D">
                  <w:rPr>
                    <w:rFonts w:ascii="MS Gothic" w:eastAsia="MS Gothic" w:hAnsi="MS Gothic" w:cstheme="minorHAnsi" w:hint="eastAsia"/>
                    <w:color w:val="330066"/>
                    <w:sz w:val="20"/>
                    <w:szCs w:val="20"/>
                  </w:rPr>
                  <w:t>☐</w:t>
                </w:r>
              </w:sdtContent>
            </w:sdt>
            <w:r w:rsidR="00062AFB">
              <w:rPr>
                <w:rFonts w:eastAsia="MS Gothic" w:cstheme="minorHAnsi"/>
                <w:color w:val="330066"/>
                <w:sz w:val="20"/>
                <w:szCs w:val="20"/>
                <w:lang w:val="en-GB"/>
              </w:rPr>
              <w:t xml:space="preserve">high </w:t>
            </w:r>
          </w:p>
          <w:p w14:paraId="2E2FC39F"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1993198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97069A0"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791698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A3466D" w:rsidRPr="00A3466D" w14:paraId="14BE90BE" w14:textId="77777777" w:rsidTr="00896C92">
        <w:tc>
          <w:tcPr>
            <w:tcW w:w="3017" w:type="dxa"/>
            <w:shd w:val="clear" w:color="auto" w:fill="auto"/>
            <w:vAlign w:val="center"/>
          </w:tcPr>
          <w:p w14:paraId="4B61E3C0" w14:textId="77777777" w:rsidR="00A3466D" w:rsidRPr="00FD665E" w:rsidRDefault="00A3466D" w:rsidP="00A3466D">
            <w:pPr>
              <w:autoSpaceDE w:val="0"/>
              <w:autoSpaceDN w:val="0"/>
              <w:adjustRightInd w:val="0"/>
              <w:rPr>
                <w:rFonts w:cstheme="minorHAnsi"/>
                <w:b/>
                <w:bCs/>
                <w:color w:val="5F497A" w:themeColor="accent4" w:themeShade="BF"/>
                <w:sz w:val="20"/>
                <w:szCs w:val="20"/>
                <w:lang w:val="en-US"/>
              </w:rPr>
            </w:pPr>
            <w:r w:rsidRPr="00FD665E">
              <w:rPr>
                <w:rFonts w:cstheme="minorHAnsi"/>
                <w:b/>
                <w:bCs/>
                <w:color w:val="5F497A" w:themeColor="accent4" w:themeShade="BF"/>
                <w:sz w:val="20"/>
                <w:szCs w:val="20"/>
                <w:lang w:val="en-US"/>
              </w:rPr>
              <w:t>D5. Abuse</w:t>
            </w:r>
          </w:p>
          <w:p w14:paraId="0E64FE69" w14:textId="056B0702" w:rsidR="00A3466D" w:rsidRPr="00F822A4" w:rsidRDefault="00A3466D" w:rsidP="00A3466D">
            <w:pPr>
              <w:autoSpaceDE w:val="0"/>
              <w:autoSpaceDN w:val="0"/>
              <w:adjustRightInd w:val="0"/>
              <w:rPr>
                <w:rFonts w:cstheme="minorHAnsi"/>
                <w:color w:val="5F497A" w:themeColor="accent4" w:themeShade="BF"/>
                <w:sz w:val="20"/>
                <w:szCs w:val="20"/>
                <w:lang w:val="en-US"/>
              </w:rPr>
            </w:pPr>
            <w:r w:rsidRPr="00FD665E">
              <w:rPr>
                <w:rFonts w:cstheme="minorHAnsi"/>
                <w:color w:val="5F497A" w:themeColor="accent4" w:themeShade="BF"/>
                <w:sz w:val="20"/>
                <w:szCs w:val="20"/>
                <w:lang w:val="en-US"/>
              </w:rPr>
              <w:t xml:space="preserve">Is aware of how </w:t>
            </w:r>
            <w:r>
              <w:rPr>
                <w:rFonts w:cstheme="minorHAnsi"/>
                <w:color w:val="5F497A" w:themeColor="accent4" w:themeShade="BF"/>
                <w:sz w:val="20"/>
                <w:szCs w:val="20"/>
                <w:lang w:val="en-US"/>
              </w:rPr>
              <w:t>the CASP’s</w:t>
            </w:r>
            <w:r w:rsidRPr="00FD665E">
              <w:rPr>
                <w:rFonts w:cstheme="minorHAnsi"/>
                <w:color w:val="5F497A" w:themeColor="accent4" w:themeShade="BF"/>
                <w:sz w:val="20"/>
                <w:szCs w:val="20"/>
                <w:lang w:val="en-US"/>
              </w:rPr>
              <w:t xml:space="preserve"> services/products can be abused for the purposes of money laundering and terrorism financing and has knowledge </w:t>
            </w:r>
            <w:r>
              <w:rPr>
                <w:rFonts w:cstheme="minorHAnsi"/>
                <w:color w:val="5F497A" w:themeColor="accent4" w:themeShade="BF"/>
                <w:sz w:val="20"/>
                <w:szCs w:val="20"/>
                <w:lang w:val="en-US"/>
              </w:rPr>
              <w:t xml:space="preserve">of </w:t>
            </w:r>
            <w:r w:rsidRPr="00FD665E">
              <w:rPr>
                <w:rFonts w:cstheme="minorHAnsi"/>
                <w:color w:val="5F497A" w:themeColor="accent4" w:themeShade="BF"/>
                <w:sz w:val="20"/>
                <w:szCs w:val="20"/>
                <w:lang w:val="en-US"/>
              </w:rPr>
              <w:t xml:space="preserve">and experience </w:t>
            </w:r>
            <w:r>
              <w:rPr>
                <w:rFonts w:cstheme="minorHAnsi"/>
                <w:color w:val="5F497A" w:themeColor="accent4" w:themeShade="BF"/>
                <w:sz w:val="20"/>
                <w:szCs w:val="20"/>
                <w:lang w:val="en-US"/>
              </w:rPr>
              <w:t>with</w:t>
            </w:r>
            <w:r w:rsidRPr="00FD665E">
              <w:rPr>
                <w:rFonts w:cstheme="minorHAnsi"/>
                <w:color w:val="5F497A" w:themeColor="accent4" w:themeShade="BF"/>
                <w:sz w:val="20"/>
                <w:szCs w:val="20"/>
                <w:lang w:val="en-US"/>
              </w:rPr>
              <w:t xml:space="preserve"> mitigating this risk.</w:t>
            </w:r>
          </w:p>
        </w:tc>
        <w:tc>
          <w:tcPr>
            <w:tcW w:w="9878" w:type="dxa"/>
            <w:shd w:val="clear" w:color="auto" w:fill="auto"/>
            <w:vAlign w:val="center"/>
          </w:tcPr>
          <w:p w14:paraId="30619AC2" w14:textId="77777777" w:rsidR="00A3466D" w:rsidRPr="00A3466D" w:rsidRDefault="00A3466D" w:rsidP="00A3466D">
            <w:pPr>
              <w:autoSpaceDE w:val="0"/>
              <w:autoSpaceDN w:val="0"/>
              <w:adjustRightInd w:val="0"/>
              <w:rPr>
                <w:rFonts w:cstheme="minorHAnsi"/>
                <w:color w:val="5F497A" w:themeColor="accent4" w:themeShade="BF"/>
                <w:sz w:val="20"/>
                <w:szCs w:val="20"/>
                <w:lang w:val="en-US"/>
              </w:rPr>
            </w:pPr>
            <w:r w:rsidRPr="00A3466D">
              <w:rPr>
                <w:rFonts w:cstheme="minorHAnsi"/>
                <w:color w:val="5F497A" w:themeColor="accent4" w:themeShade="BF"/>
                <w:sz w:val="20"/>
                <w:szCs w:val="20"/>
                <w:lang w:val="en-US"/>
              </w:rPr>
              <w:t xml:space="preserve">Explanation: </w:t>
            </w:r>
          </w:p>
          <w:p w14:paraId="5380A895" w14:textId="2B7AD27A" w:rsidR="00A3466D" w:rsidRPr="00F822A4" w:rsidRDefault="00A3466D" w:rsidP="00A3466D">
            <w:pPr>
              <w:autoSpaceDE w:val="0"/>
              <w:autoSpaceDN w:val="0"/>
              <w:adjustRightInd w:val="0"/>
              <w:rPr>
                <w:rFonts w:cstheme="minorHAnsi"/>
                <w:color w:val="5F497A" w:themeColor="accent4" w:themeShade="BF"/>
                <w:sz w:val="20"/>
                <w:szCs w:val="20"/>
                <w:lang w:val="en-US"/>
              </w:rPr>
            </w:pPr>
            <w:r w:rsidRPr="00A3466D">
              <w:rPr>
                <w:rFonts w:cstheme="minorHAnsi"/>
                <w:color w:val="5F497A" w:themeColor="accent4" w:themeShade="BF"/>
                <w:sz w:val="20"/>
                <w:szCs w:val="20"/>
                <w:lang w:val="en-US"/>
              </w:rPr>
              <w:t>Where and when was the knowledge and experience gained, what did this involve?</w:t>
            </w:r>
          </w:p>
        </w:tc>
        <w:tc>
          <w:tcPr>
            <w:tcW w:w="1134" w:type="dxa"/>
            <w:vAlign w:val="center"/>
          </w:tcPr>
          <w:p w14:paraId="66CB0EC9" w14:textId="0350C5B5" w:rsidR="00A3466D" w:rsidRPr="00896C92" w:rsidRDefault="00424DFA" w:rsidP="00A3466D">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67670413"/>
                <w14:checkbox>
                  <w14:checked w14:val="0"/>
                  <w14:checkedState w14:val="2612" w14:font="MS Gothic"/>
                  <w14:uncheckedState w14:val="2610" w14:font="MS Gothic"/>
                </w14:checkbox>
              </w:sdtPr>
              <w:sdtEndPr/>
              <w:sdtContent>
                <w:r w:rsidR="00A3466D">
                  <w:rPr>
                    <w:rFonts w:ascii="MS Gothic" w:eastAsia="MS Gothic" w:hAnsi="MS Gothic" w:cstheme="minorHAnsi" w:hint="eastAsia"/>
                    <w:color w:val="330066"/>
                    <w:sz w:val="20"/>
                    <w:szCs w:val="20"/>
                  </w:rPr>
                  <w:t>☐</w:t>
                </w:r>
              </w:sdtContent>
            </w:sdt>
            <w:r w:rsidR="00A3466D">
              <w:rPr>
                <w:rFonts w:eastAsia="MS Gothic" w:cstheme="minorHAnsi"/>
                <w:color w:val="330066"/>
                <w:sz w:val="20"/>
                <w:szCs w:val="20"/>
                <w:lang w:val="en-GB"/>
              </w:rPr>
              <w:t xml:space="preserve">high </w:t>
            </w:r>
          </w:p>
          <w:p w14:paraId="17032185" w14:textId="77777777" w:rsidR="00A3466D" w:rsidRPr="00896C92" w:rsidRDefault="00424DFA" w:rsidP="00A3466D">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85419977"/>
                <w14:checkbox>
                  <w14:checked w14:val="0"/>
                  <w14:checkedState w14:val="2612" w14:font="MS Gothic"/>
                  <w14:uncheckedState w14:val="2610" w14:font="MS Gothic"/>
                </w14:checkbox>
              </w:sdtPr>
              <w:sdtEndPr/>
              <w:sdtContent>
                <w:r w:rsidR="00A3466D">
                  <w:rPr>
                    <w:rFonts w:ascii="Segoe UI Symbol" w:eastAsia="MS Gothic" w:hAnsi="Segoe UI Symbol" w:cstheme="minorHAnsi"/>
                    <w:color w:val="330066"/>
                    <w:sz w:val="20"/>
                    <w:szCs w:val="20"/>
                    <w:lang w:val="en-GB"/>
                  </w:rPr>
                  <w:t>☐</w:t>
                </w:r>
              </w:sdtContent>
            </w:sdt>
            <w:r w:rsidR="00A3466D">
              <w:rPr>
                <w:rFonts w:eastAsia="MS Gothic" w:cstheme="minorHAnsi"/>
                <w:color w:val="330066"/>
                <w:sz w:val="20"/>
                <w:szCs w:val="20"/>
                <w:lang w:val="en-GB"/>
              </w:rPr>
              <w:t xml:space="preserve">medium </w:t>
            </w:r>
          </w:p>
          <w:p w14:paraId="09D03CF1" w14:textId="6E299F64" w:rsidR="00A3466D" w:rsidRPr="00A3466D" w:rsidRDefault="00424DFA" w:rsidP="00A3466D">
            <w:pPr>
              <w:autoSpaceDE w:val="0"/>
              <w:autoSpaceDN w:val="0"/>
              <w:adjustRightInd w:val="0"/>
              <w:rPr>
                <w:rFonts w:ascii="Segoe UI Symbol" w:eastAsia="MS Gothic" w:hAnsi="Segoe UI Symbol" w:cstheme="minorHAnsi"/>
                <w:color w:val="330066"/>
                <w:sz w:val="20"/>
                <w:szCs w:val="20"/>
                <w:lang w:val="en-US"/>
              </w:rPr>
            </w:pPr>
            <w:sdt>
              <w:sdtPr>
                <w:rPr>
                  <w:rFonts w:ascii="Segoe UI Symbol" w:eastAsia="MS Gothic" w:hAnsi="Segoe UI Symbol" w:cstheme="minorHAnsi"/>
                  <w:color w:val="330066"/>
                  <w:sz w:val="20"/>
                  <w:szCs w:val="20"/>
                </w:rPr>
                <w:id w:val="-574441428"/>
                <w14:checkbox>
                  <w14:checked w14:val="0"/>
                  <w14:checkedState w14:val="2612" w14:font="MS Gothic"/>
                  <w14:uncheckedState w14:val="2610" w14:font="MS Gothic"/>
                </w14:checkbox>
              </w:sdtPr>
              <w:sdtEndPr/>
              <w:sdtContent>
                <w:r w:rsidR="00A3466D">
                  <w:rPr>
                    <w:rFonts w:ascii="Segoe UI Symbol" w:eastAsia="MS Gothic" w:hAnsi="Segoe UI Symbol" w:cstheme="minorHAnsi"/>
                    <w:color w:val="330066"/>
                    <w:sz w:val="20"/>
                    <w:szCs w:val="20"/>
                    <w:lang w:val="en-GB"/>
                  </w:rPr>
                  <w:t>☐</w:t>
                </w:r>
              </w:sdtContent>
            </w:sdt>
            <w:r w:rsidR="00A3466D">
              <w:rPr>
                <w:rFonts w:eastAsia="MS Gothic" w:cstheme="minorHAnsi"/>
                <w:color w:val="330066"/>
                <w:sz w:val="20"/>
                <w:szCs w:val="20"/>
                <w:lang w:val="en-GB"/>
              </w:rPr>
              <w:t>low</w:t>
            </w:r>
          </w:p>
        </w:tc>
      </w:tr>
      <w:tr w:rsidR="00E235BC" w:rsidRPr="00F0385F" w14:paraId="554DDC41" w14:textId="77777777" w:rsidTr="00A3466D">
        <w:tc>
          <w:tcPr>
            <w:tcW w:w="3017" w:type="dxa"/>
            <w:shd w:val="clear" w:color="auto" w:fill="E5DFEC" w:themeFill="accent4" w:themeFillTint="33"/>
            <w:vAlign w:val="center"/>
          </w:tcPr>
          <w:p w14:paraId="1EF3734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7C9B195A" w14:textId="15C41F41"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w:t>
            </w:r>
            <w:r w:rsidR="00A3466D">
              <w:rPr>
                <w:rFonts w:cstheme="minorHAnsi"/>
                <w:b/>
                <w:bCs/>
                <w:color w:val="5F497A" w:themeColor="accent4" w:themeShade="BF"/>
                <w:sz w:val="20"/>
                <w:szCs w:val="20"/>
                <w:lang w:val="en-GB"/>
              </w:rPr>
              <w:t>6</w:t>
            </w:r>
            <w:r>
              <w:rPr>
                <w:rFonts w:cstheme="minorHAnsi"/>
                <w:b/>
                <w:bCs/>
                <w:color w:val="5F497A" w:themeColor="accent4" w:themeShade="BF"/>
                <w:sz w:val="20"/>
                <w:szCs w:val="20"/>
                <w:lang w:val="en-GB"/>
              </w:rPr>
              <w:t>. Appropriateness</w:t>
            </w:r>
            <w:r>
              <w:rPr>
                <w:rFonts w:cstheme="minorHAnsi"/>
                <w:color w:val="5F497A" w:themeColor="accent4" w:themeShade="BF"/>
                <w:sz w:val="20"/>
                <w:szCs w:val="20"/>
                <w:lang w:val="en-GB"/>
              </w:rPr>
              <w:t xml:space="preserve"> </w:t>
            </w:r>
          </w:p>
          <w:p w14:paraId="65287D5E" w14:textId="7D3353AE"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w:t>
            </w:r>
            <w:r w:rsidR="008674F1">
              <w:rPr>
                <w:rFonts w:cstheme="minorHAnsi"/>
                <w:color w:val="5F497A" w:themeColor="accent4" w:themeShade="BF"/>
                <w:sz w:val="20"/>
                <w:szCs w:val="20"/>
                <w:lang w:val="en-GB"/>
              </w:rPr>
              <w:t xml:space="preserve"> (supervision on)</w:t>
            </w:r>
            <w:r>
              <w:rPr>
                <w:rFonts w:cstheme="minorHAnsi"/>
                <w:color w:val="5F497A" w:themeColor="accent4" w:themeShade="BF"/>
                <w:sz w:val="20"/>
                <w:szCs w:val="20"/>
                <w:lang w:val="en-GB"/>
              </w:rPr>
              <w:t xml:space="preserve"> assessments of appropriateness of products and/or services similar to those of the enterprise for its customers.</w:t>
            </w:r>
          </w:p>
          <w:p w14:paraId="5D5E59B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07A5724B"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711E576C"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40CC292"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8912A16"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24088009"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0552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75249E47"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1819676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8D8EECD"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7927708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008C02F" w14:textId="77777777" w:rsidTr="00A3466D">
        <w:tc>
          <w:tcPr>
            <w:tcW w:w="3017" w:type="dxa"/>
            <w:shd w:val="clear" w:color="auto" w:fill="FFFFFF" w:themeFill="background1"/>
            <w:vAlign w:val="center"/>
          </w:tcPr>
          <w:p w14:paraId="270782C8"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6630EBF9" w14:textId="498F0B85"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w:t>
            </w:r>
            <w:r w:rsidR="00A3466D">
              <w:rPr>
                <w:rFonts w:cstheme="minorHAnsi"/>
                <w:b/>
                <w:bCs/>
                <w:color w:val="5F497A" w:themeColor="accent4" w:themeShade="BF"/>
                <w:sz w:val="20"/>
                <w:szCs w:val="20"/>
                <w:lang w:val="en-GB"/>
              </w:rPr>
              <w:t>7</w:t>
            </w:r>
            <w:r>
              <w:rPr>
                <w:rFonts w:cstheme="minorHAnsi"/>
                <w:b/>
                <w:bCs/>
                <w:color w:val="5F497A" w:themeColor="accent4" w:themeShade="BF"/>
                <w:sz w:val="20"/>
                <w:szCs w:val="20"/>
                <w:lang w:val="en-GB"/>
              </w:rPr>
              <w:t>. Customers’ interests</w:t>
            </w:r>
            <w:r>
              <w:rPr>
                <w:rFonts w:cstheme="minorHAnsi"/>
                <w:color w:val="5F497A" w:themeColor="accent4" w:themeShade="BF"/>
                <w:sz w:val="20"/>
                <w:szCs w:val="20"/>
                <w:lang w:val="en-GB"/>
              </w:rPr>
              <w:t xml:space="preserve"> </w:t>
            </w:r>
          </w:p>
          <w:p w14:paraId="7DD9ADEF" w14:textId="7495DC7B"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w:t>
            </w:r>
            <w:r w:rsidR="008674F1">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putting the customers’ interests first in the provision of services.</w:t>
            </w:r>
          </w:p>
          <w:p w14:paraId="22F29B0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FFFFFF" w:themeFill="background1"/>
            <w:vAlign w:val="center"/>
          </w:tcPr>
          <w:p w14:paraId="5032BA27"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451C5D1C"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C2CC712"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Consideration should also be given to elements referred to in Article 66 of </w:t>
            </w:r>
            <w:proofErr w:type="spellStart"/>
            <w:r>
              <w:rPr>
                <w:rFonts w:cstheme="minorHAnsi"/>
                <w:color w:val="5F497A" w:themeColor="accent4" w:themeShade="BF"/>
                <w:sz w:val="20"/>
                <w:szCs w:val="20"/>
                <w:lang w:val="en-GB"/>
              </w:rPr>
              <w:t>MiCAR</w:t>
            </w:r>
            <w:proofErr w:type="spellEnd"/>
            <w:r>
              <w:rPr>
                <w:rFonts w:cstheme="minorHAnsi"/>
                <w:color w:val="5F497A" w:themeColor="accent4" w:themeShade="BF"/>
                <w:sz w:val="20"/>
                <w:szCs w:val="20"/>
                <w:lang w:val="en-GB"/>
              </w:rPr>
              <w:t>.</w:t>
            </w:r>
          </w:p>
          <w:p w14:paraId="0CDDFDD2" w14:textId="77777777" w:rsidR="007B5F28" w:rsidRPr="00F822A4" w:rsidRDefault="007B5F28" w:rsidP="006B12D7">
            <w:pPr>
              <w:autoSpaceDE w:val="0"/>
              <w:autoSpaceDN w:val="0"/>
              <w:adjustRightInd w:val="0"/>
              <w:rPr>
                <w:rFonts w:cstheme="minorHAnsi"/>
                <w:color w:val="5F497A" w:themeColor="accent4" w:themeShade="BF"/>
                <w:sz w:val="20"/>
                <w:szCs w:val="20"/>
                <w:lang w:val="en-US"/>
              </w:rPr>
            </w:pPr>
          </w:p>
        </w:tc>
        <w:tc>
          <w:tcPr>
            <w:tcW w:w="1134" w:type="dxa"/>
            <w:shd w:val="clear" w:color="auto" w:fill="FFFFFF" w:themeFill="background1"/>
            <w:vAlign w:val="center"/>
          </w:tcPr>
          <w:p w14:paraId="3B5F1391"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571703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97E76F2"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196821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3A5F084" w14:textId="77777777" w:rsidR="00E235BC" w:rsidRPr="00896C92" w:rsidRDefault="00424DF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805775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7479FE" w:rsidRPr="00F0385F" w14:paraId="6ECAA209" w14:textId="77777777" w:rsidTr="00896C92">
        <w:tc>
          <w:tcPr>
            <w:tcW w:w="3017" w:type="dxa"/>
            <w:shd w:val="clear" w:color="auto" w:fill="E5DFEC" w:themeFill="accent4" w:themeFillTint="33"/>
            <w:vAlign w:val="center"/>
          </w:tcPr>
          <w:p w14:paraId="4AC1A8CF" w14:textId="77777777" w:rsidR="007479FE" w:rsidRDefault="007479FE" w:rsidP="007B5F28">
            <w:pPr>
              <w:autoSpaceDE w:val="0"/>
              <w:autoSpaceDN w:val="0"/>
              <w:adjustRightInd w:val="0"/>
              <w:rPr>
                <w:rFonts w:cstheme="minorHAnsi"/>
                <w:color w:val="5F497A" w:themeColor="accent4" w:themeShade="BF"/>
                <w:sz w:val="20"/>
                <w:szCs w:val="20"/>
                <w:lang w:val="en-US"/>
              </w:rPr>
            </w:pPr>
          </w:p>
          <w:p w14:paraId="71CFB608" w14:textId="77777777" w:rsidR="008674F1" w:rsidRPr="00F822A4" w:rsidRDefault="008674F1" w:rsidP="007B5F28">
            <w:pPr>
              <w:autoSpaceDE w:val="0"/>
              <w:autoSpaceDN w:val="0"/>
              <w:adjustRightInd w:val="0"/>
              <w:rPr>
                <w:rFonts w:cstheme="minorHAnsi"/>
                <w:color w:val="5F497A" w:themeColor="accent4" w:themeShade="BF"/>
                <w:sz w:val="20"/>
                <w:szCs w:val="20"/>
                <w:lang w:val="en-US"/>
              </w:rPr>
            </w:pPr>
          </w:p>
          <w:p w14:paraId="0275EFF5" w14:textId="64764293" w:rsidR="007479FE" w:rsidRPr="00F822A4" w:rsidRDefault="007479FE"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w:t>
            </w:r>
            <w:r w:rsidR="00A3466D">
              <w:rPr>
                <w:rFonts w:cstheme="minorHAnsi"/>
                <w:b/>
                <w:bCs/>
                <w:color w:val="5F497A" w:themeColor="accent4" w:themeShade="BF"/>
                <w:sz w:val="20"/>
                <w:szCs w:val="20"/>
                <w:lang w:val="en-GB"/>
              </w:rPr>
              <w:t>8</w:t>
            </w:r>
            <w:r>
              <w:rPr>
                <w:rFonts w:cstheme="minorHAnsi"/>
                <w:b/>
                <w:bCs/>
                <w:color w:val="5F497A" w:themeColor="accent4" w:themeShade="BF"/>
                <w:sz w:val="20"/>
                <w:szCs w:val="20"/>
                <w:lang w:val="en-GB"/>
              </w:rPr>
              <w:t>. Other</w:t>
            </w:r>
          </w:p>
          <w:p w14:paraId="01834CEB" w14:textId="77777777" w:rsidR="007479FE" w:rsidRPr="00F822A4" w:rsidRDefault="007479FE"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252A8EB8" w14:textId="77777777" w:rsidR="007479FE" w:rsidRPr="00F822A4" w:rsidRDefault="007479FE" w:rsidP="007B5F28">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6CB1EDEB" w14:textId="77777777" w:rsidR="007479FE" w:rsidRPr="00F822A4" w:rsidRDefault="007479FE"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01014F91" w14:textId="77777777" w:rsidR="00770F6F" w:rsidRPr="00F822A4" w:rsidRDefault="00770F6F" w:rsidP="00770F6F">
            <w:pPr>
              <w:autoSpaceDE w:val="0"/>
              <w:autoSpaceDN w:val="0"/>
              <w:adjustRightInd w:val="0"/>
              <w:rPr>
                <w:rFonts w:cstheme="minorHAnsi"/>
                <w:color w:val="5F497A" w:themeColor="accent4" w:themeShade="BF"/>
                <w:sz w:val="20"/>
                <w:szCs w:val="20"/>
                <w:lang w:val="en-US"/>
              </w:rPr>
            </w:pPr>
          </w:p>
          <w:p w14:paraId="2A561ADC" w14:textId="77777777" w:rsidR="007479FE" w:rsidRPr="00F822A4" w:rsidRDefault="007479FE" w:rsidP="00770F6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45131B4" w14:textId="77777777" w:rsidR="007B5F28" w:rsidRPr="00F822A4" w:rsidRDefault="007479FE" w:rsidP="00770F6F">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79ECAC2D" w14:textId="77777777" w:rsidR="007479FE" w:rsidRPr="00896C92" w:rsidRDefault="00424DFA" w:rsidP="007479F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0266213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7964485" w14:textId="77777777" w:rsidR="007479FE" w:rsidRPr="00896C92" w:rsidRDefault="00424DFA" w:rsidP="007479F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9731039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ACF53B2" w14:textId="77777777" w:rsidR="007479FE" w:rsidRPr="00896C92" w:rsidRDefault="00424DFA" w:rsidP="007479F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0824354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B02999" w:rsidRPr="00F0385F" w14:paraId="442BDD01" w14:textId="77777777" w:rsidTr="00CA437E">
        <w:trPr>
          <w:trHeight w:val="29"/>
        </w:trPr>
        <w:tc>
          <w:tcPr>
            <w:tcW w:w="12895" w:type="dxa"/>
            <w:gridSpan w:val="2"/>
            <w:shd w:val="clear" w:color="auto" w:fill="5F497A" w:themeFill="accent4" w:themeFillShade="BF"/>
            <w:vAlign w:val="center"/>
          </w:tcPr>
          <w:p w14:paraId="6EB73352"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0538BAF7"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6C69580A"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20636E52"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218C0ED7"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8749628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152219C9"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00227653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5843F907"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6193350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42B5668C"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58225311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61CA4887" w14:textId="77777777" w:rsidR="001B4974" w:rsidRDefault="001B4974">
      <w:pPr>
        <w:rPr>
          <w:highlight w:val="lightGray"/>
        </w:rPr>
      </w:pPr>
      <w:r>
        <w:rPr>
          <w:highlight w:val="lightGray"/>
          <w:lang w:val="en-GB"/>
        </w:rPr>
        <w:br w:type="page"/>
      </w:r>
    </w:p>
    <w:p w14:paraId="36B66CDC" w14:textId="77777777" w:rsidR="007921C9" w:rsidRDefault="007921C9" w:rsidP="00D603F9">
      <w:pPr>
        <w:pStyle w:val="NormalWeb"/>
        <w:spacing w:before="0" w:beforeAutospacing="0" w:after="0" w:afterAutospacing="0"/>
        <w:rPr>
          <w:rFonts w:asciiTheme="minorHAnsi" w:hAnsiTheme="minorHAnsi" w:cstheme="minorHAnsi"/>
          <w:color w:val="5F497A" w:themeColor="accent4" w:themeShade="BF"/>
          <w:sz w:val="22"/>
          <w:szCs w:val="22"/>
          <w:lang w:val="en-GB"/>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0279"/>
        <w:gridCol w:w="1064"/>
      </w:tblGrid>
      <w:tr w:rsidR="00E235BC" w:rsidRPr="00424DFA" w14:paraId="7D26A659" w14:textId="77777777" w:rsidTr="00A01F91">
        <w:tc>
          <w:tcPr>
            <w:tcW w:w="14029" w:type="dxa"/>
            <w:gridSpan w:val="3"/>
            <w:shd w:val="clear" w:color="auto" w:fill="5F497A" w:themeFill="accent4" w:themeFillShade="BF"/>
          </w:tcPr>
          <w:p w14:paraId="731EFA24" w14:textId="77777777" w:rsidR="00E235BC" w:rsidRPr="00F822A4" w:rsidRDefault="00E235BC" w:rsidP="00C41A66">
            <w:pPr>
              <w:autoSpaceDE w:val="0"/>
              <w:autoSpaceDN w:val="0"/>
              <w:adjustRightInd w:val="0"/>
              <w:rPr>
                <w:rFonts w:cstheme="minorHAnsi"/>
                <w:b/>
                <w:bCs/>
                <w:i/>
                <w:iCs/>
                <w:color w:val="FFFFFF" w:themeColor="background1"/>
                <w:sz w:val="30"/>
                <w:szCs w:val="30"/>
                <w:lang w:val="en-US"/>
              </w:rPr>
            </w:pPr>
            <w:bookmarkStart w:id="37" w:name="_Hlk134536456"/>
          </w:p>
          <w:p w14:paraId="066F3A5B" w14:textId="5EDD1994" w:rsidR="00E235BC" w:rsidRPr="007921C9" w:rsidRDefault="00E235BC" w:rsidP="007921C9">
            <w:pPr>
              <w:pStyle w:val="Heading2"/>
              <w:numPr>
                <w:ilvl w:val="0"/>
                <w:numId w:val="22"/>
              </w:numPr>
              <w:rPr>
                <w:rFonts w:asciiTheme="minorHAnsi" w:hAnsiTheme="minorHAnsi" w:cstheme="minorHAnsi"/>
                <w:color w:val="FFFFFF" w:themeColor="background1"/>
                <w:sz w:val="30"/>
                <w:szCs w:val="30"/>
                <w:lang w:val="en-US"/>
              </w:rPr>
            </w:pPr>
            <w:bookmarkStart w:id="38" w:name="_Toc158911161"/>
            <w:r w:rsidRPr="007921C9">
              <w:rPr>
                <w:rFonts w:asciiTheme="minorHAnsi" w:hAnsiTheme="minorHAnsi" w:cstheme="minorHAnsi"/>
                <w:color w:val="FFFFFF" w:themeColor="background1"/>
                <w:sz w:val="30"/>
                <w:szCs w:val="30"/>
                <w:lang w:val="en-US"/>
              </w:rPr>
              <w:t xml:space="preserve">Suitability with regard to </w:t>
            </w:r>
            <w:r w:rsidR="007921C9">
              <w:rPr>
                <w:rFonts w:asciiTheme="minorHAnsi" w:hAnsiTheme="minorHAnsi" w:cstheme="minorHAnsi"/>
                <w:color w:val="FFFFFF" w:themeColor="background1"/>
                <w:sz w:val="30"/>
                <w:szCs w:val="30"/>
                <w:lang w:val="en-US"/>
              </w:rPr>
              <w:t xml:space="preserve">(supervision on) </w:t>
            </w:r>
            <w:r w:rsidRPr="007921C9">
              <w:rPr>
                <w:rFonts w:asciiTheme="minorHAnsi" w:hAnsiTheme="minorHAnsi" w:cstheme="minorHAnsi"/>
                <w:color w:val="FFFFFF" w:themeColor="background1"/>
                <w:sz w:val="30"/>
                <w:szCs w:val="30"/>
                <w:lang w:val="en-US"/>
              </w:rPr>
              <w:t>controlled and sound business operations</w:t>
            </w:r>
            <w:bookmarkEnd w:id="38"/>
          </w:p>
          <w:p w14:paraId="741E7186" w14:textId="77777777" w:rsidR="00FE3CB7" w:rsidRPr="00F822A4" w:rsidRDefault="00FE3CB7" w:rsidP="00BC0BB0">
            <w:pPr>
              <w:autoSpaceDE w:val="0"/>
              <w:autoSpaceDN w:val="0"/>
              <w:adjustRightInd w:val="0"/>
              <w:rPr>
                <w:rFonts w:cstheme="minorHAnsi"/>
                <w:b/>
                <w:bCs/>
                <w:i/>
                <w:iCs/>
                <w:color w:val="FFFFFF" w:themeColor="background1"/>
                <w:sz w:val="30"/>
                <w:szCs w:val="30"/>
                <w:lang w:val="en-US"/>
              </w:rPr>
            </w:pPr>
          </w:p>
          <w:p w14:paraId="4EF611EC" w14:textId="77777777" w:rsidR="00FE3CB7" w:rsidRPr="00F822A4" w:rsidRDefault="00FE3CB7" w:rsidP="00D17400">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ten years</w:t>
            </w:r>
            <w:r>
              <w:rPr>
                <w:rFonts w:cstheme="minorHAnsi"/>
                <w:b/>
                <w:bCs/>
                <w:color w:val="FFFFFF" w:themeColor="background1"/>
                <w:sz w:val="30"/>
                <w:szCs w:val="30"/>
                <w:lang w:val="en-GB"/>
              </w:rPr>
              <w:t xml:space="preserve"> before the time of assessment.</w:t>
            </w:r>
          </w:p>
          <w:p w14:paraId="511A6878" w14:textId="77777777" w:rsidR="00E235BC" w:rsidRPr="00F822A4" w:rsidRDefault="00E235BC" w:rsidP="00600606">
            <w:pPr>
              <w:pStyle w:val="ListParagraph"/>
              <w:autoSpaceDE w:val="0"/>
              <w:autoSpaceDN w:val="0"/>
              <w:adjustRightInd w:val="0"/>
              <w:rPr>
                <w:rFonts w:cstheme="minorHAnsi"/>
                <w:b/>
                <w:bCs/>
                <w:i/>
                <w:iCs/>
                <w:color w:val="FFFFFF" w:themeColor="background1"/>
                <w:sz w:val="30"/>
                <w:szCs w:val="30"/>
                <w:lang w:val="en-US"/>
              </w:rPr>
            </w:pPr>
          </w:p>
        </w:tc>
      </w:tr>
      <w:tr w:rsidR="00E235BC" w:rsidRPr="009811F5" w14:paraId="36561146" w14:textId="77777777" w:rsidTr="007921C9">
        <w:tc>
          <w:tcPr>
            <w:tcW w:w="2686" w:type="dxa"/>
            <w:tcBorders>
              <w:bottom w:val="double" w:sz="4" w:space="0" w:color="auto"/>
            </w:tcBorders>
            <w:shd w:val="clear" w:color="auto" w:fill="5F497A" w:themeFill="accent4" w:themeFillShade="BF"/>
            <w:vAlign w:val="center"/>
          </w:tcPr>
          <w:p w14:paraId="4EC88D9B" w14:textId="77777777" w:rsidR="00E235BC" w:rsidRPr="009811F5" w:rsidRDefault="00E235BC" w:rsidP="00646B2E">
            <w:pPr>
              <w:autoSpaceDE w:val="0"/>
              <w:autoSpaceDN w:val="0"/>
              <w:adjustRightInd w:val="0"/>
              <w:rPr>
                <w:rFonts w:cstheme="minorHAnsi"/>
                <w:b/>
                <w:bCs/>
                <w:i/>
                <w:iCs/>
                <w:color w:val="FFFFFF" w:themeColor="background1"/>
                <w:sz w:val="24"/>
                <w:szCs w:val="24"/>
              </w:rPr>
            </w:pPr>
            <w:r>
              <w:rPr>
                <w:rFonts w:cstheme="minorHAnsi"/>
                <w:color w:val="FFFFFF" w:themeColor="background1"/>
                <w:sz w:val="24"/>
                <w:szCs w:val="24"/>
                <w:lang w:val="en-GB"/>
              </w:rPr>
              <w:t>Aspect</w:t>
            </w:r>
          </w:p>
        </w:tc>
        <w:tc>
          <w:tcPr>
            <w:tcW w:w="10279" w:type="dxa"/>
            <w:tcBorders>
              <w:bottom w:val="double" w:sz="4" w:space="0" w:color="auto"/>
            </w:tcBorders>
            <w:shd w:val="clear" w:color="auto" w:fill="5F497A" w:themeFill="accent4" w:themeFillShade="BF"/>
            <w:vAlign w:val="center"/>
          </w:tcPr>
          <w:p w14:paraId="7EED5516"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71E62EC4" w14:textId="77777777" w:rsidR="00A75280" w:rsidRPr="00F822A4" w:rsidRDefault="00A75280" w:rsidP="00A75280">
            <w:pPr>
              <w:autoSpaceDE w:val="0"/>
              <w:autoSpaceDN w:val="0"/>
              <w:adjustRightInd w:val="0"/>
              <w:rPr>
                <w:rFonts w:cstheme="minorHAnsi"/>
                <w:color w:val="FFFFFF" w:themeColor="background1"/>
                <w:sz w:val="24"/>
                <w:szCs w:val="24"/>
                <w:lang w:val="en-US"/>
              </w:rPr>
            </w:pPr>
          </w:p>
          <w:p w14:paraId="269D061F" w14:textId="77777777" w:rsidR="00A75280" w:rsidRDefault="00A75280" w:rsidP="00A75280">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suitability with regard to controlled and sound business operations must have been gained over a period of at least two years’ work experience, at least one year of which was a continuous period.</w:t>
            </w:r>
          </w:p>
          <w:p w14:paraId="1ACAA9BD" w14:textId="77777777" w:rsidR="007921C9" w:rsidRDefault="007921C9" w:rsidP="00A75280">
            <w:pPr>
              <w:autoSpaceDE w:val="0"/>
              <w:autoSpaceDN w:val="0"/>
              <w:adjustRightInd w:val="0"/>
              <w:rPr>
                <w:rFonts w:cstheme="minorHAnsi"/>
                <w:bCs/>
                <w:color w:val="FFFFFF" w:themeColor="background1"/>
                <w:sz w:val="16"/>
                <w:szCs w:val="16"/>
                <w:lang w:val="en-US"/>
              </w:rPr>
            </w:pPr>
          </w:p>
          <w:p w14:paraId="5337C999" w14:textId="77777777" w:rsidR="007921C9" w:rsidRPr="00084880" w:rsidRDefault="007921C9" w:rsidP="007921C9">
            <w:pPr>
              <w:autoSpaceDE w:val="0"/>
              <w:autoSpaceDN w:val="0"/>
              <w:adjustRightInd w:val="0"/>
              <w:rPr>
                <w:rFonts w:cstheme="minorHAnsi"/>
                <w:i/>
                <w:color w:val="FFFFFF" w:themeColor="background1"/>
                <w:sz w:val="20"/>
                <w:szCs w:val="20"/>
                <w:u w:val="single"/>
                <w:lang w:val="en-US"/>
              </w:rPr>
            </w:pPr>
            <w:r w:rsidRPr="00084880">
              <w:rPr>
                <w:rFonts w:cstheme="minorHAnsi"/>
                <w:color w:val="FFFFFF" w:themeColor="background1"/>
                <w:sz w:val="20"/>
                <w:szCs w:val="20"/>
                <w:u w:val="single"/>
                <w:lang w:val="en-GB"/>
              </w:rPr>
              <w:t xml:space="preserve">For more information: see </w:t>
            </w:r>
            <w:hyperlink r:id="rId24" w:history="1">
              <w:r w:rsidRPr="00084880">
                <w:rPr>
                  <w:rStyle w:val="Hyperlink"/>
                  <w:rFonts w:cstheme="minorHAnsi"/>
                  <w:b/>
                  <w:bCs/>
                  <w:sz w:val="20"/>
                  <w:szCs w:val="20"/>
                  <w:lang w:val="en-GB"/>
                </w:rPr>
                <w:t>Policy Rule on Suitability 2012</w:t>
              </w:r>
            </w:hyperlink>
            <w:r w:rsidRPr="00084880">
              <w:rPr>
                <w:rFonts w:cstheme="minorHAnsi"/>
                <w:b/>
                <w:bCs/>
                <w:color w:val="FFFFFF" w:themeColor="background1"/>
                <w:sz w:val="20"/>
                <w:szCs w:val="20"/>
                <w:u w:val="single"/>
                <w:lang w:val="en-GB"/>
              </w:rPr>
              <w:t xml:space="preserve"> </w:t>
            </w:r>
            <w:r w:rsidRPr="00084880">
              <w:rPr>
                <w:rFonts w:cstheme="minorHAnsi"/>
                <w:color w:val="FFFFFF" w:themeColor="background1"/>
                <w:sz w:val="20"/>
                <w:szCs w:val="20"/>
                <w:u w:val="single"/>
                <w:lang w:val="en-GB"/>
              </w:rPr>
              <w:t>including explanatory notes (as most recently published on 1 April 2023)</w:t>
            </w:r>
            <w:r w:rsidRPr="00084880">
              <w:rPr>
                <w:rFonts w:cstheme="minorHAnsi"/>
                <w:i/>
                <w:iCs/>
                <w:color w:val="FFFFFF" w:themeColor="background1"/>
                <w:sz w:val="20"/>
                <w:szCs w:val="20"/>
                <w:u w:val="single"/>
                <w:lang w:val="en-GB"/>
              </w:rPr>
              <w:t>.</w:t>
            </w:r>
          </w:p>
          <w:p w14:paraId="7100A2E8" w14:textId="77777777" w:rsidR="00E235BC" w:rsidRPr="00F822A4" w:rsidRDefault="00E235BC" w:rsidP="00646B2E">
            <w:pPr>
              <w:autoSpaceDE w:val="0"/>
              <w:autoSpaceDN w:val="0"/>
              <w:adjustRightInd w:val="0"/>
              <w:rPr>
                <w:rFonts w:cstheme="minorHAnsi"/>
                <w:b/>
                <w:bCs/>
                <w:i/>
                <w:iCs/>
                <w:color w:val="FFFFFF" w:themeColor="background1"/>
                <w:sz w:val="24"/>
                <w:szCs w:val="24"/>
                <w:lang w:val="en-US"/>
              </w:rPr>
            </w:pPr>
          </w:p>
        </w:tc>
        <w:tc>
          <w:tcPr>
            <w:tcW w:w="1064" w:type="dxa"/>
            <w:tcBorders>
              <w:bottom w:val="double" w:sz="4" w:space="0" w:color="auto"/>
            </w:tcBorders>
            <w:shd w:val="clear" w:color="auto" w:fill="5F497A" w:themeFill="accent4" w:themeFillShade="BF"/>
            <w:vAlign w:val="center"/>
          </w:tcPr>
          <w:p w14:paraId="4076A1B5"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2226674F" w14:textId="77777777" w:rsidR="00E235BC" w:rsidRPr="009811F5" w:rsidRDefault="00E235BC" w:rsidP="00646B2E">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9811F5" w14:paraId="678DF299" w14:textId="77777777" w:rsidTr="007921C9">
        <w:tc>
          <w:tcPr>
            <w:tcW w:w="2686" w:type="dxa"/>
            <w:tcBorders>
              <w:top w:val="double" w:sz="4" w:space="0" w:color="auto"/>
            </w:tcBorders>
            <w:vAlign w:val="center"/>
          </w:tcPr>
          <w:p w14:paraId="1EE18086"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39" w:name="_Hlk134524287"/>
            <w:bookmarkEnd w:id="37"/>
          </w:p>
          <w:p w14:paraId="4C0C6334"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E1. Risk management</w:t>
            </w:r>
          </w:p>
          <w:p w14:paraId="1246A985" w14:textId="4D032A3A"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held the direct responsibility for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risk management and has knowledge of and experience with the identification, recognition and management/mitigation of the enterprise’s most relevant risks.</w:t>
            </w:r>
            <w:r w:rsidR="00127607" w:rsidRPr="00127607">
              <w:rPr>
                <w:lang w:val="en-US"/>
              </w:rPr>
              <w:t xml:space="preserve"> </w:t>
            </w:r>
            <w:r w:rsidR="00127607" w:rsidRPr="00127607">
              <w:rPr>
                <w:rFonts w:cstheme="minorHAnsi"/>
                <w:color w:val="5F497A" w:themeColor="accent4" w:themeShade="BF"/>
                <w:sz w:val="20"/>
                <w:szCs w:val="20"/>
                <w:lang w:val="en-GB"/>
              </w:rPr>
              <w:t>For CASPs, the emphasis is primarily on integrity risk and cybersecurity risk (cloud access, storage, processing, etc.).</w:t>
            </w:r>
          </w:p>
          <w:p w14:paraId="3BE20EC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tcBorders>
              <w:top w:val="double" w:sz="4" w:space="0" w:color="auto"/>
            </w:tcBorders>
            <w:vAlign w:val="center"/>
          </w:tcPr>
          <w:p w14:paraId="6A5EFD94"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933038F" w14:textId="77777777" w:rsidR="00E235BC" w:rsidRPr="00F822A4" w:rsidRDefault="00E235BC" w:rsidP="00600606">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was the knowledge and experience gained as a director or an operative? Which risk management education programmes/training courses were taken, and when?</w:t>
            </w:r>
          </w:p>
        </w:tc>
        <w:tc>
          <w:tcPr>
            <w:tcW w:w="1064" w:type="dxa"/>
            <w:tcBorders>
              <w:top w:val="double" w:sz="4" w:space="0" w:color="auto"/>
            </w:tcBorders>
            <w:vAlign w:val="center"/>
          </w:tcPr>
          <w:p w14:paraId="151C7B44"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3118840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0B18BEA"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576702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65149EE"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462472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4D72DC14" w14:textId="77777777" w:rsidTr="007921C9">
        <w:tc>
          <w:tcPr>
            <w:tcW w:w="2686" w:type="dxa"/>
            <w:shd w:val="clear" w:color="auto" w:fill="E5DFEC" w:themeFill="accent4" w:themeFillTint="33"/>
            <w:vAlign w:val="center"/>
          </w:tcPr>
          <w:p w14:paraId="4BA0B34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40" w:name="_Hlk134524321"/>
            <w:bookmarkEnd w:id="39"/>
          </w:p>
          <w:p w14:paraId="6F0B2AAC"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E2. Risk management policy</w:t>
            </w:r>
          </w:p>
          <w:p w14:paraId="1A70EDF1" w14:textId="14A93CF1"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w:t>
            </w:r>
            <w:r w:rsidR="007921C9">
              <w:rPr>
                <w:rFonts w:cstheme="minorHAnsi"/>
                <w:color w:val="5F497A" w:themeColor="accent4" w:themeShade="BF"/>
                <w:sz w:val="20"/>
                <w:szCs w:val="20"/>
                <w:lang w:val="en-GB"/>
              </w:rPr>
              <w:t>in (supervision on)</w:t>
            </w:r>
            <w:r>
              <w:rPr>
                <w:rFonts w:cstheme="minorHAnsi"/>
                <w:color w:val="5F497A" w:themeColor="accent4" w:themeShade="BF"/>
                <w:sz w:val="20"/>
                <w:szCs w:val="20"/>
                <w:lang w:val="en-GB"/>
              </w:rPr>
              <w:t xml:space="preserve"> drafting and/or assessing the policy with regard to risk management and related procedures and measures, as well as asking critical questions in that regard.</w:t>
            </w:r>
          </w:p>
          <w:p w14:paraId="7964E7E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shd w:val="clear" w:color="auto" w:fill="E5DFEC" w:themeFill="accent4" w:themeFillTint="33"/>
            <w:vAlign w:val="center"/>
          </w:tcPr>
          <w:p w14:paraId="2F2263D6"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555CE295"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676D3FCC"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53574DC" w14:textId="77777777" w:rsidR="00D835F5" w:rsidRPr="00F822A4" w:rsidRDefault="00E235BC" w:rsidP="00D835F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Specify whether this involved the business risk and/or product risks. Consideration should also be given to elements referred to in Article 68 of </w:t>
            </w:r>
            <w:proofErr w:type="spellStart"/>
            <w:r>
              <w:rPr>
                <w:rFonts w:cstheme="minorHAnsi"/>
                <w:color w:val="5F497A" w:themeColor="accent4" w:themeShade="BF"/>
                <w:sz w:val="20"/>
                <w:szCs w:val="20"/>
                <w:lang w:val="en-GB"/>
              </w:rPr>
              <w:t>MiCAR</w:t>
            </w:r>
            <w:proofErr w:type="spellEnd"/>
            <w:r>
              <w:rPr>
                <w:rFonts w:cstheme="minorHAnsi"/>
                <w:color w:val="5F497A" w:themeColor="accent4" w:themeShade="BF"/>
                <w:sz w:val="20"/>
                <w:szCs w:val="20"/>
                <w:lang w:val="en-GB"/>
              </w:rPr>
              <w:t xml:space="preserve">. </w:t>
            </w:r>
          </w:p>
          <w:p w14:paraId="4ED11082"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p>
          <w:p w14:paraId="45733D58" w14:textId="77777777" w:rsidR="00D603F9" w:rsidRPr="00F822A4" w:rsidRDefault="00D603F9" w:rsidP="00600606">
            <w:pPr>
              <w:autoSpaceDE w:val="0"/>
              <w:autoSpaceDN w:val="0"/>
              <w:adjustRightInd w:val="0"/>
              <w:rPr>
                <w:rFonts w:cstheme="minorHAnsi"/>
                <w:b/>
                <w:bCs/>
                <w:color w:val="5F497A" w:themeColor="accent4" w:themeShade="BF"/>
                <w:sz w:val="20"/>
                <w:szCs w:val="20"/>
                <w:lang w:val="en-US"/>
              </w:rPr>
            </w:pPr>
          </w:p>
        </w:tc>
        <w:tc>
          <w:tcPr>
            <w:tcW w:w="1064" w:type="dxa"/>
            <w:shd w:val="clear" w:color="auto" w:fill="E5DFEC" w:themeFill="accent4" w:themeFillTint="33"/>
            <w:vAlign w:val="center"/>
          </w:tcPr>
          <w:p w14:paraId="710524F2"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3958221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D6738CB"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006817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BFABEB4"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278756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40"/>
      <w:tr w:rsidR="00E235BC" w:rsidRPr="009811F5" w14:paraId="38645FCF" w14:textId="77777777" w:rsidTr="007921C9">
        <w:tc>
          <w:tcPr>
            <w:tcW w:w="2686" w:type="dxa"/>
            <w:vAlign w:val="center"/>
          </w:tcPr>
          <w:p w14:paraId="4A71B93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07DA630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E3. Compliance</w:t>
            </w:r>
            <w:r>
              <w:rPr>
                <w:rFonts w:cstheme="minorHAnsi"/>
                <w:color w:val="5F497A" w:themeColor="accent4" w:themeShade="BF"/>
                <w:sz w:val="20"/>
                <w:szCs w:val="20"/>
                <w:lang w:val="en-GB"/>
              </w:rPr>
              <w:t xml:space="preserve"> </w:t>
            </w:r>
          </w:p>
          <w:p w14:paraId="60167975" w14:textId="176ADDD9"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holding responsibility for the compliance function.</w:t>
            </w:r>
          </w:p>
          <w:p w14:paraId="593E5CE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vAlign w:val="center"/>
          </w:tcPr>
          <w:p w14:paraId="487E5312"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3145B4E1"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A38DF53"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52DC46D9"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064" w:type="dxa"/>
            <w:vAlign w:val="center"/>
          </w:tcPr>
          <w:p w14:paraId="6796C88C"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875813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E989B46"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064271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F897BEF"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8323839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0A97628F" w14:textId="77777777" w:rsidTr="007921C9">
        <w:trPr>
          <w:trHeight w:val="400"/>
        </w:trPr>
        <w:tc>
          <w:tcPr>
            <w:tcW w:w="2686" w:type="dxa"/>
            <w:shd w:val="clear" w:color="auto" w:fill="E5DFEC" w:themeFill="accent4" w:themeFillTint="33"/>
            <w:vAlign w:val="center"/>
          </w:tcPr>
          <w:p w14:paraId="7DBC55D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D35606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E4. Treatment of customers</w:t>
            </w:r>
            <w:r>
              <w:rPr>
                <w:rFonts w:cstheme="minorHAnsi"/>
                <w:color w:val="5F497A" w:themeColor="accent4" w:themeShade="BF"/>
                <w:sz w:val="20"/>
                <w:szCs w:val="20"/>
                <w:lang w:val="en-GB"/>
              </w:rPr>
              <w:t xml:space="preserve"> </w:t>
            </w:r>
          </w:p>
          <w:p w14:paraId="43BF7C9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assessing the safeguarding of the proper treatment of customers.</w:t>
            </w:r>
          </w:p>
          <w:p w14:paraId="241CC49E"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shd w:val="clear" w:color="auto" w:fill="E5DFEC" w:themeFill="accent4" w:themeFillTint="33"/>
            <w:vAlign w:val="center"/>
          </w:tcPr>
          <w:p w14:paraId="7EAFA79A"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33BDC6B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27D396B"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91076AA" w14:textId="77777777" w:rsidR="007078FB" w:rsidRPr="00F822A4" w:rsidRDefault="007078FB" w:rsidP="00600606">
            <w:pPr>
              <w:autoSpaceDE w:val="0"/>
              <w:autoSpaceDN w:val="0"/>
              <w:adjustRightInd w:val="0"/>
              <w:rPr>
                <w:rFonts w:cstheme="minorHAnsi"/>
                <w:b/>
                <w:bCs/>
                <w:color w:val="5F497A" w:themeColor="accent4" w:themeShade="BF"/>
                <w:sz w:val="20"/>
                <w:szCs w:val="20"/>
                <w:lang w:val="en-US"/>
              </w:rPr>
            </w:pPr>
          </w:p>
        </w:tc>
        <w:tc>
          <w:tcPr>
            <w:tcW w:w="1064" w:type="dxa"/>
            <w:shd w:val="clear" w:color="auto" w:fill="E5DFEC" w:themeFill="accent4" w:themeFillTint="33"/>
            <w:vAlign w:val="center"/>
          </w:tcPr>
          <w:p w14:paraId="37A54BD3"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6793702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B5A9EFD"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14702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E9238BC"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25825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11BAA4F7" w14:textId="77777777" w:rsidTr="007921C9">
        <w:tc>
          <w:tcPr>
            <w:tcW w:w="2686" w:type="dxa"/>
            <w:vAlign w:val="center"/>
          </w:tcPr>
          <w:p w14:paraId="6CACCEC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C84B4E7"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E5. AO IC</w:t>
            </w:r>
          </w:p>
          <w:p w14:paraId="4A1CE63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organisation and operation of the administrative organisation and internal control (AO and IC).</w:t>
            </w:r>
          </w:p>
          <w:p w14:paraId="51B9E10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vAlign w:val="center"/>
          </w:tcPr>
          <w:p w14:paraId="62FB3AE3"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5B0EF2C6"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7848DBD"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33E7682"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064" w:type="dxa"/>
            <w:vAlign w:val="center"/>
          </w:tcPr>
          <w:p w14:paraId="6E5533D0"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06486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5B1A38E"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154647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ADC5521"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63964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0D52C28A" w14:textId="77777777" w:rsidTr="007921C9">
        <w:tc>
          <w:tcPr>
            <w:tcW w:w="2686" w:type="dxa"/>
            <w:shd w:val="clear" w:color="auto" w:fill="E5DFEC" w:themeFill="accent4" w:themeFillTint="33"/>
            <w:vAlign w:val="center"/>
          </w:tcPr>
          <w:p w14:paraId="4057404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6E4954CE"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E6. Internal Audit (IAD)</w:t>
            </w:r>
          </w:p>
          <w:p w14:paraId="0E47567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structure, existence and operation of the Internal Audit (IAD) function.</w:t>
            </w:r>
          </w:p>
          <w:p w14:paraId="61CC5E1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shd w:val="clear" w:color="auto" w:fill="E5DFEC" w:themeFill="accent4" w:themeFillTint="33"/>
            <w:vAlign w:val="center"/>
          </w:tcPr>
          <w:p w14:paraId="784313F6"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4061C29F"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1742A2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081CC38" w14:textId="77777777" w:rsidR="007078FB" w:rsidRPr="00F822A4" w:rsidRDefault="007078FB" w:rsidP="00600606">
            <w:pPr>
              <w:autoSpaceDE w:val="0"/>
              <w:autoSpaceDN w:val="0"/>
              <w:adjustRightInd w:val="0"/>
              <w:rPr>
                <w:rFonts w:cstheme="minorHAnsi"/>
                <w:b/>
                <w:bCs/>
                <w:color w:val="5F497A" w:themeColor="accent4" w:themeShade="BF"/>
                <w:sz w:val="20"/>
                <w:szCs w:val="20"/>
                <w:lang w:val="en-US"/>
              </w:rPr>
            </w:pPr>
          </w:p>
        </w:tc>
        <w:tc>
          <w:tcPr>
            <w:tcW w:w="1064" w:type="dxa"/>
            <w:shd w:val="clear" w:color="auto" w:fill="E5DFEC" w:themeFill="accent4" w:themeFillTint="33"/>
            <w:vAlign w:val="center"/>
          </w:tcPr>
          <w:p w14:paraId="6E846712"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0626090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87303F7"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5039619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F6C0043"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5535396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28576056" w14:textId="77777777" w:rsidTr="007921C9">
        <w:tc>
          <w:tcPr>
            <w:tcW w:w="2686" w:type="dxa"/>
            <w:vAlign w:val="center"/>
          </w:tcPr>
          <w:p w14:paraId="3AFDE47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931F216"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E7. Administration</w:t>
            </w:r>
            <w:r>
              <w:rPr>
                <w:rFonts w:cstheme="minorHAnsi"/>
                <w:color w:val="5F497A" w:themeColor="accent4" w:themeShade="BF"/>
                <w:sz w:val="20"/>
                <w:szCs w:val="20"/>
                <w:lang w:val="en-GB"/>
              </w:rPr>
              <w:t xml:space="preserve"> </w:t>
            </w:r>
          </w:p>
          <w:p w14:paraId="4C20F575" w14:textId="03530956"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with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the structure, existence and operation of financial and/or product-related record-keeping.</w:t>
            </w:r>
          </w:p>
          <w:p w14:paraId="27755D9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vAlign w:val="center"/>
          </w:tcPr>
          <w:p w14:paraId="5C93A299"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26D1AB63"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4A8CCB4"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AC20A20"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064" w:type="dxa"/>
            <w:vAlign w:val="center"/>
          </w:tcPr>
          <w:p w14:paraId="310B6DAE"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99831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E7B6FF3"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505077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82788D"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4143489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1A27A0F4" w14:textId="77777777" w:rsidTr="007921C9">
        <w:tc>
          <w:tcPr>
            <w:tcW w:w="2686" w:type="dxa"/>
            <w:shd w:val="clear" w:color="auto" w:fill="E5DFEC" w:themeFill="accent4" w:themeFillTint="33"/>
            <w:vAlign w:val="center"/>
          </w:tcPr>
          <w:p w14:paraId="3B17960A"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41" w:name="_Hlk134617350"/>
          </w:p>
          <w:p w14:paraId="12E3D7F6" w14:textId="77777777" w:rsidR="00E235BC" w:rsidRPr="00993D7F" w:rsidRDefault="00E235BC" w:rsidP="007B5F28">
            <w:pPr>
              <w:autoSpaceDE w:val="0"/>
              <w:autoSpaceDN w:val="0"/>
              <w:adjustRightInd w:val="0"/>
              <w:rPr>
                <w:rFonts w:cstheme="minorHAnsi"/>
                <w:b/>
                <w:bCs/>
                <w:color w:val="5F497A" w:themeColor="accent4" w:themeShade="BF"/>
                <w:sz w:val="20"/>
                <w:szCs w:val="20"/>
                <w:lang w:val="en-US"/>
              </w:rPr>
            </w:pPr>
            <w:r w:rsidRPr="00993D7F">
              <w:rPr>
                <w:rFonts w:cstheme="minorHAnsi"/>
                <w:b/>
                <w:bCs/>
                <w:color w:val="5F497A" w:themeColor="accent4" w:themeShade="BF"/>
                <w:sz w:val="20"/>
                <w:szCs w:val="20"/>
                <w:lang w:val="en-US"/>
              </w:rPr>
              <w:t xml:space="preserve">E8. Outsourcing </w:t>
            </w:r>
          </w:p>
          <w:p w14:paraId="49E0BDC0"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Has knowledge of and experience with the policy for outsourcing. Is able to understand the policy for outsourcing and ask critical questions about it.</w:t>
            </w:r>
          </w:p>
          <w:p w14:paraId="4DDC503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79" w:type="dxa"/>
            <w:shd w:val="clear" w:color="auto" w:fill="E5DFEC" w:themeFill="accent4" w:themeFillTint="33"/>
            <w:vAlign w:val="center"/>
          </w:tcPr>
          <w:p w14:paraId="17FECD5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Explanation: </w:t>
            </w:r>
          </w:p>
          <w:p w14:paraId="25183748" w14:textId="77777777" w:rsidR="00D835F5" w:rsidRPr="00F822A4" w:rsidRDefault="00E235BC" w:rsidP="00D835F5">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Where and when was the knowledge and experience gained, what did this involve? Consideration should also be given to elements referred to in Article 73 of </w:t>
            </w:r>
            <w:proofErr w:type="spellStart"/>
            <w:r w:rsidRPr="00993D7F">
              <w:rPr>
                <w:rFonts w:cstheme="minorHAnsi"/>
                <w:color w:val="5F497A" w:themeColor="accent4" w:themeShade="BF"/>
                <w:sz w:val="20"/>
                <w:szCs w:val="20"/>
                <w:lang w:val="en-US"/>
              </w:rPr>
              <w:t>MiCAR</w:t>
            </w:r>
            <w:proofErr w:type="spellEnd"/>
            <w:r w:rsidRPr="00993D7F">
              <w:rPr>
                <w:rFonts w:cstheme="minorHAnsi"/>
                <w:color w:val="5F497A" w:themeColor="accent4" w:themeShade="BF"/>
                <w:sz w:val="20"/>
                <w:szCs w:val="20"/>
                <w:lang w:val="en-US"/>
              </w:rPr>
              <w:t>.</w:t>
            </w:r>
          </w:p>
          <w:p w14:paraId="2D0D933C" w14:textId="77777777" w:rsidR="00E235BC" w:rsidRPr="00993D7F" w:rsidRDefault="00E235BC" w:rsidP="00600606">
            <w:pPr>
              <w:autoSpaceDE w:val="0"/>
              <w:autoSpaceDN w:val="0"/>
              <w:adjustRightInd w:val="0"/>
              <w:rPr>
                <w:rFonts w:cstheme="minorHAnsi"/>
                <w:color w:val="5F497A" w:themeColor="accent4" w:themeShade="BF"/>
                <w:sz w:val="20"/>
                <w:szCs w:val="20"/>
                <w:lang w:val="en-US"/>
              </w:rPr>
            </w:pPr>
          </w:p>
        </w:tc>
        <w:tc>
          <w:tcPr>
            <w:tcW w:w="1064" w:type="dxa"/>
            <w:vAlign w:val="center"/>
          </w:tcPr>
          <w:p w14:paraId="7CD6229C"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4219682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DFAB541"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30251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6085EBF" w14:textId="77777777" w:rsidR="00E235BC" w:rsidRPr="00896C92" w:rsidRDefault="00424DF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778558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D60A6E" w:rsidRPr="009811F5" w14:paraId="37F1D415" w14:textId="77777777" w:rsidTr="007921C9">
        <w:tc>
          <w:tcPr>
            <w:tcW w:w="2686" w:type="dxa"/>
            <w:shd w:val="clear" w:color="auto" w:fill="auto"/>
            <w:vAlign w:val="center"/>
          </w:tcPr>
          <w:p w14:paraId="7D5662C4" w14:textId="77777777" w:rsidR="00D60A6E" w:rsidRPr="00F822A4" w:rsidRDefault="00D60A6E" w:rsidP="00D60A6E">
            <w:pPr>
              <w:autoSpaceDE w:val="0"/>
              <w:autoSpaceDN w:val="0"/>
              <w:adjustRightInd w:val="0"/>
              <w:rPr>
                <w:rFonts w:cstheme="minorHAnsi"/>
                <w:b/>
                <w:bCs/>
                <w:color w:val="5F497A" w:themeColor="accent4" w:themeShade="BF"/>
                <w:sz w:val="20"/>
                <w:szCs w:val="20"/>
                <w:lang w:val="en-US"/>
              </w:rPr>
            </w:pPr>
            <w:bookmarkStart w:id="42" w:name="_Hlk134524876"/>
            <w:bookmarkEnd w:id="41"/>
          </w:p>
          <w:p w14:paraId="7617E6E5" w14:textId="77777777" w:rsidR="00D60A6E" w:rsidRPr="00F822A4" w:rsidRDefault="00D60A6E" w:rsidP="00D60A6E">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E9. DORA implementation</w:t>
            </w:r>
          </w:p>
          <w:p w14:paraId="0E01DC6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Is familiar with DORA requirements and experience in structuring and implementing them in operational management.</w:t>
            </w:r>
          </w:p>
          <w:p w14:paraId="7870FC9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279" w:type="dxa"/>
            <w:shd w:val="clear" w:color="auto" w:fill="auto"/>
            <w:vAlign w:val="center"/>
          </w:tcPr>
          <w:p w14:paraId="2197D86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59566280"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20DBC5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3FF2867"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64" w:type="dxa"/>
            <w:shd w:val="clear" w:color="auto" w:fill="auto"/>
            <w:vAlign w:val="center"/>
          </w:tcPr>
          <w:p w14:paraId="2EBDC63E"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27679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16B15A9"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8023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42AC5C4"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2504996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D60A6E" w:rsidRPr="009811F5" w14:paraId="7A8AA0AA" w14:textId="77777777" w:rsidTr="007921C9">
        <w:tc>
          <w:tcPr>
            <w:tcW w:w="2686" w:type="dxa"/>
            <w:shd w:val="clear" w:color="auto" w:fill="E5DFEC" w:themeFill="accent4" w:themeFillTint="33"/>
            <w:vAlign w:val="center"/>
          </w:tcPr>
          <w:p w14:paraId="53620856" w14:textId="77777777" w:rsidR="00D60A6E" w:rsidRPr="00F822A4" w:rsidRDefault="00D60A6E" w:rsidP="00D60A6E">
            <w:pPr>
              <w:autoSpaceDE w:val="0"/>
              <w:autoSpaceDN w:val="0"/>
              <w:adjustRightInd w:val="0"/>
              <w:rPr>
                <w:rFonts w:cstheme="minorHAnsi"/>
                <w:b/>
                <w:bCs/>
                <w:i/>
                <w:iCs/>
                <w:color w:val="5F497A" w:themeColor="accent4" w:themeShade="BF"/>
                <w:sz w:val="20"/>
                <w:szCs w:val="20"/>
                <w:u w:val="single"/>
                <w:lang w:val="en-US"/>
              </w:rPr>
            </w:pPr>
            <w:bookmarkStart w:id="43" w:name="_Hlk134617550"/>
            <w:bookmarkEnd w:id="42"/>
          </w:p>
          <w:p w14:paraId="72E6BBD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 xml:space="preserve">E10. </w:t>
            </w:r>
            <w:proofErr w:type="spellStart"/>
            <w:r>
              <w:rPr>
                <w:rFonts w:cstheme="minorHAnsi"/>
                <w:b/>
                <w:bCs/>
                <w:color w:val="5F497A" w:themeColor="accent4" w:themeShade="BF"/>
                <w:sz w:val="20"/>
                <w:szCs w:val="20"/>
                <w:lang w:val="en-GB"/>
              </w:rPr>
              <w:t>Wwft</w:t>
            </w:r>
            <w:proofErr w:type="spellEnd"/>
            <w:r>
              <w:rPr>
                <w:rFonts w:cstheme="minorHAnsi"/>
                <w:b/>
                <w:bCs/>
                <w:color w:val="5F497A" w:themeColor="accent4" w:themeShade="BF"/>
                <w:sz w:val="20"/>
                <w:szCs w:val="20"/>
                <w:lang w:val="en-GB"/>
              </w:rPr>
              <w:t xml:space="preserve"> and Sanctions Act</w:t>
            </w:r>
          </w:p>
          <w:p w14:paraId="18C1C0FD" w14:textId="5FCE5AE8"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risk management in relation to combatting/preventing money laundering and terrorist financing.</w:t>
            </w:r>
          </w:p>
          <w:p w14:paraId="5C156A4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279" w:type="dxa"/>
            <w:shd w:val="clear" w:color="auto" w:fill="E5DFEC" w:themeFill="accent4" w:themeFillTint="33"/>
            <w:vAlign w:val="center"/>
          </w:tcPr>
          <w:p w14:paraId="3C9ADA65"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1BB91BCD"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76C4969" w14:textId="77777777" w:rsidR="00D60A6E" w:rsidRPr="00F822A4" w:rsidRDefault="00D60A6E" w:rsidP="00D60A6E">
            <w:pPr>
              <w:autoSpaceDE w:val="0"/>
              <w:autoSpaceDN w:val="0"/>
              <w:adjustRightInd w:val="0"/>
              <w:rPr>
                <w:rFonts w:cstheme="minorHAnsi"/>
                <w:i/>
                <w:iCs/>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064" w:type="dxa"/>
            <w:vAlign w:val="center"/>
          </w:tcPr>
          <w:p w14:paraId="004914FE"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72240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EB71191"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42772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029B17C"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49918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B14DC" w:rsidRPr="009811F5" w14:paraId="768207A3" w14:textId="77777777" w:rsidTr="007921C9">
        <w:tc>
          <w:tcPr>
            <w:tcW w:w="2686" w:type="dxa"/>
            <w:shd w:val="clear" w:color="auto" w:fill="auto"/>
            <w:vAlign w:val="center"/>
          </w:tcPr>
          <w:p w14:paraId="33429C22" w14:textId="77777777" w:rsidR="00FB14DC" w:rsidRPr="00F822A4" w:rsidRDefault="00FB14DC" w:rsidP="00FB14DC">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E11. Market abuse</w:t>
            </w:r>
          </w:p>
          <w:p w14:paraId="1D6CA04A" w14:textId="38640E61" w:rsidR="00FB14DC" w:rsidRPr="00F822A4" w:rsidRDefault="00FB14DC" w:rsidP="00FB14D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(If the CASP effects or executes transactions in crypto-assets:) Has knowledge of and experience with</w:t>
            </w:r>
            <w:r w:rsidR="007921C9">
              <w:rPr>
                <w:rFonts w:cstheme="minorHAnsi"/>
                <w:color w:val="5F497A" w:themeColor="accent4" w:themeShade="BF"/>
                <w:sz w:val="20"/>
                <w:szCs w:val="20"/>
                <w:lang w:val="en-GB"/>
              </w:rPr>
              <w:t xml:space="preserve"> (supervision on)</w:t>
            </w:r>
            <w:r>
              <w:rPr>
                <w:rFonts w:cstheme="minorHAnsi"/>
                <w:color w:val="5F497A" w:themeColor="accent4" w:themeShade="BF"/>
                <w:sz w:val="20"/>
                <w:szCs w:val="20"/>
                <w:lang w:val="en-GB"/>
              </w:rPr>
              <w:t xml:space="preserve"> risk management, prevention and detection of market abuse, as referred to in Article 92 of </w:t>
            </w:r>
            <w:proofErr w:type="spellStart"/>
            <w:r>
              <w:rPr>
                <w:rFonts w:cstheme="minorHAnsi"/>
                <w:color w:val="5F497A" w:themeColor="accent4" w:themeShade="BF"/>
                <w:sz w:val="20"/>
                <w:szCs w:val="20"/>
                <w:lang w:val="en-GB"/>
              </w:rPr>
              <w:t>MiCAR</w:t>
            </w:r>
            <w:proofErr w:type="spellEnd"/>
            <w:r>
              <w:rPr>
                <w:rFonts w:cstheme="minorHAnsi"/>
                <w:color w:val="5F497A" w:themeColor="accent4" w:themeShade="BF"/>
                <w:sz w:val="20"/>
                <w:szCs w:val="20"/>
                <w:lang w:val="en-GB"/>
              </w:rPr>
              <w:t>.</w:t>
            </w:r>
          </w:p>
          <w:p w14:paraId="6B4E0BD9" w14:textId="77777777" w:rsidR="00FB14DC" w:rsidRPr="00F822A4" w:rsidRDefault="00FB14DC" w:rsidP="00FB14DC">
            <w:pPr>
              <w:autoSpaceDE w:val="0"/>
              <w:autoSpaceDN w:val="0"/>
              <w:adjustRightInd w:val="0"/>
              <w:rPr>
                <w:rFonts w:cstheme="minorHAnsi"/>
                <w:color w:val="5F497A" w:themeColor="accent4" w:themeShade="BF"/>
                <w:sz w:val="20"/>
                <w:szCs w:val="20"/>
                <w:lang w:val="en-US"/>
              </w:rPr>
            </w:pPr>
          </w:p>
        </w:tc>
        <w:tc>
          <w:tcPr>
            <w:tcW w:w="10279" w:type="dxa"/>
            <w:shd w:val="clear" w:color="auto" w:fill="auto"/>
            <w:vAlign w:val="center"/>
          </w:tcPr>
          <w:p w14:paraId="2C298349" w14:textId="77777777" w:rsidR="00FB14DC" w:rsidRPr="00F822A4" w:rsidRDefault="00FB14DC" w:rsidP="00A7381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Explanation:</w:t>
            </w:r>
          </w:p>
          <w:p w14:paraId="4F9E604F" w14:textId="77777777" w:rsidR="00FB14DC" w:rsidRPr="00F822A4" w:rsidRDefault="00FB14DC" w:rsidP="00A7381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064" w:type="dxa"/>
            <w:shd w:val="clear" w:color="auto" w:fill="auto"/>
            <w:vAlign w:val="center"/>
          </w:tcPr>
          <w:p w14:paraId="09E199E8" w14:textId="77777777" w:rsidR="007302F2" w:rsidRPr="00896C92" w:rsidRDefault="00424DFA" w:rsidP="007302F2">
            <w:pPr>
              <w:autoSpaceDE w:val="0"/>
              <w:autoSpaceDN w:val="0"/>
              <w:adjustRightInd w:val="0"/>
              <w:rPr>
                <w:rFonts w:cstheme="minorHAnsi"/>
                <w:color w:val="330066"/>
                <w:sz w:val="20"/>
                <w:szCs w:val="20"/>
              </w:rPr>
            </w:pPr>
            <w:sdt>
              <w:sdtPr>
                <w:rPr>
                  <w:rFonts w:ascii="MS Gothic" w:eastAsia="MS Gothic" w:hAnsi="MS Gothic" w:cstheme="minorHAnsi"/>
                  <w:color w:val="330066"/>
                  <w:sz w:val="20"/>
                  <w:szCs w:val="20"/>
                </w:rPr>
                <w:id w:val="105938196"/>
                <w14:checkbox>
                  <w14:checked w14:val="0"/>
                  <w14:checkedState w14:val="2612" w14:font="MS Gothic"/>
                  <w14:uncheckedState w14:val="2610" w14:font="MS Gothic"/>
                </w14:checkbox>
              </w:sdtPr>
              <w:sdtEndPr/>
              <w:sdtContent>
                <w:r w:rsidR="00062AFB">
                  <w:rPr>
                    <w:rFonts w:ascii="MS Gothic" w:eastAsia="MS Gothic" w:hAnsi="MS Gothic"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2EDA1FA4" w14:textId="77777777" w:rsidR="007302F2" w:rsidRPr="00896C92" w:rsidRDefault="00424DFA" w:rsidP="007302F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5505512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FC9F90" w14:textId="77777777" w:rsidR="00FB14DC" w:rsidRDefault="00424DFA" w:rsidP="007302F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675939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low</w:t>
            </w:r>
          </w:p>
        </w:tc>
      </w:tr>
      <w:tr w:rsidR="00D60A6E" w:rsidRPr="009811F5" w14:paraId="1116D03C" w14:textId="77777777" w:rsidTr="007921C9">
        <w:tc>
          <w:tcPr>
            <w:tcW w:w="2686" w:type="dxa"/>
            <w:shd w:val="clear" w:color="auto" w:fill="E5DFEC" w:themeFill="accent4" w:themeFillTint="33"/>
            <w:vAlign w:val="center"/>
          </w:tcPr>
          <w:p w14:paraId="756BFE7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4B0ED39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E12. Other</w:t>
            </w:r>
            <w:r>
              <w:rPr>
                <w:rFonts w:cstheme="minorHAnsi"/>
                <w:color w:val="5F497A" w:themeColor="accent4" w:themeShade="BF"/>
                <w:sz w:val="20"/>
                <w:szCs w:val="20"/>
                <w:lang w:val="en-GB"/>
              </w:rPr>
              <w:t xml:space="preserve"> </w:t>
            </w:r>
          </w:p>
          <w:p w14:paraId="12D8C531"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2111A126" w14:textId="77777777" w:rsidR="00D60A6E" w:rsidRPr="00F822A4" w:rsidRDefault="00D60A6E" w:rsidP="00D60A6E">
            <w:pPr>
              <w:autoSpaceDE w:val="0"/>
              <w:autoSpaceDN w:val="0"/>
              <w:adjustRightInd w:val="0"/>
              <w:rPr>
                <w:rFonts w:cstheme="minorHAnsi"/>
                <w:i/>
                <w:iCs/>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3C5FF90F"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279" w:type="dxa"/>
            <w:shd w:val="clear" w:color="auto" w:fill="E5DFEC" w:themeFill="accent4" w:themeFillTint="33"/>
            <w:vAlign w:val="center"/>
          </w:tcPr>
          <w:p w14:paraId="48E28E83"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6821E2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064" w:type="dxa"/>
            <w:shd w:val="clear" w:color="auto" w:fill="auto"/>
            <w:vAlign w:val="center"/>
          </w:tcPr>
          <w:p w14:paraId="38CC24A6" w14:textId="77777777" w:rsidR="00D60A6E" w:rsidRPr="00896C92" w:rsidRDefault="00424DFA" w:rsidP="00D60A6E">
            <w:pPr>
              <w:autoSpaceDE w:val="0"/>
              <w:autoSpaceDN w:val="0"/>
              <w:adjustRightInd w:val="0"/>
              <w:rPr>
                <w:rFonts w:cstheme="minorHAnsi"/>
                <w:color w:val="330066"/>
                <w:sz w:val="20"/>
                <w:szCs w:val="20"/>
              </w:rPr>
            </w:pPr>
            <w:sdt>
              <w:sdtPr>
                <w:rPr>
                  <w:rFonts w:ascii="MS Gothic" w:eastAsia="MS Gothic" w:hAnsi="MS Gothic" w:cstheme="minorHAnsi"/>
                  <w:color w:val="330066"/>
                  <w:sz w:val="20"/>
                  <w:szCs w:val="20"/>
                </w:rPr>
                <w:id w:val="1485429652"/>
                <w14:checkbox>
                  <w14:checked w14:val="0"/>
                  <w14:checkedState w14:val="2612" w14:font="MS Gothic"/>
                  <w14:uncheckedState w14:val="2610" w14:font="MS Gothic"/>
                </w14:checkbox>
              </w:sdtPr>
              <w:sdtEndPr/>
              <w:sdtContent>
                <w:r w:rsidR="00062AFB">
                  <w:rPr>
                    <w:rFonts w:ascii="MS Gothic" w:eastAsia="MS Gothic" w:hAnsi="MS Gothic"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AA6C3A8"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572382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AACC538" w14:textId="77777777" w:rsidR="00D60A6E" w:rsidRPr="00896C92" w:rsidRDefault="00424DF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4051107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43"/>
      <w:tr w:rsidR="00B02999" w:rsidRPr="009811F5" w14:paraId="488F9548" w14:textId="77777777" w:rsidTr="007921C9">
        <w:trPr>
          <w:trHeight w:val="29"/>
        </w:trPr>
        <w:tc>
          <w:tcPr>
            <w:tcW w:w="12965" w:type="dxa"/>
            <w:gridSpan w:val="2"/>
            <w:shd w:val="clear" w:color="auto" w:fill="5F497A" w:themeFill="accent4" w:themeFillShade="BF"/>
            <w:vAlign w:val="center"/>
          </w:tcPr>
          <w:p w14:paraId="333F4DF0"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1E9DB63F"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2365625C"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037B243D"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064" w:type="dxa"/>
            <w:shd w:val="clear" w:color="auto" w:fill="5F497A" w:themeFill="accent4" w:themeFillShade="BF"/>
            <w:vAlign w:val="center"/>
          </w:tcPr>
          <w:p w14:paraId="2629F035"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39171967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31F0F600"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81630046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041A2230"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53942861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799E4A26"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00421272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3A540316" w14:textId="423676F6" w:rsidR="00B02999" w:rsidRPr="00E45EEB" w:rsidRDefault="009C020A" w:rsidP="00E45EEB">
      <w:r>
        <w:rPr>
          <w:lang w:val="en-GB"/>
        </w:rPr>
        <w:br w:type="page"/>
      </w:r>
    </w:p>
    <w:p w14:paraId="1384DF12" w14:textId="3A174585" w:rsidR="00FF657F" w:rsidRPr="00F822A4" w:rsidRDefault="00FF657F" w:rsidP="00FF657F">
      <w:pPr>
        <w:autoSpaceDE w:val="0"/>
        <w:autoSpaceDN w:val="0"/>
        <w:adjustRightInd w:val="0"/>
        <w:spacing w:after="0" w:line="240" w:lineRule="auto"/>
        <w:rPr>
          <w:rFonts w:cstheme="minorHAnsi"/>
          <w:color w:val="5F497A" w:themeColor="accent4" w:themeShade="BF"/>
          <w:sz w:val="20"/>
          <w:szCs w:val="20"/>
          <w:lang w:val="en-US"/>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600606" w:rsidRPr="00424DFA" w14:paraId="0615CC40" w14:textId="77777777" w:rsidTr="00E256DF">
        <w:tc>
          <w:tcPr>
            <w:tcW w:w="13887" w:type="dxa"/>
            <w:gridSpan w:val="3"/>
            <w:shd w:val="clear" w:color="auto" w:fill="5F497A" w:themeFill="accent4" w:themeFillShade="BF"/>
          </w:tcPr>
          <w:p w14:paraId="1DE4F71E" w14:textId="73E8EE6C" w:rsidR="00600606" w:rsidRPr="00F815EF" w:rsidRDefault="00F71C2A" w:rsidP="00F815EF">
            <w:pPr>
              <w:pStyle w:val="ListParagraph"/>
              <w:numPr>
                <w:ilvl w:val="0"/>
                <w:numId w:val="22"/>
              </w:numPr>
              <w:autoSpaceDE w:val="0"/>
              <w:autoSpaceDN w:val="0"/>
              <w:adjustRightInd w:val="0"/>
              <w:rPr>
                <w:rFonts w:eastAsiaTheme="majorEastAsia" w:cstheme="minorHAnsi"/>
                <w:color w:val="FFFFFF" w:themeColor="background1"/>
                <w:sz w:val="30"/>
                <w:szCs w:val="30"/>
                <w:lang w:val="en-US"/>
              </w:rPr>
            </w:pPr>
            <w:r w:rsidRPr="00F815EF">
              <w:rPr>
                <w:rFonts w:eastAsiaTheme="majorEastAsia" w:cstheme="minorHAnsi"/>
                <w:color w:val="FFFFFF" w:themeColor="background1"/>
                <w:sz w:val="30"/>
                <w:szCs w:val="30"/>
                <w:lang w:val="en-US"/>
              </w:rPr>
              <w:t xml:space="preserve">Sufficient time (to be completed for new </w:t>
            </w:r>
            <w:r w:rsidR="00E45EEB" w:rsidRPr="00F815EF">
              <w:rPr>
                <w:rFonts w:eastAsiaTheme="majorEastAsia" w:cstheme="minorHAnsi"/>
                <w:color w:val="FFFFFF" w:themeColor="background1"/>
                <w:sz w:val="30"/>
                <w:szCs w:val="30"/>
                <w:lang w:val="en-US"/>
              </w:rPr>
              <w:t>superviso</w:t>
            </w:r>
            <w:r w:rsidRPr="00F815EF">
              <w:rPr>
                <w:rFonts w:eastAsiaTheme="majorEastAsia" w:cstheme="minorHAnsi"/>
                <w:color w:val="FFFFFF" w:themeColor="background1"/>
                <w:sz w:val="30"/>
                <w:szCs w:val="30"/>
                <w:lang w:val="en-US"/>
              </w:rPr>
              <w:t>r)</w:t>
            </w:r>
          </w:p>
          <w:p w14:paraId="6B6E6B43" w14:textId="7373AA98" w:rsidR="00F815EF" w:rsidRPr="00F815EF" w:rsidRDefault="00F815EF" w:rsidP="00F815EF">
            <w:pPr>
              <w:autoSpaceDE w:val="0"/>
              <w:autoSpaceDN w:val="0"/>
              <w:adjustRightInd w:val="0"/>
              <w:ind w:left="360"/>
              <w:rPr>
                <w:rFonts w:cstheme="minorHAnsi"/>
                <w:b/>
                <w:bCs/>
                <w:color w:val="FFFFFF" w:themeColor="background1"/>
                <w:sz w:val="20"/>
                <w:szCs w:val="20"/>
                <w:lang w:val="en-US"/>
              </w:rPr>
            </w:pPr>
            <w:r>
              <w:rPr>
                <w:rFonts w:cstheme="minorHAnsi"/>
                <w:b/>
                <w:bCs/>
                <w:color w:val="FFFFFF" w:themeColor="background1"/>
                <w:sz w:val="20"/>
                <w:szCs w:val="20"/>
                <w:lang w:val="en-US"/>
              </w:rPr>
              <w:t>Please take into account the requirements of chapter D.2.4 of the EBA ESMA Suitability Guidelines</w:t>
            </w:r>
          </w:p>
        </w:tc>
      </w:tr>
      <w:tr w:rsidR="00600606" w:rsidRPr="00615200" w14:paraId="2E3D4A6E" w14:textId="77777777" w:rsidTr="00896C92">
        <w:tc>
          <w:tcPr>
            <w:tcW w:w="6345" w:type="dxa"/>
          </w:tcPr>
          <w:p w14:paraId="0D495DBD" w14:textId="77777777" w:rsidR="00600606" w:rsidRPr="00F822A4" w:rsidRDefault="00600606" w:rsidP="00E256DF">
            <w:pPr>
              <w:autoSpaceDE w:val="0"/>
              <w:autoSpaceDN w:val="0"/>
              <w:adjustRightInd w:val="0"/>
              <w:rPr>
                <w:rFonts w:cstheme="minorHAnsi"/>
                <w:b/>
                <w:bCs/>
                <w:color w:val="5F497A" w:themeColor="accent4" w:themeShade="BF"/>
                <w:sz w:val="20"/>
                <w:szCs w:val="20"/>
                <w:lang w:val="en-US"/>
              </w:rPr>
            </w:pPr>
          </w:p>
          <w:p w14:paraId="529DCEC3" w14:textId="3C118216" w:rsidR="00600606" w:rsidRPr="00F822A4" w:rsidRDefault="00F71C2A" w:rsidP="00E256DF">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F1. As </w:t>
            </w:r>
            <w:r w:rsidR="00750256">
              <w:rPr>
                <w:rFonts w:cstheme="minorHAnsi"/>
                <w:b/>
                <w:bCs/>
                <w:color w:val="5F497A" w:themeColor="accent4" w:themeShade="BF"/>
                <w:sz w:val="20"/>
                <w:szCs w:val="20"/>
                <w:lang w:val="en-GB"/>
              </w:rPr>
              <w:t>supervisor</w:t>
            </w:r>
            <w:r>
              <w:rPr>
                <w:rFonts w:cstheme="minorHAnsi"/>
                <w:b/>
                <w:bCs/>
                <w:color w:val="5F497A" w:themeColor="accent4" w:themeShade="BF"/>
                <w:sz w:val="20"/>
                <w:szCs w:val="20"/>
                <w:lang w:val="en-GB"/>
              </w:rPr>
              <w:t xml:space="preserve"> - regular</w:t>
            </w:r>
          </w:p>
          <w:p w14:paraId="0B11E409" w14:textId="77777777" w:rsidR="00600606" w:rsidRDefault="00600606" w:rsidP="00E256DF">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 xml:space="preserve">How many hours do you need to perform the task for which you are currently being assessed in a normal situation? (hours per week and days per year)? </w:t>
            </w:r>
          </w:p>
          <w:p w14:paraId="4865F4E7" w14:textId="77777777" w:rsidR="009811F5" w:rsidRPr="00896C92" w:rsidRDefault="009811F5" w:rsidP="00E256DF">
            <w:pPr>
              <w:autoSpaceDE w:val="0"/>
              <w:autoSpaceDN w:val="0"/>
              <w:adjustRightInd w:val="0"/>
              <w:rPr>
                <w:rFonts w:cstheme="minorHAnsi"/>
                <w:bCs/>
                <w:color w:val="5F497A" w:themeColor="accent4" w:themeShade="BF"/>
                <w:sz w:val="20"/>
                <w:szCs w:val="20"/>
              </w:rPr>
            </w:pPr>
          </w:p>
        </w:tc>
        <w:tc>
          <w:tcPr>
            <w:tcW w:w="7542" w:type="dxa"/>
            <w:gridSpan w:val="2"/>
            <w:vAlign w:val="center"/>
          </w:tcPr>
          <w:p w14:paraId="0A710E46" w14:textId="77777777" w:rsidR="00600606"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615200" w14:paraId="62008CB7" w14:textId="77777777" w:rsidTr="00896C92">
        <w:tc>
          <w:tcPr>
            <w:tcW w:w="6345" w:type="dxa"/>
            <w:shd w:val="clear" w:color="auto" w:fill="E5DFEC" w:themeFill="accent4" w:themeFillTint="33"/>
          </w:tcPr>
          <w:p w14:paraId="005D1DE1"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0F4FF1E5" w14:textId="06B1CF5E"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F2. As a </w:t>
            </w:r>
            <w:r w:rsidR="007E16F8">
              <w:rPr>
                <w:rFonts w:cstheme="minorHAnsi"/>
                <w:b/>
                <w:bCs/>
                <w:color w:val="5F497A" w:themeColor="accent4" w:themeShade="BF"/>
                <w:sz w:val="20"/>
                <w:szCs w:val="20"/>
                <w:lang w:val="en-GB"/>
              </w:rPr>
              <w:t>supervisor</w:t>
            </w:r>
            <w:r>
              <w:rPr>
                <w:rFonts w:cstheme="minorHAnsi"/>
                <w:b/>
                <w:bCs/>
                <w:color w:val="5F497A" w:themeColor="accent4" w:themeShade="BF"/>
                <w:sz w:val="20"/>
                <w:szCs w:val="20"/>
                <w:lang w:val="en-GB"/>
              </w:rPr>
              <w:t xml:space="preserve"> - peak period</w:t>
            </w:r>
          </w:p>
          <w:p w14:paraId="08FF97AB"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How many hours do you need and can you make available to perform the task for which you are currently being assessed in a period of significantly increased activity (e.g. a crisis situation) of the enterprise (hours per week and days per year)? </w:t>
            </w:r>
          </w:p>
          <w:p w14:paraId="506A22D0"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E5DFEC" w:themeFill="accent4" w:themeFillTint="33"/>
            <w:vAlign w:val="center"/>
          </w:tcPr>
          <w:p w14:paraId="12C67198" w14:textId="77777777" w:rsidR="00985DE3" w:rsidRPr="00896C92" w:rsidRDefault="00985DE3" w:rsidP="00985DE3">
            <w:pPr>
              <w:autoSpaceDE w:val="0"/>
              <w:autoSpaceDN w:val="0"/>
              <w:adjustRightInd w:val="0"/>
              <w:rPr>
                <w:rFonts w:cstheme="minorHAnsi"/>
                <w:i/>
                <w:i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615200" w14:paraId="3A0932FA" w14:textId="77777777" w:rsidTr="00896C92">
        <w:tc>
          <w:tcPr>
            <w:tcW w:w="6345" w:type="dxa"/>
            <w:shd w:val="clear" w:color="auto" w:fill="auto"/>
          </w:tcPr>
          <w:p w14:paraId="4A2320AC"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40A9384E"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F3. (Secondary) duties - internal</w:t>
            </w:r>
          </w:p>
          <w:p w14:paraId="36E1EFAA" w14:textId="526FC02D"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Total number of hours (per week) that the </w:t>
            </w:r>
            <w:r w:rsidR="007E16F8">
              <w:rPr>
                <w:rFonts w:cstheme="minorHAnsi"/>
                <w:color w:val="5F497A" w:themeColor="accent4" w:themeShade="BF"/>
                <w:sz w:val="20"/>
                <w:szCs w:val="20"/>
                <w:lang w:val="en-GB"/>
              </w:rPr>
              <w:t>superviso</w:t>
            </w:r>
            <w:r>
              <w:rPr>
                <w:rFonts w:cstheme="minorHAnsi"/>
                <w:color w:val="5F497A" w:themeColor="accent4" w:themeShade="BF"/>
                <w:sz w:val="20"/>
                <w:szCs w:val="20"/>
                <w:lang w:val="en-GB"/>
              </w:rPr>
              <w:t>r devotes to duties</w:t>
            </w:r>
            <w:r w:rsidR="007E16F8">
              <w:rPr>
                <w:rFonts w:cstheme="minorHAnsi"/>
                <w:color w:val="5F497A" w:themeColor="accent4" w:themeShade="BF"/>
                <w:sz w:val="20"/>
                <w:szCs w:val="20"/>
                <w:lang w:val="en-GB"/>
              </w:rPr>
              <w:t xml:space="preserve"> other than supervisory</w:t>
            </w:r>
            <w:r>
              <w:rPr>
                <w:rFonts w:cstheme="minorHAnsi"/>
                <w:color w:val="5F497A" w:themeColor="accent4" w:themeShade="BF"/>
                <w:sz w:val="20"/>
                <w:szCs w:val="20"/>
                <w:lang w:val="en-GB"/>
              </w:rPr>
              <w:t xml:space="preserve"> </w:t>
            </w:r>
            <w:r w:rsidR="007E16F8">
              <w:rPr>
                <w:rFonts w:cstheme="minorHAnsi"/>
                <w:color w:val="5F497A" w:themeColor="accent4" w:themeShade="BF"/>
                <w:sz w:val="20"/>
                <w:szCs w:val="20"/>
                <w:lang w:val="en-GB"/>
              </w:rPr>
              <w:t xml:space="preserve">tasks </w:t>
            </w:r>
            <w:r>
              <w:rPr>
                <w:rFonts w:cstheme="minorHAnsi"/>
                <w:color w:val="5F497A" w:themeColor="accent4" w:themeShade="BF"/>
                <w:sz w:val="20"/>
                <w:szCs w:val="20"/>
                <w:lang w:val="en-GB"/>
              </w:rPr>
              <w:t>within the organisation and/or any group company or companies.</w:t>
            </w:r>
          </w:p>
          <w:p w14:paraId="14B412BE"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auto"/>
            <w:vAlign w:val="center"/>
          </w:tcPr>
          <w:p w14:paraId="5B3FCF86" w14:textId="77777777" w:rsidR="00985DE3"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F66189" w14:paraId="2DEF4239" w14:textId="77777777" w:rsidTr="00896C92">
        <w:tc>
          <w:tcPr>
            <w:tcW w:w="6345" w:type="dxa"/>
            <w:shd w:val="clear" w:color="auto" w:fill="E5DFEC" w:themeFill="accent4" w:themeFillTint="33"/>
          </w:tcPr>
          <w:p w14:paraId="0DF57EDC"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1E106FD4"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F4. (Secondary) duties - external</w:t>
            </w:r>
          </w:p>
          <w:p w14:paraId="779ECA70" w14:textId="56167409"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Total number of hours (per week) that the </w:t>
            </w:r>
            <w:r w:rsidR="00405F64">
              <w:rPr>
                <w:rFonts w:cstheme="minorHAnsi"/>
                <w:color w:val="5F497A" w:themeColor="accent4" w:themeShade="BF"/>
                <w:sz w:val="20"/>
                <w:szCs w:val="20"/>
                <w:lang w:val="en-GB"/>
              </w:rPr>
              <w:t>superviso</w:t>
            </w:r>
            <w:r>
              <w:rPr>
                <w:rFonts w:cstheme="minorHAnsi"/>
                <w:color w:val="5F497A" w:themeColor="accent4" w:themeShade="BF"/>
                <w:sz w:val="20"/>
                <w:szCs w:val="20"/>
                <w:lang w:val="en-GB"/>
              </w:rPr>
              <w:t xml:space="preserve">r devotes to secondary duties, beyond the position for which this application is made. </w:t>
            </w:r>
          </w:p>
          <w:p w14:paraId="21C93442"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E5DFEC" w:themeFill="accent4" w:themeFillTint="33"/>
            <w:vAlign w:val="center"/>
          </w:tcPr>
          <w:p w14:paraId="3EE68E56" w14:textId="77777777" w:rsidR="00985DE3"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F66189" w14:paraId="545F529E" w14:textId="77777777" w:rsidTr="00896C92">
        <w:tc>
          <w:tcPr>
            <w:tcW w:w="6345" w:type="dxa"/>
            <w:shd w:val="clear" w:color="auto" w:fill="auto"/>
          </w:tcPr>
          <w:p w14:paraId="4ECC5B66"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10DB37F7"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F5. How to combine</w:t>
            </w:r>
          </w:p>
          <w:p w14:paraId="44FEC563" w14:textId="6F24D8DC"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How will the </w:t>
            </w:r>
            <w:r w:rsidR="00405F64">
              <w:rPr>
                <w:rFonts w:cstheme="minorHAnsi"/>
                <w:color w:val="5F497A" w:themeColor="accent4" w:themeShade="BF"/>
                <w:sz w:val="20"/>
                <w:szCs w:val="20"/>
                <w:lang w:val="en-GB"/>
              </w:rPr>
              <w:t>supervisor</w:t>
            </w:r>
            <w:r>
              <w:rPr>
                <w:rFonts w:cstheme="minorHAnsi"/>
                <w:color w:val="5F497A" w:themeColor="accent4" w:themeShade="BF"/>
                <w:sz w:val="20"/>
                <w:szCs w:val="20"/>
                <w:lang w:val="en-GB"/>
              </w:rPr>
              <w:t xml:space="preserve"> who is to be appointed combine the various positions and functions in terms of time spent (including in case of emergencies)?</w:t>
            </w:r>
          </w:p>
          <w:p w14:paraId="7CE74BD1"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auto"/>
            <w:vAlign w:val="center"/>
          </w:tcPr>
          <w:p w14:paraId="50547D7F" w14:textId="77777777" w:rsidR="00985DE3"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B02999" w:rsidRPr="00B02999" w14:paraId="71296B07"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67F15D4C"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31952E03"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4312F72A"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992" w:type="dxa"/>
            <w:shd w:val="clear" w:color="auto" w:fill="5F497A" w:themeFill="accent4" w:themeFillShade="BF"/>
          </w:tcPr>
          <w:p w14:paraId="49A0EA70"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90983498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3D4E9EE8"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209751410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0C330A6B"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3139892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1D236013" w14:textId="77777777" w:rsidR="00B02999" w:rsidRPr="00896C92" w:rsidRDefault="00424DF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94565209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5CFBD93D" w14:textId="77777777" w:rsidR="00843808" w:rsidRDefault="00843808">
      <w:pPr>
        <w:rPr>
          <w:b/>
          <w:color w:val="5F497A" w:themeColor="accent4" w:themeShade="BF"/>
          <w:sz w:val="28"/>
          <w:szCs w:val="28"/>
        </w:rPr>
      </w:pPr>
      <w:r>
        <w:rPr>
          <w:b/>
          <w:bCs/>
          <w:color w:val="5F497A" w:themeColor="accent4" w:themeShade="BF"/>
          <w:sz w:val="28"/>
          <w:szCs w:val="28"/>
          <w:lang w:val="en-GB"/>
        </w:rPr>
        <w:br w:type="page"/>
      </w:r>
    </w:p>
    <w:p w14:paraId="44C9D001" w14:textId="097E5348" w:rsidR="00806ACB" w:rsidRPr="00F822A4" w:rsidRDefault="00806ACB" w:rsidP="00FE251D">
      <w:pPr>
        <w:pStyle w:val="Heading1"/>
        <w:numPr>
          <w:ilvl w:val="0"/>
          <w:numId w:val="35"/>
        </w:numPr>
        <w:rPr>
          <w:lang w:val="en-US"/>
        </w:rPr>
      </w:pPr>
      <w:bookmarkStart w:id="44" w:name="_Toc158911162"/>
      <w:bookmarkStart w:id="45" w:name="_Hlk134621401"/>
      <w:r>
        <w:rPr>
          <w:lang w:val="en-GB"/>
        </w:rPr>
        <w:t xml:space="preserve">Overview of time devoted </w:t>
      </w:r>
      <w:r w:rsidR="00405F64">
        <w:rPr>
          <w:lang w:val="en-GB"/>
        </w:rPr>
        <w:t xml:space="preserve">(to be filled out </w:t>
      </w:r>
      <w:r>
        <w:rPr>
          <w:lang w:val="en-GB"/>
        </w:rPr>
        <w:t xml:space="preserve">by the new </w:t>
      </w:r>
      <w:r w:rsidR="00405F64">
        <w:rPr>
          <w:lang w:val="en-GB"/>
        </w:rPr>
        <w:t>superviso</w:t>
      </w:r>
      <w:r>
        <w:rPr>
          <w:lang w:val="en-GB"/>
        </w:rPr>
        <w:t>r</w:t>
      </w:r>
      <w:r w:rsidR="00405F64">
        <w:rPr>
          <w:lang w:val="en-GB"/>
        </w:rPr>
        <w:t>)</w:t>
      </w:r>
      <w:bookmarkEnd w:id="44"/>
    </w:p>
    <w:p w14:paraId="0D3D7DD9" w14:textId="77777777" w:rsidR="00843808" w:rsidRPr="00F822A4" w:rsidRDefault="00D77E92">
      <w:pPr>
        <w:rPr>
          <w:rFonts w:cstheme="minorHAnsi"/>
          <w:color w:val="5F497A" w:themeColor="accent4" w:themeShade="BF"/>
          <w:lang w:val="en-US"/>
        </w:rPr>
      </w:pPr>
      <w:r>
        <w:rPr>
          <w:rFonts w:cstheme="minorHAnsi"/>
          <w:color w:val="5F497A" w:themeColor="accent4" w:themeShade="BF"/>
          <w:sz w:val="20"/>
          <w:szCs w:val="20"/>
          <w:lang w:val="en-GB"/>
        </w:rPr>
        <w:br/>
      </w:r>
      <w:r>
        <w:rPr>
          <w:rFonts w:cstheme="minorHAnsi"/>
          <w:color w:val="5F497A" w:themeColor="accent4" w:themeShade="BF"/>
          <w:lang w:val="en-GB"/>
        </w:rPr>
        <w:t>The AFM may carry out a detailed examination of the policymaker’s actual availability based on the reported actual time devoted to all positions and secondary positions fulfilled or to be fulfilled by the policymaker. Suitability is a continuous requirement. Changes in the policymaker’s available time must be made known to the enterprise in a timely manner, in response to which the enterprise can take measures if necessary. Examples of changes in available time are the acceptance of new positions or secondary positions and personal circumstances such as long-term illness or caring for third parties.</w:t>
      </w:r>
    </w:p>
    <w:p w14:paraId="0B11AC40" w14:textId="771EE5EB" w:rsidR="0078020E" w:rsidRPr="00F822A4" w:rsidRDefault="005A5C0A">
      <w:pPr>
        <w:rPr>
          <w:rFonts w:cstheme="minorHAnsi"/>
          <w:iCs/>
          <w:color w:val="5F497A" w:themeColor="accent4" w:themeShade="BF"/>
          <w:lang w:val="en-US"/>
        </w:rPr>
      </w:pPr>
      <w:r>
        <w:rPr>
          <w:rFonts w:cstheme="minorHAnsi"/>
          <w:color w:val="5F497A" w:themeColor="accent4" w:themeShade="BF"/>
          <w:lang w:val="en-GB"/>
        </w:rPr>
        <w:t xml:space="preserve">Please list below all the positions and secondary positions, including the position for which a notification is being made for the policymaker. </w:t>
      </w:r>
      <w:r w:rsidR="00F815EF" w:rsidRPr="00F815EF">
        <w:rPr>
          <w:rFonts w:cstheme="minorHAnsi"/>
          <w:color w:val="5F497A" w:themeColor="accent4" w:themeShade="BF"/>
          <w:lang w:val="en-GB"/>
        </w:rPr>
        <w:t>Please take into account Chapter D.2.4</w:t>
      </w:r>
      <w:r w:rsidR="00F815EF">
        <w:rPr>
          <w:rFonts w:cstheme="minorHAnsi"/>
          <w:color w:val="5F497A" w:themeColor="accent4" w:themeShade="BF"/>
          <w:lang w:val="en-GB"/>
        </w:rPr>
        <w:t>’s</w:t>
      </w:r>
      <w:r w:rsidR="00F815EF" w:rsidRPr="00F815EF">
        <w:rPr>
          <w:rFonts w:cstheme="minorHAnsi"/>
          <w:color w:val="5F497A" w:themeColor="accent4" w:themeShade="BF"/>
          <w:lang w:val="en-GB"/>
        </w:rPr>
        <w:t xml:space="preserve"> requirements of the ESMA Suitability Guidelines.</w:t>
      </w:r>
    </w:p>
    <w:p w14:paraId="4009D27D" w14:textId="77777777" w:rsidR="005A5C0A" w:rsidRPr="00F822A4" w:rsidRDefault="005A5C0A">
      <w:pPr>
        <w:rPr>
          <w:rFonts w:cstheme="minorHAnsi"/>
          <w:iCs/>
          <w:color w:val="5F497A" w:themeColor="accent4" w:themeShade="BF"/>
          <w:lang w:val="en-US"/>
        </w:rPr>
      </w:pPr>
      <w:r>
        <w:rPr>
          <w:rFonts w:cstheme="minorHAnsi"/>
          <w:color w:val="5F497A" w:themeColor="accent4" w:themeShade="BF"/>
          <w:lang w:val="en-GB"/>
        </w:rPr>
        <w:t>Please add rows if necessary.</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08413150" w14:textId="77777777" w:rsidTr="003A5654">
        <w:tc>
          <w:tcPr>
            <w:tcW w:w="1715" w:type="dxa"/>
            <w:shd w:val="clear" w:color="auto" w:fill="E5DFEC" w:themeFill="accent4" w:themeFillTint="33"/>
          </w:tcPr>
          <w:p w14:paraId="53DCEAF0" w14:textId="77777777" w:rsidR="001D0CD7" w:rsidRPr="00E97785" w:rsidRDefault="001D0CD7" w:rsidP="00FC440F">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Entity</w:t>
            </w:r>
          </w:p>
        </w:tc>
        <w:tc>
          <w:tcPr>
            <w:tcW w:w="1660" w:type="dxa"/>
            <w:shd w:val="clear" w:color="auto" w:fill="E5DFEC" w:themeFill="accent4" w:themeFillTint="33"/>
          </w:tcPr>
          <w:p w14:paraId="5D2DD7BF" w14:textId="77777777" w:rsidR="001D0CD7" w:rsidRPr="00E97785" w:rsidRDefault="001D0CD7" w:rsidP="00FC440F">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Country</w:t>
            </w:r>
          </w:p>
        </w:tc>
        <w:tc>
          <w:tcPr>
            <w:tcW w:w="1712" w:type="dxa"/>
            <w:shd w:val="clear" w:color="auto" w:fill="E5DFEC" w:themeFill="accent4" w:themeFillTint="33"/>
          </w:tcPr>
          <w:p w14:paraId="42BA9D11"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Description of the entity’s activities</w:t>
            </w:r>
          </w:p>
        </w:tc>
        <w:tc>
          <w:tcPr>
            <w:tcW w:w="1740" w:type="dxa"/>
            <w:shd w:val="clear" w:color="auto" w:fill="E5DFEC" w:themeFill="accent4" w:themeFillTint="33"/>
          </w:tcPr>
          <w:p w14:paraId="0C28777C" w14:textId="1D4551C3" w:rsidR="00FC440F" w:rsidRPr="00F822A4" w:rsidRDefault="00FC440F" w:rsidP="00FC440F">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 xml:space="preserve">The </w:t>
            </w:r>
            <w:r w:rsidR="00490313">
              <w:rPr>
                <w:rFonts w:ascii="Arial" w:hAnsi="Arial" w:cs="Arial"/>
                <w:b/>
                <w:bCs/>
                <w:color w:val="5F497A" w:themeColor="accent4" w:themeShade="BF"/>
                <w:sz w:val="17"/>
                <w:szCs w:val="17"/>
                <w:lang w:val="en-GB"/>
              </w:rPr>
              <w:t>supervisor’s</w:t>
            </w:r>
            <w:r>
              <w:rPr>
                <w:rFonts w:ascii="Arial" w:hAnsi="Arial" w:cs="Arial"/>
                <w:b/>
                <w:bCs/>
                <w:color w:val="5F497A" w:themeColor="accent4" w:themeShade="BF"/>
                <w:sz w:val="17"/>
                <w:szCs w:val="17"/>
                <w:lang w:val="en-GB"/>
              </w:rPr>
              <w:t xml:space="preserve"> position at the entity </w:t>
            </w:r>
          </w:p>
          <w:p w14:paraId="077C8F84" w14:textId="77777777" w:rsidR="001D0CD7" w:rsidRPr="00F822A4" w:rsidRDefault="00FC440F" w:rsidP="00FC440F">
            <w:pPr>
              <w:rPr>
                <w:rFonts w:cstheme="minorHAnsi"/>
                <w:b/>
                <w:color w:val="5F497A" w:themeColor="accent4" w:themeShade="BF"/>
                <w:sz w:val="20"/>
                <w:szCs w:val="20"/>
                <w:lang w:val="en-US"/>
              </w:rPr>
            </w:pPr>
            <w:r>
              <w:rPr>
                <w:rFonts w:ascii="Arial" w:hAnsi="Arial" w:cs="Arial"/>
                <w:b/>
                <w:bCs/>
                <w:color w:val="8368A4"/>
                <w:sz w:val="17"/>
                <w:szCs w:val="17"/>
                <w:lang w:val="en-GB"/>
              </w:rPr>
              <w:t>(</w:t>
            </w:r>
            <w:r>
              <w:rPr>
                <w:rFonts w:ascii="Arial" w:hAnsi="Arial" w:cs="Arial"/>
                <w:b/>
                <w:bCs/>
                <w:color w:val="8368A4"/>
                <w:sz w:val="14"/>
                <w:szCs w:val="14"/>
                <w:lang w:val="en-GB"/>
              </w:rPr>
              <w:t>e.g. director, member of the supervisory board, etc.)</w:t>
            </w:r>
          </w:p>
        </w:tc>
        <w:tc>
          <w:tcPr>
            <w:tcW w:w="2068" w:type="dxa"/>
            <w:shd w:val="clear" w:color="auto" w:fill="E5DFEC" w:themeFill="accent4" w:themeFillTint="33"/>
          </w:tcPr>
          <w:p w14:paraId="509A68A9"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 xml:space="preserve">Additional responsibilities </w:t>
            </w:r>
            <w:r>
              <w:rPr>
                <w:rFonts w:ascii="Arial" w:hAnsi="Arial" w:cs="Arial"/>
                <w:b/>
                <w:bCs/>
                <w:color w:val="8368A4"/>
                <w:sz w:val="14"/>
                <w:szCs w:val="14"/>
                <w:lang w:val="en-GB"/>
              </w:rPr>
              <w:t>(chairpersonships, committees, etc.)</w:t>
            </w:r>
          </w:p>
        </w:tc>
        <w:tc>
          <w:tcPr>
            <w:tcW w:w="1713" w:type="dxa"/>
            <w:shd w:val="clear" w:color="auto" w:fill="E5DFEC" w:themeFill="accent4" w:themeFillTint="33"/>
          </w:tcPr>
          <w:p w14:paraId="4EADED97" w14:textId="77777777" w:rsidR="001D0CD7" w:rsidRPr="00F822A4" w:rsidRDefault="001D0CD7" w:rsidP="00FC440F">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Time devoted</w:t>
            </w:r>
          </w:p>
          <w:p w14:paraId="01809DAA"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8368A4"/>
                <w:sz w:val="14"/>
                <w:szCs w:val="14"/>
                <w:lang w:val="en-GB"/>
              </w:rPr>
              <w:t>(hours per week and days per year)</w:t>
            </w:r>
          </w:p>
        </w:tc>
        <w:tc>
          <w:tcPr>
            <w:tcW w:w="1693" w:type="dxa"/>
            <w:shd w:val="clear" w:color="auto" w:fill="E5DFEC" w:themeFill="accent4" w:themeFillTint="33"/>
          </w:tcPr>
          <w:p w14:paraId="3E2D3423"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 xml:space="preserve">Term of office </w:t>
            </w:r>
            <w:r>
              <w:rPr>
                <w:rFonts w:ascii="Arial" w:hAnsi="Arial" w:cs="Arial"/>
                <w:b/>
                <w:bCs/>
                <w:color w:val="8368A4"/>
                <w:sz w:val="14"/>
                <w:szCs w:val="14"/>
                <w:lang w:val="en-GB"/>
              </w:rPr>
              <w:t>(from – to)</w:t>
            </w:r>
          </w:p>
        </w:tc>
        <w:tc>
          <w:tcPr>
            <w:tcW w:w="1693" w:type="dxa"/>
            <w:shd w:val="clear" w:color="auto" w:fill="E5DFEC" w:themeFill="accent4" w:themeFillTint="33"/>
          </w:tcPr>
          <w:p w14:paraId="6735F117"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Pr>
                <w:rFonts w:ascii="Arial" w:hAnsi="Arial" w:cs="Arial"/>
                <w:b/>
                <w:bCs/>
                <w:color w:val="5F497A" w:themeColor="accent4" w:themeShade="BF"/>
                <w:sz w:val="17"/>
                <w:szCs w:val="17"/>
                <w:lang w:val="en-GB"/>
              </w:rPr>
              <w:t>Number of meetings per year</w:t>
            </w:r>
          </w:p>
          <w:p w14:paraId="1B6EE483" w14:textId="77777777" w:rsidR="001D0CD7" w:rsidRPr="00E97785" w:rsidRDefault="001D0CD7" w:rsidP="00FC440F">
            <w:pPr>
              <w:rPr>
                <w:rFonts w:cstheme="minorHAnsi"/>
                <w:b/>
                <w:color w:val="5F497A" w:themeColor="accent4" w:themeShade="BF"/>
                <w:sz w:val="20"/>
                <w:szCs w:val="20"/>
              </w:rPr>
            </w:pPr>
          </w:p>
        </w:tc>
      </w:tr>
      <w:tr w:rsidR="00906327" w:rsidRPr="00424DFA" w14:paraId="2EDF2DA4" w14:textId="77777777" w:rsidTr="003A5654">
        <w:tc>
          <w:tcPr>
            <w:tcW w:w="1715" w:type="dxa"/>
          </w:tcPr>
          <w:p w14:paraId="480D749F" w14:textId="77777777" w:rsidR="00906327" w:rsidRPr="003A5654" w:rsidRDefault="00906327" w:rsidP="00906327">
            <w:pPr>
              <w:rPr>
                <w:rFonts w:cstheme="minorHAnsi"/>
                <w:i/>
                <w:iCs/>
                <w:color w:val="5F497A" w:themeColor="accent4" w:themeShade="BF"/>
                <w:sz w:val="20"/>
                <w:szCs w:val="20"/>
              </w:rPr>
            </w:pPr>
          </w:p>
        </w:tc>
        <w:tc>
          <w:tcPr>
            <w:tcW w:w="1660" w:type="dxa"/>
          </w:tcPr>
          <w:p w14:paraId="473FD832" w14:textId="77777777" w:rsidR="00906327" w:rsidRDefault="00906327" w:rsidP="00906327">
            <w:pPr>
              <w:rPr>
                <w:rFonts w:cstheme="minorHAnsi"/>
                <w:b/>
                <w:bCs/>
                <w:color w:val="5F497A" w:themeColor="accent4" w:themeShade="BF"/>
                <w:sz w:val="20"/>
                <w:szCs w:val="20"/>
              </w:rPr>
            </w:pPr>
          </w:p>
        </w:tc>
        <w:tc>
          <w:tcPr>
            <w:tcW w:w="1712" w:type="dxa"/>
          </w:tcPr>
          <w:p w14:paraId="7755C73C" w14:textId="77777777" w:rsidR="00906327" w:rsidRDefault="00906327" w:rsidP="00906327">
            <w:pPr>
              <w:rPr>
                <w:rFonts w:cstheme="minorHAnsi"/>
                <w:b/>
                <w:bCs/>
                <w:color w:val="5F497A" w:themeColor="accent4" w:themeShade="BF"/>
                <w:sz w:val="20"/>
                <w:szCs w:val="20"/>
              </w:rPr>
            </w:pPr>
          </w:p>
        </w:tc>
        <w:tc>
          <w:tcPr>
            <w:tcW w:w="1740" w:type="dxa"/>
          </w:tcPr>
          <w:p w14:paraId="30C9372B" w14:textId="77777777" w:rsidR="00906327" w:rsidRPr="00F822A4" w:rsidRDefault="00E97785" w:rsidP="00906327">
            <w:pPr>
              <w:rPr>
                <w:rFonts w:cstheme="minorHAnsi"/>
                <w:i/>
                <w:iCs/>
                <w:color w:val="5F497A" w:themeColor="accent4" w:themeShade="BF"/>
                <w:sz w:val="16"/>
                <w:szCs w:val="16"/>
                <w:lang w:val="en-US"/>
              </w:rPr>
            </w:pPr>
            <w:r>
              <w:rPr>
                <w:rFonts w:cstheme="minorHAnsi"/>
                <w:i/>
                <w:iCs/>
                <w:color w:val="5F497A" w:themeColor="accent4" w:themeShade="BF"/>
                <w:sz w:val="16"/>
                <w:szCs w:val="16"/>
                <w:lang w:val="en-GB"/>
              </w:rPr>
              <w:t>[Starting with the prospective board position]</w:t>
            </w:r>
          </w:p>
        </w:tc>
        <w:tc>
          <w:tcPr>
            <w:tcW w:w="2068" w:type="dxa"/>
          </w:tcPr>
          <w:p w14:paraId="32563587" w14:textId="77777777" w:rsidR="00906327" w:rsidRPr="00F822A4" w:rsidRDefault="00906327" w:rsidP="00906327">
            <w:pPr>
              <w:rPr>
                <w:rFonts w:cstheme="minorHAnsi"/>
                <w:b/>
                <w:bCs/>
                <w:color w:val="5F497A" w:themeColor="accent4" w:themeShade="BF"/>
                <w:sz w:val="20"/>
                <w:szCs w:val="20"/>
                <w:lang w:val="en-US"/>
              </w:rPr>
            </w:pPr>
          </w:p>
        </w:tc>
        <w:tc>
          <w:tcPr>
            <w:tcW w:w="1713" w:type="dxa"/>
          </w:tcPr>
          <w:p w14:paraId="30504BC5" w14:textId="77777777" w:rsidR="00906327" w:rsidRPr="00F822A4" w:rsidRDefault="00906327" w:rsidP="00906327">
            <w:pPr>
              <w:rPr>
                <w:rFonts w:cstheme="minorHAnsi"/>
                <w:b/>
                <w:bCs/>
                <w:color w:val="5F497A" w:themeColor="accent4" w:themeShade="BF"/>
                <w:sz w:val="20"/>
                <w:szCs w:val="20"/>
                <w:lang w:val="en-US"/>
              </w:rPr>
            </w:pPr>
          </w:p>
        </w:tc>
        <w:tc>
          <w:tcPr>
            <w:tcW w:w="1693" w:type="dxa"/>
          </w:tcPr>
          <w:p w14:paraId="1377823C" w14:textId="77777777" w:rsidR="00906327" w:rsidRPr="00F822A4" w:rsidRDefault="00906327" w:rsidP="00906327">
            <w:pPr>
              <w:rPr>
                <w:rFonts w:cstheme="minorHAnsi"/>
                <w:b/>
                <w:bCs/>
                <w:color w:val="5F497A" w:themeColor="accent4" w:themeShade="BF"/>
                <w:sz w:val="20"/>
                <w:szCs w:val="20"/>
                <w:lang w:val="en-US"/>
              </w:rPr>
            </w:pPr>
          </w:p>
        </w:tc>
        <w:tc>
          <w:tcPr>
            <w:tcW w:w="1693" w:type="dxa"/>
          </w:tcPr>
          <w:p w14:paraId="6ACBFE14" w14:textId="77777777" w:rsidR="00906327" w:rsidRPr="00F822A4" w:rsidRDefault="00906327" w:rsidP="00906327">
            <w:pPr>
              <w:rPr>
                <w:rFonts w:cstheme="minorHAnsi"/>
                <w:b/>
                <w:bCs/>
                <w:color w:val="5F497A" w:themeColor="accent4" w:themeShade="BF"/>
                <w:sz w:val="20"/>
                <w:szCs w:val="20"/>
                <w:lang w:val="en-US"/>
              </w:rPr>
            </w:pPr>
          </w:p>
        </w:tc>
      </w:tr>
      <w:tr w:rsidR="00906327" w14:paraId="46354E3D" w14:textId="77777777" w:rsidTr="003A5654">
        <w:tc>
          <w:tcPr>
            <w:tcW w:w="1715" w:type="dxa"/>
          </w:tcPr>
          <w:p w14:paraId="42E6C777" w14:textId="77777777" w:rsidR="00906327" w:rsidRPr="00F822A4" w:rsidRDefault="00906327" w:rsidP="00906327">
            <w:pPr>
              <w:rPr>
                <w:rFonts w:cstheme="minorHAnsi"/>
                <w:i/>
                <w:iCs/>
                <w:color w:val="5F497A" w:themeColor="accent4" w:themeShade="BF"/>
                <w:sz w:val="20"/>
                <w:szCs w:val="20"/>
                <w:lang w:val="en-US"/>
              </w:rPr>
            </w:pPr>
          </w:p>
        </w:tc>
        <w:tc>
          <w:tcPr>
            <w:tcW w:w="1660" w:type="dxa"/>
          </w:tcPr>
          <w:p w14:paraId="2A7F06BC" w14:textId="77777777" w:rsidR="00906327" w:rsidRPr="00F822A4" w:rsidRDefault="00906327" w:rsidP="00906327">
            <w:pPr>
              <w:rPr>
                <w:rFonts w:cstheme="minorHAnsi"/>
                <w:b/>
                <w:bCs/>
                <w:color w:val="5F497A" w:themeColor="accent4" w:themeShade="BF"/>
                <w:sz w:val="20"/>
                <w:szCs w:val="20"/>
                <w:lang w:val="en-US"/>
              </w:rPr>
            </w:pPr>
          </w:p>
        </w:tc>
        <w:tc>
          <w:tcPr>
            <w:tcW w:w="1712" w:type="dxa"/>
          </w:tcPr>
          <w:p w14:paraId="6632205A" w14:textId="77777777" w:rsidR="00906327" w:rsidRPr="00F822A4" w:rsidRDefault="00906327" w:rsidP="00906327">
            <w:pPr>
              <w:rPr>
                <w:rFonts w:cstheme="minorHAnsi"/>
                <w:b/>
                <w:bCs/>
                <w:color w:val="5F497A" w:themeColor="accent4" w:themeShade="BF"/>
                <w:sz w:val="20"/>
                <w:szCs w:val="20"/>
                <w:lang w:val="en-US"/>
              </w:rPr>
            </w:pPr>
          </w:p>
        </w:tc>
        <w:tc>
          <w:tcPr>
            <w:tcW w:w="1740" w:type="dxa"/>
          </w:tcPr>
          <w:p w14:paraId="2C101688" w14:textId="77777777" w:rsidR="00906327" w:rsidRPr="00F822A4" w:rsidRDefault="00906327" w:rsidP="00906327">
            <w:pPr>
              <w:rPr>
                <w:rFonts w:cstheme="minorHAnsi"/>
                <w:i/>
                <w:iCs/>
                <w:color w:val="5F497A" w:themeColor="accent4" w:themeShade="BF"/>
                <w:sz w:val="16"/>
                <w:szCs w:val="16"/>
                <w:lang w:val="en-US"/>
              </w:rPr>
            </w:pPr>
          </w:p>
          <w:p w14:paraId="003D2039"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4409E2C1" w14:textId="77777777" w:rsidR="00906327" w:rsidRPr="003A5654" w:rsidRDefault="00906327" w:rsidP="00906327">
            <w:pPr>
              <w:rPr>
                <w:rFonts w:cstheme="minorHAnsi"/>
                <w:b/>
                <w:bCs/>
                <w:color w:val="5F497A" w:themeColor="accent4" w:themeShade="BF"/>
                <w:sz w:val="16"/>
                <w:szCs w:val="16"/>
              </w:rPr>
            </w:pPr>
          </w:p>
        </w:tc>
        <w:tc>
          <w:tcPr>
            <w:tcW w:w="2068" w:type="dxa"/>
          </w:tcPr>
          <w:p w14:paraId="4A4CDADC" w14:textId="77777777" w:rsidR="00906327" w:rsidRDefault="00906327" w:rsidP="00906327">
            <w:pPr>
              <w:rPr>
                <w:rFonts w:cstheme="minorHAnsi"/>
                <w:b/>
                <w:bCs/>
                <w:color w:val="5F497A" w:themeColor="accent4" w:themeShade="BF"/>
                <w:sz w:val="20"/>
                <w:szCs w:val="20"/>
              </w:rPr>
            </w:pPr>
          </w:p>
        </w:tc>
        <w:tc>
          <w:tcPr>
            <w:tcW w:w="1713" w:type="dxa"/>
          </w:tcPr>
          <w:p w14:paraId="0174FC7F" w14:textId="77777777" w:rsidR="00906327" w:rsidRDefault="00906327" w:rsidP="00906327">
            <w:pPr>
              <w:rPr>
                <w:rFonts w:cstheme="minorHAnsi"/>
                <w:b/>
                <w:bCs/>
                <w:color w:val="5F497A" w:themeColor="accent4" w:themeShade="BF"/>
                <w:sz w:val="20"/>
                <w:szCs w:val="20"/>
              </w:rPr>
            </w:pPr>
          </w:p>
        </w:tc>
        <w:tc>
          <w:tcPr>
            <w:tcW w:w="1693" w:type="dxa"/>
          </w:tcPr>
          <w:p w14:paraId="00074E0F" w14:textId="77777777" w:rsidR="00906327" w:rsidRDefault="00906327" w:rsidP="00906327">
            <w:pPr>
              <w:rPr>
                <w:rFonts w:cstheme="minorHAnsi"/>
                <w:b/>
                <w:bCs/>
                <w:color w:val="5F497A" w:themeColor="accent4" w:themeShade="BF"/>
                <w:sz w:val="20"/>
                <w:szCs w:val="20"/>
              </w:rPr>
            </w:pPr>
          </w:p>
        </w:tc>
        <w:tc>
          <w:tcPr>
            <w:tcW w:w="1693" w:type="dxa"/>
          </w:tcPr>
          <w:p w14:paraId="334A5896" w14:textId="77777777" w:rsidR="00906327" w:rsidRDefault="00906327" w:rsidP="00906327">
            <w:pPr>
              <w:rPr>
                <w:rFonts w:cstheme="minorHAnsi"/>
                <w:b/>
                <w:bCs/>
                <w:color w:val="5F497A" w:themeColor="accent4" w:themeShade="BF"/>
                <w:sz w:val="20"/>
                <w:szCs w:val="20"/>
              </w:rPr>
            </w:pPr>
          </w:p>
        </w:tc>
      </w:tr>
      <w:tr w:rsidR="00906327" w14:paraId="1AFB48EE" w14:textId="77777777" w:rsidTr="003A5654">
        <w:tc>
          <w:tcPr>
            <w:tcW w:w="1715" w:type="dxa"/>
          </w:tcPr>
          <w:p w14:paraId="0607626D" w14:textId="77777777" w:rsidR="00906327" w:rsidRDefault="00906327" w:rsidP="00906327">
            <w:pPr>
              <w:rPr>
                <w:rFonts w:cstheme="minorHAnsi"/>
                <w:b/>
                <w:bCs/>
                <w:color w:val="5F497A" w:themeColor="accent4" w:themeShade="BF"/>
                <w:sz w:val="20"/>
                <w:szCs w:val="20"/>
              </w:rPr>
            </w:pPr>
          </w:p>
        </w:tc>
        <w:tc>
          <w:tcPr>
            <w:tcW w:w="1660" w:type="dxa"/>
          </w:tcPr>
          <w:p w14:paraId="6457ACBD" w14:textId="77777777" w:rsidR="00906327" w:rsidRDefault="00906327" w:rsidP="00906327">
            <w:pPr>
              <w:rPr>
                <w:rFonts w:cstheme="minorHAnsi"/>
                <w:b/>
                <w:bCs/>
                <w:color w:val="5F497A" w:themeColor="accent4" w:themeShade="BF"/>
                <w:sz w:val="20"/>
                <w:szCs w:val="20"/>
              </w:rPr>
            </w:pPr>
          </w:p>
        </w:tc>
        <w:tc>
          <w:tcPr>
            <w:tcW w:w="1712" w:type="dxa"/>
          </w:tcPr>
          <w:p w14:paraId="128AB0E5" w14:textId="77777777" w:rsidR="00906327" w:rsidRDefault="00906327" w:rsidP="00906327">
            <w:pPr>
              <w:rPr>
                <w:rFonts w:cstheme="minorHAnsi"/>
                <w:b/>
                <w:bCs/>
                <w:color w:val="5F497A" w:themeColor="accent4" w:themeShade="BF"/>
                <w:sz w:val="20"/>
                <w:szCs w:val="20"/>
              </w:rPr>
            </w:pPr>
          </w:p>
        </w:tc>
        <w:tc>
          <w:tcPr>
            <w:tcW w:w="1740" w:type="dxa"/>
          </w:tcPr>
          <w:p w14:paraId="6DB0F9AF" w14:textId="77777777" w:rsidR="00906327" w:rsidRPr="003A5654" w:rsidRDefault="00906327" w:rsidP="00906327">
            <w:pPr>
              <w:rPr>
                <w:rFonts w:cstheme="minorHAnsi"/>
                <w:i/>
                <w:iCs/>
                <w:color w:val="5F497A" w:themeColor="accent4" w:themeShade="BF"/>
                <w:sz w:val="16"/>
                <w:szCs w:val="16"/>
              </w:rPr>
            </w:pPr>
          </w:p>
          <w:p w14:paraId="3967AD21"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59699CE2" w14:textId="77777777" w:rsidR="00906327" w:rsidRPr="003A5654" w:rsidRDefault="00906327" w:rsidP="00906327">
            <w:pPr>
              <w:rPr>
                <w:rFonts w:cstheme="minorHAnsi"/>
                <w:b/>
                <w:bCs/>
                <w:color w:val="5F497A" w:themeColor="accent4" w:themeShade="BF"/>
                <w:sz w:val="16"/>
                <w:szCs w:val="16"/>
              </w:rPr>
            </w:pPr>
          </w:p>
        </w:tc>
        <w:tc>
          <w:tcPr>
            <w:tcW w:w="2068" w:type="dxa"/>
          </w:tcPr>
          <w:p w14:paraId="43B47865" w14:textId="77777777" w:rsidR="00906327" w:rsidRDefault="00906327" w:rsidP="00906327">
            <w:pPr>
              <w:rPr>
                <w:rFonts w:cstheme="minorHAnsi"/>
                <w:b/>
                <w:bCs/>
                <w:color w:val="5F497A" w:themeColor="accent4" w:themeShade="BF"/>
                <w:sz w:val="20"/>
                <w:szCs w:val="20"/>
              </w:rPr>
            </w:pPr>
          </w:p>
        </w:tc>
        <w:tc>
          <w:tcPr>
            <w:tcW w:w="1713" w:type="dxa"/>
          </w:tcPr>
          <w:p w14:paraId="7D7BA2EA" w14:textId="77777777" w:rsidR="00906327" w:rsidRDefault="00906327" w:rsidP="00906327">
            <w:pPr>
              <w:rPr>
                <w:rFonts w:cstheme="minorHAnsi"/>
                <w:b/>
                <w:bCs/>
                <w:color w:val="5F497A" w:themeColor="accent4" w:themeShade="BF"/>
                <w:sz w:val="20"/>
                <w:szCs w:val="20"/>
              </w:rPr>
            </w:pPr>
          </w:p>
        </w:tc>
        <w:tc>
          <w:tcPr>
            <w:tcW w:w="1693" w:type="dxa"/>
          </w:tcPr>
          <w:p w14:paraId="0B25DE40" w14:textId="77777777" w:rsidR="00906327" w:rsidRDefault="00906327" w:rsidP="00906327">
            <w:pPr>
              <w:rPr>
                <w:rFonts w:cstheme="minorHAnsi"/>
                <w:b/>
                <w:bCs/>
                <w:color w:val="5F497A" w:themeColor="accent4" w:themeShade="BF"/>
                <w:sz w:val="20"/>
                <w:szCs w:val="20"/>
              </w:rPr>
            </w:pPr>
          </w:p>
        </w:tc>
        <w:tc>
          <w:tcPr>
            <w:tcW w:w="1693" w:type="dxa"/>
          </w:tcPr>
          <w:p w14:paraId="46CBFED0" w14:textId="77777777" w:rsidR="00906327" w:rsidRDefault="00906327" w:rsidP="00906327">
            <w:pPr>
              <w:rPr>
                <w:rFonts w:cstheme="minorHAnsi"/>
                <w:b/>
                <w:bCs/>
                <w:color w:val="5F497A" w:themeColor="accent4" w:themeShade="BF"/>
                <w:sz w:val="20"/>
                <w:szCs w:val="20"/>
              </w:rPr>
            </w:pPr>
          </w:p>
        </w:tc>
      </w:tr>
      <w:tr w:rsidR="00906327" w14:paraId="56C012A3" w14:textId="77777777" w:rsidTr="003A5654">
        <w:tc>
          <w:tcPr>
            <w:tcW w:w="1715" w:type="dxa"/>
          </w:tcPr>
          <w:p w14:paraId="3529A45C" w14:textId="77777777" w:rsidR="00906327" w:rsidRDefault="00906327" w:rsidP="00906327">
            <w:pPr>
              <w:rPr>
                <w:rFonts w:cstheme="minorHAnsi"/>
                <w:b/>
                <w:bCs/>
                <w:color w:val="5F497A" w:themeColor="accent4" w:themeShade="BF"/>
                <w:sz w:val="20"/>
                <w:szCs w:val="20"/>
              </w:rPr>
            </w:pPr>
          </w:p>
        </w:tc>
        <w:tc>
          <w:tcPr>
            <w:tcW w:w="1660" w:type="dxa"/>
          </w:tcPr>
          <w:p w14:paraId="1993255B" w14:textId="77777777" w:rsidR="00906327" w:rsidRDefault="00906327" w:rsidP="00906327">
            <w:pPr>
              <w:rPr>
                <w:rFonts w:cstheme="minorHAnsi"/>
                <w:b/>
                <w:bCs/>
                <w:color w:val="5F497A" w:themeColor="accent4" w:themeShade="BF"/>
                <w:sz w:val="20"/>
                <w:szCs w:val="20"/>
              </w:rPr>
            </w:pPr>
          </w:p>
        </w:tc>
        <w:tc>
          <w:tcPr>
            <w:tcW w:w="1712" w:type="dxa"/>
          </w:tcPr>
          <w:p w14:paraId="3D0CD5EC" w14:textId="77777777" w:rsidR="00906327" w:rsidRDefault="00906327" w:rsidP="00906327">
            <w:pPr>
              <w:rPr>
                <w:rFonts w:cstheme="minorHAnsi"/>
                <w:b/>
                <w:bCs/>
                <w:color w:val="5F497A" w:themeColor="accent4" w:themeShade="BF"/>
                <w:sz w:val="20"/>
                <w:szCs w:val="20"/>
              </w:rPr>
            </w:pPr>
          </w:p>
        </w:tc>
        <w:tc>
          <w:tcPr>
            <w:tcW w:w="1740" w:type="dxa"/>
          </w:tcPr>
          <w:p w14:paraId="30778B9D" w14:textId="77777777" w:rsidR="00906327" w:rsidRPr="003A5654" w:rsidRDefault="00906327" w:rsidP="00906327">
            <w:pPr>
              <w:rPr>
                <w:rFonts w:cstheme="minorHAnsi"/>
                <w:i/>
                <w:iCs/>
                <w:color w:val="5F497A" w:themeColor="accent4" w:themeShade="BF"/>
                <w:sz w:val="16"/>
                <w:szCs w:val="16"/>
              </w:rPr>
            </w:pPr>
          </w:p>
          <w:p w14:paraId="7533C772"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secondary position(s)]</w:t>
            </w:r>
          </w:p>
          <w:p w14:paraId="5E775035" w14:textId="77777777" w:rsidR="00906327" w:rsidRPr="003A5654" w:rsidRDefault="00906327" w:rsidP="00906327">
            <w:pPr>
              <w:rPr>
                <w:rFonts w:cstheme="minorHAnsi"/>
                <w:b/>
                <w:bCs/>
                <w:color w:val="5F497A" w:themeColor="accent4" w:themeShade="BF"/>
                <w:sz w:val="16"/>
                <w:szCs w:val="16"/>
              </w:rPr>
            </w:pPr>
          </w:p>
        </w:tc>
        <w:tc>
          <w:tcPr>
            <w:tcW w:w="2068" w:type="dxa"/>
          </w:tcPr>
          <w:p w14:paraId="224CDB65" w14:textId="77777777" w:rsidR="00906327" w:rsidRDefault="00906327" w:rsidP="00906327">
            <w:pPr>
              <w:rPr>
                <w:rFonts w:cstheme="minorHAnsi"/>
                <w:b/>
                <w:bCs/>
                <w:color w:val="5F497A" w:themeColor="accent4" w:themeShade="BF"/>
                <w:sz w:val="20"/>
                <w:szCs w:val="20"/>
              </w:rPr>
            </w:pPr>
          </w:p>
        </w:tc>
        <w:tc>
          <w:tcPr>
            <w:tcW w:w="1713" w:type="dxa"/>
          </w:tcPr>
          <w:p w14:paraId="798978DF" w14:textId="77777777" w:rsidR="00906327" w:rsidRDefault="00906327" w:rsidP="00906327">
            <w:pPr>
              <w:rPr>
                <w:rFonts w:cstheme="minorHAnsi"/>
                <w:b/>
                <w:bCs/>
                <w:color w:val="5F497A" w:themeColor="accent4" w:themeShade="BF"/>
                <w:sz w:val="20"/>
                <w:szCs w:val="20"/>
              </w:rPr>
            </w:pPr>
          </w:p>
        </w:tc>
        <w:tc>
          <w:tcPr>
            <w:tcW w:w="1693" w:type="dxa"/>
          </w:tcPr>
          <w:p w14:paraId="29EEF248" w14:textId="77777777" w:rsidR="00906327" w:rsidRDefault="00906327" w:rsidP="00906327">
            <w:pPr>
              <w:rPr>
                <w:rFonts w:cstheme="minorHAnsi"/>
                <w:b/>
                <w:bCs/>
                <w:color w:val="5F497A" w:themeColor="accent4" w:themeShade="BF"/>
                <w:sz w:val="20"/>
                <w:szCs w:val="20"/>
              </w:rPr>
            </w:pPr>
          </w:p>
        </w:tc>
        <w:tc>
          <w:tcPr>
            <w:tcW w:w="1693" w:type="dxa"/>
          </w:tcPr>
          <w:p w14:paraId="4ED183F4" w14:textId="77777777" w:rsidR="00906327" w:rsidRDefault="00906327" w:rsidP="00906327">
            <w:pPr>
              <w:rPr>
                <w:rFonts w:cstheme="minorHAnsi"/>
                <w:b/>
                <w:bCs/>
                <w:color w:val="5F497A" w:themeColor="accent4" w:themeShade="BF"/>
                <w:sz w:val="20"/>
                <w:szCs w:val="20"/>
              </w:rPr>
            </w:pPr>
          </w:p>
        </w:tc>
      </w:tr>
      <w:bookmarkEnd w:id="45"/>
    </w:tbl>
    <w:p w14:paraId="2197DFBE" w14:textId="77777777" w:rsidR="00E21A9F" w:rsidRPr="00F66189" w:rsidRDefault="00E21A9F">
      <w:pPr>
        <w:rPr>
          <w:b/>
          <w:color w:val="5F497A" w:themeColor="accent4" w:themeShade="BF"/>
          <w:sz w:val="28"/>
          <w:szCs w:val="28"/>
        </w:rPr>
      </w:pPr>
    </w:p>
    <w:sectPr w:rsidR="00E21A9F" w:rsidRPr="00F66189" w:rsidSect="003360B5">
      <w:headerReference w:type="default" r:id="rId25"/>
      <w:footerReference w:type="default" r:id="rId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783C" w14:textId="77777777" w:rsidR="00725035" w:rsidRDefault="00725035" w:rsidP="00A13E43">
      <w:pPr>
        <w:spacing w:after="0" w:line="240" w:lineRule="auto"/>
      </w:pPr>
      <w:r>
        <w:separator/>
      </w:r>
    </w:p>
  </w:endnote>
  <w:endnote w:type="continuationSeparator" w:id="0">
    <w:p w14:paraId="0767657A" w14:textId="77777777" w:rsidR="00725035" w:rsidRDefault="00725035" w:rsidP="00A13E43">
      <w:pPr>
        <w:spacing w:after="0" w:line="240" w:lineRule="auto"/>
      </w:pPr>
      <w:r>
        <w:continuationSeparator/>
      </w:r>
    </w:p>
  </w:endnote>
  <w:endnote w:type="continuationNotice" w:id="1">
    <w:p w14:paraId="10ACF16E" w14:textId="77777777" w:rsidR="00725035" w:rsidRDefault="0072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B6BC" w14:textId="6839486C" w:rsidR="00195673" w:rsidRPr="00F822A4" w:rsidRDefault="00195673">
    <w:pPr>
      <w:pStyle w:val="Footer"/>
      <w:pBdr>
        <w:top w:val="thinThickSmallGap" w:sz="24" w:space="1" w:color="622423" w:themeColor="accent2" w:themeShade="7F"/>
      </w:pBdr>
      <w:rPr>
        <w:rFonts w:asciiTheme="majorHAnsi" w:hAnsiTheme="majorHAnsi"/>
        <w:lang w:val="en-US"/>
      </w:rPr>
    </w:pPr>
    <w:r>
      <w:rPr>
        <w:rFonts w:asciiTheme="majorHAnsi" w:hAnsiTheme="majorHAnsi"/>
        <w:lang w:val="en-GB"/>
      </w:rPr>
      <w:t xml:space="preserve">Version </w:t>
    </w:r>
    <w:r w:rsidR="00F815EF">
      <w:rPr>
        <w:rFonts w:asciiTheme="majorHAnsi" w:hAnsiTheme="majorHAnsi"/>
        <w:lang w:val="en-GB"/>
      </w:rPr>
      <w:t>June</w:t>
    </w:r>
    <w:r>
      <w:rPr>
        <w:rFonts w:asciiTheme="majorHAnsi" w:hAnsiTheme="majorHAnsi"/>
        <w:lang w:val="en-GB"/>
      </w:rPr>
      <w:t xml:space="preserve"> 2024 – </w:t>
    </w:r>
    <w:r w:rsidR="00F613F5">
      <w:rPr>
        <w:rFonts w:asciiTheme="majorHAnsi" w:hAnsiTheme="majorHAnsi"/>
        <w:lang w:val="en-GB"/>
      </w:rPr>
      <w:t>supervisory board members / non-executive directors</w:t>
    </w:r>
    <w:r>
      <w:rPr>
        <w:rFonts w:asciiTheme="majorHAnsi" w:hAnsiTheme="majorHAnsi"/>
        <w:lang w:val="en-GB"/>
      </w:rPr>
      <w:t xml:space="preserve"> </w:t>
    </w:r>
    <w:proofErr w:type="spellStart"/>
    <w:r>
      <w:rPr>
        <w:rFonts w:asciiTheme="majorHAnsi" w:hAnsiTheme="majorHAnsi"/>
        <w:lang w:val="en-GB"/>
      </w:rPr>
      <w:t>MiCAR</w:t>
    </w:r>
    <w:proofErr w:type="spellEnd"/>
    <w:r>
      <w:rPr>
        <w:lang w:val="en-GB"/>
      </w:rPr>
      <w:ptab w:relativeTo="margin" w:alignment="right" w:leader="none"/>
    </w:r>
    <w:r>
      <w:rPr>
        <w:rFonts w:asciiTheme="majorHAnsi" w:hAnsiTheme="majorHAnsi"/>
        <w:lang w:val="en-GB"/>
      </w:rPr>
      <w:t xml:space="preserve">Page </w:t>
    </w:r>
    <w:r>
      <w:rPr>
        <w:lang w:val="en-GB"/>
      </w:rPr>
      <w:fldChar w:fldCharType="begin"/>
    </w:r>
    <w:r>
      <w:rPr>
        <w:lang w:val="en-GB"/>
      </w:rPr>
      <w:instrText xml:space="preserve"> PAGE   \* MERGEFORMAT </w:instrText>
    </w:r>
    <w:r>
      <w:rPr>
        <w:lang w:val="en-GB"/>
      </w:rPr>
      <w:fldChar w:fldCharType="separate"/>
    </w:r>
    <w:r>
      <w:rPr>
        <w:rFonts w:asciiTheme="majorHAnsi" w:hAnsiTheme="majorHAnsi"/>
        <w:noProof/>
        <w:lang w:val="en-GB"/>
      </w:rPr>
      <w:t>2</w:t>
    </w:r>
    <w:r>
      <w:rPr>
        <w:noProof/>
        <w:lang w:val="en-GB"/>
      </w:rPr>
      <w:fldChar w:fldCharType="end"/>
    </w:r>
  </w:p>
  <w:p w14:paraId="75A33F08" w14:textId="77777777" w:rsidR="00195673" w:rsidRPr="00F822A4" w:rsidRDefault="0019567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BDAA" w14:textId="77777777" w:rsidR="00725035" w:rsidRDefault="00725035" w:rsidP="00A13E43">
      <w:pPr>
        <w:spacing w:after="0" w:line="240" w:lineRule="auto"/>
      </w:pPr>
      <w:r>
        <w:separator/>
      </w:r>
    </w:p>
  </w:footnote>
  <w:footnote w:type="continuationSeparator" w:id="0">
    <w:p w14:paraId="6645399B" w14:textId="77777777" w:rsidR="00725035" w:rsidRDefault="00725035" w:rsidP="00A13E43">
      <w:pPr>
        <w:spacing w:after="0" w:line="240" w:lineRule="auto"/>
      </w:pPr>
      <w:r>
        <w:continuationSeparator/>
      </w:r>
    </w:p>
  </w:footnote>
  <w:footnote w:type="continuationNotice" w:id="1">
    <w:p w14:paraId="45D5CBF4" w14:textId="77777777" w:rsidR="00725035" w:rsidRDefault="00725035">
      <w:pPr>
        <w:spacing w:after="0" w:line="240" w:lineRule="auto"/>
      </w:pPr>
    </w:p>
  </w:footnote>
  <w:footnote w:id="2">
    <w:p w14:paraId="034838DE" w14:textId="77777777" w:rsidR="0029514F" w:rsidRPr="00F822A4" w:rsidRDefault="0029514F" w:rsidP="0029514F">
      <w:pPr>
        <w:pStyle w:val="FootnoteText"/>
        <w:rPr>
          <w:lang w:val="en-US"/>
        </w:rPr>
      </w:pPr>
      <w:r>
        <w:rPr>
          <w:rStyle w:val="FootnoteReference"/>
          <w:lang w:val="en-GB"/>
        </w:rPr>
        <w:footnoteRef/>
      </w:r>
      <w:r>
        <w:rPr>
          <w:lang w:val="en-GB"/>
        </w:rPr>
        <w:t xml:space="preserve"> See (*) in the flowchart on the next page.</w:t>
      </w:r>
    </w:p>
  </w:footnote>
  <w:footnote w:id="3">
    <w:p w14:paraId="04BA4959" w14:textId="35075CCC" w:rsidR="00623809" w:rsidRPr="00F822A4" w:rsidRDefault="00623809" w:rsidP="00623809">
      <w:pPr>
        <w:pStyle w:val="FootnoteText"/>
        <w:rPr>
          <w:lang w:val="en-US"/>
        </w:rPr>
      </w:pPr>
      <w:r>
        <w:rPr>
          <w:rStyle w:val="FootnoteReference"/>
          <w:color w:val="5F497A" w:themeColor="accent4" w:themeShade="BF"/>
          <w:sz w:val="18"/>
          <w:szCs w:val="18"/>
          <w:lang w:val="en-GB"/>
        </w:rPr>
        <w:footnoteRef/>
      </w:r>
      <w:r>
        <w:rPr>
          <w:color w:val="5F497A" w:themeColor="accent4" w:themeShade="BF"/>
          <w:sz w:val="18"/>
          <w:szCs w:val="18"/>
          <w:lang w:val="en-GB"/>
        </w:rPr>
        <w:t xml:space="preserve"> </w:t>
      </w:r>
      <w:r>
        <w:rPr>
          <w:color w:val="5F497A" w:themeColor="accent4" w:themeShade="BF"/>
          <w:sz w:val="16"/>
          <w:szCs w:val="16"/>
          <w:lang w:val="en-GB"/>
        </w:rPr>
        <w:t xml:space="preserve">If an incumbent </w:t>
      </w:r>
      <w:r w:rsidR="00837619">
        <w:rPr>
          <w:color w:val="5F497A" w:themeColor="accent4" w:themeShade="BF"/>
          <w:sz w:val="16"/>
          <w:szCs w:val="16"/>
          <w:lang w:val="en-GB"/>
        </w:rPr>
        <w:t>superviso</w:t>
      </w:r>
      <w:r>
        <w:rPr>
          <w:color w:val="5F497A" w:themeColor="accent4" w:themeShade="BF"/>
          <w:sz w:val="16"/>
          <w:szCs w:val="16"/>
          <w:lang w:val="en-GB"/>
        </w:rPr>
        <w:t xml:space="preserve">r moves to a different </w:t>
      </w:r>
      <w:r w:rsidR="00837619">
        <w:rPr>
          <w:color w:val="5F497A" w:themeColor="accent4" w:themeShade="BF"/>
          <w:sz w:val="16"/>
          <w:szCs w:val="16"/>
          <w:lang w:val="en-GB"/>
        </w:rPr>
        <w:t>supervisory</w:t>
      </w:r>
      <w:r>
        <w:rPr>
          <w:color w:val="5F497A" w:themeColor="accent4" w:themeShade="BF"/>
          <w:sz w:val="16"/>
          <w:szCs w:val="16"/>
          <w:lang w:val="en-GB"/>
        </w:rPr>
        <w:t xml:space="preserve"> position within the same enterprise (for example: CRO succeeds CFO who is retiring, or CFO is given final responsibility for risk management as a new assigned task, etc.), that constitutes an </w:t>
      </w:r>
      <w:r w:rsidRPr="00252147">
        <w:rPr>
          <w:color w:val="5F497A" w:themeColor="accent4" w:themeShade="BF"/>
          <w:sz w:val="16"/>
          <w:szCs w:val="16"/>
          <w:lang w:val="en-GB"/>
        </w:rPr>
        <w:t xml:space="preserve">assessment </w:t>
      </w:r>
      <w:r w:rsidR="00252147" w:rsidRPr="00252147">
        <w:rPr>
          <w:color w:val="5F497A" w:themeColor="accent4" w:themeShade="BF"/>
          <w:sz w:val="16"/>
          <w:szCs w:val="16"/>
          <w:lang w:val="en-GB"/>
        </w:rPr>
        <w:t>moment</w:t>
      </w:r>
      <w:r w:rsidRPr="00252147">
        <w:rPr>
          <w:color w:val="5F497A" w:themeColor="accent4" w:themeShade="BF"/>
          <w:sz w:val="16"/>
          <w:szCs w:val="16"/>
          <w:lang w:val="en-GB"/>
        </w:rPr>
        <w:t xml:space="preserve"> as referred to in part</w:t>
      </w:r>
      <w:r>
        <w:rPr>
          <w:color w:val="5F497A" w:themeColor="accent4" w:themeShade="BF"/>
          <w:sz w:val="16"/>
          <w:szCs w:val="16"/>
          <w:lang w:val="en-GB"/>
        </w:rPr>
        <w:t xml:space="preserve"> 1.5.a of the Policy Rule on Suitability 2012. The AFM expects the enterprise to have the relevant </w:t>
      </w:r>
      <w:r w:rsidR="00837619">
        <w:rPr>
          <w:color w:val="5F497A" w:themeColor="accent4" w:themeShade="BF"/>
          <w:sz w:val="16"/>
          <w:szCs w:val="16"/>
          <w:lang w:val="en-GB"/>
        </w:rPr>
        <w:t>supervisor/supervisors</w:t>
      </w:r>
      <w:r>
        <w:rPr>
          <w:color w:val="5F497A" w:themeColor="accent4" w:themeShade="BF"/>
          <w:sz w:val="16"/>
          <w:szCs w:val="16"/>
          <w:lang w:val="en-GB"/>
        </w:rPr>
        <w:t xml:space="preserve"> reassessed for suitability in good time. To this end, you should submit an application form to request an assessment to the AFM, stating that it concerns a change of position.</w:t>
      </w:r>
      <w:r>
        <w:rPr>
          <w:color w:val="5F497A" w:themeColor="accent4" w:themeShade="BF"/>
          <w:sz w:val="24"/>
          <w:szCs w:val="24"/>
          <w:lang w:val="en-GB"/>
        </w:rPr>
        <w:br w:type="page"/>
      </w:r>
    </w:p>
  </w:footnote>
  <w:footnote w:id="4">
    <w:p w14:paraId="799C9FFF" w14:textId="77777777" w:rsidR="00376824" w:rsidRPr="00F822A4" w:rsidRDefault="00376824" w:rsidP="00376824">
      <w:pPr>
        <w:pStyle w:val="FootnoteText"/>
        <w:rPr>
          <w:lang w:val="en-US"/>
        </w:rPr>
      </w:pPr>
      <w:r>
        <w:rPr>
          <w:rStyle w:val="FootnoteReference"/>
          <w:lang w:val="en-GB"/>
        </w:rPr>
        <w:footnoteRef/>
      </w:r>
      <w:r>
        <w:rPr>
          <w:lang w:val="en-GB"/>
        </w:rPr>
        <w:t xml:space="preserve"> </w:t>
      </w:r>
      <w:r>
        <w:rPr>
          <w:color w:val="330066"/>
          <w:sz w:val="18"/>
          <w:szCs w:val="22"/>
          <w:lang w:val="en-GB"/>
        </w:rPr>
        <w:t>This list is not cumulative, nor exhaustive</w:t>
      </w:r>
    </w:p>
  </w:footnote>
  <w:footnote w:id="5">
    <w:p w14:paraId="08B2F134" w14:textId="77777777" w:rsidR="009D3920" w:rsidRPr="00F822A4" w:rsidRDefault="009D3920">
      <w:pPr>
        <w:pStyle w:val="FootnoteText"/>
        <w:rPr>
          <w:lang w:val="en-US"/>
        </w:rPr>
      </w:pPr>
      <w:r>
        <w:rPr>
          <w:rStyle w:val="FootnoteReference"/>
          <w:lang w:val="en-GB"/>
        </w:rPr>
        <w:footnoteRef/>
      </w:r>
      <w:r>
        <w:rPr>
          <w:lang w:val="en-GB"/>
        </w:rPr>
        <w:t xml:space="preserve"> </w:t>
      </w:r>
      <w:r>
        <w:rPr>
          <w:color w:val="330066"/>
          <w:lang w:val="en-GB"/>
        </w:rPr>
        <w:t>The “CASP services” focus area refers to the first-line activities which must be sufficiently segregated from the second-line activities, such as risk management and compliance</w:t>
      </w:r>
    </w:p>
  </w:footnote>
  <w:footnote w:id="6">
    <w:p w14:paraId="53DC07C5" w14:textId="77777777" w:rsidR="00DB2857" w:rsidRPr="00F822A4" w:rsidRDefault="00DB2857" w:rsidP="00DB2857">
      <w:pPr>
        <w:rPr>
          <w:rFonts w:cstheme="minorHAnsi"/>
          <w:color w:val="5F497A" w:themeColor="accent4" w:themeShade="BF"/>
          <w:sz w:val="24"/>
          <w:szCs w:val="24"/>
          <w:lang w:val="en-US"/>
        </w:rPr>
      </w:pPr>
      <w:r>
        <w:rPr>
          <w:rStyle w:val="FootnoteReference"/>
          <w:b/>
          <w:bCs/>
          <w:color w:val="5F497A" w:themeColor="accent4" w:themeShade="BF"/>
          <w:lang w:val="en-GB"/>
        </w:rPr>
        <w:footnoteRef/>
      </w:r>
      <w:r>
        <w:rPr>
          <w:b/>
          <w:bCs/>
          <w:color w:val="5F497A" w:themeColor="accent4" w:themeShade="BF"/>
          <w:lang w:val="en-GB"/>
        </w:rPr>
        <w:t xml:space="preserve"> </w:t>
      </w:r>
      <w:r>
        <w:rPr>
          <w:b/>
          <w:bCs/>
          <w:color w:val="5F497A" w:themeColor="accent4" w:themeShade="BF"/>
          <w:sz w:val="18"/>
          <w:szCs w:val="18"/>
          <w:lang w:val="en-GB"/>
        </w:rPr>
        <w:t>The use of the male pronoun in this matrix also includes the female pronoun.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C672" w14:textId="77777777" w:rsidR="00695817" w:rsidRDefault="00695817" w:rsidP="00695817">
    <w:pPr>
      <w:pStyle w:val="Header"/>
      <w:tabs>
        <w:tab w:val="clear" w:pos="4536"/>
        <w:tab w:val="clear" w:pos="9072"/>
        <w:tab w:val="left" w:pos="11055"/>
      </w:tabs>
      <w:jc w:val="right"/>
    </w:pPr>
    <w:bookmarkStart w:id="46" w:name="_Hlk74050823"/>
    <w:bookmarkStart w:id="47" w:name="_Hlk74050824"/>
    <w:bookmarkStart w:id="48" w:name="_Hlk74050968"/>
    <w:bookmarkStart w:id="49" w:name="_Hlk74050969"/>
    <w:bookmarkStart w:id="50" w:name="_Hlk74051008"/>
    <w:bookmarkStart w:id="51" w:name="_Hlk74051009"/>
    <w:bookmarkStart w:id="52" w:name="_Hlk74051922"/>
    <w:bookmarkStart w:id="53" w:name="_Hlk74051923"/>
    <w:bookmarkStart w:id="54" w:name="_Hlk74051958"/>
    <w:bookmarkStart w:id="55" w:name="_Hlk74051959"/>
    <w:bookmarkStart w:id="56" w:name="_Hlk74052075"/>
    <w:bookmarkStart w:id="57" w:name="_Hlk74052076"/>
    <w:bookmarkStart w:id="58" w:name="_Hlk74052105"/>
    <w:bookmarkStart w:id="59" w:name="_Hlk74052106"/>
    <w:bookmarkStart w:id="60" w:name="_Hlk74052670"/>
    <w:bookmarkStart w:id="61" w:name="_Hlk74052671"/>
    <w:bookmarkStart w:id="62" w:name="_Hlk74052701"/>
    <w:bookmarkStart w:id="63" w:name="_Hlk74052702"/>
    <w:bookmarkStart w:id="64" w:name="_Hlk74053265"/>
    <w:bookmarkStart w:id="65" w:name="_Hlk74053266"/>
    <w:bookmarkStart w:id="66" w:name="_Hlk74053291"/>
    <w:bookmarkStart w:id="67" w:name="_Hlk74053292"/>
    <w:bookmarkStart w:id="68" w:name="_Hlk74053567"/>
    <w:bookmarkStart w:id="69" w:name="_Hlk74053568"/>
    <w:bookmarkStart w:id="70" w:name="_Hlk74053594"/>
    <w:bookmarkStart w:id="71" w:name="_Hlk74053595"/>
    <w:bookmarkStart w:id="72" w:name="_Hlk74053760"/>
    <w:bookmarkStart w:id="73" w:name="_Hlk74053761"/>
    <w:bookmarkStart w:id="74" w:name="_Hlk74053786"/>
    <w:bookmarkStart w:id="75" w:name="_Hlk74053787"/>
    <w:bookmarkStart w:id="76" w:name="_Hlk74054761"/>
    <w:bookmarkStart w:id="77" w:name="_Hlk74054762"/>
    <w:bookmarkStart w:id="78" w:name="_Hlk74055050"/>
    <w:bookmarkStart w:id="79" w:name="_Hlk74055051"/>
    <w:bookmarkStart w:id="80" w:name="_Hlk74055179"/>
    <w:bookmarkStart w:id="81" w:name="_Hlk74055180"/>
    <w:bookmarkStart w:id="82" w:name="_Hlk74055220"/>
    <w:bookmarkStart w:id="83" w:name="_Hlk74055221"/>
    <w:bookmarkStart w:id="84" w:name="_Hlk74081404"/>
    <w:bookmarkStart w:id="85" w:name="_Hlk74081405"/>
    <w:bookmarkStart w:id="86" w:name="_Hlk74081446"/>
    <w:bookmarkStart w:id="87" w:name="_Hlk74081447"/>
    <w:bookmarkStart w:id="88" w:name="_Hlk74081615"/>
    <w:bookmarkStart w:id="89" w:name="_Hlk74081616"/>
    <w:bookmarkStart w:id="90" w:name="_Hlk74081649"/>
    <w:bookmarkStart w:id="91" w:name="_Hlk74081650"/>
    <w:bookmarkStart w:id="92" w:name="_Hlk74117583"/>
    <w:bookmarkStart w:id="93" w:name="_Hlk74117584"/>
    <w:bookmarkStart w:id="94" w:name="_Hlk74117617"/>
    <w:bookmarkStart w:id="95" w:name="_Hlk74117618"/>
    <w:bookmarkStart w:id="96" w:name="_Hlk74117787"/>
    <w:bookmarkStart w:id="97" w:name="_Hlk74117788"/>
    <w:bookmarkStart w:id="98" w:name="_Hlk74117864"/>
    <w:bookmarkStart w:id="99" w:name="_Hlk74117865"/>
    <w:bookmarkStart w:id="100" w:name="_Hlk74118601"/>
    <w:bookmarkStart w:id="101" w:name="_Hlk74118602"/>
    <w:bookmarkStart w:id="102" w:name="_Hlk74118704"/>
    <w:bookmarkStart w:id="103" w:name="_Hlk74118705"/>
  </w:p>
  <w:p w14:paraId="5292BFBB" w14:textId="77777777" w:rsidR="00695817" w:rsidRDefault="00695817" w:rsidP="00695817">
    <w:pPr>
      <w:pStyle w:val="Header"/>
      <w:tabs>
        <w:tab w:val="clear" w:pos="4536"/>
        <w:tab w:val="clear" w:pos="9072"/>
        <w:tab w:val="left" w:pos="11055"/>
      </w:tabs>
      <w:jc w:val="right"/>
    </w:pPr>
    <w:r>
      <w:rPr>
        <w:noProof/>
        <w:lang w:val="en-GB"/>
      </w:rPr>
      <w:drawing>
        <wp:inline distT="0" distB="0" distL="0" distR="0" wp14:anchorId="105AB395" wp14:editId="02A80804">
          <wp:extent cx="1527810" cy="367030"/>
          <wp:effectExtent l="0" t="0" r="0" b="0"/>
          <wp:docPr id="1" name="Afbeelding 4"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62D24B3D" w14:textId="77777777" w:rsidR="00695817" w:rsidRDefault="00984DB9" w:rsidP="003A5654">
    <w:pPr>
      <w:pStyle w:val="Header"/>
      <w:tabs>
        <w:tab w:val="clear" w:pos="4536"/>
        <w:tab w:val="clear" w:pos="9072"/>
        <w:tab w:val="left" w:pos="8445"/>
      </w:tabs>
    </w:pPr>
    <w:r>
      <w:rPr>
        <w:lang w:val="en-GB"/>
      </w:rPr>
      <w:tab/>
    </w:r>
  </w:p>
  <w:p w14:paraId="389D48FD" w14:textId="77777777"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644" w:hanging="360"/>
      </w:pPr>
      <w:rPr>
        <w:rFonts w:hint="default"/>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8F44E5"/>
    <w:multiLevelType w:val="hybridMultilevel"/>
    <w:tmpl w:val="6B16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4F760A"/>
    <w:multiLevelType w:val="hybridMultilevel"/>
    <w:tmpl w:val="45D2170E"/>
    <w:lvl w:ilvl="0" w:tplc="40B0FAF4">
      <w:start w:val="2"/>
      <w:numFmt w:val="decimal"/>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5D5802"/>
    <w:multiLevelType w:val="hybridMultilevel"/>
    <w:tmpl w:val="59EE5BD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EF743F"/>
    <w:multiLevelType w:val="hybridMultilevel"/>
    <w:tmpl w:val="CA62B816"/>
    <w:lvl w:ilvl="0" w:tplc="E820C602">
      <w:start w:val="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396226"/>
    <w:multiLevelType w:val="hybridMultilevel"/>
    <w:tmpl w:val="41524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853C0F"/>
    <w:multiLevelType w:val="hybridMultilevel"/>
    <w:tmpl w:val="C406AAF0"/>
    <w:lvl w:ilvl="0" w:tplc="6DD602B6">
      <w:start w:val="1"/>
      <w:numFmt w:val="upperLetter"/>
      <w:lvlText w:val="%1."/>
      <w:lvlJc w:val="left"/>
      <w:pPr>
        <w:ind w:left="644"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32"/>
  </w:num>
  <w:num w:numId="3" w16cid:durableId="627124921">
    <w:abstractNumId w:val="12"/>
  </w:num>
  <w:num w:numId="4" w16cid:durableId="914321419">
    <w:abstractNumId w:val="23"/>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7"/>
  </w:num>
  <w:num w:numId="10" w16cid:durableId="94206346">
    <w:abstractNumId w:val="27"/>
  </w:num>
  <w:num w:numId="11" w16cid:durableId="931621806">
    <w:abstractNumId w:val="15"/>
  </w:num>
  <w:num w:numId="12" w16cid:durableId="1937714081">
    <w:abstractNumId w:val="33"/>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9"/>
  </w:num>
  <w:num w:numId="18" w16cid:durableId="82192072">
    <w:abstractNumId w:val="34"/>
  </w:num>
  <w:num w:numId="19" w16cid:durableId="393891882">
    <w:abstractNumId w:val="6"/>
  </w:num>
  <w:num w:numId="20" w16cid:durableId="1079447101">
    <w:abstractNumId w:val="36"/>
  </w:num>
  <w:num w:numId="21" w16cid:durableId="24673089">
    <w:abstractNumId w:val="37"/>
  </w:num>
  <w:num w:numId="22" w16cid:durableId="1082413939">
    <w:abstractNumId w:val="25"/>
  </w:num>
  <w:num w:numId="23" w16cid:durableId="645165008">
    <w:abstractNumId w:val="35"/>
  </w:num>
  <w:num w:numId="24" w16cid:durableId="550963638">
    <w:abstractNumId w:val="16"/>
  </w:num>
  <w:num w:numId="25" w16cid:durableId="1526556530">
    <w:abstractNumId w:val="21"/>
  </w:num>
  <w:num w:numId="26" w16cid:durableId="542251483">
    <w:abstractNumId w:val="28"/>
  </w:num>
  <w:num w:numId="27" w16cid:durableId="2051492750">
    <w:abstractNumId w:val="13"/>
  </w:num>
  <w:num w:numId="28" w16cid:durableId="398286038">
    <w:abstractNumId w:val="18"/>
  </w:num>
  <w:num w:numId="29" w16cid:durableId="1947929759">
    <w:abstractNumId w:val="31"/>
  </w:num>
  <w:num w:numId="30" w16cid:durableId="463349495">
    <w:abstractNumId w:val="1"/>
  </w:num>
  <w:num w:numId="31" w16cid:durableId="775373011">
    <w:abstractNumId w:val="24"/>
  </w:num>
  <w:num w:numId="32" w16cid:durableId="1676348127">
    <w:abstractNumId w:val="29"/>
  </w:num>
  <w:num w:numId="33" w16cid:durableId="1820001324">
    <w:abstractNumId w:val="7"/>
  </w:num>
  <w:num w:numId="34" w16cid:durableId="745608742">
    <w:abstractNumId w:val="22"/>
  </w:num>
  <w:num w:numId="35" w16cid:durableId="1102799119">
    <w:abstractNumId w:val="20"/>
  </w:num>
  <w:num w:numId="36" w16cid:durableId="2123567013">
    <w:abstractNumId w:val="26"/>
  </w:num>
  <w:num w:numId="37" w16cid:durableId="1602880926">
    <w:abstractNumId w:val="14"/>
  </w:num>
  <w:num w:numId="38" w16cid:durableId="17049361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EA1"/>
    <w:rsid w:val="00006E7C"/>
    <w:rsid w:val="00011F8B"/>
    <w:rsid w:val="00014B60"/>
    <w:rsid w:val="000157CE"/>
    <w:rsid w:val="00024851"/>
    <w:rsid w:val="000330BC"/>
    <w:rsid w:val="000430DB"/>
    <w:rsid w:val="000448C3"/>
    <w:rsid w:val="00046A49"/>
    <w:rsid w:val="00054E88"/>
    <w:rsid w:val="00060123"/>
    <w:rsid w:val="00062AFB"/>
    <w:rsid w:val="00065998"/>
    <w:rsid w:val="00070596"/>
    <w:rsid w:val="000747FA"/>
    <w:rsid w:val="00080890"/>
    <w:rsid w:val="00084880"/>
    <w:rsid w:val="00084C3B"/>
    <w:rsid w:val="00084C50"/>
    <w:rsid w:val="00090D42"/>
    <w:rsid w:val="000958A7"/>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4A7E"/>
    <w:rsid w:val="0010674D"/>
    <w:rsid w:val="001100F0"/>
    <w:rsid w:val="00111FBF"/>
    <w:rsid w:val="001151F1"/>
    <w:rsid w:val="001153BA"/>
    <w:rsid w:val="00115801"/>
    <w:rsid w:val="001173FC"/>
    <w:rsid w:val="00117A60"/>
    <w:rsid w:val="00123947"/>
    <w:rsid w:val="00124BDE"/>
    <w:rsid w:val="00127083"/>
    <w:rsid w:val="00127607"/>
    <w:rsid w:val="0013533F"/>
    <w:rsid w:val="00135F29"/>
    <w:rsid w:val="00141125"/>
    <w:rsid w:val="0014789A"/>
    <w:rsid w:val="001547D8"/>
    <w:rsid w:val="00155785"/>
    <w:rsid w:val="001572A4"/>
    <w:rsid w:val="00164F0C"/>
    <w:rsid w:val="00165516"/>
    <w:rsid w:val="001741C1"/>
    <w:rsid w:val="00177071"/>
    <w:rsid w:val="00184AC7"/>
    <w:rsid w:val="001856DA"/>
    <w:rsid w:val="00193F66"/>
    <w:rsid w:val="00195673"/>
    <w:rsid w:val="00196056"/>
    <w:rsid w:val="001A708E"/>
    <w:rsid w:val="001B093B"/>
    <w:rsid w:val="001B4974"/>
    <w:rsid w:val="001C4F16"/>
    <w:rsid w:val="001D057E"/>
    <w:rsid w:val="001D0CD7"/>
    <w:rsid w:val="001D42C4"/>
    <w:rsid w:val="001E0626"/>
    <w:rsid w:val="001E3048"/>
    <w:rsid w:val="001E5EE1"/>
    <w:rsid w:val="00200926"/>
    <w:rsid w:val="00200D76"/>
    <w:rsid w:val="00201318"/>
    <w:rsid w:val="002079FE"/>
    <w:rsid w:val="0021337C"/>
    <w:rsid w:val="002154E9"/>
    <w:rsid w:val="00220EB2"/>
    <w:rsid w:val="00223769"/>
    <w:rsid w:val="00224EBB"/>
    <w:rsid w:val="00226932"/>
    <w:rsid w:val="002316AF"/>
    <w:rsid w:val="00240B9D"/>
    <w:rsid w:val="00247A90"/>
    <w:rsid w:val="00251F08"/>
    <w:rsid w:val="00252147"/>
    <w:rsid w:val="0025258E"/>
    <w:rsid w:val="00252C9A"/>
    <w:rsid w:val="00256203"/>
    <w:rsid w:val="002815D7"/>
    <w:rsid w:val="00291E5D"/>
    <w:rsid w:val="0029514F"/>
    <w:rsid w:val="002971EE"/>
    <w:rsid w:val="002A6E81"/>
    <w:rsid w:val="002A798C"/>
    <w:rsid w:val="002B4299"/>
    <w:rsid w:val="002B5DE3"/>
    <w:rsid w:val="002B680D"/>
    <w:rsid w:val="002B7D06"/>
    <w:rsid w:val="002C2052"/>
    <w:rsid w:val="002D30EF"/>
    <w:rsid w:val="002D3878"/>
    <w:rsid w:val="002D4B79"/>
    <w:rsid w:val="002D55F0"/>
    <w:rsid w:val="002D7B86"/>
    <w:rsid w:val="002E36C8"/>
    <w:rsid w:val="002F11BF"/>
    <w:rsid w:val="002F748F"/>
    <w:rsid w:val="00304158"/>
    <w:rsid w:val="003044F3"/>
    <w:rsid w:val="00307185"/>
    <w:rsid w:val="00310EE0"/>
    <w:rsid w:val="00311121"/>
    <w:rsid w:val="003211C3"/>
    <w:rsid w:val="00321755"/>
    <w:rsid w:val="0033064C"/>
    <w:rsid w:val="003360B5"/>
    <w:rsid w:val="00337F6C"/>
    <w:rsid w:val="00344CC0"/>
    <w:rsid w:val="0035558D"/>
    <w:rsid w:val="00363E0C"/>
    <w:rsid w:val="00367B4A"/>
    <w:rsid w:val="00376824"/>
    <w:rsid w:val="0037782A"/>
    <w:rsid w:val="003815BC"/>
    <w:rsid w:val="0038707B"/>
    <w:rsid w:val="003909BD"/>
    <w:rsid w:val="00391E01"/>
    <w:rsid w:val="00392948"/>
    <w:rsid w:val="003937B0"/>
    <w:rsid w:val="003960C5"/>
    <w:rsid w:val="00396F38"/>
    <w:rsid w:val="003A2A8F"/>
    <w:rsid w:val="003A5654"/>
    <w:rsid w:val="003B0037"/>
    <w:rsid w:val="003B1237"/>
    <w:rsid w:val="003C1810"/>
    <w:rsid w:val="003C2669"/>
    <w:rsid w:val="003D26FC"/>
    <w:rsid w:val="003D2F45"/>
    <w:rsid w:val="003D6A2D"/>
    <w:rsid w:val="003E0D42"/>
    <w:rsid w:val="003E1BFB"/>
    <w:rsid w:val="003E3A60"/>
    <w:rsid w:val="003E6192"/>
    <w:rsid w:val="003E6E96"/>
    <w:rsid w:val="003F7319"/>
    <w:rsid w:val="003F73B8"/>
    <w:rsid w:val="004021A3"/>
    <w:rsid w:val="00402AB7"/>
    <w:rsid w:val="00403AA1"/>
    <w:rsid w:val="004057BD"/>
    <w:rsid w:val="00405F64"/>
    <w:rsid w:val="00407065"/>
    <w:rsid w:val="0040792A"/>
    <w:rsid w:val="00412A4B"/>
    <w:rsid w:val="00422CEC"/>
    <w:rsid w:val="00423E6B"/>
    <w:rsid w:val="00424DFA"/>
    <w:rsid w:val="00426C71"/>
    <w:rsid w:val="004309CB"/>
    <w:rsid w:val="00431C80"/>
    <w:rsid w:val="0043396D"/>
    <w:rsid w:val="00436668"/>
    <w:rsid w:val="00437D62"/>
    <w:rsid w:val="004416B0"/>
    <w:rsid w:val="004441C1"/>
    <w:rsid w:val="00457BBE"/>
    <w:rsid w:val="0046140A"/>
    <w:rsid w:val="00476B90"/>
    <w:rsid w:val="004778C7"/>
    <w:rsid w:val="0048262B"/>
    <w:rsid w:val="004865CA"/>
    <w:rsid w:val="00486F26"/>
    <w:rsid w:val="00490313"/>
    <w:rsid w:val="00490EE7"/>
    <w:rsid w:val="00491D7B"/>
    <w:rsid w:val="00492DF2"/>
    <w:rsid w:val="004A74CF"/>
    <w:rsid w:val="004B1B94"/>
    <w:rsid w:val="004B25C0"/>
    <w:rsid w:val="004B48BC"/>
    <w:rsid w:val="004C037F"/>
    <w:rsid w:val="004C0E6D"/>
    <w:rsid w:val="004C3C4E"/>
    <w:rsid w:val="004D2A2F"/>
    <w:rsid w:val="004D476B"/>
    <w:rsid w:val="004F0132"/>
    <w:rsid w:val="004F0252"/>
    <w:rsid w:val="004F4B9B"/>
    <w:rsid w:val="004F5F66"/>
    <w:rsid w:val="005011D4"/>
    <w:rsid w:val="005043AE"/>
    <w:rsid w:val="00507DC4"/>
    <w:rsid w:val="0051158E"/>
    <w:rsid w:val="005148FE"/>
    <w:rsid w:val="005178B3"/>
    <w:rsid w:val="00523357"/>
    <w:rsid w:val="00530858"/>
    <w:rsid w:val="00533889"/>
    <w:rsid w:val="005349F6"/>
    <w:rsid w:val="00534C93"/>
    <w:rsid w:val="00534EE4"/>
    <w:rsid w:val="005401E6"/>
    <w:rsid w:val="00544357"/>
    <w:rsid w:val="00545493"/>
    <w:rsid w:val="005463E2"/>
    <w:rsid w:val="00555B9D"/>
    <w:rsid w:val="00561CE0"/>
    <w:rsid w:val="00562AB8"/>
    <w:rsid w:val="00573333"/>
    <w:rsid w:val="00581C79"/>
    <w:rsid w:val="00591952"/>
    <w:rsid w:val="00591F40"/>
    <w:rsid w:val="005A0BA0"/>
    <w:rsid w:val="005A3BA8"/>
    <w:rsid w:val="005A425F"/>
    <w:rsid w:val="005A5A99"/>
    <w:rsid w:val="005A5C0A"/>
    <w:rsid w:val="005B3FFB"/>
    <w:rsid w:val="005B4383"/>
    <w:rsid w:val="005B5204"/>
    <w:rsid w:val="005C0DEE"/>
    <w:rsid w:val="005C3238"/>
    <w:rsid w:val="005D08FE"/>
    <w:rsid w:val="005D0F16"/>
    <w:rsid w:val="005D2DA6"/>
    <w:rsid w:val="005D4D2E"/>
    <w:rsid w:val="005D71EE"/>
    <w:rsid w:val="005E10D6"/>
    <w:rsid w:val="005E7030"/>
    <w:rsid w:val="005F4FCC"/>
    <w:rsid w:val="00600606"/>
    <w:rsid w:val="006011FB"/>
    <w:rsid w:val="00602756"/>
    <w:rsid w:val="006076C6"/>
    <w:rsid w:val="0061278F"/>
    <w:rsid w:val="00612D28"/>
    <w:rsid w:val="00615200"/>
    <w:rsid w:val="006213EC"/>
    <w:rsid w:val="00621CF0"/>
    <w:rsid w:val="00623809"/>
    <w:rsid w:val="00624CB4"/>
    <w:rsid w:val="006275B4"/>
    <w:rsid w:val="00646B2E"/>
    <w:rsid w:val="006504D5"/>
    <w:rsid w:val="00650EC3"/>
    <w:rsid w:val="0065154B"/>
    <w:rsid w:val="0066136A"/>
    <w:rsid w:val="00662A78"/>
    <w:rsid w:val="0066433A"/>
    <w:rsid w:val="006701DB"/>
    <w:rsid w:val="00671130"/>
    <w:rsid w:val="00672145"/>
    <w:rsid w:val="006733D6"/>
    <w:rsid w:val="00673EFB"/>
    <w:rsid w:val="00677933"/>
    <w:rsid w:val="006850B2"/>
    <w:rsid w:val="00686377"/>
    <w:rsid w:val="006924EC"/>
    <w:rsid w:val="00695817"/>
    <w:rsid w:val="006A2858"/>
    <w:rsid w:val="006A532D"/>
    <w:rsid w:val="006B12D7"/>
    <w:rsid w:val="006B5D14"/>
    <w:rsid w:val="006D3141"/>
    <w:rsid w:val="006D6753"/>
    <w:rsid w:val="006E09C5"/>
    <w:rsid w:val="006F4F12"/>
    <w:rsid w:val="006F507F"/>
    <w:rsid w:val="00703FF8"/>
    <w:rsid w:val="0070550A"/>
    <w:rsid w:val="007078FB"/>
    <w:rsid w:val="007120FB"/>
    <w:rsid w:val="00715355"/>
    <w:rsid w:val="00715EC0"/>
    <w:rsid w:val="00721B4E"/>
    <w:rsid w:val="00725035"/>
    <w:rsid w:val="007279C7"/>
    <w:rsid w:val="007302F2"/>
    <w:rsid w:val="00733171"/>
    <w:rsid w:val="00733CDD"/>
    <w:rsid w:val="0074599C"/>
    <w:rsid w:val="007479FE"/>
    <w:rsid w:val="007501CC"/>
    <w:rsid w:val="00750256"/>
    <w:rsid w:val="00750324"/>
    <w:rsid w:val="00751B75"/>
    <w:rsid w:val="00753932"/>
    <w:rsid w:val="00753C9F"/>
    <w:rsid w:val="00755899"/>
    <w:rsid w:val="0075637B"/>
    <w:rsid w:val="00757141"/>
    <w:rsid w:val="0076760D"/>
    <w:rsid w:val="00767693"/>
    <w:rsid w:val="00770F6F"/>
    <w:rsid w:val="00774348"/>
    <w:rsid w:val="00774D0E"/>
    <w:rsid w:val="0078020E"/>
    <w:rsid w:val="00780A96"/>
    <w:rsid w:val="00790020"/>
    <w:rsid w:val="007921C9"/>
    <w:rsid w:val="0079669C"/>
    <w:rsid w:val="007A0775"/>
    <w:rsid w:val="007A5D72"/>
    <w:rsid w:val="007B05CB"/>
    <w:rsid w:val="007B5F28"/>
    <w:rsid w:val="007C05CA"/>
    <w:rsid w:val="007C5467"/>
    <w:rsid w:val="007D1722"/>
    <w:rsid w:val="007D17B3"/>
    <w:rsid w:val="007D3778"/>
    <w:rsid w:val="007D788A"/>
    <w:rsid w:val="007E0EC1"/>
    <w:rsid w:val="007E16F8"/>
    <w:rsid w:val="007E6A71"/>
    <w:rsid w:val="007F3BE5"/>
    <w:rsid w:val="007F45A9"/>
    <w:rsid w:val="007F7560"/>
    <w:rsid w:val="00804045"/>
    <w:rsid w:val="00806ACB"/>
    <w:rsid w:val="00825E46"/>
    <w:rsid w:val="00826E86"/>
    <w:rsid w:val="0083088F"/>
    <w:rsid w:val="008317C2"/>
    <w:rsid w:val="00833587"/>
    <w:rsid w:val="00837042"/>
    <w:rsid w:val="00837619"/>
    <w:rsid w:val="0083785B"/>
    <w:rsid w:val="0084078D"/>
    <w:rsid w:val="00840BF4"/>
    <w:rsid w:val="00843808"/>
    <w:rsid w:val="00857BDD"/>
    <w:rsid w:val="008630AC"/>
    <w:rsid w:val="00866385"/>
    <w:rsid w:val="008674D8"/>
    <w:rsid w:val="008674F1"/>
    <w:rsid w:val="008774BC"/>
    <w:rsid w:val="00882C0A"/>
    <w:rsid w:val="008856C3"/>
    <w:rsid w:val="0088671E"/>
    <w:rsid w:val="00895513"/>
    <w:rsid w:val="008962BC"/>
    <w:rsid w:val="0089699F"/>
    <w:rsid w:val="00896C92"/>
    <w:rsid w:val="008A069C"/>
    <w:rsid w:val="008B0C48"/>
    <w:rsid w:val="008B39BC"/>
    <w:rsid w:val="008B4DED"/>
    <w:rsid w:val="008B5F63"/>
    <w:rsid w:val="008C2FD5"/>
    <w:rsid w:val="008D580F"/>
    <w:rsid w:val="008D5DC3"/>
    <w:rsid w:val="008E0DEF"/>
    <w:rsid w:val="008E14B9"/>
    <w:rsid w:val="008F66F5"/>
    <w:rsid w:val="008F75D1"/>
    <w:rsid w:val="00903A88"/>
    <w:rsid w:val="00906327"/>
    <w:rsid w:val="00916C87"/>
    <w:rsid w:val="00921BC2"/>
    <w:rsid w:val="00924CC0"/>
    <w:rsid w:val="00926E62"/>
    <w:rsid w:val="009308E5"/>
    <w:rsid w:val="009328CB"/>
    <w:rsid w:val="009340C5"/>
    <w:rsid w:val="00934E10"/>
    <w:rsid w:val="00937634"/>
    <w:rsid w:val="00946474"/>
    <w:rsid w:val="009501E6"/>
    <w:rsid w:val="00955A53"/>
    <w:rsid w:val="009635BC"/>
    <w:rsid w:val="009648D5"/>
    <w:rsid w:val="009714CD"/>
    <w:rsid w:val="0097346C"/>
    <w:rsid w:val="0097428B"/>
    <w:rsid w:val="00977991"/>
    <w:rsid w:val="00980C92"/>
    <w:rsid w:val="009811F5"/>
    <w:rsid w:val="009813ED"/>
    <w:rsid w:val="00984DB9"/>
    <w:rsid w:val="00985784"/>
    <w:rsid w:val="00985DE3"/>
    <w:rsid w:val="00990DD6"/>
    <w:rsid w:val="0099343B"/>
    <w:rsid w:val="00993D7F"/>
    <w:rsid w:val="00995B1E"/>
    <w:rsid w:val="009A4400"/>
    <w:rsid w:val="009B259F"/>
    <w:rsid w:val="009C020A"/>
    <w:rsid w:val="009C4471"/>
    <w:rsid w:val="009D0886"/>
    <w:rsid w:val="009D13CE"/>
    <w:rsid w:val="009D3920"/>
    <w:rsid w:val="009D5296"/>
    <w:rsid w:val="009D68B9"/>
    <w:rsid w:val="009E02A1"/>
    <w:rsid w:val="009E3C5A"/>
    <w:rsid w:val="009F3C63"/>
    <w:rsid w:val="009F73E1"/>
    <w:rsid w:val="00A01F91"/>
    <w:rsid w:val="00A04848"/>
    <w:rsid w:val="00A10A76"/>
    <w:rsid w:val="00A1271B"/>
    <w:rsid w:val="00A13E43"/>
    <w:rsid w:val="00A15FE1"/>
    <w:rsid w:val="00A17BC4"/>
    <w:rsid w:val="00A25BE9"/>
    <w:rsid w:val="00A31D9C"/>
    <w:rsid w:val="00A3457D"/>
    <w:rsid w:val="00A3460C"/>
    <w:rsid w:val="00A3466D"/>
    <w:rsid w:val="00A36683"/>
    <w:rsid w:val="00A4429F"/>
    <w:rsid w:val="00A52D8F"/>
    <w:rsid w:val="00A536C0"/>
    <w:rsid w:val="00A56B01"/>
    <w:rsid w:val="00A56E49"/>
    <w:rsid w:val="00A61357"/>
    <w:rsid w:val="00A63146"/>
    <w:rsid w:val="00A6703E"/>
    <w:rsid w:val="00A73815"/>
    <w:rsid w:val="00A75280"/>
    <w:rsid w:val="00A86DD9"/>
    <w:rsid w:val="00A91275"/>
    <w:rsid w:val="00A9140B"/>
    <w:rsid w:val="00A940E4"/>
    <w:rsid w:val="00A94E89"/>
    <w:rsid w:val="00A962F0"/>
    <w:rsid w:val="00A96FC8"/>
    <w:rsid w:val="00AA179C"/>
    <w:rsid w:val="00AA2077"/>
    <w:rsid w:val="00AA2717"/>
    <w:rsid w:val="00AA4470"/>
    <w:rsid w:val="00AA5234"/>
    <w:rsid w:val="00AA6434"/>
    <w:rsid w:val="00AB0B7B"/>
    <w:rsid w:val="00AB2888"/>
    <w:rsid w:val="00AB7245"/>
    <w:rsid w:val="00AC1C79"/>
    <w:rsid w:val="00AC1D6B"/>
    <w:rsid w:val="00AC4235"/>
    <w:rsid w:val="00AD26A9"/>
    <w:rsid w:val="00AD3DB5"/>
    <w:rsid w:val="00AE18F8"/>
    <w:rsid w:val="00AE33ED"/>
    <w:rsid w:val="00AE384F"/>
    <w:rsid w:val="00AE51AE"/>
    <w:rsid w:val="00AE6516"/>
    <w:rsid w:val="00AE686F"/>
    <w:rsid w:val="00AF5B20"/>
    <w:rsid w:val="00AF6B95"/>
    <w:rsid w:val="00B02999"/>
    <w:rsid w:val="00B05B9D"/>
    <w:rsid w:val="00B16E75"/>
    <w:rsid w:val="00B16FBA"/>
    <w:rsid w:val="00B217BB"/>
    <w:rsid w:val="00B264E9"/>
    <w:rsid w:val="00B411A4"/>
    <w:rsid w:val="00B43923"/>
    <w:rsid w:val="00B4763F"/>
    <w:rsid w:val="00B47A11"/>
    <w:rsid w:val="00B50503"/>
    <w:rsid w:val="00B527B4"/>
    <w:rsid w:val="00B533C2"/>
    <w:rsid w:val="00B53D4B"/>
    <w:rsid w:val="00B5770F"/>
    <w:rsid w:val="00B6394A"/>
    <w:rsid w:val="00B639AC"/>
    <w:rsid w:val="00B65CDA"/>
    <w:rsid w:val="00B664F4"/>
    <w:rsid w:val="00B67A24"/>
    <w:rsid w:val="00B73AD3"/>
    <w:rsid w:val="00B7580F"/>
    <w:rsid w:val="00B770B6"/>
    <w:rsid w:val="00B80CC5"/>
    <w:rsid w:val="00B83259"/>
    <w:rsid w:val="00B90FCA"/>
    <w:rsid w:val="00B93D57"/>
    <w:rsid w:val="00B94649"/>
    <w:rsid w:val="00BA166A"/>
    <w:rsid w:val="00BB4ABC"/>
    <w:rsid w:val="00BC023C"/>
    <w:rsid w:val="00BC0BB0"/>
    <w:rsid w:val="00BC117D"/>
    <w:rsid w:val="00BC14B7"/>
    <w:rsid w:val="00BC5485"/>
    <w:rsid w:val="00BC74DC"/>
    <w:rsid w:val="00BD2AF8"/>
    <w:rsid w:val="00BE2431"/>
    <w:rsid w:val="00BF4859"/>
    <w:rsid w:val="00BF6B1E"/>
    <w:rsid w:val="00BF70C4"/>
    <w:rsid w:val="00BF7621"/>
    <w:rsid w:val="00C0307F"/>
    <w:rsid w:val="00C03D77"/>
    <w:rsid w:val="00C06A61"/>
    <w:rsid w:val="00C118D9"/>
    <w:rsid w:val="00C217E4"/>
    <w:rsid w:val="00C26B8B"/>
    <w:rsid w:val="00C274AE"/>
    <w:rsid w:val="00C32F13"/>
    <w:rsid w:val="00C41A66"/>
    <w:rsid w:val="00C42691"/>
    <w:rsid w:val="00C451E8"/>
    <w:rsid w:val="00C47427"/>
    <w:rsid w:val="00C47F0D"/>
    <w:rsid w:val="00C55883"/>
    <w:rsid w:val="00C55C10"/>
    <w:rsid w:val="00C60BB5"/>
    <w:rsid w:val="00C70F5B"/>
    <w:rsid w:val="00C71677"/>
    <w:rsid w:val="00C72261"/>
    <w:rsid w:val="00C72378"/>
    <w:rsid w:val="00C74FB2"/>
    <w:rsid w:val="00C76091"/>
    <w:rsid w:val="00C761BF"/>
    <w:rsid w:val="00C76E57"/>
    <w:rsid w:val="00C831BE"/>
    <w:rsid w:val="00C857C6"/>
    <w:rsid w:val="00C87AF6"/>
    <w:rsid w:val="00C94521"/>
    <w:rsid w:val="00C95ECA"/>
    <w:rsid w:val="00CA0EC7"/>
    <w:rsid w:val="00CA437E"/>
    <w:rsid w:val="00CA5B33"/>
    <w:rsid w:val="00CA5CB6"/>
    <w:rsid w:val="00CA62E3"/>
    <w:rsid w:val="00CB3FDB"/>
    <w:rsid w:val="00CB5293"/>
    <w:rsid w:val="00CD2890"/>
    <w:rsid w:val="00CD3711"/>
    <w:rsid w:val="00CD7E00"/>
    <w:rsid w:val="00CE5DD9"/>
    <w:rsid w:val="00CE703D"/>
    <w:rsid w:val="00CF0604"/>
    <w:rsid w:val="00CF5B22"/>
    <w:rsid w:val="00CF6EF7"/>
    <w:rsid w:val="00D079F5"/>
    <w:rsid w:val="00D17400"/>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3F3"/>
    <w:rsid w:val="00D66435"/>
    <w:rsid w:val="00D70F7A"/>
    <w:rsid w:val="00D76D99"/>
    <w:rsid w:val="00D77E92"/>
    <w:rsid w:val="00D835F5"/>
    <w:rsid w:val="00D83844"/>
    <w:rsid w:val="00D846FE"/>
    <w:rsid w:val="00D92BAB"/>
    <w:rsid w:val="00D973AE"/>
    <w:rsid w:val="00DA6FD9"/>
    <w:rsid w:val="00DA79D2"/>
    <w:rsid w:val="00DB0588"/>
    <w:rsid w:val="00DB2857"/>
    <w:rsid w:val="00DB3290"/>
    <w:rsid w:val="00DB488B"/>
    <w:rsid w:val="00DB5FEF"/>
    <w:rsid w:val="00DC3BDC"/>
    <w:rsid w:val="00DD1BF5"/>
    <w:rsid w:val="00DE5B04"/>
    <w:rsid w:val="00DE661F"/>
    <w:rsid w:val="00DF1F62"/>
    <w:rsid w:val="00DF31F3"/>
    <w:rsid w:val="00DF5DA5"/>
    <w:rsid w:val="00E02DA8"/>
    <w:rsid w:val="00E04774"/>
    <w:rsid w:val="00E05E06"/>
    <w:rsid w:val="00E12621"/>
    <w:rsid w:val="00E13BCB"/>
    <w:rsid w:val="00E15B8E"/>
    <w:rsid w:val="00E16F8B"/>
    <w:rsid w:val="00E21A9F"/>
    <w:rsid w:val="00E235BC"/>
    <w:rsid w:val="00E40140"/>
    <w:rsid w:val="00E44A9D"/>
    <w:rsid w:val="00E45E52"/>
    <w:rsid w:val="00E45EEB"/>
    <w:rsid w:val="00E46EE5"/>
    <w:rsid w:val="00E50CF5"/>
    <w:rsid w:val="00E73E7E"/>
    <w:rsid w:val="00E814AD"/>
    <w:rsid w:val="00E92F0C"/>
    <w:rsid w:val="00E97785"/>
    <w:rsid w:val="00EA04F9"/>
    <w:rsid w:val="00EB5D69"/>
    <w:rsid w:val="00EC1164"/>
    <w:rsid w:val="00EC7206"/>
    <w:rsid w:val="00ED0630"/>
    <w:rsid w:val="00EE4013"/>
    <w:rsid w:val="00EE6B17"/>
    <w:rsid w:val="00EF4CCB"/>
    <w:rsid w:val="00EF6ED0"/>
    <w:rsid w:val="00F01B1D"/>
    <w:rsid w:val="00F0385F"/>
    <w:rsid w:val="00F06609"/>
    <w:rsid w:val="00F109AA"/>
    <w:rsid w:val="00F130EB"/>
    <w:rsid w:val="00F13F31"/>
    <w:rsid w:val="00F15D42"/>
    <w:rsid w:val="00F17C91"/>
    <w:rsid w:val="00F2110A"/>
    <w:rsid w:val="00F22484"/>
    <w:rsid w:val="00F253E3"/>
    <w:rsid w:val="00F25B9D"/>
    <w:rsid w:val="00F32060"/>
    <w:rsid w:val="00F3575D"/>
    <w:rsid w:val="00F35775"/>
    <w:rsid w:val="00F409CF"/>
    <w:rsid w:val="00F43552"/>
    <w:rsid w:val="00F44D30"/>
    <w:rsid w:val="00F4582F"/>
    <w:rsid w:val="00F4626E"/>
    <w:rsid w:val="00F47CD0"/>
    <w:rsid w:val="00F52F12"/>
    <w:rsid w:val="00F57EA6"/>
    <w:rsid w:val="00F57ED5"/>
    <w:rsid w:val="00F613F5"/>
    <w:rsid w:val="00F63CF7"/>
    <w:rsid w:val="00F63FC4"/>
    <w:rsid w:val="00F66189"/>
    <w:rsid w:val="00F71817"/>
    <w:rsid w:val="00F71C2A"/>
    <w:rsid w:val="00F71C54"/>
    <w:rsid w:val="00F7342B"/>
    <w:rsid w:val="00F748B8"/>
    <w:rsid w:val="00F76131"/>
    <w:rsid w:val="00F815EF"/>
    <w:rsid w:val="00F822A4"/>
    <w:rsid w:val="00F84407"/>
    <w:rsid w:val="00F844E2"/>
    <w:rsid w:val="00F849CA"/>
    <w:rsid w:val="00F903BE"/>
    <w:rsid w:val="00F94906"/>
    <w:rsid w:val="00FA050E"/>
    <w:rsid w:val="00FB14DC"/>
    <w:rsid w:val="00FC1343"/>
    <w:rsid w:val="00FC1B96"/>
    <w:rsid w:val="00FC440F"/>
    <w:rsid w:val="00FC5898"/>
    <w:rsid w:val="00FC5983"/>
    <w:rsid w:val="00FC7051"/>
    <w:rsid w:val="00FC7807"/>
    <w:rsid w:val="00FD3A10"/>
    <w:rsid w:val="00FE251D"/>
    <w:rsid w:val="00FE3305"/>
    <w:rsid w:val="00FE3CB7"/>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FE"/>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148FE"/>
    <w:pPr>
      <w:tabs>
        <w:tab w:val="left" w:pos="660"/>
        <w:tab w:val="right" w:leader="dot" w:pos="13994"/>
      </w:tabs>
      <w:spacing w:after="100"/>
      <w:ind w:left="220"/>
    </w:pPr>
    <w:rPr>
      <w:rFonts w:cstheme="minorHAnsi"/>
      <w:noProof/>
      <w:lang w:val="en-US"/>
    </w:r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DB285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ypto@afm.nl"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fm.nl/~/profmedia/files/wet-regelgeving/beleidsuitingen/beleidsregels/herziene-beleidsregel-geschiktheid.pdf"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diagramQuickStyle" Target="diagrams/quickStyle1.xml"/><Relationship Id="rId25" Type="http://schemas.openxmlformats.org/officeDocument/2006/relationships/header" Target="header1.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afm.nl/~/profmedia/files/wet-regelgeving/beleidsuitingen/beleidsregels/herziene-beleidsregel-geschikthei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glossaryDocument" Target="glossary/document.xml"/><Relationship Id="rId10" Type="http://schemas.openxmlformats.org/officeDocument/2006/relationships/hyperlink" Target="mailto:crypto@afm.nl" TargetMode="External"/><Relationship Id="rId19" Type="http://schemas.microsoft.com/office/2007/relationships/diagramDrawing" Target="diagrams/drawing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fm.nl/nl-nl/sector/themas/toetsingen/toetsing-bestuurders-en-commissarissen/beoordeling-geschiktheid" TargetMode="External"/><Relationship Id="rId14" Type="http://schemas.openxmlformats.org/officeDocument/2006/relationships/hyperlink" Target="https://www.afm.nl/nl-nl/sector/themas/toetsingen/toetsing-bestuurders-en-commissarissen/beoordeling-geschiktheid" TargetMode="Externa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afm.nl/~/profmedia/files/wet-regelgeving/beleidsuitingen/beleidsregels/herziene-beleidsregel-geschikthe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en-gb"/>
        </a:p>
      </dgm:t>
    </dgm:pt>
    <dgm:pt modelId="{122D7098-E2DA-46EC-A01C-39E7530D71CB}">
      <dgm:prSet phldrT="[Text]"/>
      <dgm:spPr>
        <a:ln>
          <a:noFill/>
        </a:ln>
      </dgm:spPr>
      <dgm:t>
        <a:bodyPr/>
        <a:lstStyle/>
        <a:p>
          <a:pPr rtl="0">
            <a:buFont typeface="+mj-lt"/>
            <a:buAutoNum type="arabicPeriod"/>
          </a:pPr>
          <a:r>
            <a:rPr lang="en-gb" b="1" i="0" u="none" baseline="0">
              <a:solidFill>
                <a:schemeClr val="accent4">
                  <a:lumMod val="75000"/>
                </a:schemeClr>
              </a:solidFill>
            </a:rPr>
            <a:t>The more specific, the better</a:t>
          </a:r>
        </a:p>
        <a:p>
          <a:pPr rtl="0">
            <a:buFont typeface="+mj-lt"/>
            <a:buAutoNum type="arabicPeriod"/>
          </a:pPr>
          <a:r>
            <a:rPr lang="en-gb" b="0" i="0" u="none"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en-gb" u="none">
            <a:solidFill>
              <a:schemeClr val="accent4">
                <a:lumMod val="75000"/>
              </a:schemeClr>
            </a:solidFill>
          </a:endParaRPr>
        </a:p>
      </dgm:t>
    </dgm:pt>
    <dgm:pt modelId="{C12E4D7B-31AC-49BC-86B1-AA3A6572C17C}" type="parTrans" cxnId="{11E07A05-79D9-43E4-88D8-496BFAD4C5E7}">
      <dgm:prSet/>
      <dgm:spPr/>
      <dgm:t>
        <a:bodyPr/>
        <a:lstStyle/>
        <a:p>
          <a:endParaRPr lang="en-gb">
            <a:solidFill>
              <a:schemeClr val="accent4">
                <a:lumMod val="75000"/>
              </a:schemeClr>
            </a:solidFill>
          </a:endParaRPr>
        </a:p>
      </dgm:t>
    </dgm:pt>
    <dgm:pt modelId="{BED92D85-2AE0-403F-B378-2CC796596B13}" type="sibTrans" cxnId="{11E07A05-79D9-43E4-88D8-496BFAD4C5E7}">
      <dgm:prSet/>
      <dgm:spPr/>
      <dgm:t>
        <a:bodyPr/>
        <a:lstStyle/>
        <a:p>
          <a:endParaRPr lang="en-gb">
            <a:solidFill>
              <a:schemeClr val="accent4">
                <a:lumMod val="75000"/>
              </a:schemeClr>
            </a:solidFill>
          </a:endParaRPr>
        </a:p>
      </dgm:t>
    </dgm:pt>
    <dgm:pt modelId="{EFE8533E-60EB-49CE-85CF-0F98BADA4D65}">
      <dgm:prSet phldrT="[Text]"/>
      <dgm:spPr>
        <a:ln>
          <a:noFill/>
        </a:ln>
      </dgm:spPr>
      <dgm:t>
        <a:bodyPr/>
        <a:lstStyle/>
        <a:p>
          <a:pPr rtl="0"/>
          <a:r>
            <a:rPr lang="en-gb" b="1" i="0" u="none" baseline="0">
              <a:solidFill>
                <a:schemeClr val="accent4">
                  <a:lumMod val="75000"/>
                </a:schemeClr>
              </a:solidFill>
            </a:rPr>
            <a:t>Avoid delays</a:t>
          </a:r>
        </a:p>
        <a:p>
          <a:pPr rtl="0"/>
          <a:r>
            <a:rPr lang="en-gb" b="0" i="0" u="none" baseline="0">
              <a:solidFill>
                <a:schemeClr val="accent4">
                  <a:lumMod val="75000"/>
                </a:schemeClr>
              </a:solidFill>
            </a:rPr>
            <a:t>Answers such as “</a:t>
          </a:r>
          <a:r>
            <a:rPr lang="en-gb" b="0" i="1" u="none" baseline="0">
              <a:solidFill>
                <a:schemeClr val="accent4">
                  <a:lumMod val="75000"/>
                </a:schemeClr>
              </a:solidFill>
            </a:rPr>
            <a:t>see CV”</a:t>
          </a:r>
          <a:r>
            <a:rPr lang="en-gb" b="0" i="0" u="none" baseline="0">
              <a:solidFill>
                <a:schemeClr val="accent4">
                  <a:lumMod val="75000"/>
                </a:schemeClr>
              </a:solidFill>
            </a:rPr>
            <a:t>, “</a:t>
          </a:r>
          <a:r>
            <a:rPr lang="en-gb" b="0" i="1" u="none" baseline="0">
              <a:solidFill>
                <a:schemeClr val="accent4">
                  <a:lumMod val="75000"/>
                </a:schemeClr>
              </a:solidFill>
            </a:rPr>
            <a:t>have experienced this a lot in my career”</a:t>
          </a:r>
          <a:r>
            <a:rPr lang="en-gb" b="0" i="0" u="none"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en-gb" u="none">
            <a:solidFill>
              <a:schemeClr val="accent4">
                <a:lumMod val="75000"/>
              </a:schemeClr>
            </a:solidFill>
          </a:endParaRPr>
        </a:p>
      </dgm:t>
    </dgm:pt>
    <dgm:pt modelId="{4C6ED256-14A1-45AB-A72D-2C39AE269F87}" type="parTrans" cxnId="{8D34BECA-975F-48E0-A501-8B74BAAF6446}">
      <dgm:prSet/>
      <dgm:spPr/>
      <dgm:t>
        <a:bodyPr/>
        <a:lstStyle/>
        <a:p>
          <a:endParaRPr lang="en-gb">
            <a:solidFill>
              <a:schemeClr val="accent4">
                <a:lumMod val="75000"/>
              </a:schemeClr>
            </a:solidFill>
          </a:endParaRPr>
        </a:p>
      </dgm:t>
    </dgm:pt>
    <dgm:pt modelId="{9B5D958A-23BF-4EFE-BE37-FFFD40E8C881}" type="sibTrans" cxnId="{8D34BECA-975F-48E0-A501-8B74BAAF6446}">
      <dgm:prSet/>
      <dgm:spPr/>
      <dgm:t>
        <a:bodyPr/>
        <a:lstStyle/>
        <a:p>
          <a:endParaRPr lang="en-gb">
            <a:solidFill>
              <a:schemeClr val="accent4">
                <a:lumMod val="75000"/>
              </a:schemeClr>
            </a:solidFill>
          </a:endParaRPr>
        </a:p>
      </dgm:t>
    </dgm:pt>
    <dgm:pt modelId="{B0A4C8A6-E883-4A4E-B0A9-ECBB9BF74CCE}">
      <dgm:prSet phldrT="[Text]"/>
      <dgm:spPr>
        <a:ln>
          <a:noFill/>
        </a:ln>
      </dgm:spPr>
      <dgm:t>
        <a:bodyPr/>
        <a:lstStyle/>
        <a:p>
          <a:pPr rtl="0"/>
          <a:r>
            <a:rPr lang="en-gb" b="1" i="0" u="none" baseline="0">
              <a:solidFill>
                <a:schemeClr val="accent4">
                  <a:lumMod val="75000"/>
                </a:schemeClr>
              </a:solidFill>
            </a:rPr>
            <a:t>Time-bound</a:t>
          </a:r>
        </a:p>
        <a:p>
          <a:pPr rtl="0"/>
          <a:r>
            <a:rPr lang="en-gb" b="0" i="0" u="none" baseline="0">
              <a:solidFill>
                <a:schemeClr val="accent4">
                  <a:lumMod val="75000"/>
                </a:schemeClr>
              </a:solidFill>
            </a:rPr>
            <a:t>Knowledge and experience should be current. For each part of the Policy Rule, supervisors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en-gb" u="none">
            <a:solidFill>
              <a:schemeClr val="accent4">
                <a:lumMod val="75000"/>
              </a:schemeClr>
            </a:solidFill>
          </a:endParaRPr>
        </a:p>
      </dgm:t>
    </dgm:pt>
    <dgm:pt modelId="{8AFAD9C0-EF28-48FC-AC0A-04A72EC0E406}" type="parTrans" cxnId="{1230FFDE-8BDC-421A-AFEA-8EBA8B0A884E}">
      <dgm:prSet/>
      <dgm:spPr/>
      <dgm:t>
        <a:bodyPr/>
        <a:lstStyle/>
        <a:p>
          <a:endParaRPr lang="en-gb">
            <a:solidFill>
              <a:schemeClr val="accent4">
                <a:lumMod val="75000"/>
              </a:schemeClr>
            </a:solidFill>
          </a:endParaRPr>
        </a:p>
      </dgm:t>
    </dgm:pt>
    <dgm:pt modelId="{DC387C39-251C-4BE0-AE66-4ABBB1905187}" type="sibTrans" cxnId="{1230FFDE-8BDC-421A-AFEA-8EBA8B0A884E}">
      <dgm:prSet/>
      <dgm:spPr/>
      <dgm:t>
        <a:bodyPr/>
        <a:lstStyle/>
        <a:p>
          <a:endParaRPr lang="en-gb">
            <a:solidFill>
              <a:schemeClr val="accent4">
                <a:lumMod val="75000"/>
              </a:schemeClr>
            </a:solidFill>
          </a:endParaRPr>
        </a:p>
      </dgm:t>
    </dgm:pt>
    <dgm:pt modelId="{47EE273F-84CC-4D2B-A689-FFE8011EEBEF}">
      <dgm:prSet/>
      <dgm:spPr>
        <a:ln>
          <a:noFill/>
        </a:ln>
      </dgm:spPr>
      <dgm:t>
        <a:bodyPr/>
        <a:lstStyle/>
        <a:p>
          <a:pPr rtl="0"/>
          <a:r>
            <a:rPr lang="en-gb" b="1" i="0" u="none" baseline="0">
              <a:solidFill>
                <a:schemeClr val="accent4">
                  <a:lumMod val="75000"/>
                </a:schemeClr>
              </a:solidFill>
            </a:rPr>
            <a:t>Correct format</a:t>
          </a:r>
        </a:p>
        <a:p>
          <a:pPr rtl="0"/>
          <a:r>
            <a:rPr lang="en-gb" b="0" i="0" u="none"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en-gb" u="none">
            <a:solidFill>
              <a:schemeClr val="accent4">
                <a:lumMod val="75000"/>
              </a:schemeClr>
            </a:solidFill>
          </a:endParaRPr>
        </a:p>
      </dgm:t>
    </dgm:pt>
    <dgm:pt modelId="{6E55EC56-406E-4CD6-9B2B-D9ED868962F5}" type="parTrans" cxnId="{36787A91-9FE6-4B29-92E5-E8FB4C09C688}">
      <dgm:prSet/>
      <dgm:spPr/>
      <dgm:t>
        <a:bodyPr/>
        <a:lstStyle/>
        <a:p>
          <a:endParaRPr lang="en-gb">
            <a:solidFill>
              <a:schemeClr val="accent4">
                <a:lumMod val="75000"/>
              </a:schemeClr>
            </a:solidFill>
          </a:endParaRPr>
        </a:p>
      </dgm:t>
    </dgm:pt>
    <dgm:pt modelId="{E6C89695-8657-4B48-BC90-F9059C4747F3}" type="sibTrans" cxnId="{36787A91-9FE6-4B29-92E5-E8FB4C09C688}">
      <dgm:prSet/>
      <dgm:spPr/>
      <dgm:t>
        <a:bodyPr/>
        <a:lstStyle/>
        <a:p>
          <a:endParaRPr lang="en-gb">
            <a:solidFill>
              <a:schemeClr val="accent4">
                <a:lumMod val="75000"/>
              </a:schemeClr>
            </a:solidFill>
          </a:endParaRPr>
        </a:p>
      </dgm:t>
    </dgm:pt>
    <dgm:pt modelId="{5026C62A-B1C8-4BA9-A6E4-A662C7D64185}">
      <dgm:prSet/>
      <dgm:spPr>
        <a:ln>
          <a:noFill/>
        </a:ln>
      </dgm:spPr>
      <dgm:t>
        <a:bodyPr/>
        <a:lstStyle/>
        <a:p>
          <a:pPr rtl="0"/>
          <a:r>
            <a:rPr lang="en-gb" b="1" i="0" u="none" baseline="0">
              <a:solidFill>
                <a:schemeClr val="accent4">
                  <a:lumMod val="75000"/>
                </a:schemeClr>
              </a:solidFill>
            </a:rPr>
            <a:t>Experience may vary</a:t>
          </a:r>
        </a:p>
        <a:p>
          <a:pPr rtl="0"/>
          <a:r>
            <a:rPr lang="en-gb" b="0" i="0" u="none"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en-gb" u="none">
            <a:solidFill>
              <a:schemeClr val="accent4">
                <a:lumMod val="75000"/>
              </a:schemeClr>
            </a:solidFill>
          </a:endParaRPr>
        </a:p>
      </dgm:t>
    </dgm:pt>
    <dgm:pt modelId="{C15575FB-5032-4C37-9E93-EBCF9E82913A}" type="parTrans" cxnId="{5068F04E-0BD9-470F-BB41-C3D69309F243}">
      <dgm:prSet/>
      <dgm:spPr/>
      <dgm:t>
        <a:bodyPr/>
        <a:lstStyle/>
        <a:p>
          <a:endParaRPr lang="en-gb">
            <a:solidFill>
              <a:schemeClr val="accent4">
                <a:lumMod val="75000"/>
              </a:schemeClr>
            </a:solidFill>
          </a:endParaRPr>
        </a:p>
      </dgm:t>
    </dgm:pt>
    <dgm:pt modelId="{790FF4B0-BF8A-4FF4-A30B-CCCABAFE27C8}" type="sibTrans" cxnId="{5068F04E-0BD9-470F-BB41-C3D69309F243}">
      <dgm:prSet/>
      <dgm:spPr/>
      <dgm:t>
        <a:bodyPr/>
        <a:lstStyle/>
        <a:p>
          <a:endParaRPr lang="en-gb">
            <a:solidFill>
              <a:schemeClr val="accent4">
                <a:lumMod val="75000"/>
              </a:schemeClr>
            </a:solidFill>
          </a:endParaRPr>
        </a:p>
      </dgm:t>
    </dgm:pt>
    <dgm:pt modelId="{0C764012-D326-4E22-B620-026DF236B6AC}">
      <dgm:prSet/>
      <dgm:spPr>
        <a:ln>
          <a:noFill/>
        </a:ln>
      </dgm:spPr>
      <dgm:t>
        <a:bodyPr/>
        <a:lstStyle/>
        <a:p>
          <a:pPr rtl="0"/>
          <a:r>
            <a:rPr lang="en-gb" b="1" i="0" u="none" baseline="0">
              <a:solidFill>
                <a:schemeClr val="accent4">
                  <a:lumMod val="75000"/>
                </a:schemeClr>
              </a:solidFill>
            </a:rPr>
            <a:t>Attachments</a:t>
          </a:r>
        </a:p>
        <a:p>
          <a:pPr rtl="0"/>
          <a:r>
            <a:rPr lang="en-gb" b="0" i="0" u="none"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p>
      </dgm:t>
    </dgm:pt>
    <dgm:pt modelId="{40009517-9DC4-40AC-99DF-B9D63E737393}" type="parTrans" cxnId="{E88142BE-C01C-4A1A-9D0C-645A9DCDBC27}">
      <dgm:prSet/>
      <dgm:spPr/>
      <dgm:t>
        <a:bodyPr/>
        <a:lstStyle/>
        <a:p>
          <a:endParaRPr lang="en-gb">
            <a:solidFill>
              <a:schemeClr val="accent4">
                <a:lumMod val="75000"/>
              </a:schemeClr>
            </a:solidFill>
          </a:endParaRPr>
        </a:p>
      </dgm:t>
    </dgm:pt>
    <dgm:pt modelId="{B9E9BC1E-F8A0-4A1C-A250-5C80558E99E0}" type="sibTrans" cxnId="{E88142BE-C01C-4A1A-9D0C-645A9DCDBC27}">
      <dgm:prSet/>
      <dgm:spPr/>
      <dgm:t>
        <a:bodyPr/>
        <a:lstStyle/>
        <a:p>
          <a:endParaRPr lang="en-gb">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Font typeface="+mj-lt"/>
            <a:buNone/>
          </a:pPr>
          <a:r>
            <a:rPr lang="en-gb" sz="900" b="1" i="0" u="none" kern="1200" baseline="0">
              <a:solidFill>
                <a:schemeClr val="accent4">
                  <a:lumMod val="75000"/>
                </a:schemeClr>
              </a:solidFill>
            </a:rPr>
            <a:t>The more specific, the better</a:t>
          </a:r>
        </a:p>
        <a:p>
          <a:pPr marL="0" lvl="0" indent="0" algn="l" defTabSz="400050" rtl="0">
            <a:lnSpc>
              <a:spcPct val="90000"/>
            </a:lnSpc>
            <a:spcBef>
              <a:spcPct val="0"/>
            </a:spcBef>
            <a:spcAft>
              <a:spcPct val="35000"/>
            </a:spcAft>
            <a:buFont typeface="+mj-lt"/>
            <a:buNone/>
          </a:pPr>
          <a:r>
            <a:rPr lang="en-gb" sz="900" b="0" i="0" u="none" kern="1200"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en-gb"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Avoid delays</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Answers such as “</a:t>
          </a:r>
          <a:r>
            <a:rPr lang="en-gb" sz="900" b="0" i="1" u="none" kern="1200" baseline="0">
              <a:solidFill>
                <a:schemeClr val="accent4">
                  <a:lumMod val="75000"/>
                </a:schemeClr>
              </a:solidFill>
            </a:rPr>
            <a:t>see CV”</a:t>
          </a:r>
          <a:r>
            <a:rPr lang="en-gb" sz="900" b="0" i="0" u="none" kern="1200" baseline="0">
              <a:solidFill>
                <a:schemeClr val="accent4">
                  <a:lumMod val="75000"/>
                </a:schemeClr>
              </a:solidFill>
            </a:rPr>
            <a:t>, “</a:t>
          </a:r>
          <a:r>
            <a:rPr lang="en-gb" sz="900" b="0" i="1" u="none" kern="1200" baseline="0">
              <a:solidFill>
                <a:schemeClr val="accent4">
                  <a:lumMod val="75000"/>
                </a:schemeClr>
              </a:solidFill>
            </a:rPr>
            <a:t>have experienced this a lot in my career”</a:t>
          </a:r>
          <a:r>
            <a:rPr lang="en-gb" sz="900" b="0" i="0" u="none" kern="1200"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en-gb"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Time-bound</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Knowledge and experience should be current. For each part of the Policy Rule, supervisors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en-gb"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Experience may vary</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en-gb"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Correct format</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en-gb"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Attachments</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006531"/>
    <w:rsid w:val="001C4110"/>
    <w:rsid w:val="003226AA"/>
    <w:rsid w:val="003666DA"/>
    <w:rsid w:val="00393D33"/>
    <w:rsid w:val="003F0003"/>
    <w:rsid w:val="004C3EAD"/>
    <w:rsid w:val="00505355"/>
    <w:rsid w:val="00526920"/>
    <w:rsid w:val="00540D55"/>
    <w:rsid w:val="005702E2"/>
    <w:rsid w:val="00585364"/>
    <w:rsid w:val="005B3B53"/>
    <w:rsid w:val="006E2445"/>
    <w:rsid w:val="00786848"/>
    <w:rsid w:val="00792E5B"/>
    <w:rsid w:val="0079775F"/>
    <w:rsid w:val="007E34B9"/>
    <w:rsid w:val="00823675"/>
    <w:rsid w:val="008A7B44"/>
    <w:rsid w:val="008F03F4"/>
    <w:rsid w:val="009424EE"/>
    <w:rsid w:val="009B26C8"/>
    <w:rsid w:val="00A70432"/>
    <w:rsid w:val="00AA059E"/>
    <w:rsid w:val="00B96263"/>
    <w:rsid w:val="00BB255F"/>
    <w:rsid w:val="00BC0C5B"/>
    <w:rsid w:val="00C00E18"/>
    <w:rsid w:val="00C55581"/>
    <w:rsid w:val="00CB3A99"/>
    <w:rsid w:val="00D10231"/>
    <w:rsid w:val="00D22A73"/>
    <w:rsid w:val="00D73196"/>
    <w:rsid w:val="00E12304"/>
    <w:rsid w:val="00EF7302"/>
    <w:rsid w:val="00FF5969"/>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2" ma:contentTypeDescription="" ma:contentTypeScope="" ma:versionID="916df72620f399e049dbf15ef11c726b">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targetNamespace="http://schemas.microsoft.com/office/2006/metadata/properties" ma:root="true" ma:fieldsID="e53787af854f096ef9ed526d994e5525" ns1:_="" ns3:_="" ns4:_="" ns5:_="">
    <xsd:import namespace="1af4fe37-e138-4444-ac39-a91a26058e7e"/>
    <xsd:import namespace="5fe4e853-3417-48a7-a9b2-767e16cca7ad"/>
    <xsd:import namespace="ecf6c708-3414-43d6-a1c3-f6239fff3c56"/>
    <xsd:import namespace="d51c8d12-267d-4539-86bd-5387becd2f1a"/>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FM_dms_DocumenttypeTaxHTField0 xmlns="1af4fe37-e138-4444-ac39-a91a26058e7e">
      <Terms xmlns="http://schemas.microsoft.com/office/infopath/2007/PartnerControls"/>
    </AFM_dms_DocumenttypeTaxHTField0>
    <AFM_dms_Projectleider xmlns="1af4fe37-e138-4444-ac39-a91a26058e7e">Lieke Helleman</AFM_dms_Projectleider>
    <_dlc_DocId xmlns="5fe4e853-3417-48a7-a9b2-767e16cca7ad">JMAXAQUJTEVH-1609194867-31965</_dlc_DocId>
    <AFM_dms_origineleBestandsnaam xmlns="1af4fe37-e138-4444-ac39-a91a26058e7e" xsi:nil="true"/>
    <AFM_dms_Startdatum xmlns="1af4fe37-e138-4444-ac39-a91a26058e7e">2023-08-31T20:00:00+00:00</AFM_dms_Startdatum>
    <AFM_dms_Projectnummer xmlns="1af4fe37-e138-4444-ac39-a91a26058e7e">T2308-00003</AFM_dms_Projectnummer>
    <AFM_dms_ProcesTaxHTField0 xmlns="1af4fe37-e138-4444-ac39-a91a26058e7e">
      <Terms xmlns="http://schemas.microsoft.com/office/infopath/2007/PartnerControls"/>
    </AFM_dms_ProcesTaxHTField0>
    <_dlc_DocIdUrl xmlns="5fe4e853-3417-48a7-a9b2-767e16cca7ad">
      <Url>https://afmap.sharepoint.com/sites/afmdms_projecten/_layouts/15/DocIdRedir.aspx?ID=JMAXAQUJTEVH-1609194867-31965</Url>
      <Description>JMAXAQUJTEVH-1609194867-31965</Description>
    </_dlc_DocIdUrl>
    <TaxCatchAllLabel xmlns="1af4fe37-e138-4444-ac39-a91a26058e7e" xsi:nil="true"/>
    <AFM_dms_Projectnaam xmlns="1af4fe37-e138-4444-ac39-a91a26058e7e">MiCAR voorbereiding</AFM_dms_Projectnaam>
    <AFM_dms_VerantwoordelijkTeam xmlns="1af4fe37-e138-4444-ac39-a91a26058e7e">AFM</AFM_dms_VerantwoordelijkTeam>
    <lcf76f155ced4ddcb4097134ff3c332f xmlns="ecf6c708-3414-43d6-a1c3-f6239fff3c56">
      <Terms xmlns="http://schemas.microsoft.com/office/infopath/2007/PartnerControls"/>
    </lcf76f155ced4ddcb4097134ff3c332f>
    <TaxCatchAll xmlns="1af4fe37-e138-4444-ac39-a91a26058e7e" xsi:nil="true"/>
    <AFM_dms_Resultaat xmlns="1af4fe37-e138-4444-ac39-a91a26058e7e" xsi:nil="true"/>
    <AFM_dms_Einddatum xmlns="1af4fe37-e138-4444-ac39-a91a26058e7e" xsi:nil="true"/>
    <AFM_dms_DocumentRelaties xmlns="1af4fe37-e138-4444-ac39-a91a26058e7e" xsi:nil="true"/>
    <_dlc_DocIdPersistId xmlns="5fe4e853-3417-48a7-a9b2-767e16cca7ad" xsi:nil="true"/>
  </documentManagement>
</p:properties>
</file>

<file path=customXml/itemProps1.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customXml/itemProps2.xml><?xml version="1.0" encoding="utf-8"?>
<ds:datastoreItem xmlns:ds="http://schemas.openxmlformats.org/officeDocument/2006/customXml" ds:itemID="{455DF0F4-4594-47B6-BED2-DA69F0714FAA}"/>
</file>

<file path=customXml/itemProps3.xml><?xml version="1.0" encoding="utf-8"?>
<ds:datastoreItem xmlns:ds="http://schemas.openxmlformats.org/officeDocument/2006/customXml" ds:itemID="{3C4E027C-E302-4824-872A-51B55CFDCFE3}"/>
</file>

<file path=customXml/itemProps4.xml><?xml version="1.0" encoding="utf-8"?>
<ds:datastoreItem xmlns:ds="http://schemas.openxmlformats.org/officeDocument/2006/customXml" ds:itemID="{9F1C4BB8-450E-4E3C-8918-5C7E703D5FE5}"/>
</file>

<file path=customXml/itemProps5.xml><?xml version="1.0" encoding="utf-8"?>
<ds:datastoreItem xmlns:ds="http://schemas.openxmlformats.org/officeDocument/2006/customXml" ds:itemID="{D9ABED79-5AFD-4BF1-B74A-FC30E6F8EA76}"/>
</file>

<file path=customXml/itemProps6.xml><?xml version="1.0" encoding="utf-8"?>
<ds:datastoreItem xmlns:ds="http://schemas.openxmlformats.org/officeDocument/2006/customXml" ds:itemID="{FF6D8F74-B4AF-4BED-B863-D87D9830E582}"/>
</file>

<file path=docProps/app.xml><?xml version="1.0" encoding="utf-8"?>
<Properties xmlns="http://schemas.openxmlformats.org/officeDocument/2006/extended-properties" xmlns:vt="http://schemas.openxmlformats.org/officeDocument/2006/docPropsVTypes">
  <Template>Normal</Template>
  <TotalTime>0</TotalTime>
  <Pages>32</Pages>
  <Words>5708</Words>
  <Characters>31399</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2024-06-17T16:20:00Z</dcterms:created>
  <dcterms:modified xsi:type="dcterms:W3CDTF">2024-06-17T16:20:00Z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M Document Type">
    <vt:lpwstr/>
  </property>
  <property fmtid="{D5CDD505-2E9C-101B-9397-08002B2CF9AE}" pid="3" name="DossierstatusTaxHTField0">
    <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MediaServiceImageTags">
    <vt:lpwstr/>
  </property>
  <property fmtid="{D5CDD505-2E9C-101B-9397-08002B2CF9AE}" pid="8" name="Domein">
    <vt:lpwstr/>
  </property>
  <property fmtid="{D5CDD505-2E9C-101B-9397-08002B2CF9AE}" pid="9" name="ContentTypeId">
    <vt:lpwstr>0x010100D67FB3C8B9F44C9FB801D5E99C4AEC9B005DE25DF0A60D4C5B92C830A0147674CB0094170DB15D35054AABD279432128AD16</vt:lpwstr>
  </property>
  <property fmtid="{D5CDD505-2E9C-101B-9397-08002B2CF9AE}" pid="10" name="Zaaktype">
    <vt:lpwstr/>
  </property>
  <property fmtid="{D5CDD505-2E9C-101B-9397-08002B2CF9AE}" pid="11" name="e10b2dcd781f41019975293715695c9f">
    <vt:lpwstr/>
  </property>
  <property fmtid="{D5CDD505-2E9C-101B-9397-08002B2CF9AE}" pid="12" name="Documenttype">
    <vt:lpwstr/>
  </property>
  <property fmtid="{D5CDD505-2E9C-101B-9397-08002B2CF9AE}" pid="13" name="VerzendwijzeTaxHTField0">
    <vt:lpwstr/>
  </property>
  <property fmtid="{D5CDD505-2E9C-101B-9397-08002B2CF9AE}" pid="14" name="DomeinTaxHTField0">
    <vt:lpwstr/>
  </property>
  <property fmtid="{D5CDD505-2E9C-101B-9397-08002B2CF9AE}" pid="15" name="BeslisserTaxHTField0">
    <vt:lpwstr/>
  </property>
  <property fmtid="{D5CDD505-2E9C-101B-9397-08002B2CF9AE}" pid="16" name="WetsartikelArtikel">
    <vt:lpwstr/>
  </property>
  <property fmtid="{D5CDD505-2E9C-101B-9397-08002B2CF9AE}" pid="17" name="Proces">
    <vt:lpwstr/>
  </property>
  <property fmtid="{D5CDD505-2E9C-101B-9397-08002B2CF9AE}" pid="18" name="AFM_dms_Documenttype">
    <vt:lpwstr/>
  </property>
  <property fmtid="{D5CDD505-2E9C-101B-9397-08002B2CF9AE}" pid="19" name="WetsartikelRegeling">
    <vt:lpwstr/>
  </property>
  <property fmtid="{D5CDD505-2E9C-101B-9397-08002B2CF9AE}" pid="20" name="WetsartikelLid">
    <vt:lpwstr/>
  </property>
  <property fmtid="{D5CDD505-2E9C-101B-9397-08002B2CF9AE}" pid="21" name="c123037e81ff49fabf5bd54ad31a8019">
    <vt:lpwstr/>
  </property>
  <property fmtid="{D5CDD505-2E9C-101B-9397-08002B2CF9AE}" pid="22" name="ZaaktypeTaxHTField0">
    <vt:lpwstr/>
  </property>
  <property fmtid="{D5CDD505-2E9C-101B-9397-08002B2CF9AE}" pid="23" name="Beslisser">
    <vt:lpwstr/>
  </property>
  <property fmtid="{D5CDD505-2E9C-101B-9397-08002B2CF9AE}" pid="24" name="WetsartikelLidTaxHTField0">
    <vt:lpwstr/>
  </property>
  <property fmtid="{D5CDD505-2E9C-101B-9397-08002B2CF9AE}" pid="25" name="WetsartikelRegelingTaxHTField0">
    <vt:lpwstr/>
  </property>
  <property fmtid="{D5CDD505-2E9C-101B-9397-08002B2CF9AE}" pid="26" name="Type_FV">
    <vt:lpwstr/>
  </property>
  <property fmtid="{D5CDD505-2E9C-101B-9397-08002B2CF9AE}" pid="27" name="Verzendwijze">
    <vt:lpwstr/>
  </property>
  <property fmtid="{D5CDD505-2E9C-101B-9397-08002B2CF9AE}" pid="28" name="_dlc_DocIdItemGuid">
    <vt:lpwstr>519a3e7c-eed3-4f4a-8932-778c87e16147</vt:lpwstr>
  </property>
  <property fmtid="{D5CDD505-2E9C-101B-9397-08002B2CF9AE}" pid="29" name="Type_FVTaxHTField0">
    <vt:lpwstr/>
  </property>
  <property fmtid="{D5CDD505-2E9C-101B-9397-08002B2CF9AE}" pid="30" name="Organisatieonderdeel">
    <vt:lpwstr/>
  </property>
  <property fmtid="{D5CDD505-2E9C-101B-9397-08002B2CF9AE}" pid="31" name="WetsartikelArtikelTaxHTField0">
    <vt:lpwstr/>
  </property>
  <property fmtid="{D5CDD505-2E9C-101B-9397-08002B2CF9AE}" pid="32" name="Dossierstatus">
    <vt:lpwstr/>
  </property>
</Properties>
</file>