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4F97" w:rsidR="00FD1A6F" w:rsidP="5DBCC337" w:rsidRDefault="00FD1A6F" w14:paraId="3F836FD6" w14:textId="6B162DF1">
      <w:pPr>
        <w:rPr>
          <w:b/>
          <w:bCs/>
          <w:lang w:val="en-GB"/>
        </w:rPr>
      </w:pPr>
    </w:p>
    <w:p w:rsidRPr="009E4F97" w:rsidR="00EA02E1" w:rsidP="00EC6F5C" w:rsidRDefault="001878DD" w14:paraId="3F836FD7" w14:textId="141F2B84">
      <w:pPr>
        <w:ind w:left="708"/>
        <w:rPr>
          <w:b/>
          <w:bCs/>
          <w:sz w:val="32"/>
          <w:szCs w:val="32"/>
          <w:lang w:val="en-GB"/>
        </w:rPr>
      </w:pPr>
      <w:r w:rsidRPr="009E4F97">
        <w:rPr>
          <w:b/>
          <w:bCs/>
          <w:sz w:val="32"/>
          <w:szCs w:val="32"/>
          <w:lang w:val="en-GB"/>
        </w:rPr>
        <w:t>Licen</w:t>
      </w:r>
      <w:r w:rsidRPr="009E4F97" w:rsidR="00303CAA">
        <w:rPr>
          <w:b/>
          <w:bCs/>
          <w:sz w:val="32"/>
          <w:szCs w:val="32"/>
          <w:lang w:val="en-GB"/>
        </w:rPr>
        <w:t>c</w:t>
      </w:r>
      <w:r w:rsidRPr="009E4F97">
        <w:rPr>
          <w:b/>
          <w:bCs/>
          <w:sz w:val="32"/>
          <w:szCs w:val="32"/>
          <w:lang w:val="en-GB"/>
        </w:rPr>
        <w:t>e a</w:t>
      </w:r>
      <w:r w:rsidRPr="009E4F97" w:rsidR="00FB3566">
        <w:rPr>
          <w:b/>
          <w:bCs/>
          <w:sz w:val="32"/>
          <w:szCs w:val="32"/>
          <w:lang w:val="en-GB"/>
        </w:rPr>
        <w:t xml:space="preserve">pplication </w:t>
      </w:r>
      <w:r w:rsidRPr="009E4F97">
        <w:rPr>
          <w:b/>
          <w:bCs/>
          <w:sz w:val="32"/>
          <w:szCs w:val="32"/>
          <w:lang w:val="en-GB"/>
        </w:rPr>
        <w:t>f</w:t>
      </w:r>
      <w:r w:rsidRPr="009E4F97" w:rsidR="00FB3566">
        <w:rPr>
          <w:b/>
          <w:bCs/>
          <w:sz w:val="32"/>
          <w:szCs w:val="32"/>
          <w:lang w:val="en-GB"/>
        </w:rPr>
        <w:t>orm for authorization as a Crypto-Asset Service Provider Regulation (EU) 2023/1114</w:t>
      </w:r>
    </w:p>
    <w:p w:rsidRPr="009E4F97" w:rsidR="00646F67" w:rsidP="00EA02E1" w:rsidRDefault="00646F67" w14:paraId="3F836FD9" w14:textId="051FAA7A">
      <w:pPr>
        <w:rPr>
          <w:bCs/>
          <w:lang w:val="en-GB"/>
        </w:rPr>
      </w:pPr>
      <w:r w:rsidRPr="009E4F97">
        <w:rPr>
          <w:b/>
          <w:bCs/>
          <w:lang w:val="en-GB"/>
        </w:rPr>
        <w:tab/>
      </w:r>
      <w:r w:rsidRPr="009E4F97">
        <w:rPr>
          <w:b/>
          <w:bCs/>
          <w:lang w:val="en-GB"/>
        </w:rPr>
        <w:tab/>
      </w:r>
    </w:p>
    <w:p w:rsidRPr="009E4F97" w:rsidR="006A1846" w:rsidP="006A1846" w:rsidRDefault="006A1846" w14:paraId="442D1757" w14:textId="1633F972">
      <w:pPr>
        <w:ind w:left="4956" w:firstLine="708"/>
        <w:rPr>
          <w:bCs/>
          <w:sz w:val="21"/>
          <w:szCs w:val="21"/>
          <w:lang w:val="en-GB"/>
        </w:rPr>
      </w:pPr>
      <w:r w:rsidRPr="009E4F97">
        <w:rPr>
          <w:b/>
          <w:bCs/>
          <w:sz w:val="21"/>
          <w:szCs w:val="21"/>
          <w:lang w:val="en-GB"/>
        </w:rPr>
        <w:t>Reference number:</w:t>
      </w:r>
      <w:r w:rsidRPr="009E4F97">
        <w:rPr>
          <w:sz w:val="21"/>
          <w:szCs w:val="21"/>
          <w:lang w:val="en-GB"/>
        </w:rPr>
        <w:t xml:space="preserve"> …………….</w:t>
      </w:r>
    </w:p>
    <w:p w:rsidRPr="009E4F97" w:rsidR="00EA02E1" w:rsidP="00F146AA" w:rsidRDefault="00FB3566" w14:paraId="3F836FDA" w14:textId="18703D38">
      <w:pPr>
        <w:ind w:left="4956" w:firstLine="708"/>
        <w:rPr>
          <w:sz w:val="21"/>
          <w:szCs w:val="21"/>
          <w:lang w:val="en-GB"/>
        </w:rPr>
      </w:pPr>
      <w:r w:rsidRPr="009E4F97">
        <w:rPr>
          <w:b/>
          <w:bCs/>
          <w:sz w:val="21"/>
          <w:szCs w:val="21"/>
          <w:lang w:val="en-GB"/>
        </w:rPr>
        <w:t>Date</w:t>
      </w:r>
      <w:r w:rsidRPr="009E4F97" w:rsidR="00EA02E1">
        <w:rPr>
          <w:b/>
          <w:bCs/>
          <w:sz w:val="21"/>
          <w:szCs w:val="21"/>
          <w:lang w:val="en-GB"/>
        </w:rPr>
        <w:t>:</w:t>
      </w:r>
      <w:r w:rsidRPr="009E4F97" w:rsidR="00EA02E1">
        <w:rPr>
          <w:sz w:val="21"/>
          <w:szCs w:val="21"/>
          <w:lang w:val="en-GB"/>
        </w:rPr>
        <w:t xml:space="preserve"> ………………………………</w:t>
      </w:r>
      <w:r w:rsidRPr="009E4F97" w:rsidR="006A1846">
        <w:rPr>
          <w:sz w:val="21"/>
          <w:szCs w:val="21"/>
          <w:lang w:val="en-GB"/>
        </w:rPr>
        <w:t>……</w:t>
      </w:r>
    </w:p>
    <w:p w:rsidRPr="009E4F97" w:rsidR="00EA02E1" w:rsidP="00EA02E1" w:rsidRDefault="00FB3566" w14:paraId="3F836FDB" w14:textId="4AA41476">
      <w:pPr>
        <w:rPr>
          <w:b/>
          <w:bCs/>
          <w:sz w:val="21"/>
          <w:szCs w:val="21"/>
          <w:lang w:val="en-GB"/>
        </w:rPr>
      </w:pPr>
      <w:r w:rsidRPr="009E4F97">
        <w:rPr>
          <w:b/>
          <w:bCs/>
          <w:sz w:val="21"/>
          <w:szCs w:val="21"/>
          <w:lang w:val="en-GB"/>
        </w:rPr>
        <w:t>FROM</w:t>
      </w:r>
      <w:r w:rsidRPr="009E4F97" w:rsidR="00EA02E1">
        <w:rPr>
          <w:b/>
          <w:bCs/>
          <w:sz w:val="21"/>
          <w:szCs w:val="21"/>
          <w:lang w:val="en-GB"/>
        </w:rPr>
        <w:t>:</w:t>
      </w:r>
    </w:p>
    <w:p w:rsidRPr="009E4F97" w:rsidR="00EA02E1" w:rsidP="00EA02E1" w:rsidRDefault="004F75D3" w14:paraId="3F836FDC" w14:textId="0D6BEAA8">
      <w:pPr>
        <w:rPr>
          <w:sz w:val="21"/>
          <w:szCs w:val="21"/>
          <w:lang w:val="en-GB"/>
        </w:rPr>
      </w:pPr>
      <w:r w:rsidRPr="009E4F97">
        <w:rPr>
          <w:sz w:val="21"/>
          <w:szCs w:val="21"/>
          <w:lang w:val="en-GB"/>
        </w:rPr>
        <w:t>Na</w:t>
      </w:r>
      <w:r w:rsidRPr="009E4F97" w:rsidR="00FB3566">
        <w:rPr>
          <w:sz w:val="21"/>
          <w:szCs w:val="21"/>
          <w:lang w:val="en-GB"/>
        </w:rPr>
        <w:t>me of the applicant</w:t>
      </w:r>
      <w:r w:rsidRPr="009E4F97" w:rsidR="00EA02E1">
        <w:rPr>
          <w:sz w:val="21"/>
          <w:szCs w:val="21"/>
          <w:lang w:val="en-GB"/>
        </w:rPr>
        <w:t>:</w:t>
      </w:r>
    </w:p>
    <w:p w:rsidRPr="009E4F97" w:rsidR="00EA02E1" w:rsidP="00EA02E1" w:rsidRDefault="004F75D3" w14:paraId="3F836FDD" w14:textId="656566F4">
      <w:pPr>
        <w:rPr>
          <w:sz w:val="21"/>
          <w:szCs w:val="21"/>
          <w:lang w:val="en-GB"/>
        </w:rPr>
      </w:pPr>
      <w:r w:rsidRPr="009E4F97">
        <w:rPr>
          <w:sz w:val="21"/>
          <w:szCs w:val="21"/>
          <w:lang w:val="en-GB"/>
        </w:rPr>
        <w:t>A</w:t>
      </w:r>
      <w:r w:rsidRPr="009E4F97" w:rsidR="00FB3566">
        <w:rPr>
          <w:sz w:val="21"/>
          <w:szCs w:val="21"/>
          <w:lang w:val="en-GB"/>
        </w:rPr>
        <w:t>d</w:t>
      </w:r>
      <w:r w:rsidRPr="009E4F97">
        <w:rPr>
          <w:sz w:val="21"/>
          <w:szCs w:val="21"/>
          <w:lang w:val="en-GB"/>
        </w:rPr>
        <w:t>dre</w:t>
      </w:r>
      <w:r w:rsidRPr="009E4F97" w:rsidR="00FB3566">
        <w:rPr>
          <w:sz w:val="21"/>
          <w:szCs w:val="21"/>
          <w:lang w:val="en-GB"/>
        </w:rPr>
        <w:t>s</w:t>
      </w:r>
      <w:r w:rsidRPr="009E4F97" w:rsidR="00EA02E1">
        <w:rPr>
          <w:sz w:val="21"/>
          <w:szCs w:val="21"/>
          <w:lang w:val="en-GB"/>
        </w:rPr>
        <w:t>s:</w:t>
      </w:r>
    </w:p>
    <w:p w:rsidRPr="009E4F97" w:rsidR="00FD1A6F" w:rsidP="00EA02E1" w:rsidRDefault="00FD1A6F" w14:paraId="3F836FE3" w14:textId="77777777">
      <w:pPr>
        <w:rPr>
          <w:sz w:val="21"/>
          <w:szCs w:val="21"/>
          <w:lang w:val="en-GB"/>
        </w:rPr>
      </w:pPr>
    </w:p>
    <w:p w:rsidRPr="009E4F97" w:rsidR="00FB3566" w:rsidP="00EE1178" w:rsidRDefault="00FB3566" w14:paraId="70793199" w14:textId="482F3C9D">
      <w:pPr>
        <w:tabs>
          <w:tab w:val="left" w:pos="4781"/>
        </w:tabs>
        <w:rPr>
          <w:sz w:val="21"/>
          <w:szCs w:val="21"/>
          <w:lang w:val="en-GB"/>
        </w:rPr>
      </w:pPr>
      <w:r w:rsidRPr="009E4F97">
        <w:rPr>
          <w:sz w:val="21"/>
          <w:szCs w:val="21"/>
          <w:lang w:val="en-GB"/>
        </w:rPr>
        <w:t xml:space="preserve">(Contact details of the designated </w:t>
      </w:r>
      <w:r w:rsidRPr="009E4F97" w:rsidR="008647EC">
        <w:rPr>
          <w:sz w:val="21"/>
          <w:szCs w:val="21"/>
          <w:lang w:val="en-GB"/>
        </w:rPr>
        <w:t xml:space="preserve">point of </w:t>
      </w:r>
      <w:r w:rsidRPr="009E4F97">
        <w:rPr>
          <w:sz w:val="21"/>
          <w:szCs w:val="21"/>
          <w:lang w:val="en-GB"/>
        </w:rPr>
        <w:t>contact)</w:t>
      </w:r>
      <w:r w:rsidRPr="009E4F97" w:rsidR="00EE1178">
        <w:rPr>
          <w:sz w:val="21"/>
          <w:szCs w:val="21"/>
          <w:lang w:val="en-GB"/>
        </w:rPr>
        <w:tab/>
      </w:r>
    </w:p>
    <w:p w:rsidRPr="009E4F97" w:rsidR="00FB3566" w:rsidP="00FB3566" w:rsidRDefault="00FB3566" w14:paraId="20C0C51D" w14:textId="07F81598">
      <w:pPr>
        <w:rPr>
          <w:sz w:val="21"/>
          <w:szCs w:val="21"/>
          <w:lang w:val="en-GB"/>
        </w:rPr>
      </w:pPr>
      <w:r w:rsidRPr="009E4F97">
        <w:rPr>
          <w:sz w:val="21"/>
          <w:szCs w:val="21"/>
          <w:lang w:val="en-GB"/>
        </w:rPr>
        <w:t>Name:</w:t>
      </w:r>
    </w:p>
    <w:p w:rsidRPr="009E4F97" w:rsidR="00D022DB" w:rsidP="00FB3566" w:rsidRDefault="00D022DB" w14:paraId="36892353" w14:textId="5BFB659D">
      <w:pPr>
        <w:rPr>
          <w:sz w:val="21"/>
          <w:szCs w:val="21"/>
          <w:lang w:val="en-GB"/>
        </w:rPr>
      </w:pPr>
      <w:r w:rsidRPr="009E4F97">
        <w:rPr>
          <w:sz w:val="21"/>
          <w:szCs w:val="21"/>
          <w:lang w:val="en-GB"/>
        </w:rPr>
        <w:t>Status/position:</w:t>
      </w:r>
    </w:p>
    <w:p w:rsidRPr="009E4F97" w:rsidR="00FB3566" w:rsidP="00FB3566" w:rsidRDefault="00FB3566" w14:paraId="00899773" w14:textId="536115B3">
      <w:pPr>
        <w:rPr>
          <w:sz w:val="21"/>
          <w:szCs w:val="21"/>
          <w:lang w:val="en-GB"/>
        </w:rPr>
      </w:pPr>
      <w:r w:rsidRPr="009E4F97">
        <w:rPr>
          <w:sz w:val="21"/>
          <w:szCs w:val="21"/>
          <w:lang w:val="en-GB"/>
        </w:rPr>
        <w:t>Telephone:</w:t>
      </w:r>
    </w:p>
    <w:p w:rsidRPr="009E4F97" w:rsidR="00FB3566" w:rsidP="00FB3566" w:rsidRDefault="00FB3566" w14:paraId="2C529E61" w14:textId="0993A9C6">
      <w:pPr>
        <w:rPr>
          <w:sz w:val="21"/>
          <w:szCs w:val="21"/>
          <w:lang w:val="en-GB"/>
        </w:rPr>
      </w:pPr>
      <w:r w:rsidRPr="009E4F97">
        <w:rPr>
          <w:sz w:val="21"/>
          <w:szCs w:val="21"/>
          <w:lang w:val="en-GB"/>
        </w:rPr>
        <w:t>E-mail:</w:t>
      </w:r>
    </w:p>
    <w:p w:rsidRPr="009E4F97" w:rsidR="00190644" w:rsidP="00EA02E1" w:rsidRDefault="00190644" w14:paraId="0D143FFA" w14:textId="77777777">
      <w:pPr>
        <w:rPr>
          <w:b/>
          <w:bCs/>
          <w:sz w:val="21"/>
          <w:szCs w:val="21"/>
          <w:lang w:val="en-GB"/>
        </w:rPr>
      </w:pPr>
    </w:p>
    <w:p w:rsidRPr="009E4F97" w:rsidR="00857200" w:rsidP="00EA02E1" w:rsidRDefault="00FB3566" w14:paraId="3F836FE4" w14:textId="175AAFBA">
      <w:pPr>
        <w:rPr>
          <w:b/>
          <w:bCs/>
          <w:sz w:val="21"/>
          <w:szCs w:val="21"/>
          <w:lang w:val="en-GB"/>
        </w:rPr>
      </w:pPr>
      <w:r w:rsidRPr="009E4F97">
        <w:rPr>
          <w:b/>
          <w:bCs/>
          <w:sz w:val="21"/>
          <w:szCs w:val="21"/>
          <w:lang w:val="en-GB"/>
        </w:rPr>
        <w:t>TO</w:t>
      </w:r>
      <w:r w:rsidRPr="009E4F97" w:rsidR="00857200">
        <w:rPr>
          <w:b/>
          <w:bCs/>
          <w:sz w:val="21"/>
          <w:szCs w:val="21"/>
          <w:lang w:val="en-GB"/>
        </w:rPr>
        <w:t xml:space="preserve">: </w:t>
      </w:r>
    </w:p>
    <w:p w:rsidRPr="009E4F97" w:rsidR="00DD5027" w:rsidP="0021796B" w:rsidRDefault="00DD5027" w14:paraId="1AB08F1D" w14:textId="2942BB83">
      <w:pPr>
        <w:rPr>
          <w:rFonts w:eastAsia="Times New Roman" w:cs="Arial"/>
          <w:sz w:val="21"/>
          <w:szCs w:val="21"/>
          <w:lang w:val="en-GB"/>
        </w:rPr>
      </w:pPr>
      <w:r w:rsidRPr="009E4F97">
        <w:rPr>
          <w:rFonts w:eastAsia="Times New Roman" w:cs="Arial"/>
          <w:sz w:val="21"/>
          <w:szCs w:val="21"/>
          <w:lang w:val="en-GB"/>
        </w:rPr>
        <w:t xml:space="preserve">The </w:t>
      </w:r>
      <w:r w:rsidR="0078521E">
        <w:rPr>
          <w:rFonts w:eastAsia="Times New Roman" w:cs="Arial"/>
          <w:sz w:val="21"/>
          <w:szCs w:val="21"/>
          <w:lang w:val="en-GB"/>
        </w:rPr>
        <w:t>Dutch</w:t>
      </w:r>
      <w:r w:rsidRPr="009E4F97">
        <w:rPr>
          <w:rFonts w:eastAsia="Times New Roman" w:cs="Arial"/>
          <w:sz w:val="21"/>
          <w:szCs w:val="21"/>
          <w:lang w:val="en-GB"/>
        </w:rPr>
        <w:t xml:space="preserve"> Authority for the Financial Markets</w:t>
      </w:r>
      <w:r w:rsidRPr="009E4F97" w:rsidR="00CF7A83">
        <w:rPr>
          <w:rFonts w:eastAsia="Times New Roman" w:cs="Arial"/>
          <w:sz w:val="21"/>
          <w:szCs w:val="21"/>
          <w:lang w:val="en-GB"/>
        </w:rPr>
        <w:t xml:space="preserve"> (</w:t>
      </w:r>
      <w:r w:rsidRPr="009E4F97" w:rsidR="00CF7A83">
        <w:rPr>
          <w:rFonts w:eastAsia="Times New Roman" w:cs="Arial"/>
          <w:b/>
          <w:bCs/>
          <w:sz w:val="21"/>
          <w:szCs w:val="21"/>
          <w:lang w:val="en-GB"/>
        </w:rPr>
        <w:t>AFM</w:t>
      </w:r>
      <w:r w:rsidRPr="009E4F97" w:rsidR="00CF7A83">
        <w:rPr>
          <w:rFonts w:eastAsia="Times New Roman" w:cs="Arial"/>
          <w:sz w:val="21"/>
          <w:szCs w:val="21"/>
          <w:lang w:val="en-GB"/>
        </w:rPr>
        <w:t>)</w:t>
      </w:r>
      <w:r w:rsidRPr="009E4F97" w:rsidR="000921EC">
        <w:rPr>
          <w:rFonts w:eastAsia="Times New Roman" w:cs="Arial"/>
          <w:sz w:val="21"/>
          <w:szCs w:val="21"/>
          <w:lang w:val="en-GB"/>
        </w:rPr>
        <w:t>, Vijzelgracht 50, 1017 HS Amsterdam</w:t>
      </w:r>
    </w:p>
    <w:p w:rsidRPr="009E4F97" w:rsidR="00857200" w:rsidP="0021796B" w:rsidRDefault="00DD5027" w14:paraId="3F836FE8" w14:textId="4D1D1C6B">
      <w:pPr>
        <w:rPr>
          <w:sz w:val="21"/>
          <w:szCs w:val="21"/>
          <w:lang w:val="en-GB"/>
        </w:rPr>
      </w:pPr>
      <w:r w:rsidRPr="009E4F97">
        <w:rPr>
          <w:rFonts w:eastAsia="Times New Roman" w:cs="Arial"/>
          <w:sz w:val="21"/>
          <w:szCs w:val="21"/>
          <w:lang w:val="en-GB"/>
        </w:rPr>
        <w:t xml:space="preserve">By mail: </w:t>
      </w:r>
      <w:hyperlink w:history="1" r:id="rId13">
        <w:r w:rsidRPr="009E4F97">
          <w:rPr>
            <w:rStyle w:val="Hyperlink"/>
            <w:rFonts w:eastAsia="Times New Roman" w:cs="Arial"/>
            <w:sz w:val="21"/>
            <w:szCs w:val="21"/>
            <w:lang w:val="en-GB"/>
          </w:rPr>
          <w:t>crypto@afm.nl</w:t>
        </w:r>
      </w:hyperlink>
      <w:r w:rsidRPr="009E4F97">
        <w:rPr>
          <w:rFonts w:eastAsia="Times New Roman" w:cs="Arial"/>
          <w:sz w:val="21"/>
          <w:szCs w:val="21"/>
          <w:lang w:val="en-GB"/>
        </w:rPr>
        <w:t>, for the attention of the MiCAR supervisory team</w:t>
      </w:r>
      <w:r w:rsidRPr="009E4F97" w:rsidR="00293241">
        <w:rPr>
          <w:rFonts w:eastAsia="Times New Roman" w:cs="Arial"/>
          <w:sz w:val="21"/>
          <w:szCs w:val="21"/>
          <w:lang w:val="en-GB"/>
        </w:rPr>
        <w:br/>
      </w:r>
    </w:p>
    <w:p w:rsidRPr="009E4F97" w:rsidR="007E4333" w:rsidP="0021796B" w:rsidRDefault="007E4333" w14:paraId="02982A90" w14:textId="6C2B942F">
      <w:pPr>
        <w:rPr>
          <w:sz w:val="21"/>
          <w:szCs w:val="21"/>
          <w:lang w:val="en-GB"/>
        </w:rPr>
      </w:pPr>
      <w:r w:rsidRPr="009E4F97">
        <w:rPr>
          <w:sz w:val="21"/>
          <w:szCs w:val="21"/>
          <w:lang w:val="en-GB"/>
        </w:rPr>
        <w:t>Dear AFM,</w:t>
      </w:r>
    </w:p>
    <w:p w:rsidRPr="009E4F97" w:rsidR="00EA02E1" w:rsidP="00F565AE" w:rsidRDefault="596B36E1" w14:paraId="3F836FF0" w14:textId="4A9A8BB0">
      <w:pPr>
        <w:rPr>
          <w:sz w:val="21"/>
          <w:szCs w:val="21"/>
          <w:lang w:val="en-GB"/>
        </w:rPr>
      </w:pPr>
      <w:r w:rsidRPr="009E4F97">
        <w:rPr>
          <w:sz w:val="21"/>
          <w:szCs w:val="21"/>
          <w:lang w:val="en-GB"/>
        </w:rPr>
        <w:t>In accordance with Article 2 of the Commission Implementing Regulation (EU) 2024/XXX, laying down implementing technical standards for the application of Regulation (EU) 2023/1114 of the European Parliament and of the Council with regard to standard forms, templates and procedures for the information to be included in the application for the authorisation of crypto-asset service providers, kindly find attached the application for authorisation.</w:t>
      </w:r>
      <w:r w:rsidRPr="009E4F97" w:rsidR="00190644">
        <w:rPr>
          <w:rStyle w:val="FootnoteReference"/>
          <w:sz w:val="21"/>
          <w:szCs w:val="21"/>
          <w:lang w:val="en-GB"/>
        </w:rPr>
        <w:footnoteReference w:id="2"/>
      </w:r>
    </w:p>
    <w:p w:rsidRPr="009E4F97" w:rsidR="004B3043" w:rsidP="004B3043" w:rsidRDefault="004B3043" w14:paraId="74B6DD2D" w14:textId="77777777">
      <w:pPr>
        <w:rPr>
          <w:sz w:val="21"/>
          <w:szCs w:val="21"/>
          <w:lang w:val="en-GB"/>
        </w:rPr>
      </w:pPr>
    </w:p>
    <w:p w:rsidRPr="009E4F97" w:rsidR="004B3043" w:rsidP="004B3043" w:rsidRDefault="004B3043" w14:paraId="73BC763E" w14:textId="5E08050E">
      <w:pPr>
        <w:rPr>
          <w:sz w:val="21"/>
          <w:szCs w:val="21"/>
          <w:lang w:val="en-GB"/>
        </w:rPr>
      </w:pPr>
      <w:r w:rsidRPr="009E4F97">
        <w:rPr>
          <w:b/>
          <w:bCs/>
          <w:sz w:val="21"/>
          <w:szCs w:val="21"/>
          <w:lang w:val="en-GB"/>
        </w:rPr>
        <w:t>Nature of the application</w:t>
      </w:r>
      <w:r w:rsidRPr="009E4F97">
        <w:rPr>
          <w:sz w:val="21"/>
          <w:szCs w:val="21"/>
          <w:lang w:val="en-GB"/>
        </w:rPr>
        <w:t xml:space="preserve"> (tick the relevant box)</w:t>
      </w:r>
    </w:p>
    <w:p w:rsidRPr="009E4F97" w:rsidR="004B3043" w:rsidP="004B3043" w:rsidRDefault="004B3043" w14:paraId="20110F2D" w14:textId="65CC3FEC">
      <w:pPr>
        <w:rPr>
          <w:sz w:val="21"/>
          <w:szCs w:val="21"/>
          <w:lang w:val="en-GB"/>
        </w:rPr>
      </w:pPr>
      <w:r w:rsidRPr="009E4F97">
        <w:rPr>
          <w:rFonts w:ascii="Segoe UI Symbol" w:hAnsi="Segoe UI Symbol" w:cs="Segoe UI Symbol"/>
          <w:sz w:val="21"/>
          <w:szCs w:val="21"/>
          <w:lang w:val="en-GB"/>
        </w:rPr>
        <w:t>☐</w:t>
      </w:r>
      <w:r w:rsidRPr="009E4F97">
        <w:rPr>
          <w:sz w:val="21"/>
          <w:szCs w:val="21"/>
          <w:lang w:val="en-GB"/>
        </w:rPr>
        <w:t xml:space="preserve"> Authorisation</w:t>
      </w:r>
      <w:r w:rsidRPr="009E4F97" w:rsidR="00907B21">
        <w:rPr>
          <w:sz w:val="21"/>
          <w:szCs w:val="21"/>
          <w:lang w:val="en-GB"/>
        </w:rPr>
        <w:t xml:space="preserve"> (licen</w:t>
      </w:r>
      <w:r w:rsidRPr="009E4F97" w:rsidR="00303CAA">
        <w:rPr>
          <w:sz w:val="21"/>
          <w:szCs w:val="21"/>
          <w:lang w:val="en-GB"/>
        </w:rPr>
        <w:t>c</w:t>
      </w:r>
      <w:r w:rsidRPr="009E4F97" w:rsidR="00907B21">
        <w:rPr>
          <w:sz w:val="21"/>
          <w:szCs w:val="21"/>
          <w:lang w:val="en-GB"/>
        </w:rPr>
        <w:t>e application)</w:t>
      </w:r>
    </w:p>
    <w:p w:rsidRPr="009E4F97" w:rsidR="004B3043" w:rsidP="004B3043" w:rsidRDefault="0C7CC1AF" w14:paraId="0D226F19" w14:textId="643D9230">
      <w:pPr>
        <w:rPr>
          <w:sz w:val="21"/>
          <w:szCs w:val="21"/>
          <w:lang w:val="en-GB"/>
        </w:rPr>
      </w:pPr>
      <w:r w:rsidRPr="009E4F97">
        <w:rPr>
          <w:rFonts w:ascii="Segoe UI Symbol" w:hAnsi="Segoe UI Symbol" w:cs="Segoe UI Symbol"/>
          <w:sz w:val="21"/>
          <w:szCs w:val="21"/>
          <w:lang w:val="en-GB"/>
        </w:rPr>
        <w:t>☐</w:t>
      </w:r>
      <w:r w:rsidRPr="009E4F97">
        <w:rPr>
          <w:sz w:val="21"/>
          <w:szCs w:val="21"/>
          <w:lang w:val="en-GB"/>
        </w:rPr>
        <w:t xml:space="preserve"> Change to the authorisation already obtained</w:t>
      </w:r>
    </w:p>
    <w:p w:rsidRPr="009E4F97" w:rsidR="0039737A" w:rsidP="00EA02E1" w:rsidRDefault="0039737A" w14:paraId="3F836FF1" w14:textId="77777777">
      <w:pPr>
        <w:rPr>
          <w:sz w:val="21"/>
          <w:szCs w:val="21"/>
          <w:lang w:val="en-GB"/>
        </w:rPr>
      </w:pPr>
    </w:p>
    <w:p w:rsidRPr="009E4F97" w:rsidR="008C15E5" w:rsidP="00EA02E1" w:rsidRDefault="008C15E5" w14:paraId="45F71D89" w14:textId="77777777">
      <w:pPr>
        <w:rPr>
          <w:b/>
          <w:bCs/>
          <w:sz w:val="21"/>
          <w:szCs w:val="21"/>
          <w:lang w:val="en-GB"/>
        </w:rPr>
      </w:pPr>
    </w:p>
    <w:p w:rsidRPr="009E4F97" w:rsidR="00D54230" w:rsidP="00D54230" w:rsidRDefault="00D54230" w14:paraId="2290039A" w14:textId="77777777">
      <w:pPr>
        <w:rPr>
          <w:b/>
          <w:bCs/>
          <w:sz w:val="21"/>
          <w:szCs w:val="21"/>
          <w:lang w:val="en-GB"/>
        </w:rPr>
      </w:pPr>
      <w:r w:rsidRPr="009E4F97">
        <w:rPr>
          <w:b/>
          <w:bCs/>
          <w:sz w:val="21"/>
          <w:szCs w:val="21"/>
          <w:lang w:val="en-GB"/>
        </w:rPr>
        <w:t>Guidance from AFM</w:t>
      </w:r>
    </w:p>
    <w:p w:rsidRPr="009E4F97" w:rsidR="00D54230" w:rsidP="00D54230" w:rsidRDefault="00D54230" w14:paraId="09E6FECB" w14:textId="7CC14EBA">
      <w:pPr>
        <w:rPr>
          <w:rFonts w:eastAsia="Times New Roman"/>
          <w:sz w:val="21"/>
          <w:szCs w:val="21"/>
          <w:lang w:val="en-GB"/>
        </w:rPr>
      </w:pPr>
      <w:r w:rsidRPr="009E4F97">
        <w:rPr>
          <w:rFonts w:eastAsia="Times New Roman"/>
          <w:sz w:val="21"/>
          <w:szCs w:val="21"/>
          <w:lang w:val="en-GB"/>
        </w:rPr>
        <w:t>It is important that the applicant submits a complete and correct documentation package that is of good quality. This will reduce the need for iterations and result in a more efficient licen</w:t>
      </w:r>
      <w:r w:rsidR="008F3199">
        <w:rPr>
          <w:rFonts w:eastAsia="Times New Roman"/>
          <w:sz w:val="21"/>
          <w:szCs w:val="21"/>
          <w:lang w:val="en-GB"/>
        </w:rPr>
        <w:t>c</w:t>
      </w:r>
      <w:r w:rsidRPr="009E4F97">
        <w:rPr>
          <w:rFonts w:eastAsia="Times New Roman"/>
          <w:sz w:val="21"/>
          <w:szCs w:val="21"/>
          <w:lang w:val="en-GB"/>
        </w:rPr>
        <w:t xml:space="preserve">ing procedure for both the AFM and the applicant. The </w:t>
      </w:r>
      <w:r w:rsidR="009E4F97">
        <w:rPr>
          <w:rFonts w:eastAsia="Times New Roman"/>
          <w:b/>
          <w:bCs/>
          <w:sz w:val="21"/>
          <w:szCs w:val="21"/>
          <w:lang w:val="en-GB"/>
        </w:rPr>
        <w:t>licence</w:t>
      </w:r>
      <w:r w:rsidRPr="009E4F97">
        <w:rPr>
          <w:rFonts w:eastAsia="Times New Roman"/>
          <w:b/>
          <w:bCs/>
          <w:sz w:val="21"/>
          <w:szCs w:val="21"/>
          <w:lang w:val="en-GB"/>
        </w:rPr>
        <w:t xml:space="preserve"> application form</w:t>
      </w:r>
      <w:r w:rsidRPr="009E4F97">
        <w:rPr>
          <w:rFonts w:eastAsia="Times New Roman"/>
          <w:sz w:val="21"/>
          <w:szCs w:val="21"/>
          <w:lang w:val="en-GB"/>
        </w:rPr>
        <w:t xml:space="preserve"> should contain a clear argumentation of how the applicant complies with the rules in Regulation (EU) 2023/1114 (</w:t>
      </w:r>
      <w:r w:rsidRPr="009E4F97">
        <w:rPr>
          <w:rFonts w:eastAsia="Times New Roman"/>
          <w:b/>
          <w:bCs/>
          <w:sz w:val="21"/>
          <w:szCs w:val="21"/>
          <w:lang w:val="en-GB"/>
        </w:rPr>
        <w:t>MiCAR</w:t>
      </w:r>
      <w:r w:rsidRPr="009E4F97">
        <w:rPr>
          <w:rFonts w:eastAsia="Times New Roman"/>
          <w:sz w:val="21"/>
          <w:szCs w:val="21"/>
          <w:lang w:val="en-GB"/>
        </w:rPr>
        <w:t>) and include supporting documents to substantiate this.</w:t>
      </w:r>
    </w:p>
    <w:p w:rsidRPr="009E4F97" w:rsidR="00D54230" w:rsidP="00D54230" w:rsidRDefault="00D54230" w14:paraId="7DC96F09" w14:textId="59EA748A">
      <w:pPr>
        <w:rPr>
          <w:rFonts w:eastAsia="Times New Roman"/>
          <w:sz w:val="21"/>
          <w:szCs w:val="21"/>
          <w:lang w:val="en-GB"/>
        </w:rPr>
      </w:pPr>
      <w:r w:rsidRPr="009E4F97">
        <w:rPr>
          <w:rFonts w:eastAsia="Times New Roman"/>
          <w:sz w:val="21"/>
          <w:szCs w:val="21"/>
          <w:lang w:val="en-GB"/>
        </w:rPr>
        <w:t xml:space="preserve">The application form contains </w:t>
      </w:r>
      <w:r w:rsidRPr="009E4F97">
        <w:rPr>
          <w:rFonts w:eastAsia="Times New Roman"/>
          <w:i/>
          <w:iCs/>
          <w:sz w:val="21"/>
          <w:szCs w:val="21"/>
          <w:lang w:val="en-GB"/>
        </w:rPr>
        <w:t xml:space="preserve">in italics </w:t>
      </w:r>
      <w:r w:rsidRPr="009E4F97">
        <w:rPr>
          <w:rFonts w:eastAsia="Times New Roman"/>
          <w:sz w:val="21"/>
          <w:szCs w:val="21"/>
          <w:lang w:val="en-GB"/>
        </w:rPr>
        <w:t xml:space="preserve">guidance on the information or supporting documentation that we expect </w:t>
      </w:r>
      <w:r w:rsidRPr="009E4F97" w:rsidR="00DD4A9A">
        <w:rPr>
          <w:rFonts w:eastAsia="Times New Roman"/>
          <w:sz w:val="21"/>
          <w:szCs w:val="21"/>
          <w:lang w:val="en-GB"/>
        </w:rPr>
        <w:t xml:space="preserve">from </w:t>
      </w:r>
      <w:r w:rsidRPr="009E4F97">
        <w:rPr>
          <w:rFonts w:eastAsia="Times New Roman"/>
          <w:sz w:val="21"/>
          <w:szCs w:val="21"/>
          <w:lang w:val="en-GB"/>
        </w:rPr>
        <w:t xml:space="preserve">the applicant. Please use the checklist (downloadable from our website) to provide information of the contents of the supporting documents and please make sure to include an overview of provided documents, including references to the related question of the application form. Please note that </w:t>
      </w:r>
      <w:r w:rsidRPr="009E4F97" w:rsidR="0026489D">
        <w:rPr>
          <w:rFonts w:eastAsia="Times New Roman"/>
          <w:sz w:val="21"/>
          <w:szCs w:val="21"/>
          <w:lang w:val="en-GB"/>
        </w:rPr>
        <w:t xml:space="preserve">the </w:t>
      </w:r>
      <w:r w:rsidRPr="009E4F97">
        <w:rPr>
          <w:rFonts w:eastAsia="Times New Roman"/>
          <w:sz w:val="21"/>
          <w:szCs w:val="21"/>
          <w:lang w:val="en-GB"/>
        </w:rPr>
        <w:t>answers, as well as the supporting documentation may be provided in either Dutch or English.</w:t>
      </w:r>
    </w:p>
    <w:p w:rsidRPr="009E4F97" w:rsidR="00D54230" w:rsidP="00D54230" w:rsidRDefault="00D54230" w14:paraId="33B59C70" w14:textId="77777777">
      <w:pPr>
        <w:rPr>
          <w:rFonts w:eastAsia="Times New Roman"/>
          <w:sz w:val="21"/>
          <w:szCs w:val="21"/>
          <w:lang w:val="en-GB"/>
        </w:rPr>
      </w:pPr>
      <w:r w:rsidRPr="009E4F97">
        <w:rPr>
          <w:rFonts w:eastAsia="Times New Roman"/>
          <w:sz w:val="21"/>
          <w:szCs w:val="21"/>
          <w:lang w:val="en-GB"/>
        </w:rPr>
        <w:t xml:space="preserve">Additionally, please include a </w:t>
      </w:r>
      <w:r w:rsidRPr="009E4F97">
        <w:rPr>
          <w:rFonts w:eastAsia="Times New Roman"/>
          <w:b/>
          <w:bCs/>
          <w:sz w:val="21"/>
          <w:szCs w:val="21"/>
          <w:lang w:val="en-GB"/>
        </w:rPr>
        <w:t>cover note</w:t>
      </w:r>
      <w:r w:rsidRPr="009E4F97">
        <w:rPr>
          <w:rFonts w:eastAsia="Times New Roman"/>
          <w:sz w:val="21"/>
          <w:szCs w:val="21"/>
          <w:lang w:val="en-GB"/>
        </w:rPr>
        <w:t xml:space="preserve"> that includes a letter from management and highlights any points that you want to draw attention to.</w:t>
      </w:r>
    </w:p>
    <w:p w:rsidRPr="009E4F97" w:rsidR="00D54230" w:rsidP="00D54230" w:rsidRDefault="00D54230" w14:paraId="593F4B61" w14:textId="77777777">
      <w:pPr>
        <w:rPr>
          <w:rFonts w:eastAsia="Times New Roman" w:cs="Arial"/>
          <w:b/>
          <w:bCs/>
          <w:sz w:val="21"/>
          <w:szCs w:val="21"/>
          <w:lang w:val="en-GB"/>
        </w:rPr>
      </w:pPr>
    </w:p>
    <w:p w:rsidRPr="009E4F97" w:rsidR="00D54230" w:rsidP="00D54230" w:rsidRDefault="00D54230" w14:paraId="6C3BA825" w14:textId="77777777">
      <w:pPr>
        <w:rPr>
          <w:rFonts w:eastAsia="Times New Roman" w:cs="Arial"/>
          <w:color w:val="330066"/>
          <w:sz w:val="21"/>
          <w:szCs w:val="21"/>
          <w:lang w:val="en-GB"/>
        </w:rPr>
      </w:pPr>
      <w:r w:rsidRPr="009E4F97">
        <w:rPr>
          <w:rFonts w:eastAsia="Times New Roman" w:cs="Arial"/>
          <w:b/>
          <w:bCs/>
          <w:sz w:val="21"/>
          <w:szCs w:val="21"/>
          <w:lang w:val="en-GB"/>
        </w:rPr>
        <w:t>Further remarks:</w:t>
      </w:r>
    </w:p>
    <w:p w:rsidRPr="009E4F97" w:rsidR="00D54230" w:rsidP="00D54230" w:rsidRDefault="00D54230" w14:paraId="47AE8076" w14:textId="77777777">
      <w:pPr>
        <w:rPr>
          <w:sz w:val="21"/>
          <w:szCs w:val="21"/>
          <w:lang w:val="en-GB"/>
        </w:rPr>
      </w:pPr>
      <w:r w:rsidRPr="009E4F97">
        <w:rPr>
          <w:sz w:val="21"/>
          <w:szCs w:val="21"/>
          <w:lang w:val="en-GB"/>
        </w:rPr>
        <w:t>Please pay close attention to the following:</w:t>
      </w:r>
    </w:p>
    <w:p w:rsidRPr="009E4F97" w:rsidR="00D54230" w:rsidP="09FD5571" w:rsidRDefault="00D54230" w14:paraId="0C8313CD" w14:textId="7F775E35">
      <w:pPr>
        <w:pStyle w:val="ListParagraph"/>
        <w:numPr>
          <w:ilvl w:val="0"/>
          <w:numId w:val="1"/>
        </w:numPr>
        <w:rPr>
          <w:lang w:val="en-GB"/>
        </w:rPr>
      </w:pPr>
      <w:r w:rsidRPr="09FD5571">
        <w:rPr>
          <w:rFonts w:eastAsia="Times New Roman" w:cs="Arial"/>
          <w:sz w:val="21"/>
          <w:szCs w:val="21"/>
          <w:lang w:val="en-GB"/>
        </w:rPr>
        <w:t xml:space="preserve">To submit a </w:t>
      </w:r>
      <w:r w:rsidRPr="09FD5571" w:rsidR="009E4F97">
        <w:rPr>
          <w:rFonts w:eastAsia="Times New Roman" w:cs="Arial"/>
          <w:sz w:val="21"/>
          <w:szCs w:val="21"/>
          <w:lang w:val="en-GB"/>
        </w:rPr>
        <w:t>licence</w:t>
      </w:r>
      <w:r w:rsidRPr="09FD5571">
        <w:rPr>
          <w:rFonts w:eastAsia="Times New Roman" w:cs="Arial"/>
          <w:sz w:val="21"/>
          <w:szCs w:val="21"/>
          <w:lang w:val="en-GB"/>
        </w:rPr>
        <w:t xml:space="preserve"> application, the applicant must use this </w:t>
      </w:r>
      <w:r w:rsidRPr="09FD5571" w:rsidR="009E4F97">
        <w:rPr>
          <w:rFonts w:eastAsia="Times New Roman" w:cs="Arial"/>
          <w:sz w:val="21"/>
          <w:szCs w:val="21"/>
          <w:lang w:val="en-GB"/>
        </w:rPr>
        <w:t>licence</w:t>
      </w:r>
      <w:r w:rsidRPr="09FD5571">
        <w:rPr>
          <w:rFonts w:eastAsia="Times New Roman" w:cs="Arial"/>
          <w:sz w:val="21"/>
          <w:szCs w:val="21"/>
          <w:lang w:val="en-GB"/>
        </w:rPr>
        <w:t xml:space="preserve"> application form and provide the required enclosures included with this form.</w:t>
      </w:r>
      <w:r w:rsidRPr="09FD5571" w:rsidR="09B95AB9">
        <w:rPr>
          <w:rFonts w:eastAsia="Times New Roman" w:cs="Arial"/>
          <w:sz w:val="21"/>
          <w:szCs w:val="21"/>
          <w:lang w:val="en-GB"/>
        </w:rPr>
        <w:t xml:space="preserve"> </w:t>
      </w:r>
      <w:r w:rsidRPr="09FD5571" w:rsidR="09B95AB9">
        <w:rPr>
          <w:rFonts w:ascii="Calibri" w:hAnsi="Calibri" w:eastAsia="Calibri" w:cs="Calibri"/>
          <w:sz w:val="21"/>
          <w:szCs w:val="21"/>
          <w:lang w:val="en-US"/>
        </w:rPr>
        <w:t>Please ensure the latest version of this form is downloaded from the AFM website.</w:t>
      </w:r>
    </w:p>
    <w:p w:rsidRPr="009E4F97" w:rsidR="00D54230" w:rsidP="00D54230" w:rsidRDefault="00D54230" w14:paraId="1B9B464A" w14:textId="655508B3">
      <w:pPr>
        <w:numPr>
          <w:ilvl w:val="0"/>
          <w:numId w:val="1"/>
        </w:numPr>
        <w:autoSpaceDE w:val="0"/>
        <w:autoSpaceDN w:val="0"/>
        <w:adjustRightInd w:val="0"/>
        <w:spacing w:after="0" w:line="240" w:lineRule="auto"/>
        <w:rPr>
          <w:rFonts w:eastAsia="Times New Roman" w:cs="Arial"/>
          <w:sz w:val="21"/>
          <w:szCs w:val="21"/>
          <w:lang w:val="en-GB"/>
        </w:rPr>
      </w:pPr>
      <w:r w:rsidRPr="009E4F97">
        <w:rPr>
          <w:rFonts w:eastAsia="Times New Roman" w:cs="Arial"/>
          <w:sz w:val="21"/>
          <w:szCs w:val="21"/>
          <w:lang w:val="en-GB"/>
        </w:rPr>
        <w:t xml:space="preserve">The completed </w:t>
      </w:r>
      <w:r w:rsidR="009E4F97">
        <w:rPr>
          <w:rFonts w:eastAsia="Times New Roman" w:cs="Arial"/>
          <w:sz w:val="21"/>
          <w:szCs w:val="21"/>
          <w:lang w:val="en-GB"/>
        </w:rPr>
        <w:t>licence</w:t>
      </w:r>
      <w:r w:rsidRPr="009E4F97">
        <w:rPr>
          <w:rFonts w:eastAsia="Times New Roman" w:cs="Arial"/>
          <w:sz w:val="21"/>
          <w:szCs w:val="21"/>
          <w:lang w:val="en-GB"/>
        </w:rPr>
        <w:t xml:space="preserve"> application form, together with the cover note, checklist and supporting documentation must be sent to </w:t>
      </w:r>
      <w:hyperlink w:history="1" r:id="rId14">
        <w:r w:rsidRPr="009E4F97">
          <w:rPr>
            <w:rStyle w:val="Hyperlink"/>
            <w:rFonts w:eastAsia="Times New Roman" w:cs="Arial"/>
            <w:sz w:val="21"/>
            <w:szCs w:val="21"/>
            <w:lang w:val="en-GB"/>
          </w:rPr>
          <w:t>crypto@afm.nl</w:t>
        </w:r>
      </w:hyperlink>
      <w:r w:rsidRPr="009E4F97">
        <w:rPr>
          <w:rFonts w:eastAsia="Times New Roman" w:cs="Arial"/>
          <w:sz w:val="21"/>
          <w:szCs w:val="21"/>
          <w:lang w:val="en-GB"/>
        </w:rPr>
        <w:t xml:space="preserve"> by email </w:t>
      </w:r>
      <w:hyperlink w:history="1" r:id="rId15">
        <w:r w:rsidRPr="009E4F97">
          <w:rPr>
            <w:rStyle w:val="Hyperlink"/>
            <w:rFonts w:eastAsia="Times New Roman" w:cs="Arial"/>
            <w:sz w:val="21"/>
            <w:szCs w:val="21"/>
            <w:lang w:val="en-GB"/>
          </w:rPr>
          <w:t>with use of Cryptshare</w:t>
        </w:r>
      </w:hyperlink>
      <w:r w:rsidRPr="009E4F97">
        <w:rPr>
          <w:rFonts w:eastAsia="Times New Roman" w:cs="Arial"/>
          <w:sz w:val="21"/>
          <w:szCs w:val="21"/>
          <w:lang w:val="en-GB"/>
        </w:rPr>
        <w:t>. This ensures a secure file exchange.</w:t>
      </w:r>
      <w:r w:rsidR="007B7CBD">
        <w:rPr>
          <w:rFonts w:eastAsia="Times New Roman" w:cs="Arial"/>
          <w:sz w:val="21"/>
          <w:szCs w:val="21"/>
          <w:lang w:val="en-GB"/>
        </w:rPr>
        <w:t xml:space="preserve"> </w:t>
      </w:r>
      <w:r w:rsidR="007B7CBD">
        <w:rPr>
          <w:sz w:val="21"/>
          <w:szCs w:val="21"/>
          <w:lang w:val="en-GB"/>
        </w:rPr>
        <w:t>Please make sure to send the Cryptshare password in a separate mail.</w:t>
      </w:r>
    </w:p>
    <w:p w:rsidRPr="009E4F97" w:rsidR="00D54230" w:rsidP="00D54230" w:rsidRDefault="00D54230" w14:paraId="2EE43BCE" w14:textId="77777777">
      <w:pPr>
        <w:autoSpaceDE w:val="0"/>
        <w:autoSpaceDN w:val="0"/>
        <w:adjustRightInd w:val="0"/>
        <w:spacing w:after="0" w:line="240" w:lineRule="auto"/>
        <w:ind w:left="360"/>
        <w:rPr>
          <w:rFonts w:eastAsia="Times New Roman" w:cs="Arial"/>
          <w:sz w:val="21"/>
          <w:szCs w:val="21"/>
          <w:lang w:val="en-GB"/>
        </w:rPr>
      </w:pPr>
    </w:p>
    <w:p w:rsidRPr="009E4F97" w:rsidR="00D54230" w:rsidP="00D54230" w:rsidRDefault="00D54230" w14:paraId="04D72D26" w14:textId="10D57CB1">
      <w:pPr>
        <w:numPr>
          <w:ilvl w:val="0"/>
          <w:numId w:val="1"/>
        </w:numPr>
        <w:autoSpaceDE w:val="0"/>
        <w:autoSpaceDN w:val="0"/>
        <w:adjustRightInd w:val="0"/>
        <w:spacing w:after="0" w:line="240" w:lineRule="auto"/>
        <w:rPr>
          <w:rFonts w:eastAsia="Times New Roman" w:cs="Arial"/>
          <w:sz w:val="21"/>
          <w:szCs w:val="21"/>
          <w:lang w:val="en-GB"/>
        </w:rPr>
      </w:pPr>
      <w:r w:rsidRPr="009E4F97">
        <w:rPr>
          <w:sz w:val="21"/>
          <w:szCs w:val="21"/>
          <w:lang w:val="en-GB"/>
        </w:rPr>
        <w:t xml:space="preserve">The AFM will only process a </w:t>
      </w:r>
      <w:r w:rsidR="009E4F97">
        <w:rPr>
          <w:sz w:val="21"/>
          <w:szCs w:val="21"/>
          <w:lang w:val="en-GB"/>
        </w:rPr>
        <w:t>licence</w:t>
      </w:r>
      <w:r w:rsidRPr="009E4F97">
        <w:rPr>
          <w:sz w:val="21"/>
          <w:szCs w:val="21"/>
          <w:lang w:val="en-GB"/>
        </w:rPr>
        <w:t xml:space="preserve"> application if the </w:t>
      </w:r>
      <w:r w:rsidR="009E4F97">
        <w:rPr>
          <w:sz w:val="21"/>
          <w:szCs w:val="21"/>
          <w:lang w:val="en-GB"/>
        </w:rPr>
        <w:t>licence</w:t>
      </w:r>
      <w:r w:rsidRPr="009E4F97">
        <w:rPr>
          <w:sz w:val="21"/>
          <w:szCs w:val="21"/>
          <w:lang w:val="en-GB"/>
        </w:rPr>
        <w:t xml:space="preserve"> application form is completed fully and legally signed on behalf of the applicant.</w:t>
      </w:r>
    </w:p>
    <w:p w:rsidRPr="009E4F97" w:rsidR="00D54230" w:rsidP="00D54230" w:rsidRDefault="00D54230" w14:paraId="4DEBC014" w14:textId="77777777">
      <w:pPr>
        <w:autoSpaceDE w:val="0"/>
        <w:autoSpaceDN w:val="0"/>
        <w:adjustRightInd w:val="0"/>
        <w:spacing w:after="0" w:line="240" w:lineRule="auto"/>
        <w:ind w:left="360"/>
        <w:rPr>
          <w:rFonts w:eastAsia="Times New Roman" w:cs="Arial"/>
          <w:sz w:val="21"/>
          <w:szCs w:val="21"/>
          <w:lang w:val="en-GB"/>
        </w:rPr>
      </w:pPr>
    </w:p>
    <w:p w:rsidRPr="009E4F97" w:rsidR="00D54230" w:rsidP="00D54230" w:rsidRDefault="00D54230" w14:paraId="68349EB9" w14:textId="77777777">
      <w:pPr>
        <w:numPr>
          <w:ilvl w:val="0"/>
          <w:numId w:val="1"/>
        </w:numPr>
        <w:autoSpaceDE w:val="0"/>
        <w:autoSpaceDN w:val="0"/>
        <w:adjustRightInd w:val="0"/>
        <w:spacing w:after="0" w:line="240" w:lineRule="auto"/>
        <w:rPr>
          <w:rFonts w:eastAsia="Times New Roman" w:cs="Arial"/>
          <w:sz w:val="21"/>
          <w:szCs w:val="21"/>
          <w:lang w:val="en-GB"/>
        </w:rPr>
      </w:pPr>
      <w:r w:rsidRPr="009E4F97">
        <w:rPr>
          <w:sz w:val="21"/>
          <w:szCs w:val="21"/>
          <w:lang w:val="en-GB"/>
        </w:rPr>
        <w:t>The AFM reserves the right to request additional information and/or documentation.</w:t>
      </w:r>
    </w:p>
    <w:p w:rsidRPr="009E4F97" w:rsidR="00D54230" w:rsidP="00D54230" w:rsidRDefault="00D54230" w14:paraId="45BA08C8" w14:textId="77777777">
      <w:pPr>
        <w:autoSpaceDE w:val="0"/>
        <w:autoSpaceDN w:val="0"/>
        <w:adjustRightInd w:val="0"/>
        <w:spacing w:after="0" w:line="240" w:lineRule="auto"/>
        <w:ind w:left="360"/>
        <w:rPr>
          <w:rFonts w:eastAsia="Times New Roman" w:cs="Arial"/>
          <w:sz w:val="21"/>
          <w:szCs w:val="21"/>
          <w:lang w:val="en-GB"/>
        </w:rPr>
      </w:pPr>
    </w:p>
    <w:p w:rsidRPr="009E4F97" w:rsidR="00D54230" w:rsidP="00D54230" w:rsidRDefault="00D54230" w14:paraId="0CEFB7E0" w14:textId="77777777">
      <w:pPr>
        <w:numPr>
          <w:ilvl w:val="0"/>
          <w:numId w:val="1"/>
        </w:numPr>
        <w:autoSpaceDE w:val="0"/>
        <w:autoSpaceDN w:val="0"/>
        <w:adjustRightInd w:val="0"/>
        <w:spacing w:after="0" w:line="240" w:lineRule="auto"/>
        <w:rPr>
          <w:rFonts w:eastAsia="Times New Roman" w:cs="Arial"/>
          <w:sz w:val="21"/>
          <w:szCs w:val="21"/>
          <w:lang w:val="en-GB"/>
        </w:rPr>
      </w:pPr>
      <w:r w:rsidRPr="009E4F97">
        <w:rPr>
          <w:sz w:val="21"/>
          <w:szCs w:val="21"/>
          <w:lang w:val="en-GB"/>
        </w:rPr>
        <w:t>A fee is charged by the AFM to the applicant for making the application. An invoice will follow shortly after the assessment of the application is complete, regardless of the outcome. The AFM will also charge a fee if the application is withdrawn by the applicant.</w:t>
      </w:r>
    </w:p>
    <w:p w:rsidRPr="009E4F97" w:rsidR="00D54230" w:rsidP="00D54230" w:rsidRDefault="00D54230" w14:paraId="636DD055" w14:textId="77777777">
      <w:pPr>
        <w:autoSpaceDE w:val="0"/>
        <w:autoSpaceDN w:val="0"/>
        <w:adjustRightInd w:val="0"/>
        <w:spacing w:after="0" w:line="240" w:lineRule="auto"/>
        <w:ind w:left="360"/>
        <w:rPr>
          <w:rFonts w:eastAsia="Times New Roman" w:cs="Arial"/>
          <w:sz w:val="21"/>
          <w:szCs w:val="21"/>
          <w:lang w:val="en-GB"/>
        </w:rPr>
      </w:pPr>
    </w:p>
    <w:p w:rsidRPr="009E4F97" w:rsidR="00D54230" w:rsidP="00D54230" w:rsidRDefault="00D54230" w14:paraId="06DE436B" w14:textId="3CF5A0BC">
      <w:pPr>
        <w:numPr>
          <w:ilvl w:val="0"/>
          <w:numId w:val="1"/>
        </w:numPr>
        <w:autoSpaceDE w:val="0"/>
        <w:autoSpaceDN w:val="0"/>
        <w:adjustRightInd w:val="0"/>
        <w:spacing w:after="0" w:line="240" w:lineRule="auto"/>
        <w:rPr>
          <w:rFonts w:eastAsia="Times New Roman" w:cs="Arial"/>
          <w:sz w:val="21"/>
          <w:szCs w:val="21"/>
          <w:lang w:val="en-GB"/>
        </w:rPr>
      </w:pPr>
      <w:r w:rsidRPr="009E4F97">
        <w:rPr>
          <w:sz w:val="21"/>
          <w:szCs w:val="21"/>
          <w:lang w:val="en-GB"/>
        </w:rPr>
        <w:t xml:space="preserve">If circumstances as stated in the </w:t>
      </w:r>
      <w:r w:rsidR="009E4F97">
        <w:rPr>
          <w:sz w:val="21"/>
          <w:szCs w:val="21"/>
          <w:lang w:val="en-GB"/>
        </w:rPr>
        <w:t>licence</w:t>
      </w:r>
      <w:r w:rsidRPr="009E4F97">
        <w:rPr>
          <w:sz w:val="21"/>
          <w:szCs w:val="21"/>
          <w:lang w:val="en-GB"/>
        </w:rPr>
        <w:t xml:space="preserve"> application form, including the forms for the suitability and reliability assessment, change during the </w:t>
      </w:r>
      <w:r w:rsidR="009E4F97">
        <w:rPr>
          <w:sz w:val="21"/>
          <w:szCs w:val="21"/>
          <w:lang w:val="en-GB"/>
        </w:rPr>
        <w:t>licence</w:t>
      </w:r>
      <w:r w:rsidRPr="009E4F97">
        <w:rPr>
          <w:sz w:val="21"/>
          <w:szCs w:val="21"/>
          <w:lang w:val="en-GB"/>
        </w:rPr>
        <w:t xml:space="preserve"> application process, the AFM must be informed of this in writing without delay. Any such changes must be submitted via mail to your contact person at the AFM with </w:t>
      </w:r>
      <w:hyperlink w:history="1" r:id="rId16">
        <w:r w:rsidRPr="009E4F97">
          <w:rPr>
            <w:rStyle w:val="Hyperlink"/>
            <w:sz w:val="21"/>
            <w:szCs w:val="21"/>
            <w:lang w:val="en-GB"/>
          </w:rPr>
          <w:t>crypto@afm.nl</w:t>
        </w:r>
      </w:hyperlink>
      <w:r w:rsidRPr="009E4F97">
        <w:rPr>
          <w:sz w:val="21"/>
          <w:szCs w:val="21"/>
          <w:lang w:val="en-GB"/>
        </w:rPr>
        <w:t xml:space="preserve"> in CC.</w:t>
      </w:r>
      <w:r w:rsidR="00425E92">
        <w:rPr>
          <w:sz w:val="21"/>
          <w:szCs w:val="21"/>
          <w:lang w:val="en-GB"/>
        </w:rPr>
        <w:t xml:space="preserve"> </w:t>
      </w:r>
    </w:p>
    <w:p w:rsidRPr="009E4F97" w:rsidR="00D54230" w:rsidP="00D54230" w:rsidRDefault="00D54230" w14:paraId="17CD20FD" w14:textId="77777777">
      <w:pPr>
        <w:autoSpaceDE w:val="0"/>
        <w:autoSpaceDN w:val="0"/>
        <w:adjustRightInd w:val="0"/>
        <w:spacing w:after="0" w:line="240" w:lineRule="auto"/>
        <w:rPr>
          <w:rFonts w:eastAsia="Times New Roman" w:cs="Arial"/>
          <w:sz w:val="21"/>
          <w:szCs w:val="21"/>
          <w:lang w:val="en-GB"/>
        </w:rPr>
      </w:pPr>
    </w:p>
    <w:p w:rsidRPr="009E4F97" w:rsidR="00D54230" w:rsidP="00D54230" w:rsidRDefault="00D54230" w14:paraId="33773778" w14:textId="114BD903">
      <w:pPr>
        <w:numPr>
          <w:ilvl w:val="0"/>
          <w:numId w:val="1"/>
        </w:numPr>
        <w:autoSpaceDE w:val="0"/>
        <w:autoSpaceDN w:val="0"/>
        <w:adjustRightInd w:val="0"/>
        <w:spacing w:after="0" w:line="240" w:lineRule="auto"/>
        <w:rPr>
          <w:rFonts w:eastAsia="Times New Roman" w:cs="Arial"/>
          <w:sz w:val="21"/>
          <w:szCs w:val="21"/>
          <w:lang w:val="en-GB"/>
        </w:rPr>
      </w:pPr>
      <w:r w:rsidRPr="6E66DB20">
        <w:rPr>
          <w:rFonts w:eastAsia="Times New Roman" w:cs="Arial"/>
          <w:sz w:val="21"/>
          <w:szCs w:val="21"/>
          <w:lang w:val="en-GB"/>
        </w:rPr>
        <w:t>Supporting documentation should have a clear naming convention that includes an exact reference to the related topic and/or question, following the example below. The AFM is unable to process supporting documentation that is not sufficiently named and referenced.</w:t>
      </w:r>
      <w:r w:rsidRPr="6E66DB20" w:rsidR="78C152B2">
        <w:rPr>
          <w:rFonts w:eastAsia="Times New Roman" w:cs="Arial"/>
          <w:sz w:val="21"/>
          <w:szCs w:val="21"/>
          <w:lang w:val="en-GB"/>
        </w:rPr>
        <w:t xml:space="preserve"> Furthermore, please place supporting documentation in</w:t>
      </w:r>
      <w:r w:rsidRPr="6E66DB20" w:rsidR="29F0FF56">
        <w:rPr>
          <w:rFonts w:eastAsia="Times New Roman" w:cs="Arial"/>
          <w:sz w:val="21"/>
          <w:szCs w:val="21"/>
          <w:lang w:val="en-GB"/>
        </w:rPr>
        <w:t xml:space="preserve"> subfolders corresponding with the question number in the application form.</w:t>
      </w:r>
    </w:p>
    <w:p w:rsidRPr="009E4F97" w:rsidR="00D54230" w:rsidP="00D54230" w:rsidRDefault="00D54230" w14:paraId="7F97BADA" w14:textId="77777777">
      <w:pPr>
        <w:rPr>
          <w:rFonts w:eastAsia="Times New Roman" w:cs="Arial"/>
          <w:sz w:val="21"/>
          <w:szCs w:val="21"/>
          <w:lang w:val="en-GB"/>
        </w:rPr>
      </w:pPr>
    </w:p>
    <w:p w:rsidRPr="009E4F97" w:rsidR="00D54230" w:rsidP="00D54230" w:rsidRDefault="00D54230" w14:paraId="7AE8293D" w14:textId="77777777">
      <w:pPr>
        <w:autoSpaceDE w:val="0"/>
        <w:autoSpaceDN w:val="0"/>
        <w:adjustRightInd w:val="0"/>
        <w:spacing w:after="0" w:line="240" w:lineRule="auto"/>
        <w:ind w:left="360"/>
        <w:rPr>
          <w:rFonts w:eastAsia="Times New Roman" w:cs="Arial"/>
          <w:sz w:val="21"/>
          <w:szCs w:val="21"/>
          <w:lang w:val="en-GB"/>
        </w:rPr>
      </w:pPr>
      <w:r w:rsidRPr="009E4F97">
        <w:rPr>
          <w:rFonts w:eastAsia="Times New Roman" w:cs="Arial"/>
          <w:sz w:val="21"/>
          <w:szCs w:val="21"/>
          <w:lang w:val="en-GB"/>
        </w:rPr>
        <w:t>Example of a document name:</w:t>
      </w:r>
    </w:p>
    <w:p w:rsidRPr="009E4F97" w:rsidR="00D54230" w:rsidP="00D54230" w:rsidRDefault="00D54230" w14:paraId="378306AA" w14:textId="77777777">
      <w:pPr>
        <w:autoSpaceDE w:val="0"/>
        <w:autoSpaceDN w:val="0"/>
        <w:adjustRightInd w:val="0"/>
        <w:spacing w:after="0" w:line="240" w:lineRule="auto"/>
        <w:ind w:left="360"/>
        <w:rPr>
          <w:rFonts w:eastAsia="Times New Roman" w:cs="Arial"/>
          <w:sz w:val="21"/>
          <w:szCs w:val="21"/>
          <w:lang w:val="en-GB"/>
        </w:rPr>
      </w:pPr>
      <w:r w:rsidRPr="009E4F97">
        <w:rPr>
          <w:rFonts w:eastAsia="Times New Roman" w:cs="Arial"/>
          <w:sz w:val="21"/>
          <w:szCs w:val="21"/>
          <w:lang w:val="en-GB"/>
        </w:rPr>
        <w:t>“question 4_governance_arrangements_organizational group structure”</w:t>
      </w:r>
      <w:r w:rsidRPr="009E4F97">
        <w:rPr>
          <w:rFonts w:eastAsia="Times New Roman" w:cs="Arial"/>
          <w:sz w:val="21"/>
          <w:szCs w:val="21"/>
          <w:highlight w:val="yellow"/>
          <w:lang w:val="en-GB"/>
        </w:rPr>
        <w:br/>
      </w:r>
    </w:p>
    <w:p w:rsidRPr="009E4F97" w:rsidR="00D54230" w:rsidP="00D54230" w:rsidRDefault="00D54230" w14:paraId="38A38B30" w14:textId="76D2F72E">
      <w:pPr>
        <w:numPr>
          <w:ilvl w:val="0"/>
          <w:numId w:val="1"/>
        </w:numPr>
        <w:autoSpaceDE w:val="0"/>
        <w:autoSpaceDN w:val="0"/>
        <w:adjustRightInd w:val="0"/>
        <w:spacing w:after="0" w:line="240" w:lineRule="auto"/>
        <w:rPr>
          <w:rFonts w:eastAsia="Times New Roman" w:cs="Arial"/>
          <w:sz w:val="21"/>
          <w:szCs w:val="21"/>
          <w:lang w:val="en-GB"/>
        </w:rPr>
      </w:pPr>
      <w:r w:rsidRPr="009E4F97">
        <w:rPr>
          <w:rFonts w:eastAsia="Times New Roman" w:cs="Arial"/>
          <w:sz w:val="21"/>
          <w:szCs w:val="21"/>
          <w:lang w:val="en-GB"/>
        </w:rPr>
        <w:t xml:space="preserve">Various questions include a request for a “description”. Please provide a concise but accurate description of the requested information and, optionally, </w:t>
      </w:r>
      <w:r w:rsidRPr="009E4F97" w:rsidR="00425A51">
        <w:rPr>
          <w:rFonts w:eastAsia="Times New Roman" w:cs="Arial"/>
          <w:sz w:val="21"/>
          <w:szCs w:val="21"/>
          <w:lang w:val="en-GB"/>
        </w:rPr>
        <w:t xml:space="preserve">specific </w:t>
      </w:r>
      <w:r w:rsidRPr="009E4F97">
        <w:rPr>
          <w:rFonts w:eastAsia="Times New Roman" w:cs="Arial"/>
          <w:sz w:val="21"/>
          <w:szCs w:val="21"/>
          <w:lang w:val="en-GB"/>
        </w:rPr>
        <w:t>references to supporting documentation</w:t>
      </w:r>
      <w:r w:rsidRPr="009E4F97" w:rsidR="00425A51">
        <w:rPr>
          <w:rFonts w:eastAsia="Times New Roman" w:cs="Arial"/>
          <w:sz w:val="21"/>
          <w:szCs w:val="21"/>
          <w:lang w:val="en-GB"/>
        </w:rPr>
        <w:t xml:space="preserve"> (</w:t>
      </w:r>
      <w:r w:rsidRPr="009E4F97" w:rsidR="00C2587A">
        <w:rPr>
          <w:rFonts w:eastAsia="Times New Roman" w:cs="Arial"/>
          <w:sz w:val="21"/>
          <w:szCs w:val="21"/>
          <w:lang w:val="en-GB"/>
        </w:rPr>
        <w:t>e.g., chapter and page numbers)</w:t>
      </w:r>
      <w:r w:rsidRPr="009E4F97">
        <w:rPr>
          <w:rFonts w:eastAsia="Times New Roman" w:cs="Arial"/>
          <w:sz w:val="21"/>
          <w:szCs w:val="21"/>
          <w:lang w:val="en-GB"/>
        </w:rPr>
        <w:t xml:space="preserve">. We note that the information in the </w:t>
      </w:r>
      <w:r w:rsidR="009E4F97">
        <w:rPr>
          <w:rFonts w:eastAsia="Times New Roman" w:cs="Arial"/>
          <w:sz w:val="21"/>
          <w:szCs w:val="21"/>
          <w:lang w:val="en-GB"/>
        </w:rPr>
        <w:t>licence</w:t>
      </w:r>
      <w:r w:rsidRPr="009E4F97">
        <w:rPr>
          <w:rFonts w:eastAsia="Times New Roman" w:cs="Arial"/>
          <w:sz w:val="21"/>
          <w:szCs w:val="21"/>
          <w:lang w:val="en-GB"/>
        </w:rPr>
        <w:t xml:space="preserve"> application form is leading for our assessment, whereas the supporting documentation should provide the underlying evidence for the provided answer of MiCAR-compliance on the relevant topics. </w:t>
      </w:r>
      <w:r w:rsidR="000F3C98">
        <w:rPr>
          <w:rFonts w:eastAsia="Times New Roman" w:cs="Arial"/>
          <w:sz w:val="21"/>
          <w:szCs w:val="21"/>
          <w:lang w:val="en-GB"/>
        </w:rPr>
        <w:t>Please ensure that</w:t>
      </w:r>
      <w:r w:rsidR="00861FFF">
        <w:rPr>
          <w:rFonts w:eastAsia="Times New Roman" w:cs="Arial"/>
          <w:sz w:val="21"/>
          <w:szCs w:val="21"/>
          <w:lang w:val="en-GB"/>
        </w:rPr>
        <w:t xml:space="preserve"> your answers in this </w:t>
      </w:r>
      <w:r w:rsidR="000F3C98">
        <w:rPr>
          <w:rFonts w:eastAsia="Times New Roman" w:cs="Arial"/>
          <w:sz w:val="21"/>
          <w:szCs w:val="21"/>
          <w:lang w:val="en-GB"/>
        </w:rPr>
        <w:t>form are self-explanatory.</w:t>
      </w:r>
      <w:r w:rsidR="00A43AB6">
        <w:rPr>
          <w:rFonts w:eastAsia="Times New Roman" w:cs="Arial"/>
          <w:sz w:val="21"/>
          <w:szCs w:val="21"/>
          <w:lang w:val="en-GB"/>
        </w:rPr>
        <w:t xml:space="preserve"> We note that solely referring to annexes is not considered a self-explanatory answer.</w:t>
      </w:r>
      <w:r w:rsidR="000F3C98">
        <w:rPr>
          <w:rFonts w:eastAsia="Times New Roman" w:cs="Arial"/>
          <w:sz w:val="21"/>
          <w:szCs w:val="21"/>
          <w:lang w:val="en-GB"/>
        </w:rPr>
        <w:t xml:space="preserve"> </w:t>
      </w:r>
      <w:r w:rsidRPr="009E4F97">
        <w:rPr>
          <w:rFonts w:eastAsia="Times New Roman" w:cs="Arial"/>
          <w:sz w:val="21"/>
          <w:szCs w:val="21"/>
          <w:lang w:val="en-GB"/>
        </w:rPr>
        <w:t>Furthermore, if you deem a question not applicable to your situation, please provide the reason why.</w:t>
      </w:r>
    </w:p>
    <w:p w:rsidRPr="009E4F97" w:rsidR="00D54230" w:rsidP="00D54230" w:rsidRDefault="00D54230" w14:paraId="751F8BB2" w14:textId="77777777">
      <w:pPr>
        <w:autoSpaceDE w:val="0"/>
        <w:autoSpaceDN w:val="0"/>
        <w:adjustRightInd w:val="0"/>
        <w:spacing w:after="0" w:line="240" w:lineRule="auto"/>
        <w:ind w:left="360"/>
        <w:rPr>
          <w:rFonts w:eastAsia="Times New Roman" w:cs="Arial"/>
          <w:sz w:val="21"/>
          <w:szCs w:val="21"/>
          <w:lang w:val="en-GB"/>
        </w:rPr>
      </w:pPr>
    </w:p>
    <w:p w:rsidRPr="009E4F97" w:rsidR="00D54230" w:rsidP="00D54230" w:rsidRDefault="00D54230" w14:paraId="563F3502" w14:textId="3AB4D383">
      <w:pPr>
        <w:pStyle w:val="ListParagraph"/>
        <w:numPr>
          <w:ilvl w:val="0"/>
          <w:numId w:val="1"/>
        </w:numPr>
        <w:rPr>
          <w:rFonts w:eastAsia="Times New Roman" w:cs="Arial"/>
          <w:sz w:val="21"/>
          <w:szCs w:val="21"/>
          <w:lang w:val="en-GB"/>
        </w:rPr>
      </w:pPr>
      <w:r w:rsidRPr="009E4F97">
        <w:rPr>
          <w:rFonts w:eastAsia="Times New Roman" w:cs="Arial"/>
          <w:sz w:val="21"/>
          <w:szCs w:val="21"/>
          <w:lang w:val="en-GB"/>
        </w:rPr>
        <w:t xml:space="preserve">Since not all the requirements have been finalized, the applicable rules may be subject to change. You should therefore always consult the most recent publications of the applicable regulations. You may also engage an advisor with experience of MiCAR or other </w:t>
      </w:r>
      <w:r w:rsidR="009E4F97">
        <w:rPr>
          <w:rFonts w:eastAsia="Times New Roman" w:cs="Arial"/>
          <w:sz w:val="21"/>
          <w:szCs w:val="21"/>
          <w:lang w:val="en-GB"/>
        </w:rPr>
        <w:t>licence</w:t>
      </w:r>
      <w:r w:rsidRPr="009E4F97">
        <w:rPr>
          <w:rFonts w:eastAsia="Times New Roman" w:cs="Arial"/>
          <w:sz w:val="21"/>
          <w:szCs w:val="21"/>
          <w:lang w:val="en-GB"/>
        </w:rPr>
        <w:t xml:space="preserve"> applications. However, the obligation to comply with the requirements of CASPs remains with the applicant.</w:t>
      </w:r>
    </w:p>
    <w:p w:rsidRPr="009E4F97" w:rsidR="00D54230" w:rsidP="00D54230" w:rsidRDefault="00D54230" w14:paraId="51E1659E" w14:textId="77777777">
      <w:pPr>
        <w:pStyle w:val="ListParagraph"/>
        <w:rPr>
          <w:rFonts w:eastAsia="Times New Roman" w:cs="Arial"/>
          <w:sz w:val="21"/>
          <w:szCs w:val="21"/>
          <w:lang w:val="en-GB"/>
        </w:rPr>
      </w:pPr>
    </w:p>
    <w:p w:rsidRPr="009E4F97" w:rsidR="00D54230" w:rsidP="00D54230" w:rsidRDefault="00D54230" w14:paraId="4F043AB6" w14:textId="12BE5F22">
      <w:pPr>
        <w:pStyle w:val="ListParagraph"/>
        <w:numPr>
          <w:ilvl w:val="0"/>
          <w:numId w:val="1"/>
        </w:numPr>
        <w:rPr>
          <w:rFonts w:eastAsia="Times New Roman" w:cs="Arial"/>
          <w:sz w:val="21"/>
          <w:szCs w:val="21"/>
          <w:lang w:val="en-GB"/>
        </w:rPr>
      </w:pPr>
      <w:r w:rsidRPr="009E4F97">
        <w:rPr>
          <w:rFonts w:eastAsia="Times New Roman" w:cs="Arial"/>
          <w:sz w:val="21"/>
          <w:szCs w:val="21"/>
          <w:lang w:val="en-GB"/>
        </w:rPr>
        <w:t xml:space="preserve">The Dutch Central Bank (DNB) is responsible for the assessment of the prudential requirements under Article 67 MiCAR and the qualifying holdings under Article 83 and 84 MiCAR. The AFM will share the relevant information for Article 67 with DNB. The information regarding Article 83 and 84 MiCAR needs to be submitted to DNB directly (more information </w:t>
      </w:r>
      <w:r w:rsidR="00654CF2">
        <w:rPr>
          <w:rFonts w:eastAsia="Times New Roman" w:cs="Arial"/>
          <w:sz w:val="21"/>
          <w:szCs w:val="21"/>
          <w:lang w:val="en-GB"/>
        </w:rPr>
        <w:t>is available</w:t>
      </w:r>
      <w:r w:rsidRPr="009E4F97">
        <w:rPr>
          <w:rFonts w:eastAsia="Times New Roman" w:cs="Arial"/>
          <w:sz w:val="21"/>
          <w:szCs w:val="21"/>
          <w:lang w:val="en-GB"/>
        </w:rPr>
        <w:t xml:space="preserve"> on the DNB website). If the DNB requires additional information, it may direct any questions and/or requests directly to the applicant.</w:t>
      </w:r>
    </w:p>
    <w:p w:rsidRPr="009E4F97" w:rsidR="00D54230" w:rsidP="00D54230" w:rsidRDefault="00D54230" w14:paraId="704D2990" w14:textId="77777777">
      <w:pPr>
        <w:pStyle w:val="ListParagraph"/>
        <w:rPr>
          <w:rFonts w:eastAsia="Times New Roman" w:cs="Arial"/>
          <w:sz w:val="21"/>
          <w:szCs w:val="21"/>
          <w:lang w:val="en-GB"/>
        </w:rPr>
      </w:pPr>
    </w:p>
    <w:p w:rsidRPr="009E4F97" w:rsidR="00D54230" w:rsidP="00D54230" w:rsidRDefault="00D54230" w14:paraId="5B406429" w14:textId="3F511E65">
      <w:pPr>
        <w:pStyle w:val="ListParagraph"/>
        <w:numPr>
          <w:ilvl w:val="0"/>
          <w:numId w:val="1"/>
        </w:numPr>
        <w:rPr>
          <w:rFonts w:eastAsia="Times New Roman" w:cs="Arial"/>
          <w:sz w:val="21"/>
          <w:szCs w:val="21"/>
          <w:lang w:val="en-GB"/>
        </w:rPr>
      </w:pPr>
      <w:r w:rsidRPr="009E4F97">
        <w:rPr>
          <w:rFonts w:eastAsia="Times New Roman"/>
          <w:sz w:val="21"/>
          <w:szCs w:val="21"/>
          <w:lang w:val="en-GB"/>
        </w:rPr>
        <w:t xml:space="preserve">Please ensure that you have provided all information required for the suitability and reliability assessment (i.e., fit and proper testing) of </w:t>
      </w:r>
      <w:r w:rsidRPr="009E4F97" w:rsidR="00AA35BC">
        <w:rPr>
          <w:rFonts w:eastAsia="Times New Roman"/>
          <w:sz w:val="21"/>
          <w:szCs w:val="21"/>
          <w:lang w:val="en-GB"/>
        </w:rPr>
        <w:t>persons in charge of day-to-day operations and members of the supervisory board</w:t>
      </w:r>
      <w:r w:rsidRPr="009E4F97">
        <w:rPr>
          <w:rFonts w:eastAsia="Times New Roman"/>
          <w:sz w:val="21"/>
          <w:szCs w:val="21"/>
          <w:lang w:val="en-GB"/>
        </w:rPr>
        <w:t>. The designated forms can be downloaded from our website.</w:t>
      </w:r>
    </w:p>
    <w:p w:rsidRPr="009E4F97" w:rsidR="00C2338F" w:rsidP="00C2338F" w:rsidRDefault="00C2338F" w14:paraId="3D76739D" w14:textId="77777777">
      <w:pPr>
        <w:pStyle w:val="ListParagraph"/>
        <w:rPr>
          <w:rFonts w:eastAsia="Times New Roman" w:cs="Arial"/>
          <w:sz w:val="21"/>
          <w:szCs w:val="21"/>
          <w:lang w:val="en-GB"/>
        </w:rPr>
      </w:pPr>
    </w:p>
    <w:p w:rsidRPr="009E4F97" w:rsidR="00C2338F" w:rsidP="00D54230" w:rsidRDefault="00C2338F" w14:paraId="461562A7" w14:textId="304B845B">
      <w:pPr>
        <w:pStyle w:val="ListParagraph"/>
        <w:numPr>
          <w:ilvl w:val="0"/>
          <w:numId w:val="1"/>
        </w:numPr>
        <w:rPr>
          <w:rFonts w:eastAsia="Times New Roman" w:cs="Arial"/>
          <w:sz w:val="21"/>
          <w:szCs w:val="21"/>
          <w:lang w:val="en-GB"/>
        </w:rPr>
      </w:pPr>
      <w:r w:rsidRPr="09FD5571">
        <w:rPr>
          <w:rFonts w:eastAsia="Times New Roman" w:cs="Arial"/>
          <w:sz w:val="21"/>
          <w:szCs w:val="21"/>
          <w:lang w:val="en-GB"/>
        </w:rPr>
        <w:t xml:space="preserve">Please </w:t>
      </w:r>
      <w:r w:rsidRPr="09FD5571" w:rsidR="00127233">
        <w:rPr>
          <w:rFonts w:eastAsia="Times New Roman" w:cs="Arial"/>
          <w:sz w:val="21"/>
          <w:szCs w:val="21"/>
          <w:lang w:val="en-GB"/>
        </w:rPr>
        <w:t>consider</w:t>
      </w:r>
      <w:r w:rsidRPr="09FD5571">
        <w:rPr>
          <w:rFonts w:eastAsia="Times New Roman" w:cs="Arial"/>
          <w:sz w:val="21"/>
          <w:szCs w:val="21"/>
          <w:lang w:val="en-GB"/>
        </w:rPr>
        <w:t xml:space="preserve"> </w:t>
      </w:r>
      <w:r w:rsidRPr="09FD5571" w:rsidR="37250C58">
        <w:rPr>
          <w:rFonts w:eastAsia="Times New Roman" w:cs="Arial"/>
          <w:sz w:val="21"/>
          <w:szCs w:val="21"/>
          <w:lang w:val="en-GB"/>
        </w:rPr>
        <w:t xml:space="preserve">the latest </w:t>
      </w:r>
      <w:r w:rsidRPr="09FD5571" w:rsidR="00504563">
        <w:rPr>
          <w:rFonts w:eastAsia="Times New Roman" w:cs="Arial"/>
          <w:sz w:val="21"/>
          <w:szCs w:val="21"/>
          <w:lang w:val="en-GB"/>
        </w:rPr>
        <w:t xml:space="preserve">available supervisory guidance when filling in the </w:t>
      </w:r>
      <w:r w:rsidRPr="09FD5571" w:rsidR="009E4F97">
        <w:rPr>
          <w:rFonts w:eastAsia="Times New Roman" w:cs="Arial"/>
          <w:sz w:val="21"/>
          <w:szCs w:val="21"/>
          <w:lang w:val="en-GB"/>
        </w:rPr>
        <w:t>licence</w:t>
      </w:r>
      <w:r w:rsidRPr="09FD5571" w:rsidR="00504563">
        <w:rPr>
          <w:rFonts w:eastAsia="Times New Roman" w:cs="Arial"/>
          <w:sz w:val="21"/>
          <w:szCs w:val="21"/>
          <w:lang w:val="en-GB"/>
        </w:rPr>
        <w:t xml:space="preserve"> application form, such as published AFM</w:t>
      </w:r>
      <w:r w:rsidRPr="09FD5571" w:rsidR="00C03F06">
        <w:rPr>
          <w:rFonts w:eastAsia="Times New Roman" w:cs="Arial"/>
          <w:sz w:val="21"/>
          <w:szCs w:val="21"/>
          <w:lang w:val="en-GB"/>
        </w:rPr>
        <w:t xml:space="preserve"> Frequently Asked Questions (FAQs)</w:t>
      </w:r>
      <w:r w:rsidRPr="09FD5571" w:rsidR="00504563">
        <w:rPr>
          <w:rFonts w:eastAsia="Times New Roman" w:cs="Arial"/>
          <w:sz w:val="21"/>
          <w:szCs w:val="21"/>
          <w:lang w:val="en-GB"/>
        </w:rPr>
        <w:t xml:space="preserve"> and ESMA </w:t>
      </w:r>
      <w:r w:rsidRPr="09FD5571" w:rsidR="00C03F06">
        <w:rPr>
          <w:rFonts w:eastAsia="Times New Roman" w:cs="Arial"/>
          <w:sz w:val="21"/>
          <w:szCs w:val="21"/>
          <w:lang w:val="en-GB"/>
        </w:rPr>
        <w:t>Questions and Answers (Q&amp;A’s)</w:t>
      </w:r>
      <w:r w:rsidRPr="09FD5571" w:rsidR="00504563">
        <w:rPr>
          <w:rFonts w:eastAsia="Times New Roman" w:cs="Arial"/>
          <w:sz w:val="21"/>
          <w:szCs w:val="21"/>
          <w:lang w:val="en-GB"/>
        </w:rPr>
        <w:t xml:space="preserve"> which can be found on the </w:t>
      </w:r>
      <w:r w:rsidRPr="09FD5571" w:rsidR="00C03F06">
        <w:rPr>
          <w:rFonts w:eastAsia="Times New Roman" w:cs="Arial"/>
          <w:sz w:val="21"/>
          <w:szCs w:val="21"/>
          <w:lang w:val="en-GB"/>
        </w:rPr>
        <w:t>websites of the AFM</w:t>
      </w:r>
      <w:r w:rsidRPr="09FD5571" w:rsidR="00127233">
        <w:rPr>
          <w:rFonts w:eastAsia="Times New Roman" w:cs="Arial"/>
          <w:sz w:val="21"/>
          <w:szCs w:val="21"/>
          <w:lang w:val="en-GB"/>
        </w:rPr>
        <w:t xml:space="preserve"> (</w:t>
      </w:r>
      <w:hyperlink r:id="rId17">
        <w:r w:rsidRPr="09FD5571" w:rsidR="00127233">
          <w:rPr>
            <w:rStyle w:val="Hyperlink"/>
            <w:rFonts w:eastAsia="Times New Roman" w:cs="Arial"/>
            <w:sz w:val="21"/>
            <w:szCs w:val="21"/>
            <w:lang w:val="en-GB"/>
          </w:rPr>
          <w:t>see link</w:t>
        </w:r>
      </w:hyperlink>
      <w:r w:rsidRPr="09FD5571" w:rsidR="00127233">
        <w:rPr>
          <w:rFonts w:eastAsia="Times New Roman" w:cs="Arial"/>
          <w:sz w:val="21"/>
          <w:szCs w:val="21"/>
          <w:lang w:val="en-GB"/>
        </w:rPr>
        <w:t>)</w:t>
      </w:r>
      <w:r w:rsidRPr="09FD5571" w:rsidR="00C03F06">
        <w:rPr>
          <w:rFonts w:eastAsia="Times New Roman" w:cs="Arial"/>
          <w:sz w:val="21"/>
          <w:szCs w:val="21"/>
          <w:lang w:val="en-GB"/>
        </w:rPr>
        <w:t xml:space="preserve"> and ESMA</w:t>
      </w:r>
      <w:r w:rsidRPr="09FD5571" w:rsidR="00884681">
        <w:rPr>
          <w:rFonts w:eastAsia="Times New Roman" w:cs="Arial"/>
          <w:sz w:val="21"/>
          <w:szCs w:val="21"/>
          <w:lang w:val="en-GB"/>
        </w:rPr>
        <w:t xml:space="preserve"> (</w:t>
      </w:r>
      <w:hyperlink r:id="rId18">
        <w:r w:rsidRPr="09FD5571" w:rsidR="00884681">
          <w:rPr>
            <w:rStyle w:val="Hyperlink"/>
            <w:rFonts w:eastAsia="Times New Roman" w:cs="Arial"/>
            <w:sz w:val="21"/>
            <w:szCs w:val="21"/>
            <w:lang w:val="en-GB"/>
          </w:rPr>
          <w:t>see link</w:t>
        </w:r>
      </w:hyperlink>
      <w:r w:rsidRPr="09FD5571" w:rsidR="00884681">
        <w:rPr>
          <w:rFonts w:eastAsia="Times New Roman" w:cs="Arial"/>
          <w:sz w:val="21"/>
          <w:szCs w:val="21"/>
          <w:lang w:val="en-GB"/>
        </w:rPr>
        <w:t>)</w:t>
      </w:r>
      <w:r w:rsidRPr="09FD5571" w:rsidR="00C03F06">
        <w:rPr>
          <w:rFonts w:eastAsia="Times New Roman" w:cs="Arial"/>
          <w:sz w:val="21"/>
          <w:szCs w:val="21"/>
          <w:lang w:val="en-GB"/>
        </w:rPr>
        <w:t>.</w:t>
      </w:r>
    </w:p>
    <w:p w:rsidRPr="009E4F97" w:rsidR="00D54230" w:rsidP="00D54230" w:rsidRDefault="00D54230" w14:paraId="504F53A2" w14:textId="77777777">
      <w:pPr>
        <w:autoSpaceDE w:val="0"/>
        <w:autoSpaceDN w:val="0"/>
        <w:adjustRightInd w:val="0"/>
        <w:spacing w:after="0" w:line="240" w:lineRule="auto"/>
        <w:rPr>
          <w:rFonts w:eastAsia="Times New Roman" w:cs="Arial"/>
          <w:sz w:val="21"/>
          <w:szCs w:val="21"/>
          <w:lang w:val="en-GB"/>
        </w:rPr>
      </w:pPr>
    </w:p>
    <w:p w:rsidRPr="009E4F97" w:rsidR="00D54230" w:rsidP="00D54230" w:rsidRDefault="00D54230" w14:paraId="0E48466C" w14:textId="77777777">
      <w:pPr>
        <w:spacing w:after="0" w:line="240" w:lineRule="auto"/>
        <w:rPr>
          <w:rFonts w:cs="Arial"/>
          <w:sz w:val="21"/>
          <w:szCs w:val="21"/>
          <w:lang w:val="en-GB"/>
        </w:rPr>
      </w:pPr>
      <w:r w:rsidRPr="009E4F97">
        <w:rPr>
          <w:rFonts w:eastAsia="Times New Roman" w:cs="Arial"/>
          <w:sz w:val="21"/>
          <w:szCs w:val="21"/>
          <w:lang w:val="en-GB"/>
        </w:rPr>
        <w:t xml:space="preserve">If any questions remain, please send an email to </w:t>
      </w:r>
      <w:hyperlink w:history="1" r:id="rId19">
        <w:r w:rsidRPr="009E4F97">
          <w:rPr>
            <w:rStyle w:val="Hyperlink"/>
            <w:rFonts w:eastAsia="Times New Roman" w:cs="Arial"/>
            <w:sz w:val="21"/>
            <w:szCs w:val="21"/>
            <w:lang w:val="en-GB"/>
          </w:rPr>
          <w:t>crypto@afm.nl</w:t>
        </w:r>
      </w:hyperlink>
      <w:r w:rsidRPr="009E4F97">
        <w:rPr>
          <w:rFonts w:eastAsia="Times New Roman" w:cs="Arial"/>
          <w:sz w:val="21"/>
          <w:szCs w:val="21"/>
          <w:lang w:val="en-GB"/>
        </w:rPr>
        <w:t xml:space="preserve">. </w:t>
      </w:r>
    </w:p>
    <w:p w:rsidRPr="009E4F97" w:rsidR="00D54230" w:rsidP="00D54230" w:rsidRDefault="00D54230" w14:paraId="05C2452D" w14:textId="77777777">
      <w:pPr>
        <w:spacing w:after="0" w:line="240" w:lineRule="auto"/>
        <w:rPr>
          <w:rFonts w:ascii="Calibri" w:hAnsi="Calibri" w:eastAsia="Times New Roman" w:cs="Arial"/>
          <w:b/>
          <w:bCs/>
          <w:sz w:val="21"/>
          <w:szCs w:val="21"/>
          <w:lang w:val="en-GB"/>
        </w:rPr>
      </w:pPr>
      <w:r w:rsidRPr="009E4F97">
        <w:rPr>
          <w:rFonts w:cs="Arial"/>
          <w:sz w:val="21"/>
          <w:szCs w:val="21"/>
          <w:lang w:val="en-GB"/>
        </w:rPr>
        <w:br/>
      </w:r>
    </w:p>
    <w:p w:rsidRPr="009E4F97" w:rsidR="00D54230" w:rsidP="00D54230" w:rsidRDefault="00D54230" w14:paraId="08E47BB5" w14:textId="77777777">
      <w:pPr>
        <w:spacing w:after="0" w:line="240" w:lineRule="auto"/>
        <w:rPr>
          <w:rFonts w:ascii="Calibri" w:hAnsi="Calibri" w:eastAsia="Times New Roman" w:cs="Arial"/>
          <w:b/>
          <w:bCs/>
          <w:sz w:val="21"/>
          <w:szCs w:val="21"/>
          <w:lang w:val="en-GB"/>
        </w:rPr>
      </w:pPr>
      <w:r w:rsidRPr="009E4F97">
        <w:rPr>
          <w:rFonts w:ascii="Calibri" w:hAnsi="Calibri" w:eastAsia="Times New Roman" w:cs="Arial"/>
          <w:b/>
          <w:bCs/>
          <w:sz w:val="21"/>
          <w:szCs w:val="21"/>
          <w:lang w:val="en-GB"/>
        </w:rPr>
        <w:t>Signature</w:t>
      </w:r>
    </w:p>
    <w:p w:rsidRPr="009E4F97" w:rsidR="00D54230" w:rsidP="00D54230" w:rsidRDefault="00D54230" w14:paraId="406A969C" w14:textId="77777777">
      <w:pPr>
        <w:spacing w:after="0" w:line="240" w:lineRule="auto"/>
        <w:rPr>
          <w:rFonts w:ascii="Calibri" w:hAnsi="Calibri" w:eastAsia="Times New Roman" w:cs="Arial"/>
          <w:b/>
          <w:bCs/>
          <w:sz w:val="21"/>
          <w:szCs w:val="21"/>
          <w:lang w:val="en-GB"/>
        </w:rPr>
      </w:pPr>
    </w:p>
    <w:tbl>
      <w:tblPr>
        <w:tblW w:w="0" w:type="auto"/>
        <w:tblBorders>
          <w:top w:val="single" w:color="008000" w:sz="12" w:space="0"/>
          <w:bottom w:val="single" w:color="008000" w:sz="12" w:space="0"/>
        </w:tblBorders>
        <w:tblLayout w:type="fixed"/>
        <w:tblCellMar>
          <w:left w:w="0" w:type="dxa"/>
          <w:right w:w="0" w:type="dxa"/>
        </w:tblCellMar>
        <w:tblLook w:val="04A0" w:firstRow="1" w:lastRow="0" w:firstColumn="1" w:lastColumn="0" w:noHBand="0" w:noVBand="1"/>
      </w:tblPr>
      <w:tblGrid>
        <w:gridCol w:w="9639"/>
      </w:tblGrid>
      <w:tr w:rsidRPr="00E97FD4" w:rsidR="00D54230" w:rsidTr="4E421231" w14:paraId="088747B6" w14:textId="77777777">
        <w:trPr>
          <w:trHeight w:val="2398"/>
        </w:trPr>
        <w:tc>
          <w:tcPr>
            <w:tcW w:w="9639" w:type="dxa"/>
            <w:tcBorders>
              <w:top w:val="nil"/>
              <w:left w:val="nil"/>
              <w:bottom w:val="nil"/>
              <w:right w:val="nil"/>
            </w:tcBorders>
          </w:tcPr>
          <w:p w:rsidRPr="009E4F97" w:rsidR="71B40D7A" w:rsidP="4E421231" w:rsidRDefault="71B40D7A" w14:paraId="0333520E" w14:textId="28073564">
            <w:pPr>
              <w:spacing w:after="0" w:line="240" w:lineRule="auto"/>
              <w:rPr>
                <w:rFonts w:ascii="Calibri" w:hAnsi="Calibri" w:eastAsia="Times New Roman" w:cs="Arial"/>
                <w:sz w:val="21"/>
                <w:szCs w:val="21"/>
                <w:lang w:val="en-GB"/>
              </w:rPr>
            </w:pPr>
            <w:r w:rsidRPr="009E4F97">
              <w:rPr>
                <w:rFonts w:ascii="Calibri" w:hAnsi="Calibri" w:eastAsia="Times New Roman" w:cs="Arial"/>
                <w:sz w:val="21"/>
                <w:szCs w:val="21"/>
                <w:lang w:val="en-GB"/>
              </w:rPr>
              <w:t>We [applicant] declare that the submitted information is true, accurate, complete and not misleading. Unless specifically stipulated otherwise, the information is up to date on the date of this application.</w:t>
            </w:r>
          </w:p>
          <w:p w:rsidRPr="009E4F97" w:rsidR="4E421231" w:rsidP="4E421231" w:rsidRDefault="4E421231" w14:paraId="395EB53A" w14:textId="1D87FF72">
            <w:pPr>
              <w:spacing w:after="0" w:line="240" w:lineRule="auto"/>
              <w:rPr>
                <w:rFonts w:ascii="Calibri" w:hAnsi="Calibri" w:eastAsia="Times New Roman" w:cs="Arial"/>
                <w:sz w:val="21"/>
                <w:szCs w:val="21"/>
                <w:lang w:val="en-GB"/>
              </w:rPr>
            </w:pPr>
          </w:p>
          <w:p w:rsidRPr="009E4F97" w:rsidR="71B40D7A" w:rsidP="4E421231" w:rsidRDefault="71B40D7A" w14:paraId="6636F6A6" w14:textId="50149898">
            <w:pPr>
              <w:spacing w:after="0" w:line="240" w:lineRule="auto"/>
              <w:rPr>
                <w:rFonts w:ascii="Calibri" w:hAnsi="Calibri" w:eastAsia="Times New Roman" w:cs="Arial"/>
                <w:sz w:val="21"/>
                <w:szCs w:val="21"/>
                <w:lang w:val="en-GB"/>
              </w:rPr>
            </w:pPr>
            <w:r w:rsidRPr="009E4F97">
              <w:rPr>
                <w:rFonts w:ascii="Calibri" w:hAnsi="Calibri" w:eastAsia="Times New Roman" w:cs="Arial"/>
                <w:sz w:val="21"/>
                <w:szCs w:val="21"/>
                <w:lang w:val="en-GB"/>
              </w:rPr>
              <w:t>Information indicating a future date is explicitly identified in the application and we undertake to notify the authority in writing without delay if any such information should turn out to be untrue</w:t>
            </w:r>
            <w:r w:rsidR="006E40D8">
              <w:rPr>
                <w:rFonts w:ascii="Calibri" w:hAnsi="Calibri" w:eastAsia="Times New Roman" w:cs="Arial"/>
                <w:sz w:val="21"/>
                <w:szCs w:val="21"/>
                <w:lang w:val="en-GB"/>
              </w:rPr>
              <w:t>,</w:t>
            </w:r>
            <w:r w:rsidRPr="009E4F97">
              <w:rPr>
                <w:rFonts w:ascii="Calibri" w:hAnsi="Calibri" w:eastAsia="Times New Roman" w:cs="Arial"/>
                <w:sz w:val="21"/>
                <w:szCs w:val="21"/>
                <w:lang w:val="en-GB"/>
              </w:rPr>
              <w:t xml:space="preserve"> inaccurate, incomplete or misleading.</w:t>
            </w:r>
          </w:p>
          <w:p w:rsidRPr="009E4F97" w:rsidR="00D54230" w:rsidP="00753BED" w:rsidRDefault="00D54230" w14:paraId="69B615E7" w14:textId="77777777">
            <w:pPr>
              <w:spacing w:after="0" w:line="240" w:lineRule="auto"/>
              <w:rPr>
                <w:rFonts w:ascii="Calibri" w:hAnsi="Calibri" w:eastAsia="Times New Roman" w:cs="Arial"/>
                <w:sz w:val="21"/>
                <w:szCs w:val="21"/>
                <w:lang w:val="en-GB"/>
              </w:rPr>
            </w:pPr>
          </w:p>
          <w:p w:rsidRPr="009E4F97" w:rsidR="00D54230" w:rsidP="00753BED" w:rsidRDefault="00D54230" w14:paraId="0973323C" w14:textId="77777777">
            <w:pPr>
              <w:spacing w:after="0" w:line="240" w:lineRule="auto"/>
              <w:rPr>
                <w:rFonts w:ascii="Calibri" w:hAnsi="Calibri" w:eastAsia="Times New Roman" w:cs="Arial"/>
                <w:sz w:val="21"/>
                <w:szCs w:val="21"/>
                <w:lang w:val="en-GB"/>
              </w:rPr>
            </w:pPr>
            <w:r w:rsidRPr="009E4F97">
              <w:rPr>
                <w:rFonts w:ascii="Calibri" w:hAnsi="Calibri"/>
                <w:sz w:val="21"/>
                <w:szCs w:val="21"/>
                <w:lang w:val="en-GB"/>
              </w:rPr>
              <w:t>Place</w:t>
            </w:r>
            <w:r w:rsidRPr="009E4F97">
              <w:rPr>
                <w:rFonts w:ascii="Calibri" w:hAnsi="Calibri"/>
                <w:sz w:val="21"/>
                <w:szCs w:val="21"/>
                <w:lang w:val="en-GB"/>
              </w:rPr>
              <w:tab/>
            </w:r>
            <w:r w:rsidRPr="009E4F97">
              <w:rPr>
                <w:rFonts w:ascii="Calibri" w:hAnsi="Calibri"/>
                <w:sz w:val="21"/>
                <w:szCs w:val="21"/>
                <w:lang w:val="en-GB"/>
              </w:rPr>
              <w:tab/>
            </w:r>
            <w:r w:rsidRPr="009E4F97">
              <w:rPr>
                <w:rFonts w:ascii="Calibri" w:hAnsi="Calibri"/>
                <w:sz w:val="21"/>
                <w:szCs w:val="21"/>
                <w:lang w:val="en-GB"/>
              </w:rPr>
              <w:tab/>
            </w:r>
            <w:r w:rsidRPr="009E4F97">
              <w:rPr>
                <w:rFonts w:ascii="Calibri" w:hAnsi="Calibri"/>
                <w:sz w:val="21"/>
                <w:szCs w:val="21"/>
                <w:lang w:val="en-GB"/>
              </w:rPr>
              <w:tab/>
            </w:r>
            <w:r w:rsidRPr="009E4F97">
              <w:rPr>
                <w:rFonts w:ascii="Calibri" w:hAnsi="Calibri"/>
                <w:sz w:val="21"/>
                <w:szCs w:val="21"/>
                <w:lang w:val="en-GB"/>
              </w:rPr>
              <w:tab/>
            </w:r>
            <w:r w:rsidRPr="009E4F97">
              <w:rPr>
                <w:rFonts w:ascii="Calibri" w:hAnsi="Calibri"/>
                <w:sz w:val="21"/>
                <w:szCs w:val="21"/>
                <w:lang w:val="en-GB"/>
              </w:rPr>
              <w:tab/>
            </w:r>
            <w:r w:rsidRPr="009E4F97">
              <w:rPr>
                <w:rFonts w:ascii="Calibri" w:hAnsi="Calibri"/>
                <w:sz w:val="21"/>
                <w:szCs w:val="21"/>
                <w:lang w:val="en-GB"/>
              </w:rPr>
              <w:tab/>
            </w:r>
            <w:r w:rsidRPr="009E4F97">
              <w:rPr>
                <w:rFonts w:ascii="Calibri" w:hAnsi="Calibri"/>
                <w:sz w:val="21"/>
                <w:szCs w:val="21"/>
                <w:lang w:val="en-GB"/>
              </w:rPr>
              <w:t>Date</w:t>
            </w:r>
            <w:r w:rsidRPr="009E4F97">
              <w:rPr>
                <w:rFonts w:ascii="Calibri" w:hAnsi="Calibri"/>
                <w:sz w:val="21"/>
                <w:szCs w:val="21"/>
                <w:lang w:val="en-GB"/>
              </w:rPr>
              <w:tab/>
            </w:r>
          </w:p>
          <w:p w:rsidRPr="009E4F97" w:rsidR="00D54230" w:rsidP="00753BED" w:rsidRDefault="00D54230" w14:paraId="235AF02E" w14:textId="77777777">
            <w:pPr>
              <w:spacing w:after="0" w:line="240" w:lineRule="auto"/>
              <w:rPr>
                <w:rFonts w:ascii="Calibri" w:hAnsi="Calibri" w:eastAsia="Times New Roman" w:cs="Arial"/>
                <w:sz w:val="21"/>
                <w:szCs w:val="21"/>
                <w:lang w:val="en-GB"/>
              </w:rPr>
            </w:pPr>
          </w:p>
          <w:p w:rsidRPr="009E4F97" w:rsidR="00D54230" w:rsidP="00753BED" w:rsidRDefault="00D54230" w14:paraId="72BCDA04" w14:textId="77777777">
            <w:pPr>
              <w:spacing w:after="0" w:line="240" w:lineRule="auto"/>
              <w:rPr>
                <w:rFonts w:ascii="Calibri" w:hAnsi="Calibri"/>
                <w:sz w:val="21"/>
                <w:szCs w:val="21"/>
                <w:lang w:val="en-GB"/>
              </w:rPr>
            </w:pPr>
          </w:p>
          <w:p w:rsidRPr="009E4F97" w:rsidR="00D54230" w:rsidP="00753BED" w:rsidRDefault="21658692" w14:paraId="5204CC54" w14:textId="77777777">
            <w:pPr>
              <w:spacing w:after="0" w:line="240" w:lineRule="auto"/>
              <w:rPr>
                <w:rFonts w:ascii="Calibri" w:hAnsi="Calibri" w:eastAsia="Times New Roman" w:cs="Arial"/>
                <w:sz w:val="21"/>
                <w:szCs w:val="21"/>
                <w:lang w:val="en-GB"/>
              </w:rPr>
            </w:pPr>
            <w:r w:rsidRPr="009E4F97">
              <w:rPr>
                <w:rFonts w:ascii="Calibri" w:hAnsi="Calibri"/>
                <w:sz w:val="21"/>
                <w:szCs w:val="21"/>
                <w:lang w:val="en-GB"/>
              </w:rPr>
              <w:t>Name of person in charge of day-to-day operations</w:t>
            </w:r>
            <w:r w:rsidRPr="009E4F97" w:rsidR="00D54230">
              <w:rPr>
                <w:lang w:val="en-GB"/>
              </w:rPr>
              <w:tab/>
            </w:r>
            <w:r w:rsidRPr="009E4F97">
              <w:rPr>
                <w:rFonts w:ascii="Calibri" w:hAnsi="Calibri"/>
                <w:sz w:val="21"/>
                <w:szCs w:val="21"/>
                <w:lang w:val="en-GB"/>
              </w:rPr>
              <w:t>Signature of person in charge of day-to-day operations</w:t>
            </w:r>
          </w:p>
          <w:p w:rsidRPr="009E4F97" w:rsidR="00D54230" w:rsidP="00753BED" w:rsidRDefault="00D54230" w14:paraId="1D1F9C8B" w14:textId="77777777">
            <w:pPr>
              <w:spacing w:after="0" w:line="240" w:lineRule="auto"/>
              <w:rPr>
                <w:rFonts w:ascii="Calibri" w:hAnsi="Calibri" w:eastAsia="Times New Roman" w:cs="Arial"/>
                <w:sz w:val="21"/>
                <w:szCs w:val="21"/>
                <w:lang w:val="en-GB"/>
              </w:rPr>
            </w:pPr>
          </w:p>
          <w:p w:rsidRPr="009E4F97" w:rsidR="00D54230" w:rsidP="00753BED" w:rsidRDefault="00D54230" w14:paraId="60C534CB" w14:textId="77777777">
            <w:pPr>
              <w:spacing w:after="0" w:line="240" w:lineRule="auto"/>
              <w:rPr>
                <w:rFonts w:ascii="Calibri" w:hAnsi="Calibri" w:eastAsia="Times New Roman" w:cs="Arial"/>
                <w:sz w:val="21"/>
                <w:szCs w:val="21"/>
                <w:lang w:val="en-GB"/>
              </w:rPr>
            </w:pPr>
          </w:p>
        </w:tc>
      </w:tr>
    </w:tbl>
    <w:p w:rsidRPr="009E4F97" w:rsidR="00C54199" w:rsidP="0056592E" w:rsidRDefault="00C54199" w14:paraId="4EAF7ADF" w14:textId="601975E7">
      <w:pPr>
        <w:rPr>
          <w:rFonts w:eastAsia="Times New Roman" w:cs="Arial"/>
          <w:b/>
          <w:bCs/>
          <w:color w:val="330066"/>
          <w:sz w:val="21"/>
          <w:szCs w:val="21"/>
          <w:lang w:val="en-GB"/>
        </w:rPr>
      </w:pPr>
    </w:p>
    <w:p w:rsidRPr="009E4F97" w:rsidR="00B400E6" w:rsidP="0056592E" w:rsidRDefault="00C54199" w14:paraId="1915458A"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br w:type="column"/>
      </w:r>
    </w:p>
    <w:p w:rsidRPr="009E4F97" w:rsidR="00EE37D8" w:rsidP="003E4914" w:rsidRDefault="009E4F97" w14:paraId="07FC8F1F" w14:textId="1CD0B800">
      <w:pPr>
        <w:rPr>
          <w:rFonts w:eastAsia="Times New Roman" w:cs="Arial"/>
          <w:b/>
          <w:bCs/>
          <w:color w:val="330066"/>
          <w:sz w:val="32"/>
          <w:szCs w:val="32"/>
          <w:lang w:val="en-GB"/>
        </w:rPr>
      </w:pPr>
      <w:r>
        <w:rPr>
          <w:rFonts w:eastAsia="Times New Roman" w:cs="Arial"/>
          <w:b/>
          <w:bCs/>
          <w:color w:val="330066"/>
          <w:sz w:val="32"/>
          <w:szCs w:val="32"/>
          <w:lang w:val="en-GB"/>
        </w:rPr>
        <w:t>Licence</w:t>
      </w:r>
      <w:r w:rsidRPr="009E4F97" w:rsidR="007F217B">
        <w:rPr>
          <w:rFonts w:eastAsia="Times New Roman" w:cs="Arial"/>
          <w:b/>
          <w:bCs/>
          <w:color w:val="330066"/>
          <w:sz w:val="32"/>
          <w:szCs w:val="32"/>
          <w:lang w:val="en-GB"/>
        </w:rPr>
        <w:t xml:space="preserve"> application form</w:t>
      </w:r>
      <w:r w:rsidRPr="009E4F97" w:rsidR="006B24E5">
        <w:rPr>
          <w:rFonts w:eastAsia="Times New Roman" w:cs="Arial"/>
          <w:b/>
          <w:bCs/>
          <w:color w:val="330066"/>
          <w:sz w:val="32"/>
          <w:szCs w:val="32"/>
          <w:lang w:val="en-GB"/>
        </w:rPr>
        <w:t xml:space="preserve"> </w:t>
      </w:r>
      <w:r w:rsidRPr="009E4F97" w:rsidR="007F217B">
        <w:rPr>
          <w:rFonts w:eastAsia="Times New Roman" w:cs="Arial"/>
          <w:b/>
          <w:bCs/>
          <w:color w:val="330066"/>
          <w:sz w:val="32"/>
          <w:szCs w:val="32"/>
          <w:lang w:val="en-GB"/>
        </w:rPr>
        <w:t>Crypto Asset Service Provider (CASP)</w:t>
      </w:r>
    </w:p>
    <w:p w:rsidRPr="009E4F97" w:rsidR="00EF722C" w:rsidP="00212591" w:rsidRDefault="00605A84" w14:paraId="7412551D" w14:textId="7CE769B0">
      <w:pPr>
        <w:pStyle w:val="Heading2"/>
        <w:numPr>
          <w:ilvl w:val="0"/>
          <w:numId w:val="3"/>
        </w:numPr>
        <w:rPr>
          <w:rFonts w:asciiTheme="minorHAnsi" w:hAnsiTheme="minorHAnsi" w:cstheme="minorHAnsi"/>
          <w:b/>
          <w:bCs/>
          <w:color w:val="7030A0"/>
          <w:sz w:val="21"/>
          <w:szCs w:val="21"/>
          <w:lang w:val="en-GB"/>
        </w:rPr>
      </w:pPr>
      <w:r w:rsidRPr="009E4F97">
        <w:rPr>
          <w:rFonts w:asciiTheme="minorHAnsi" w:hAnsiTheme="minorHAnsi" w:cstheme="minorHAnsi"/>
          <w:b/>
          <w:bCs/>
          <w:color w:val="7030A0"/>
          <w:sz w:val="21"/>
          <w:szCs w:val="21"/>
          <w:lang w:val="en-GB"/>
        </w:rPr>
        <w:t>General information</w:t>
      </w:r>
    </w:p>
    <w:p w:rsidRPr="009E4F97" w:rsidR="00C3394A" w:rsidP="00C3394A" w:rsidRDefault="00C3394A" w14:paraId="10AB9547" w14:textId="5CCEA179">
      <w:pPr>
        <w:rPr>
          <w:sz w:val="21"/>
          <w:szCs w:val="21"/>
          <w:lang w:val="en-GB"/>
        </w:rPr>
      </w:pPr>
      <w:r w:rsidRPr="009E4F97">
        <w:rPr>
          <w:sz w:val="21"/>
          <w:szCs w:val="21"/>
          <w:lang w:val="en-GB"/>
        </w:rPr>
        <w:t>An applicant seeking authorisation as a crypto-asset service provider in accordance with Article 62 of Regulation (EU) 2023/1114 shall provide to the competent authority an application that includes all of the following information:</w:t>
      </w:r>
    </w:p>
    <w:tbl>
      <w:tblPr>
        <w:tblStyle w:val="TableGrid"/>
        <w:tblW w:w="9640" w:type="dxa"/>
        <w:tblInd w:w="-289" w:type="dxa"/>
        <w:tblLook w:val="04A0" w:firstRow="1" w:lastRow="0" w:firstColumn="1" w:lastColumn="0" w:noHBand="0" w:noVBand="1"/>
      </w:tblPr>
      <w:tblGrid>
        <w:gridCol w:w="350"/>
        <w:gridCol w:w="3383"/>
        <w:gridCol w:w="5907"/>
      </w:tblGrid>
      <w:tr w:rsidRPr="00E97FD4" w:rsidR="00374582" w:rsidTr="2AAAA9F3" w14:paraId="55EC0441" w14:textId="77777777">
        <w:trPr>
          <w:trHeight w:val="330"/>
        </w:trPr>
        <w:tc>
          <w:tcPr>
            <w:tcW w:w="284" w:type="dxa"/>
            <w:hideMark/>
          </w:tcPr>
          <w:p w:rsidRPr="009E4F97" w:rsidR="00CE2684" w:rsidP="00CE2684" w:rsidRDefault="00C3394A" w14:paraId="16231589" w14:textId="64A628BD">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hideMark/>
          </w:tcPr>
          <w:p w:rsidRPr="009E4F97" w:rsidR="00CE2684" w:rsidP="00CE2684" w:rsidRDefault="7F02BBD6" w14:paraId="5AFDF02D" w14:textId="4F3D143E">
            <w:pPr>
              <w:rPr>
                <w:rFonts w:eastAsia="Times New Roman" w:cs="Arial"/>
                <w:b/>
                <w:bCs/>
                <w:color w:val="330066"/>
                <w:sz w:val="21"/>
                <w:szCs w:val="21"/>
                <w:lang w:val="en-GB"/>
              </w:rPr>
            </w:pPr>
            <w:r w:rsidRPr="009E4F97">
              <w:rPr>
                <w:rFonts w:eastAsia="Times New Roman" w:cs="Arial"/>
                <w:b/>
                <w:bCs/>
                <w:color w:val="330066"/>
                <w:sz w:val="21"/>
                <w:szCs w:val="21"/>
                <w:lang w:val="en-GB"/>
              </w:rPr>
              <w:t>Legal name of the applicant</w:t>
            </w:r>
            <w:r w:rsidRPr="009E4F97" w:rsidR="7FC279FB">
              <w:rPr>
                <w:rFonts w:eastAsia="Times New Roman" w:cs="Arial"/>
                <w:b/>
                <w:bCs/>
                <w:color w:val="330066"/>
                <w:sz w:val="21"/>
                <w:szCs w:val="21"/>
                <w:lang w:val="en-GB"/>
              </w:rPr>
              <w:t xml:space="preserve">, phone number and email of the applicant </w:t>
            </w:r>
          </w:p>
        </w:tc>
        <w:tc>
          <w:tcPr>
            <w:tcW w:w="5954" w:type="dxa"/>
            <w:hideMark/>
          </w:tcPr>
          <w:p w:rsidRPr="009E4F97" w:rsidR="00CE2684" w:rsidP="00CE2684" w:rsidRDefault="00CE2684" w14:paraId="5AF3CC28" w14:textId="1904B7AE">
            <w:pPr>
              <w:rPr>
                <w:rFonts w:eastAsia="Times New Roman" w:cs="Arial"/>
                <w:color w:val="330066"/>
                <w:sz w:val="21"/>
                <w:szCs w:val="21"/>
                <w:lang w:val="en-GB"/>
              </w:rPr>
            </w:pPr>
          </w:p>
        </w:tc>
      </w:tr>
      <w:tr w:rsidRPr="00E97FD4" w:rsidR="00374582" w:rsidTr="2AAAA9F3" w14:paraId="55DB637C" w14:textId="77777777">
        <w:trPr>
          <w:trHeight w:val="648"/>
        </w:trPr>
        <w:tc>
          <w:tcPr>
            <w:tcW w:w="284" w:type="dxa"/>
            <w:hideMark/>
          </w:tcPr>
          <w:p w:rsidRPr="009E4F97" w:rsidR="00CE2684" w:rsidP="00CE2684" w:rsidRDefault="00C3394A" w14:paraId="5A6C16C4" w14:textId="5575D026">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hideMark/>
          </w:tcPr>
          <w:p w:rsidRPr="009E4F97" w:rsidR="00CE2684" w:rsidP="00CE2684" w:rsidRDefault="00A04559" w14:paraId="7FB23F48" w14:textId="2F9B3A44">
            <w:pPr>
              <w:rPr>
                <w:rFonts w:eastAsia="Times New Roman" w:cs="Arial"/>
                <w:b/>
                <w:bCs/>
                <w:color w:val="330066"/>
                <w:sz w:val="21"/>
                <w:szCs w:val="21"/>
                <w:lang w:val="en-GB"/>
              </w:rPr>
            </w:pPr>
            <w:r w:rsidRPr="009E4F97">
              <w:rPr>
                <w:rFonts w:eastAsia="Times New Roman" w:cs="Arial"/>
                <w:b/>
                <w:bCs/>
                <w:color w:val="330066"/>
                <w:sz w:val="21"/>
                <w:szCs w:val="21"/>
                <w:lang w:val="en-GB"/>
              </w:rPr>
              <w:t>Commercial or trading names used or to be used by the applicant</w:t>
            </w:r>
          </w:p>
        </w:tc>
        <w:tc>
          <w:tcPr>
            <w:tcW w:w="5954" w:type="dxa"/>
            <w:hideMark/>
          </w:tcPr>
          <w:p w:rsidRPr="009E4F97" w:rsidR="00CE2684" w:rsidP="00CE2684" w:rsidRDefault="00CE2684" w14:paraId="7432A470" w14:textId="2752C4B9">
            <w:pPr>
              <w:rPr>
                <w:rFonts w:eastAsia="Times New Roman" w:cs="Arial"/>
                <w:color w:val="330066"/>
                <w:sz w:val="21"/>
                <w:szCs w:val="21"/>
                <w:lang w:val="en-GB"/>
              </w:rPr>
            </w:pPr>
          </w:p>
        </w:tc>
      </w:tr>
      <w:tr w:rsidRPr="00E97FD4" w:rsidR="00374582" w:rsidTr="2AAAA9F3" w14:paraId="33E13984" w14:textId="77777777">
        <w:trPr>
          <w:trHeight w:val="651"/>
        </w:trPr>
        <w:tc>
          <w:tcPr>
            <w:tcW w:w="284" w:type="dxa"/>
            <w:hideMark/>
          </w:tcPr>
          <w:p w:rsidRPr="009E4F97" w:rsidR="00CE2684" w:rsidP="00CE2684" w:rsidRDefault="00C3394A" w14:paraId="5C845D31" w14:textId="74806707">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hideMark/>
          </w:tcPr>
          <w:p w:rsidRPr="009E4F97" w:rsidR="00CE2684" w:rsidP="00CE2684" w:rsidRDefault="00C3394A" w14:paraId="5CF81623" w14:textId="4615EF40">
            <w:pPr>
              <w:rPr>
                <w:rFonts w:eastAsia="Times New Roman" w:cs="Arial"/>
                <w:b/>
                <w:bCs/>
                <w:color w:val="330066"/>
                <w:sz w:val="21"/>
                <w:szCs w:val="21"/>
                <w:lang w:val="en-GB"/>
              </w:rPr>
            </w:pPr>
            <w:r w:rsidRPr="009E4F97">
              <w:rPr>
                <w:rFonts w:eastAsia="Times New Roman" w:cs="Arial"/>
                <w:b/>
                <w:bCs/>
                <w:color w:val="330066"/>
                <w:sz w:val="21"/>
                <w:szCs w:val="21"/>
                <w:lang w:val="en-GB"/>
              </w:rPr>
              <w:t>Legal entity identifier (LEI) of the applicant</w:t>
            </w:r>
          </w:p>
        </w:tc>
        <w:tc>
          <w:tcPr>
            <w:tcW w:w="5954" w:type="dxa"/>
            <w:hideMark/>
          </w:tcPr>
          <w:p w:rsidRPr="009E4F97" w:rsidR="00CE2684" w:rsidP="00CE2684" w:rsidRDefault="00CE2684" w14:paraId="347627CA" w14:textId="52884CEE">
            <w:pPr>
              <w:rPr>
                <w:rFonts w:eastAsia="Times New Roman" w:cs="Arial"/>
                <w:color w:val="330066"/>
                <w:sz w:val="21"/>
                <w:szCs w:val="21"/>
                <w:lang w:val="en-GB"/>
              </w:rPr>
            </w:pPr>
          </w:p>
        </w:tc>
      </w:tr>
      <w:tr w:rsidRPr="00E97FD4" w:rsidR="00374582" w:rsidTr="2AAAA9F3" w14:paraId="15A33AF3" w14:textId="77777777">
        <w:trPr>
          <w:trHeight w:val="450"/>
        </w:trPr>
        <w:tc>
          <w:tcPr>
            <w:tcW w:w="284" w:type="dxa"/>
            <w:vMerge w:val="restart"/>
            <w:hideMark/>
          </w:tcPr>
          <w:p w:rsidRPr="009E4F97" w:rsidR="00CE2684" w:rsidP="00CE2684" w:rsidRDefault="00C3394A" w14:paraId="62683B37" w14:textId="51B4CD08">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vMerge w:val="restart"/>
            <w:hideMark/>
          </w:tcPr>
          <w:p w:rsidRPr="009E4F97" w:rsidR="00CE2684" w:rsidP="00C3394A" w:rsidRDefault="00C3394A" w14:paraId="53B4AB02" w14:textId="71645E86">
            <w:pPr>
              <w:rPr>
                <w:rFonts w:eastAsia="Times New Roman" w:cs="Arial"/>
                <w:b/>
                <w:bCs/>
                <w:color w:val="330066"/>
                <w:sz w:val="21"/>
                <w:szCs w:val="21"/>
                <w:lang w:val="en-GB"/>
              </w:rPr>
            </w:pPr>
            <w:r w:rsidRPr="009E4F97">
              <w:rPr>
                <w:rFonts w:eastAsia="Times New Roman" w:cs="Arial"/>
                <w:b/>
                <w:bCs/>
                <w:color w:val="330066"/>
                <w:sz w:val="21"/>
                <w:szCs w:val="21"/>
                <w:lang w:val="en-GB"/>
              </w:rPr>
              <w:t>Full name, function, email address and telephone number of the designated contact point or person</w:t>
            </w:r>
          </w:p>
        </w:tc>
        <w:tc>
          <w:tcPr>
            <w:tcW w:w="5954" w:type="dxa"/>
            <w:vMerge w:val="restart"/>
            <w:hideMark/>
          </w:tcPr>
          <w:p w:rsidRPr="009E4F97" w:rsidR="00CE2684" w:rsidP="00CE2684" w:rsidRDefault="00CE2684" w14:paraId="5511597F" w14:textId="328B20BC">
            <w:pPr>
              <w:rPr>
                <w:rFonts w:eastAsia="Times New Roman" w:cs="Arial"/>
                <w:color w:val="330066"/>
                <w:sz w:val="21"/>
                <w:szCs w:val="21"/>
                <w:lang w:val="en-GB"/>
              </w:rPr>
            </w:pPr>
          </w:p>
        </w:tc>
      </w:tr>
      <w:tr w:rsidRPr="00E97FD4" w:rsidR="00374582" w:rsidTr="2AAAA9F3" w14:paraId="16ED4C7E" w14:textId="77777777">
        <w:trPr>
          <w:trHeight w:val="450"/>
        </w:trPr>
        <w:tc>
          <w:tcPr>
            <w:tcW w:w="284" w:type="dxa"/>
            <w:vMerge/>
            <w:hideMark/>
          </w:tcPr>
          <w:p w:rsidRPr="009E4F97" w:rsidR="00CE2684" w:rsidRDefault="00CE2684" w14:paraId="32193FA4" w14:textId="77777777">
            <w:pPr>
              <w:rPr>
                <w:rFonts w:eastAsia="Times New Roman" w:cs="Arial"/>
                <w:b/>
                <w:bCs/>
                <w:color w:val="330066"/>
                <w:sz w:val="21"/>
                <w:szCs w:val="21"/>
                <w:lang w:val="en-GB"/>
              </w:rPr>
            </w:pPr>
          </w:p>
        </w:tc>
        <w:tc>
          <w:tcPr>
            <w:tcW w:w="3402" w:type="dxa"/>
            <w:vMerge/>
            <w:hideMark/>
          </w:tcPr>
          <w:p w:rsidRPr="009E4F97" w:rsidR="00CE2684" w:rsidRDefault="00CE2684" w14:paraId="0DAB355F" w14:textId="77777777">
            <w:pPr>
              <w:rPr>
                <w:rFonts w:eastAsia="Times New Roman" w:cs="Arial"/>
                <w:b/>
                <w:bCs/>
                <w:color w:val="330066"/>
                <w:sz w:val="21"/>
                <w:szCs w:val="21"/>
                <w:lang w:val="en-GB"/>
              </w:rPr>
            </w:pPr>
          </w:p>
        </w:tc>
        <w:tc>
          <w:tcPr>
            <w:tcW w:w="5954" w:type="dxa"/>
            <w:vMerge/>
            <w:hideMark/>
          </w:tcPr>
          <w:p w:rsidRPr="009E4F97" w:rsidR="00CE2684" w:rsidRDefault="00CE2684" w14:paraId="7C2B393A" w14:textId="77777777">
            <w:pPr>
              <w:rPr>
                <w:rFonts w:eastAsia="Times New Roman" w:cs="Arial"/>
                <w:color w:val="330066"/>
                <w:sz w:val="21"/>
                <w:szCs w:val="21"/>
                <w:lang w:val="en-GB"/>
              </w:rPr>
            </w:pPr>
          </w:p>
        </w:tc>
      </w:tr>
      <w:tr w:rsidRPr="00E97FD4" w:rsidR="00374582" w:rsidTr="2AAAA9F3" w14:paraId="21D592B4" w14:textId="77777777">
        <w:trPr>
          <w:trHeight w:val="330"/>
        </w:trPr>
        <w:tc>
          <w:tcPr>
            <w:tcW w:w="284" w:type="dxa"/>
            <w:hideMark/>
          </w:tcPr>
          <w:p w:rsidRPr="009E4F97" w:rsidR="00CE2684" w:rsidP="00CE2684" w:rsidRDefault="00C3394A" w14:paraId="289C4ED9" w14:textId="18BC7C4D">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CE2684" w:rsidP="005255E2" w:rsidRDefault="00797885" w14:paraId="0F89A2D7" w14:textId="2ED13977">
            <w:pPr>
              <w:rPr>
                <w:rFonts w:eastAsia="Times New Roman" w:cs="Arial"/>
                <w:b/>
                <w:bCs/>
                <w:color w:val="330066"/>
                <w:sz w:val="21"/>
                <w:szCs w:val="21"/>
                <w:lang w:val="en-GB"/>
              </w:rPr>
            </w:pPr>
            <w:r w:rsidRPr="009E4F97">
              <w:rPr>
                <w:rFonts w:eastAsia="Times New Roman" w:cs="Arial"/>
                <w:b/>
                <w:bCs/>
                <w:color w:val="330066"/>
                <w:sz w:val="21"/>
                <w:szCs w:val="21"/>
                <w:lang w:val="en-GB"/>
              </w:rPr>
              <w:t>Legal form of the applicant (including information on whether it will be a legal person or other undertaking) and, where available, its national identification number as well as evidence of its registration with the national register of companies</w:t>
            </w:r>
          </w:p>
        </w:tc>
        <w:tc>
          <w:tcPr>
            <w:tcW w:w="5954" w:type="dxa"/>
          </w:tcPr>
          <w:p w:rsidRPr="009E4F97" w:rsidR="00CE2684" w:rsidP="00CE2684" w:rsidRDefault="00CE2684" w14:paraId="2E38DAF0" w14:textId="1E738F0F">
            <w:pPr>
              <w:rPr>
                <w:rFonts w:eastAsia="Times New Roman" w:cs="Arial"/>
                <w:color w:val="330066"/>
                <w:sz w:val="21"/>
                <w:szCs w:val="21"/>
                <w:lang w:val="en-GB"/>
              </w:rPr>
            </w:pPr>
          </w:p>
        </w:tc>
      </w:tr>
      <w:tr w:rsidRPr="00E97FD4" w:rsidR="00374582" w:rsidTr="2AAAA9F3" w14:paraId="6184E0B6" w14:textId="77777777">
        <w:trPr>
          <w:trHeight w:val="330"/>
        </w:trPr>
        <w:tc>
          <w:tcPr>
            <w:tcW w:w="284" w:type="dxa"/>
            <w:hideMark/>
          </w:tcPr>
          <w:p w:rsidRPr="009E4F97" w:rsidR="00CE2684" w:rsidP="00CE2684" w:rsidRDefault="00C3394A" w14:paraId="1969C94D" w14:textId="25F07684">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402" w:type="dxa"/>
          </w:tcPr>
          <w:p w:rsidRPr="009E4F97" w:rsidR="00CE2684" w:rsidRDefault="00AF3FF9" w14:paraId="0A5C5482" w14:textId="0925FB28">
            <w:pPr>
              <w:rPr>
                <w:rFonts w:eastAsia="Times New Roman" w:cs="Arial"/>
                <w:b/>
                <w:bCs/>
                <w:color w:val="330066"/>
                <w:sz w:val="21"/>
                <w:szCs w:val="21"/>
                <w:lang w:val="en-GB"/>
              </w:rPr>
            </w:pPr>
            <w:r w:rsidRPr="009E4F97">
              <w:rPr>
                <w:rFonts w:eastAsia="Times New Roman" w:cs="Arial"/>
                <w:b/>
                <w:bCs/>
                <w:color w:val="330066"/>
                <w:sz w:val="21"/>
                <w:szCs w:val="21"/>
                <w:lang w:val="en-GB"/>
              </w:rPr>
              <w:t>Date and Member State of the applicant’s incorporation or foundation</w:t>
            </w:r>
          </w:p>
        </w:tc>
        <w:tc>
          <w:tcPr>
            <w:tcW w:w="5954" w:type="dxa"/>
          </w:tcPr>
          <w:p w:rsidR="00781484" w:rsidP="00CE2684" w:rsidRDefault="00781484" w14:paraId="072A73EE" w14:textId="77777777">
            <w:pPr>
              <w:rPr>
                <w:rFonts w:eastAsia="Times New Roman" w:cs="Arial"/>
                <w:i/>
                <w:iCs/>
                <w:color w:val="330066"/>
                <w:sz w:val="21"/>
                <w:szCs w:val="21"/>
                <w:lang w:val="en-GB"/>
              </w:rPr>
            </w:pPr>
          </w:p>
          <w:p w:rsidR="00781484" w:rsidP="00CE2684" w:rsidRDefault="00781484" w14:paraId="6B987634" w14:textId="77777777">
            <w:pPr>
              <w:rPr>
                <w:rFonts w:eastAsia="Times New Roman" w:cs="Arial"/>
                <w:i/>
                <w:iCs/>
                <w:color w:val="330066"/>
                <w:sz w:val="21"/>
                <w:szCs w:val="21"/>
                <w:lang w:val="en-GB"/>
              </w:rPr>
            </w:pPr>
          </w:p>
          <w:p w:rsidR="00CE2684" w:rsidP="00CE2684" w:rsidRDefault="00781484" w14:paraId="3C326A86" w14:textId="6CB51712">
            <w:pPr>
              <w:rPr>
                <w:rFonts w:eastAsia="Times New Roman" w:cs="Arial"/>
                <w:i/>
                <w:iCs/>
                <w:color w:val="330066"/>
                <w:sz w:val="21"/>
                <w:szCs w:val="21"/>
                <w:lang w:val="en-GB"/>
              </w:rPr>
            </w:pPr>
            <w:r>
              <w:rPr>
                <w:rFonts w:eastAsia="Times New Roman" w:cs="Arial"/>
                <w:i/>
                <w:iCs/>
                <w:color w:val="330066"/>
                <w:sz w:val="21"/>
                <w:szCs w:val="21"/>
                <w:lang w:val="en-GB"/>
              </w:rPr>
              <w:t>Additionally, p</w:t>
            </w:r>
            <w:r w:rsidR="00E97FD4">
              <w:rPr>
                <w:rFonts w:eastAsia="Times New Roman" w:cs="Arial"/>
                <w:i/>
                <w:iCs/>
                <w:color w:val="330066"/>
                <w:sz w:val="21"/>
                <w:szCs w:val="21"/>
                <w:lang w:val="en-GB"/>
              </w:rPr>
              <w:t xml:space="preserve">lease indicate </w:t>
            </w:r>
            <w:r>
              <w:rPr>
                <w:rFonts w:eastAsia="Times New Roman" w:cs="Arial"/>
                <w:i/>
                <w:iCs/>
                <w:color w:val="330066"/>
                <w:sz w:val="21"/>
                <w:szCs w:val="21"/>
                <w:lang w:val="en-GB"/>
              </w:rPr>
              <w:t>if you or other group entities are also applying for a CASP-licence in another EU Member State.</w:t>
            </w:r>
          </w:p>
          <w:p w:rsidR="00781484" w:rsidP="00CE2684" w:rsidRDefault="00781484" w14:paraId="6B620E90" w14:textId="77777777">
            <w:pPr>
              <w:rPr>
                <w:rFonts w:eastAsia="Times New Roman" w:cs="Arial"/>
                <w:i/>
                <w:iCs/>
                <w:color w:val="330066"/>
                <w:sz w:val="21"/>
                <w:szCs w:val="21"/>
                <w:lang w:val="en-GB"/>
              </w:rPr>
            </w:pPr>
          </w:p>
          <w:p w:rsidRPr="00E97FD4" w:rsidR="00781484" w:rsidP="00CE2684" w:rsidRDefault="00781484" w14:paraId="1322C849" w14:textId="371444B9">
            <w:pPr>
              <w:rPr>
                <w:rFonts w:eastAsia="Times New Roman" w:cs="Arial"/>
                <w:i/>
                <w:iCs/>
                <w:color w:val="330066"/>
                <w:sz w:val="21"/>
                <w:szCs w:val="21"/>
                <w:lang w:val="en-GB"/>
              </w:rPr>
            </w:pPr>
            <w:r>
              <w:rPr>
                <w:rFonts w:eastAsia="Times New Roman" w:cs="Arial"/>
                <w:i/>
                <w:iCs/>
                <w:color w:val="330066"/>
                <w:sz w:val="21"/>
                <w:szCs w:val="21"/>
                <w:lang w:val="en-GB"/>
              </w:rPr>
              <w:t xml:space="preserve">For newly established entities in The Netherlands, please provide the considerations </w:t>
            </w:r>
            <w:r w:rsidR="00CE1375">
              <w:rPr>
                <w:rFonts w:eastAsia="Times New Roman" w:cs="Arial"/>
                <w:i/>
                <w:iCs/>
                <w:color w:val="330066"/>
                <w:sz w:val="21"/>
                <w:szCs w:val="21"/>
                <w:lang w:val="en-GB"/>
              </w:rPr>
              <w:t>as to why establishment in The Netherlands is chosen.</w:t>
            </w:r>
          </w:p>
        </w:tc>
      </w:tr>
      <w:tr w:rsidRPr="00E97FD4" w:rsidR="007F47B1" w:rsidTr="2AAAA9F3" w14:paraId="1627E215" w14:textId="77777777">
        <w:trPr>
          <w:trHeight w:val="330"/>
        </w:trPr>
        <w:tc>
          <w:tcPr>
            <w:tcW w:w="284" w:type="dxa"/>
          </w:tcPr>
          <w:p w:rsidRPr="009E4F97" w:rsidR="00C3394A" w:rsidP="00CE2684" w:rsidRDefault="00C3394A" w14:paraId="4887DC43" w14:textId="5858882D">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402" w:type="dxa"/>
          </w:tcPr>
          <w:p w:rsidRPr="009E4F97" w:rsidR="00C3394A" w:rsidRDefault="002A26E6" w14:paraId="1F19C5D7" w14:textId="2EFB2F72">
            <w:pPr>
              <w:rPr>
                <w:rFonts w:eastAsia="Times New Roman" w:cs="Arial"/>
                <w:b/>
                <w:bCs/>
                <w:color w:val="330066"/>
                <w:sz w:val="21"/>
                <w:szCs w:val="21"/>
                <w:lang w:val="en-GB"/>
              </w:rPr>
            </w:pPr>
            <w:r w:rsidRPr="009E4F97">
              <w:rPr>
                <w:rFonts w:eastAsia="Times New Roman" w:cs="Arial"/>
                <w:b/>
                <w:bCs/>
                <w:color w:val="330066"/>
                <w:sz w:val="21"/>
                <w:szCs w:val="21"/>
                <w:lang w:val="en-GB"/>
              </w:rPr>
              <w:t>Where applicable, the instruments of constitution, the articles of association and by</w:t>
            </w:r>
            <w:r w:rsidRPr="009E4F97" w:rsidR="00E269D3">
              <w:rPr>
                <w:rFonts w:eastAsia="Times New Roman" w:cs="Arial"/>
                <w:b/>
                <w:bCs/>
                <w:color w:val="330066"/>
                <w:sz w:val="21"/>
                <w:szCs w:val="21"/>
                <w:lang w:val="en-GB"/>
              </w:rPr>
              <w:t>-</w:t>
            </w:r>
            <w:r w:rsidRPr="009E4F97">
              <w:rPr>
                <w:rFonts w:eastAsia="Times New Roman" w:cs="Arial"/>
                <w:b/>
                <w:bCs/>
                <w:color w:val="330066"/>
                <w:sz w:val="21"/>
                <w:szCs w:val="21"/>
                <w:lang w:val="en-GB"/>
              </w:rPr>
              <w:t>law</w:t>
            </w:r>
            <w:r w:rsidRPr="009E4F97" w:rsidR="00E269D3">
              <w:rPr>
                <w:rFonts w:eastAsia="Times New Roman" w:cs="Arial"/>
                <w:b/>
                <w:bCs/>
                <w:color w:val="330066"/>
                <w:sz w:val="21"/>
                <w:szCs w:val="21"/>
                <w:lang w:val="en-GB"/>
              </w:rPr>
              <w:t>s</w:t>
            </w:r>
          </w:p>
        </w:tc>
        <w:tc>
          <w:tcPr>
            <w:tcW w:w="5954" w:type="dxa"/>
          </w:tcPr>
          <w:p w:rsidRPr="009E4F97" w:rsidR="00C3394A" w:rsidP="00CE2684" w:rsidRDefault="00A72E10" w14:paraId="3AC7983B" w14:textId="5E223CDD">
            <w:pPr>
              <w:rPr>
                <w:rFonts w:eastAsia="Times New Roman" w:cs="Arial"/>
                <w:i/>
                <w:iCs/>
                <w:color w:val="330066"/>
                <w:sz w:val="21"/>
                <w:szCs w:val="21"/>
                <w:lang w:val="en-GB"/>
              </w:rPr>
            </w:pPr>
            <w:r w:rsidRPr="009E4F97">
              <w:rPr>
                <w:rFonts w:eastAsia="Times New Roman" w:cs="Arial"/>
                <w:i/>
                <w:iCs/>
                <w:color w:val="330066"/>
                <w:sz w:val="21"/>
                <w:szCs w:val="21"/>
                <w:lang w:val="en-GB"/>
              </w:rPr>
              <w:t xml:space="preserve">Please </w:t>
            </w:r>
            <w:r w:rsidRPr="009E4F97" w:rsidR="00753A7B">
              <w:rPr>
                <w:rFonts w:eastAsia="Times New Roman" w:cs="Arial"/>
                <w:i/>
                <w:iCs/>
                <w:color w:val="330066"/>
                <w:sz w:val="21"/>
                <w:szCs w:val="21"/>
                <w:lang w:val="en-GB"/>
              </w:rPr>
              <w:t xml:space="preserve">also </w:t>
            </w:r>
            <w:r w:rsidRPr="009E4F97">
              <w:rPr>
                <w:rFonts w:eastAsia="Times New Roman" w:cs="Arial"/>
                <w:i/>
                <w:iCs/>
                <w:color w:val="330066"/>
                <w:sz w:val="21"/>
                <w:szCs w:val="21"/>
                <w:lang w:val="en-GB"/>
              </w:rPr>
              <w:t xml:space="preserve">provide </w:t>
            </w:r>
            <w:r w:rsidRPr="009E4F97" w:rsidR="00F7021B">
              <w:rPr>
                <w:rFonts w:eastAsia="Times New Roman" w:cs="Arial"/>
                <w:i/>
                <w:iCs/>
                <w:color w:val="330066"/>
                <w:sz w:val="21"/>
                <w:szCs w:val="21"/>
                <w:lang w:val="en-GB"/>
              </w:rPr>
              <w:t xml:space="preserve">Rules and </w:t>
            </w:r>
            <w:r w:rsidRPr="009E4F97" w:rsidR="00007432">
              <w:rPr>
                <w:rFonts w:eastAsia="Times New Roman" w:cs="Arial"/>
                <w:i/>
                <w:iCs/>
                <w:color w:val="330066"/>
                <w:sz w:val="21"/>
                <w:szCs w:val="21"/>
                <w:lang w:val="en-GB"/>
              </w:rPr>
              <w:t xml:space="preserve">Regulations of </w:t>
            </w:r>
            <w:r w:rsidRPr="009E4F97" w:rsidR="00CE6FC0">
              <w:rPr>
                <w:rFonts w:eastAsia="Times New Roman" w:cs="Arial"/>
                <w:i/>
                <w:iCs/>
                <w:color w:val="330066"/>
                <w:sz w:val="21"/>
                <w:szCs w:val="21"/>
                <w:lang w:val="en-GB"/>
              </w:rPr>
              <w:t>the Management Board and</w:t>
            </w:r>
            <w:r w:rsidRPr="009E4F97" w:rsidR="00374582">
              <w:rPr>
                <w:rFonts w:eastAsia="Times New Roman" w:cs="Arial"/>
                <w:i/>
                <w:iCs/>
                <w:color w:val="330066"/>
                <w:sz w:val="21"/>
                <w:szCs w:val="21"/>
                <w:lang w:val="en-GB"/>
              </w:rPr>
              <w:t>, if applicable, of</w:t>
            </w:r>
            <w:r w:rsidRPr="009E4F97" w:rsidR="00CE6FC0">
              <w:rPr>
                <w:rFonts w:eastAsia="Times New Roman" w:cs="Arial"/>
                <w:i/>
                <w:iCs/>
                <w:color w:val="330066"/>
                <w:sz w:val="21"/>
                <w:szCs w:val="21"/>
                <w:lang w:val="en-GB"/>
              </w:rPr>
              <w:t xml:space="preserve"> </w:t>
            </w:r>
            <w:r w:rsidRPr="009E4F97" w:rsidR="0081160B">
              <w:rPr>
                <w:rFonts w:eastAsia="Times New Roman" w:cs="Arial"/>
                <w:i/>
                <w:iCs/>
                <w:color w:val="330066"/>
                <w:sz w:val="21"/>
                <w:szCs w:val="21"/>
                <w:lang w:val="en-GB"/>
              </w:rPr>
              <w:t>the Supervisory Board</w:t>
            </w:r>
            <w:r w:rsidRPr="009E4F97" w:rsidR="00DE1E57">
              <w:rPr>
                <w:rFonts w:eastAsia="Times New Roman" w:cs="Arial"/>
                <w:i/>
                <w:iCs/>
                <w:color w:val="330066"/>
                <w:sz w:val="21"/>
                <w:szCs w:val="21"/>
                <w:lang w:val="en-GB"/>
              </w:rPr>
              <w:t>.</w:t>
            </w:r>
          </w:p>
        </w:tc>
      </w:tr>
      <w:tr w:rsidRPr="00E97FD4" w:rsidR="007F47B1" w:rsidTr="2AAAA9F3" w14:paraId="2F521188" w14:textId="77777777">
        <w:trPr>
          <w:trHeight w:val="330"/>
        </w:trPr>
        <w:tc>
          <w:tcPr>
            <w:tcW w:w="284" w:type="dxa"/>
          </w:tcPr>
          <w:p w:rsidRPr="009E4F97" w:rsidR="00C3394A" w:rsidP="00CE2684" w:rsidRDefault="00C3394A" w14:paraId="2534276D" w14:textId="576D0162">
            <w:pPr>
              <w:rPr>
                <w:rFonts w:eastAsia="Times New Roman" w:cs="Arial"/>
                <w:b/>
                <w:bCs/>
                <w:color w:val="330066"/>
                <w:sz w:val="21"/>
                <w:szCs w:val="21"/>
                <w:lang w:val="en-GB"/>
              </w:rPr>
            </w:pPr>
            <w:r w:rsidRPr="009E4F97">
              <w:rPr>
                <w:rFonts w:eastAsia="Times New Roman" w:cs="Arial"/>
                <w:b/>
                <w:bCs/>
                <w:color w:val="330066"/>
                <w:sz w:val="21"/>
                <w:szCs w:val="21"/>
                <w:lang w:val="en-GB"/>
              </w:rPr>
              <w:t>H</w:t>
            </w:r>
          </w:p>
        </w:tc>
        <w:tc>
          <w:tcPr>
            <w:tcW w:w="3402" w:type="dxa"/>
          </w:tcPr>
          <w:p w:rsidRPr="009E4F97" w:rsidR="00C3394A" w:rsidP="00AE09B6" w:rsidRDefault="76E723BB" w14:paraId="5CD93BCA" w14:textId="08B0E38E">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Address of the head office and, if different, of the registered office of the applicant </w:t>
            </w:r>
          </w:p>
        </w:tc>
        <w:tc>
          <w:tcPr>
            <w:tcW w:w="5954" w:type="dxa"/>
          </w:tcPr>
          <w:p w:rsidRPr="009E4F97" w:rsidR="00C3394A" w:rsidP="00CE2684" w:rsidRDefault="00A46AD1" w14:paraId="14D7A142" w14:textId="708F48FB">
            <w:pPr>
              <w:rPr>
                <w:rFonts w:eastAsia="Times New Roman" w:cs="Arial"/>
                <w:i/>
                <w:iCs/>
                <w:color w:val="330066"/>
                <w:sz w:val="21"/>
                <w:szCs w:val="21"/>
                <w:lang w:val="en-GB"/>
              </w:rPr>
            </w:pPr>
            <w:r w:rsidRPr="009E4F97">
              <w:rPr>
                <w:rFonts w:eastAsia="Times New Roman" w:cs="Arial"/>
                <w:i/>
                <w:iCs/>
                <w:color w:val="330066"/>
                <w:sz w:val="21"/>
                <w:szCs w:val="21"/>
                <w:lang w:val="en-GB"/>
              </w:rPr>
              <w:t xml:space="preserve">Please provide </w:t>
            </w:r>
            <w:r w:rsidRPr="009E4F97" w:rsidR="00304062">
              <w:rPr>
                <w:rFonts w:eastAsia="Times New Roman" w:cs="Arial"/>
                <w:i/>
                <w:iCs/>
                <w:color w:val="330066"/>
                <w:sz w:val="21"/>
                <w:szCs w:val="21"/>
                <w:lang w:val="en-GB"/>
              </w:rPr>
              <w:t xml:space="preserve">supporting evidence regarding the address (e.g., </w:t>
            </w:r>
            <w:r w:rsidRPr="009E4F97">
              <w:rPr>
                <w:rFonts w:eastAsia="Times New Roman" w:cs="Arial"/>
                <w:i/>
                <w:iCs/>
                <w:color w:val="330066"/>
                <w:sz w:val="21"/>
                <w:szCs w:val="21"/>
                <w:lang w:val="en-GB"/>
              </w:rPr>
              <w:t xml:space="preserve">rental </w:t>
            </w:r>
            <w:r w:rsidRPr="009E4F97" w:rsidR="00304062">
              <w:rPr>
                <w:rFonts w:eastAsia="Times New Roman" w:cs="Arial"/>
                <w:i/>
                <w:iCs/>
                <w:color w:val="330066"/>
                <w:sz w:val="21"/>
                <w:szCs w:val="21"/>
                <w:lang w:val="en-GB"/>
              </w:rPr>
              <w:t>contract,</w:t>
            </w:r>
            <w:r w:rsidRPr="009E4F97">
              <w:rPr>
                <w:rFonts w:eastAsia="Times New Roman" w:cs="Arial"/>
                <w:i/>
                <w:iCs/>
                <w:color w:val="330066"/>
                <w:sz w:val="21"/>
                <w:szCs w:val="21"/>
                <w:lang w:val="en-GB"/>
              </w:rPr>
              <w:t xml:space="preserve"> lease agreement</w:t>
            </w:r>
            <w:r w:rsidRPr="009E4F97" w:rsidR="00304062">
              <w:rPr>
                <w:rFonts w:eastAsia="Times New Roman" w:cs="Arial"/>
                <w:i/>
                <w:iCs/>
                <w:color w:val="330066"/>
                <w:sz w:val="21"/>
                <w:szCs w:val="21"/>
                <w:lang w:val="en-GB"/>
              </w:rPr>
              <w:t xml:space="preserve">, </w:t>
            </w:r>
            <w:r w:rsidRPr="009E4F97" w:rsidR="00322972">
              <w:rPr>
                <w:rFonts w:eastAsia="Times New Roman" w:cs="Arial"/>
                <w:i/>
                <w:iCs/>
                <w:color w:val="330066"/>
                <w:sz w:val="21"/>
                <w:szCs w:val="21"/>
                <w:lang w:val="en-GB"/>
              </w:rPr>
              <w:t>utility bills</w:t>
            </w:r>
            <w:r w:rsidRPr="009E4F97" w:rsidR="00304062">
              <w:rPr>
                <w:rFonts w:eastAsia="Times New Roman" w:cs="Arial"/>
                <w:i/>
                <w:iCs/>
                <w:color w:val="330066"/>
                <w:sz w:val="21"/>
                <w:szCs w:val="21"/>
                <w:lang w:val="en-GB"/>
              </w:rPr>
              <w:t>)</w:t>
            </w:r>
            <w:r w:rsidRPr="009E4F97" w:rsidR="00E5779A">
              <w:rPr>
                <w:rFonts w:eastAsia="Times New Roman" w:cs="Arial"/>
                <w:i/>
                <w:iCs/>
                <w:color w:val="330066"/>
                <w:sz w:val="21"/>
                <w:szCs w:val="21"/>
                <w:lang w:val="en-GB"/>
              </w:rPr>
              <w:t xml:space="preserve"> which demonstrates </w:t>
            </w:r>
            <w:r w:rsidRPr="009E4F97" w:rsidR="002C01CF">
              <w:rPr>
                <w:rFonts w:eastAsia="Times New Roman" w:cs="Arial"/>
                <w:i/>
                <w:iCs/>
                <w:color w:val="330066"/>
                <w:sz w:val="21"/>
                <w:szCs w:val="21"/>
                <w:lang w:val="en-GB"/>
              </w:rPr>
              <w:t xml:space="preserve">that </w:t>
            </w:r>
            <w:r w:rsidRPr="009E4F97" w:rsidR="00950E09">
              <w:rPr>
                <w:rFonts w:eastAsia="Times New Roman" w:cs="Arial"/>
                <w:i/>
                <w:iCs/>
                <w:color w:val="330066"/>
                <w:sz w:val="21"/>
                <w:szCs w:val="21"/>
                <w:lang w:val="en-GB"/>
              </w:rPr>
              <w:t>the head office</w:t>
            </w:r>
            <w:r w:rsidRPr="009E4F97" w:rsidR="00DE1E57">
              <w:rPr>
                <w:rFonts w:eastAsia="Times New Roman" w:cs="Arial"/>
                <w:i/>
                <w:iCs/>
                <w:color w:val="330066"/>
                <w:sz w:val="21"/>
                <w:szCs w:val="21"/>
                <w:lang w:val="en-GB"/>
              </w:rPr>
              <w:t xml:space="preserve"> exist</w:t>
            </w:r>
            <w:r w:rsidRPr="009E4F97" w:rsidR="00E666BB">
              <w:rPr>
                <w:rFonts w:eastAsia="Times New Roman" w:cs="Arial"/>
                <w:i/>
                <w:iCs/>
                <w:color w:val="330066"/>
                <w:sz w:val="21"/>
                <w:szCs w:val="21"/>
                <w:lang w:val="en-GB"/>
              </w:rPr>
              <w:t>s</w:t>
            </w:r>
            <w:r w:rsidRPr="009E4F97" w:rsidR="00DE1E57">
              <w:rPr>
                <w:rFonts w:eastAsia="Times New Roman" w:cs="Arial"/>
                <w:i/>
                <w:iCs/>
                <w:color w:val="330066"/>
                <w:sz w:val="21"/>
                <w:szCs w:val="21"/>
                <w:lang w:val="en-GB"/>
              </w:rPr>
              <w:t xml:space="preserve"> and is used</w:t>
            </w:r>
            <w:r w:rsidRPr="009E4F97" w:rsidR="007B343A">
              <w:rPr>
                <w:rFonts w:eastAsia="Times New Roman" w:cs="Arial"/>
                <w:i/>
                <w:iCs/>
                <w:color w:val="330066"/>
                <w:sz w:val="21"/>
                <w:szCs w:val="21"/>
                <w:lang w:val="en-GB"/>
              </w:rPr>
              <w:t xml:space="preserve"> </w:t>
            </w:r>
            <w:r w:rsidRPr="009E4F97" w:rsidR="001617CC">
              <w:rPr>
                <w:rFonts w:eastAsia="Times New Roman" w:cs="Arial"/>
                <w:i/>
                <w:iCs/>
                <w:color w:val="330066"/>
                <w:sz w:val="21"/>
                <w:szCs w:val="21"/>
                <w:lang w:val="en-GB"/>
              </w:rPr>
              <w:t>by the applicant</w:t>
            </w:r>
            <w:r w:rsidRPr="009E4F97" w:rsidR="00950E09">
              <w:rPr>
                <w:rFonts w:eastAsia="Times New Roman" w:cs="Arial"/>
                <w:i/>
                <w:iCs/>
                <w:color w:val="330066"/>
                <w:sz w:val="21"/>
                <w:szCs w:val="21"/>
                <w:lang w:val="en-GB"/>
              </w:rPr>
              <w:t>.</w:t>
            </w:r>
          </w:p>
        </w:tc>
      </w:tr>
      <w:tr w:rsidRPr="00E97FD4" w:rsidR="00374582" w:rsidTr="2AAAA9F3" w14:paraId="6A3A9C4F" w14:textId="77777777">
        <w:trPr>
          <w:trHeight w:val="330"/>
        </w:trPr>
        <w:tc>
          <w:tcPr>
            <w:tcW w:w="350" w:type="dxa"/>
          </w:tcPr>
          <w:p w:rsidRPr="009E4F97" w:rsidR="58007D25" w:rsidP="4E421231" w:rsidRDefault="58007D25" w14:paraId="250F8C23" w14:textId="3FF18A38">
            <w:pPr>
              <w:rPr>
                <w:rFonts w:eastAsia="Times New Roman" w:cs="Arial"/>
                <w:b/>
                <w:bCs/>
                <w:color w:val="330066"/>
                <w:sz w:val="21"/>
                <w:szCs w:val="21"/>
                <w:lang w:val="en-GB"/>
              </w:rPr>
            </w:pPr>
            <w:r w:rsidRPr="009E4F97">
              <w:rPr>
                <w:rFonts w:eastAsia="Times New Roman" w:cs="Arial"/>
                <w:b/>
                <w:bCs/>
                <w:color w:val="330066"/>
                <w:sz w:val="21"/>
                <w:szCs w:val="21"/>
                <w:lang w:val="en-GB"/>
              </w:rPr>
              <w:t>I</w:t>
            </w:r>
          </w:p>
        </w:tc>
        <w:tc>
          <w:tcPr>
            <w:tcW w:w="3384" w:type="dxa"/>
          </w:tcPr>
          <w:p w:rsidRPr="009E4F97" w:rsidR="58007D25" w:rsidP="4E421231" w:rsidRDefault="58007D25" w14:paraId="5D32EC35" w14:textId="55D2CB24">
            <w:pPr>
              <w:rPr>
                <w:rFonts w:eastAsia="Times New Roman" w:cs="Arial"/>
                <w:b/>
                <w:bCs/>
                <w:color w:val="330066"/>
                <w:sz w:val="21"/>
                <w:szCs w:val="21"/>
                <w:lang w:val="en-GB"/>
              </w:rPr>
            </w:pPr>
            <w:r w:rsidRPr="009E4F97">
              <w:rPr>
                <w:rFonts w:eastAsia="Times New Roman" w:cs="Arial"/>
                <w:b/>
                <w:bCs/>
                <w:color w:val="330066"/>
                <w:sz w:val="21"/>
                <w:szCs w:val="21"/>
                <w:lang w:val="en-GB"/>
              </w:rPr>
              <w:t>Information on where the branches will operate, if any, and their legal entity identifiers (LEI), if available</w:t>
            </w:r>
          </w:p>
        </w:tc>
        <w:tc>
          <w:tcPr>
            <w:tcW w:w="5906" w:type="dxa"/>
          </w:tcPr>
          <w:p w:rsidRPr="009E4F97" w:rsidR="4E421231" w:rsidP="4E421231" w:rsidRDefault="4E421231" w14:paraId="20D11D81" w14:textId="4A35966C">
            <w:pPr>
              <w:rPr>
                <w:rFonts w:eastAsia="Times New Roman" w:cs="Arial"/>
                <w:color w:val="330066"/>
                <w:sz w:val="21"/>
                <w:szCs w:val="21"/>
                <w:lang w:val="en-GB"/>
              </w:rPr>
            </w:pPr>
          </w:p>
        </w:tc>
      </w:tr>
      <w:tr w:rsidRPr="00E97FD4" w:rsidR="00374582" w:rsidTr="2AAAA9F3" w14:paraId="7BDCDD87" w14:textId="77777777">
        <w:trPr>
          <w:trHeight w:val="330"/>
        </w:trPr>
        <w:tc>
          <w:tcPr>
            <w:tcW w:w="284" w:type="dxa"/>
          </w:tcPr>
          <w:p w:rsidRPr="009E4F97" w:rsidR="00C3394A" w:rsidP="00CE2684" w:rsidRDefault="58007D25" w14:paraId="6E969DC0" w14:textId="66465637">
            <w:pPr>
              <w:rPr>
                <w:rFonts w:eastAsia="Times New Roman" w:cs="Arial"/>
                <w:b/>
                <w:bCs/>
                <w:color w:val="330066"/>
                <w:sz w:val="21"/>
                <w:szCs w:val="21"/>
                <w:lang w:val="en-GB"/>
              </w:rPr>
            </w:pPr>
            <w:r w:rsidRPr="009E4F97">
              <w:rPr>
                <w:rFonts w:eastAsia="Times New Roman" w:cs="Arial"/>
                <w:b/>
                <w:bCs/>
                <w:color w:val="330066"/>
                <w:sz w:val="21"/>
                <w:szCs w:val="21"/>
                <w:lang w:val="en-GB"/>
              </w:rPr>
              <w:t>J</w:t>
            </w:r>
          </w:p>
        </w:tc>
        <w:tc>
          <w:tcPr>
            <w:tcW w:w="3402" w:type="dxa"/>
          </w:tcPr>
          <w:p w:rsidRPr="009E4F97" w:rsidR="00C3394A" w:rsidP="005255E2" w:rsidRDefault="005255E2" w14:paraId="232EB6D4" w14:textId="7015311F">
            <w:pPr>
              <w:rPr>
                <w:rFonts w:eastAsia="Times New Roman" w:cs="Arial"/>
                <w:b/>
                <w:bCs/>
                <w:color w:val="330066"/>
                <w:sz w:val="21"/>
                <w:szCs w:val="21"/>
                <w:lang w:val="en-GB"/>
              </w:rPr>
            </w:pPr>
            <w:r w:rsidRPr="009E4F97">
              <w:rPr>
                <w:rFonts w:eastAsia="Times New Roman" w:cs="Arial"/>
                <w:b/>
                <w:bCs/>
                <w:color w:val="330066"/>
                <w:sz w:val="21"/>
                <w:szCs w:val="21"/>
                <w:lang w:val="en-GB"/>
              </w:rPr>
              <w:t>Domain name of each website operated by the applicant and the social media accounts of that applicant</w:t>
            </w:r>
          </w:p>
        </w:tc>
        <w:tc>
          <w:tcPr>
            <w:tcW w:w="5954" w:type="dxa"/>
          </w:tcPr>
          <w:p w:rsidRPr="009E4F97" w:rsidR="00AB1546" w:rsidP="00AB1546" w:rsidRDefault="00AB1546" w14:paraId="0EFF39DF" w14:textId="77777777">
            <w:pPr>
              <w:rPr>
                <w:rFonts w:eastAsia="Times New Roman" w:cs="Arial"/>
                <w:i/>
                <w:iCs/>
                <w:color w:val="330066"/>
                <w:sz w:val="21"/>
                <w:szCs w:val="21"/>
                <w:lang w:val="en-GB"/>
              </w:rPr>
            </w:pPr>
            <w:r w:rsidRPr="009E4F97">
              <w:rPr>
                <w:rFonts w:eastAsia="Times New Roman" w:cs="Arial"/>
                <w:i/>
                <w:iCs/>
                <w:color w:val="330066"/>
                <w:sz w:val="21"/>
                <w:szCs w:val="21"/>
                <w:lang w:val="en-GB"/>
              </w:rPr>
              <w:t xml:space="preserve">The list should include used sub-domains as well as content hosted on third-party platforms. </w:t>
            </w:r>
          </w:p>
          <w:p w:rsidRPr="009E4F97" w:rsidR="00C3394A" w:rsidP="00CE2684" w:rsidRDefault="00AB1546" w14:paraId="5228A208" w14:textId="4B7B0B72">
            <w:pPr>
              <w:rPr>
                <w:rFonts w:eastAsia="Times New Roman" w:cs="Arial"/>
                <w:color w:val="330066"/>
                <w:sz w:val="21"/>
                <w:szCs w:val="21"/>
                <w:lang w:val="en-GB"/>
              </w:rPr>
            </w:pPr>
            <w:r w:rsidRPr="009E4F97">
              <w:rPr>
                <w:rFonts w:eastAsia="Times New Roman" w:cs="Arial"/>
                <w:i/>
                <w:iCs/>
                <w:color w:val="330066"/>
                <w:sz w:val="21"/>
                <w:szCs w:val="21"/>
                <w:lang w:val="en-GB"/>
              </w:rPr>
              <w:t>Social media accounts include any medium that facilitates the interaction with clients, including clients amongst each other.</w:t>
            </w:r>
            <w:r w:rsidRPr="009E4F97">
              <w:rPr>
                <w:rFonts w:eastAsia="Times New Roman" w:cs="Arial"/>
                <w:color w:val="330066"/>
                <w:sz w:val="21"/>
                <w:szCs w:val="21"/>
                <w:lang w:val="en-GB"/>
              </w:rPr>
              <w:t xml:space="preserve">  </w:t>
            </w:r>
          </w:p>
        </w:tc>
      </w:tr>
      <w:tr w:rsidRPr="00E97FD4" w:rsidR="00374582" w:rsidTr="2AAAA9F3" w14:paraId="52D0E348" w14:textId="77777777">
        <w:trPr>
          <w:trHeight w:val="330"/>
        </w:trPr>
        <w:tc>
          <w:tcPr>
            <w:tcW w:w="350" w:type="dxa"/>
          </w:tcPr>
          <w:p w:rsidRPr="009E4F97" w:rsidR="038A0946" w:rsidP="4E421231" w:rsidRDefault="604C810B" w14:paraId="1292B5DC" w14:textId="0AF4E429">
            <w:pPr>
              <w:rPr>
                <w:rFonts w:eastAsia="Times New Roman" w:cs="Arial"/>
                <w:b/>
                <w:bCs/>
                <w:color w:val="330066"/>
                <w:sz w:val="21"/>
                <w:szCs w:val="21"/>
                <w:lang w:val="en-GB"/>
              </w:rPr>
            </w:pPr>
            <w:r w:rsidRPr="009E4F97">
              <w:rPr>
                <w:rFonts w:eastAsia="Times New Roman" w:cs="Arial"/>
                <w:b/>
                <w:bCs/>
                <w:color w:val="330066"/>
                <w:sz w:val="21"/>
                <w:szCs w:val="21"/>
                <w:lang w:val="en-GB"/>
              </w:rPr>
              <w:t>K</w:t>
            </w:r>
          </w:p>
        </w:tc>
        <w:tc>
          <w:tcPr>
            <w:tcW w:w="3384" w:type="dxa"/>
          </w:tcPr>
          <w:p w:rsidRPr="009E4F97" w:rsidR="038A0946" w:rsidP="4E421231" w:rsidRDefault="038A0946" w14:paraId="4B98A0A4" w14:textId="3603BAED">
            <w:pPr>
              <w:rPr>
                <w:rFonts w:eastAsia="Times New Roman" w:cs="Arial"/>
                <w:b/>
                <w:bCs/>
                <w:color w:val="330066"/>
                <w:sz w:val="21"/>
                <w:szCs w:val="21"/>
                <w:lang w:val="en-GB"/>
              </w:rPr>
            </w:pPr>
            <w:r w:rsidRPr="009E4F97">
              <w:rPr>
                <w:rFonts w:eastAsia="Times New Roman" w:cs="Arial"/>
                <w:b/>
                <w:bCs/>
                <w:color w:val="330066"/>
                <w:sz w:val="21"/>
                <w:szCs w:val="21"/>
                <w:lang w:val="en-GB"/>
              </w:rPr>
              <w:t>Where the applicant intends to operate a trading platform for crypto-assets</w:t>
            </w:r>
          </w:p>
        </w:tc>
        <w:tc>
          <w:tcPr>
            <w:tcW w:w="5906" w:type="dxa"/>
          </w:tcPr>
          <w:p w:rsidRPr="009E4F97" w:rsidR="4E421231" w:rsidP="4E421231" w:rsidRDefault="4E421231" w14:paraId="3EA54212" w14:textId="6C73A583">
            <w:pPr>
              <w:rPr>
                <w:rFonts w:eastAsia="Times New Roman" w:cs="Arial"/>
                <w:color w:val="330066"/>
                <w:sz w:val="21"/>
                <w:szCs w:val="21"/>
                <w:lang w:val="en-GB"/>
              </w:rPr>
            </w:pPr>
          </w:p>
        </w:tc>
      </w:tr>
      <w:tr w:rsidRPr="00E97FD4" w:rsidR="00374582" w:rsidTr="2AAAA9F3" w14:paraId="4BE73555" w14:textId="77777777">
        <w:trPr>
          <w:trHeight w:val="330"/>
        </w:trPr>
        <w:tc>
          <w:tcPr>
            <w:tcW w:w="350" w:type="dxa"/>
          </w:tcPr>
          <w:p w:rsidRPr="009E4F97" w:rsidR="4E421231" w:rsidP="4E421231" w:rsidRDefault="4E421231" w14:paraId="26A6B4E6" w14:textId="002CDA95">
            <w:pPr>
              <w:rPr>
                <w:rFonts w:eastAsia="Times New Roman" w:cs="Arial"/>
                <w:b/>
                <w:bCs/>
                <w:color w:val="330066"/>
                <w:sz w:val="21"/>
                <w:szCs w:val="21"/>
                <w:lang w:val="en-GB"/>
              </w:rPr>
            </w:pPr>
          </w:p>
        </w:tc>
        <w:tc>
          <w:tcPr>
            <w:tcW w:w="3384" w:type="dxa"/>
          </w:tcPr>
          <w:p w:rsidRPr="009E4F97" w:rsidR="6381F54A" w:rsidP="4E421231" w:rsidRDefault="6381F54A" w14:paraId="4B5448AE" w14:textId="5F07E605">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0C58CAD4">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the physical address, phone number and email of the trading platform for crypto-assets</w:t>
            </w:r>
          </w:p>
        </w:tc>
        <w:tc>
          <w:tcPr>
            <w:tcW w:w="5906" w:type="dxa"/>
          </w:tcPr>
          <w:p w:rsidRPr="009E4F97" w:rsidR="4E421231" w:rsidP="4E421231" w:rsidRDefault="4E421231" w14:paraId="03267B18" w14:textId="5CB5513B">
            <w:pPr>
              <w:rPr>
                <w:rFonts w:eastAsia="Times New Roman" w:cs="Arial"/>
                <w:color w:val="330066"/>
                <w:sz w:val="21"/>
                <w:szCs w:val="21"/>
                <w:lang w:val="en-GB"/>
              </w:rPr>
            </w:pPr>
          </w:p>
        </w:tc>
      </w:tr>
      <w:tr w:rsidRPr="00E97FD4" w:rsidR="00374582" w:rsidTr="2AAAA9F3" w14:paraId="152267D1" w14:textId="77777777">
        <w:trPr>
          <w:trHeight w:val="330"/>
        </w:trPr>
        <w:tc>
          <w:tcPr>
            <w:tcW w:w="350" w:type="dxa"/>
          </w:tcPr>
          <w:p w:rsidRPr="009E4F97" w:rsidR="4E421231" w:rsidP="4E421231" w:rsidRDefault="4E421231" w14:paraId="66C148AB" w14:textId="4DC6DA05">
            <w:pPr>
              <w:rPr>
                <w:rFonts w:eastAsia="Times New Roman" w:cs="Arial"/>
                <w:b/>
                <w:bCs/>
                <w:color w:val="330066"/>
                <w:sz w:val="21"/>
                <w:szCs w:val="21"/>
                <w:lang w:val="en-GB"/>
              </w:rPr>
            </w:pPr>
          </w:p>
        </w:tc>
        <w:tc>
          <w:tcPr>
            <w:tcW w:w="3384" w:type="dxa"/>
          </w:tcPr>
          <w:p w:rsidRPr="009E4F97" w:rsidR="6381F54A" w:rsidP="4E421231" w:rsidRDefault="6381F54A" w14:paraId="70C93E93" w14:textId="60855422">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668FEFF1">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any commercial name of the trading platform for crypto-assets</w:t>
            </w:r>
          </w:p>
        </w:tc>
        <w:tc>
          <w:tcPr>
            <w:tcW w:w="5906" w:type="dxa"/>
          </w:tcPr>
          <w:p w:rsidRPr="009E4F97" w:rsidR="4E421231" w:rsidP="4E421231" w:rsidRDefault="4E421231" w14:paraId="23330566" w14:textId="128BCFAB">
            <w:pPr>
              <w:rPr>
                <w:rFonts w:eastAsia="Times New Roman" w:cs="Arial"/>
                <w:color w:val="330066"/>
                <w:sz w:val="21"/>
                <w:szCs w:val="21"/>
                <w:lang w:val="en-GB"/>
              </w:rPr>
            </w:pPr>
          </w:p>
        </w:tc>
      </w:tr>
      <w:tr w:rsidRPr="00E97FD4" w:rsidR="00374582" w:rsidTr="2AAAA9F3" w14:paraId="5CA23970" w14:textId="77777777">
        <w:trPr>
          <w:trHeight w:val="330"/>
        </w:trPr>
        <w:tc>
          <w:tcPr>
            <w:tcW w:w="284" w:type="dxa"/>
          </w:tcPr>
          <w:p w:rsidRPr="009E4F97" w:rsidR="00C3394A" w:rsidP="00CE2684" w:rsidRDefault="5BDBCA99" w14:paraId="7EE27922" w14:textId="7BBB5D51">
            <w:pPr>
              <w:rPr>
                <w:rFonts w:eastAsia="Times New Roman" w:cs="Arial"/>
                <w:b/>
                <w:bCs/>
                <w:color w:val="330066"/>
                <w:sz w:val="21"/>
                <w:szCs w:val="21"/>
                <w:lang w:val="en-GB"/>
              </w:rPr>
            </w:pPr>
            <w:r w:rsidRPr="009E4F97">
              <w:rPr>
                <w:rFonts w:eastAsia="Times New Roman" w:cs="Arial"/>
                <w:b/>
                <w:bCs/>
                <w:color w:val="330066"/>
                <w:sz w:val="21"/>
                <w:szCs w:val="21"/>
                <w:lang w:val="en-GB"/>
              </w:rPr>
              <w:t>L</w:t>
            </w:r>
          </w:p>
        </w:tc>
        <w:tc>
          <w:tcPr>
            <w:tcW w:w="3402" w:type="dxa"/>
          </w:tcPr>
          <w:p w:rsidRPr="009E4F97" w:rsidR="005255E2" w:rsidP="005255E2" w:rsidRDefault="0050267B" w14:paraId="383AC047" w14:textId="1004B49D">
            <w:pPr>
              <w:rPr>
                <w:rFonts w:eastAsia="Times New Roman" w:cs="Arial"/>
                <w:b/>
                <w:bCs/>
                <w:color w:val="330066"/>
                <w:sz w:val="21"/>
                <w:szCs w:val="21"/>
                <w:lang w:val="en-GB"/>
              </w:rPr>
            </w:pPr>
            <w:r w:rsidRPr="009E4F97">
              <w:rPr>
                <w:rFonts w:eastAsia="Times New Roman" w:cs="Arial"/>
                <w:b/>
                <w:bCs/>
                <w:color w:val="330066"/>
                <w:sz w:val="21"/>
                <w:szCs w:val="21"/>
                <w:lang w:val="en-GB"/>
              </w:rPr>
              <w:t>W</w:t>
            </w:r>
            <w:r w:rsidRPr="009E4F97" w:rsidR="005255E2">
              <w:rPr>
                <w:rFonts w:eastAsia="Times New Roman" w:cs="Arial"/>
                <w:b/>
                <w:bCs/>
                <w:color w:val="330066"/>
                <w:sz w:val="21"/>
                <w:szCs w:val="21"/>
                <w:lang w:val="en-GB"/>
              </w:rPr>
              <w:t xml:space="preserve">here the applicant is not a legal person, documentation to assess whether the level of protection ensured to third parties interests and the rights of the holders of crypto-assets, including in case of insolvency, is equivalent to that afforded by legal persons </w:t>
            </w:r>
          </w:p>
          <w:p w:rsidRPr="009E4F97" w:rsidR="00C3394A" w:rsidP="005255E2" w:rsidRDefault="2954F361" w14:paraId="514E028A" w14:textId="1C16A6AA">
            <w:pPr>
              <w:rPr>
                <w:rFonts w:eastAsia="Times New Roman" w:cs="Arial"/>
                <w:b/>
                <w:bCs/>
                <w:color w:val="330066"/>
                <w:sz w:val="21"/>
                <w:szCs w:val="21"/>
                <w:lang w:val="en-GB"/>
              </w:rPr>
            </w:pPr>
            <w:r w:rsidRPr="009E4F97">
              <w:rPr>
                <w:rFonts w:eastAsia="Times New Roman" w:cs="Arial"/>
                <w:b/>
                <w:bCs/>
                <w:color w:val="330066"/>
                <w:sz w:val="21"/>
                <w:szCs w:val="21"/>
                <w:lang w:val="en-GB"/>
              </w:rPr>
              <w:t>and that the applicant is subject to equivalent prudential supervision appropriate to their legal form</w:t>
            </w:r>
          </w:p>
        </w:tc>
        <w:tc>
          <w:tcPr>
            <w:tcW w:w="5954" w:type="dxa"/>
          </w:tcPr>
          <w:p w:rsidRPr="009E4F97" w:rsidR="00C3394A" w:rsidP="00CE2684" w:rsidRDefault="00C3394A" w14:paraId="38C44545" w14:textId="32101DC6">
            <w:pPr>
              <w:rPr>
                <w:rFonts w:eastAsia="Times New Roman" w:cs="Arial"/>
                <w:color w:val="330066"/>
                <w:sz w:val="21"/>
                <w:szCs w:val="21"/>
                <w:lang w:val="en-GB"/>
              </w:rPr>
            </w:pPr>
          </w:p>
        </w:tc>
      </w:tr>
    </w:tbl>
    <w:p w:rsidRPr="009E4F97" w:rsidR="00CE2684" w:rsidP="00CE2684" w:rsidRDefault="00CE2684" w14:paraId="7394C1BA" w14:textId="7E5836BD">
      <w:pPr>
        <w:rPr>
          <w:rFonts w:eastAsia="Times New Roman" w:cs="Arial"/>
          <w:b/>
          <w:bCs/>
          <w:color w:val="330066"/>
          <w:sz w:val="21"/>
          <w:szCs w:val="21"/>
          <w:lang w:val="en-GB"/>
        </w:rPr>
      </w:pPr>
    </w:p>
    <w:p w:rsidRPr="009E4F97" w:rsidR="00CE2684" w:rsidP="00212591" w:rsidRDefault="00B667DE" w14:paraId="6712EF17" w14:textId="61CCF106">
      <w:pPr>
        <w:pStyle w:val="Heading2"/>
        <w:numPr>
          <w:ilvl w:val="0"/>
          <w:numId w:val="3"/>
        </w:numPr>
        <w:rPr>
          <w:rFonts w:asciiTheme="minorHAnsi" w:hAnsiTheme="minorHAnsi" w:cstheme="minorHAnsi"/>
          <w:b/>
          <w:bCs/>
          <w:color w:val="7030A0"/>
          <w:sz w:val="21"/>
          <w:szCs w:val="21"/>
          <w:lang w:val="en-GB"/>
        </w:rPr>
      </w:pPr>
      <w:r w:rsidRPr="009E4F97">
        <w:rPr>
          <w:rFonts w:asciiTheme="minorHAnsi" w:hAnsiTheme="minorHAnsi" w:cstheme="minorHAnsi"/>
          <w:b/>
          <w:bCs/>
          <w:color w:val="7030A0"/>
          <w:sz w:val="21"/>
          <w:szCs w:val="21"/>
          <w:lang w:val="en-GB"/>
        </w:rPr>
        <w:t>Programme of operations</w:t>
      </w:r>
    </w:p>
    <w:p w:rsidRPr="009E4F97" w:rsidR="00B667DE" w:rsidP="00B667DE" w:rsidRDefault="00DA22EB" w14:paraId="1F970AA3" w14:textId="3FC97723">
      <w:pPr>
        <w:rPr>
          <w:sz w:val="21"/>
          <w:szCs w:val="21"/>
          <w:lang w:val="en-GB"/>
        </w:rPr>
      </w:pPr>
      <w:r w:rsidRPr="009E4F97">
        <w:rPr>
          <w:sz w:val="21"/>
          <w:szCs w:val="21"/>
          <w:lang w:val="en-GB"/>
        </w:rPr>
        <w:t xml:space="preserve">1. </w:t>
      </w:r>
      <w:r w:rsidRPr="009E4F97" w:rsidR="00B667DE">
        <w:rPr>
          <w:sz w:val="21"/>
          <w:szCs w:val="21"/>
          <w:lang w:val="en-GB"/>
        </w:rPr>
        <w:t>An applicant seeking authorisation as a crypto-asset service provider in accordance with Article 62 of Regulation (EU) 2023/1114 shall provide to the competent authority the programme of operations for the following three years, including all of the following information:</w:t>
      </w:r>
    </w:p>
    <w:tbl>
      <w:tblPr>
        <w:tblStyle w:val="TableGrid"/>
        <w:tblW w:w="9640" w:type="dxa"/>
        <w:tblInd w:w="-289" w:type="dxa"/>
        <w:tblLook w:val="04A0" w:firstRow="1" w:lastRow="0" w:firstColumn="1" w:lastColumn="0" w:noHBand="0" w:noVBand="1"/>
      </w:tblPr>
      <w:tblGrid>
        <w:gridCol w:w="400"/>
        <w:gridCol w:w="3367"/>
        <w:gridCol w:w="5873"/>
      </w:tblGrid>
      <w:tr w:rsidRPr="00E97FD4" w:rsidR="00CE2684" w:rsidTr="180DE279" w14:paraId="0AC815A6" w14:textId="77777777">
        <w:trPr>
          <w:trHeight w:val="330"/>
        </w:trPr>
        <w:tc>
          <w:tcPr>
            <w:tcW w:w="284" w:type="dxa"/>
            <w:hideMark/>
          </w:tcPr>
          <w:p w:rsidRPr="009E4F97" w:rsidR="00CE2684" w:rsidP="00CE2684" w:rsidRDefault="00B667DE" w14:paraId="5C51D4C7" w14:textId="2E8D1A9B">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CE2684" w:rsidP="00F17ED8" w:rsidRDefault="00B667DE" w14:paraId="4A5CAEB5" w14:textId="580BB07A">
            <w:pPr>
              <w:rPr>
                <w:rFonts w:eastAsia="Times New Roman" w:cs="Arial"/>
                <w:b/>
                <w:bCs/>
                <w:color w:val="330066"/>
                <w:sz w:val="21"/>
                <w:szCs w:val="21"/>
                <w:lang w:val="en-GB"/>
              </w:rPr>
            </w:pPr>
            <w:r w:rsidRPr="009E4F97">
              <w:rPr>
                <w:rFonts w:eastAsia="Times New Roman" w:cs="Arial"/>
                <w:b/>
                <w:bCs/>
                <w:color w:val="330066"/>
                <w:sz w:val="21"/>
                <w:szCs w:val="21"/>
                <w:lang w:val="en-GB"/>
              </w:rPr>
              <w:t>Where the applicant belongs to a group, an explanation of how the activities of the applicant will fit within the group strategy and interact with the activities of the other entities of the group, including an overview of the current and planned organisation and structure of the group</w:t>
            </w:r>
          </w:p>
        </w:tc>
        <w:tc>
          <w:tcPr>
            <w:tcW w:w="5954" w:type="dxa"/>
          </w:tcPr>
          <w:p w:rsidRPr="009E4F97" w:rsidR="00CE2684" w:rsidP="00CE2684" w:rsidRDefault="00224AEB" w14:paraId="60A73C7B" w14:textId="32D745B0">
            <w:pPr>
              <w:rPr>
                <w:rFonts w:eastAsia="Times New Roman" w:cs="Arial"/>
                <w:i/>
                <w:iCs/>
                <w:color w:val="330066"/>
                <w:sz w:val="21"/>
                <w:szCs w:val="21"/>
                <w:lang w:val="en-GB"/>
              </w:rPr>
            </w:pPr>
            <w:r w:rsidRPr="009E4F97">
              <w:rPr>
                <w:rFonts w:eastAsia="Times New Roman" w:cs="Arial"/>
                <w:i/>
                <w:iCs/>
                <w:color w:val="330066"/>
                <w:sz w:val="21"/>
                <w:szCs w:val="21"/>
                <w:lang w:val="en-GB"/>
              </w:rPr>
              <w:t>Please also provide a detailed organigram of the holding structure of the applicant, including the breakdown of its capital and voting rights and the names of the shareholders or members with qualifying holdings.</w:t>
            </w:r>
          </w:p>
        </w:tc>
      </w:tr>
      <w:tr w:rsidRPr="00E97FD4" w:rsidR="00CE2684" w:rsidTr="180DE279" w14:paraId="351B98A2" w14:textId="77777777">
        <w:trPr>
          <w:trHeight w:val="450"/>
        </w:trPr>
        <w:tc>
          <w:tcPr>
            <w:tcW w:w="284" w:type="dxa"/>
            <w:vMerge w:val="restart"/>
            <w:hideMark/>
          </w:tcPr>
          <w:p w:rsidRPr="009E4F97" w:rsidR="00CE2684" w:rsidP="00CE2684" w:rsidRDefault="00B667DE" w14:paraId="38F3486A" w14:textId="6DEB1676">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vMerge w:val="restart"/>
          </w:tcPr>
          <w:p w:rsidRPr="009E4F97" w:rsidR="00CE2684" w:rsidP="00B667DE" w:rsidRDefault="00E732F9" w14:paraId="682DCC71" w14:textId="3C37132A">
            <w:pPr>
              <w:rPr>
                <w:rFonts w:eastAsia="Times New Roman" w:cs="Arial"/>
                <w:b/>
                <w:bCs/>
                <w:color w:val="330066"/>
                <w:sz w:val="21"/>
                <w:szCs w:val="21"/>
                <w:lang w:val="en-GB"/>
              </w:rPr>
            </w:pPr>
            <w:r w:rsidRPr="009E4F97">
              <w:rPr>
                <w:rFonts w:eastAsia="Times New Roman" w:cs="Arial"/>
                <w:b/>
                <w:bCs/>
                <w:color w:val="330066"/>
                <w:sz w:val="21"/>
                <w:szCs w:val="21"/>
                <w:lang w:val="en-GB"/>
              </w:rPr>
              <w:t>E</w:t>
            </w:r>
            <w:r w:rsidRPr="009E4F97" w:rsidR="00B667DE">
              <w:rPr>
                <w:rFonts w:eastAsia="Times New Roman" w:cs="Arial"/>
                <w:b/>
                <w:bCs/>
                <w:color w:val="330066"/>
                <w:sz w:val="21"/>
                <w:szCs w:val="21"/>
                <w:lang w:val="en-GB"/>
              </w:rPr>
              <w:t>xplanation of how the activities of the entities affiliated with the applicant, including where there are regulated entities in the group, is expected to impact the activities of the applicant. This explanation shall include a list of and information on the entities affiliated with the applicant, including where there are regulated entities, the services provided by these entities (including regulated services, activities, and types of clients) and the domain names of each website operated by such entities</w:t>
            </w:r>
          </w:p>
        </w:tc>
        <w:tc>
          <w:tcPr>
            <w:tcW w:w="5954" w:type="dxa"/>
            <w:vMerge w:val="restart"/>
          </w:tcPr>
          <w:p w:rsidRPr="009E4F97" w:rsidR="00A54EEC" w:rsidP="00796F73" w:rsidRDefault="004027FC" w14:paraId="40090542" w14:textId="1B485313">
            <w:pPr>
              <w:rPr>
                <w:rFonts w:eastAsia="Times New Roman" w:cs="Arial"/>
                <w:i/>
                <w:iCs/>
                <w:color w:val="330066"/>
                <w:sz w:val="21"/>
                <w:szCs w:val="21"/>
                <w:lang w:val="en-GB"/>
              </w:rPr>
            </w:pPr>
            <w:r w:rsidRPr="009E4F97">
              <w:rPr>
                <w:rFonts w:eastAsia="Times New Roman" w:cs="Arial"/>
                <w:i/>
                <w:iCs/>
                <w:color w:val="330066"/>
                <w:sz w:val="21"/>
                <w:szCs w:val="21"/>
                <w:lang w:val="en-GB"/>
              </w:rPr>
              <w:t xml:space="preserve">Please </w:t>
            </w:r>
            <w:r w:rsidRPr="009E4F97" w:rsidR="001B0BEB">
              <w:rPr>
                <w:rFonts w:eastAsia="Times New Roman" w:cs="Arial"/>
                <w:i/>
                <w:iCs/>
                <w:color w:val="330066"/>
                <w:sz w:val="21"/>
                <w:szCs w:val="21"/>
                <w:lang w:val="en-GB"/>
              </w:rPr>
              <w:t>include</w:t>
            </w:r>
            <w:r w:rsidRPr="009E4F97">
              <w:rPr>
                <w:rFonts w:eastAsia="Times New Roman" w:cs="Arial"/>
                <w:i/>
                <w:iCs/>
                <w:color w:val="330066"/>
                <w:sz w:val="21"/>
                <w:szCs w:val="21"/>
                <w:lang w:val="en-GB"/>
              </w:rPr>
              <w:t xml:space="preserve"> the business plan relating to the crypto-asset services you (intend to) provide, including the revenue and cost model of each crypto-asset service.</w:t>
            </w:r>
          </w:p>
        </w:tc>
      </w:tr>
      <w:tr w:rsidRPr="00E97FD4" w:rsidR="00CE2684" w:rsidTr="180DE279" w14:paraId="7425C51B" w14:textId="77777777">
        <w:trPr>
          <w:trHeight w:val="450"/>
        </w:trPr>
        <w:tc>
          <w:tcPr>
            <w:tcW w:w="284" w:type="dxa"/>
            <w:vMerge/>
            <w:hideMark/>
          </w:tcPr>
          <w:p w:rsidRPr="009E4F97" w:rsidR="00CE2684" w:rsidRDefault="00CE2684" w14:paraId="7EBB48A7" w14:textId="77777777">
            <w:pPr>
              <w:rPr>
                <w:rFonts w:eastAsia="Times New Roman" w:cs="Arial"/>
                <w:b/>
                <w:bCs/>
                <w:color w:val="330066"/>
                <w:sz w:val="21"/>
                <w:szCs w:val="21"/>
                <w:lang w:val="en-GB"/>
              </w:rPr>
            </w:pPr>
          </w:p>
        </w:tc>
        <w:tc>
          <w:tcPr>
            <w:tcW w:w="3402" w:type="dxa"/>
            <w:vMerge/>
          </w:tcPr>
          <w:p w:rsidRPr="009E4F97" w:rsidR="00CE2684" w:rsidRDefault="00CE2684" w14:paraId="71DF2BA5" w14:textId="77777777">
            <w:pPr>
              <w:rPr>
                <w:rFonts w:eastAsia="Times New Roman" w:cs="Arial"/>
                <w:b/>
                <w:bCs/>
                <w:color w:val="330066"/>
                <w:sz w:val="21"/>
                <w:szCs w:val="21"/>
                <w:lang w:val="en-GB"/>
              </w:rPr>
            </w:pPr>
          </w:p>
        </w:tc>
        <w:tc>
          <w:tcPr>
            <w:tcW w:w="5954" w:type="dxa"/>
            <w:vMerge/>
          </w:tcPr>
          <w:p w:rsidRPr="009E4F97" w:rsidR="00CE2684" w:rsidRDefault="00CE2684" w14:paraId="199A583F" w14:textId="77777777">
            <w:pPr>
              <w:rPr>
                <w:rFonts w:eastAsia="Times New Roman" w:cs="Arial"/>
                <w:b/>
                <w:bCs/>
                <w:color w:val="330066"/>
                <w:sz w:val="21"/>
                <w:szCs w:val="21"/>
                <w:lang w:val="en-GB"/>
              </w:rPr>
            </w:pPr>
          </w:p>
        </w:tc>
      </w:tr>
      <w:tr w:rsidRPr="00E97FD4" w:rsidR="00CE2684" w:rsidTr="180DE279" w14:paraId="0E40DDB9" w14:textId="77777777">
        <w:trPr>
          <w:trHeight w:val="297"/>
        </w:trPr>
        <w:tc>
          <w:tcPr>
            <w:tcW w:w="284" w:type="dxa"/>
            <w:hideMark/>
          </w:tcPr>
          <w:p w:rsidRPr="009E4F97" w:rsidR="00CE2684" w:rsidP="00CE2684" w:rsidRDefault="00B667DE" w14:paraId="680788C7" w14:textId="135498B5">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CE2684" w:rsidP="0019514B" w:rsidRDefault="00E732F9" w14:paraId="041730C2" w14:textId="1D332761">
            <w:pPr>
              <w:rPr>
                <w:rFonts w:eastAsia="Times New Roman" w:cs="Arial"/>
                <w:b/>
                <w:bCs/>
                <w:color w:val="330066"/>
                <w:sz w:val="21"/>
                <w:szCs w:val="21"/>
                <w:lang w:val="en-GB"/>
              </w:rPr>
            </w:pPr>
            <w:r w:rsidRPr="009E4F97">
              <w:rPr>
                <w:rFonts w:eastAsia="Times New Roman" w:cs="Arial"/>
                <w:b/>
                <w:bCs/>
                <w:color w:val="330066"/>
                <w:sz w:val="21"/>
                <w:szCs w:val="21"/>
                <w:lang w:val="en-GB"/>
              </w:rPr>
              <w:t>L</w:t>
            </w:r>
            <w:r w:rsidRPr="009E4F97" w:rsidR="0019514B">
              <w:rPr>
                <w:rFonts w:eastAsia="Times New Roman" w:cs="Arial"/>
                <w:b/>
                <w:bCs/>
                <w:color w:val="330066"/>
                <w:sz w:val="21"/>
                <w:szCs w:val="21"/>
                <w:lang w:val="en-GB"/>
              </w:rPr>
              <w:t>ist of crypto-asset services that the applicant intends to provide as well as the types of crypto-assets to which the crypto-asset services will relate</w:t>
            </w:r>
          </w:p>
        </w:tc>
        <w:tc>
          <w:tcPr>
            <w:tcW w:w="5954" w:type="dxa"/>
          </w:tcPr>
          <w:p w:rsidRPr="009E4F97" w:rsidR="00CE2684" w:rsidP="00CE2684" w:rsidRDefault="007E0206" w14:paraId="08B63CA0" w14:textId="14F7A5ED">
            <w:pPr>
              <w:rPr>
                <w:rFonts w:eastAsia="Times New Roman" w:cs="Arial"/>
                <w:i/>
                <w:iCs/>
                <w:color w:val="330066"/>
                <w:sz w:val="21"/>
                <w:szCs w:val="21"/>
                <w:lang w:val="en-GB"/>
              </w:rPr>
            </w:pPr>
            <w:r w:rsidRPr="009E4F97">
              <w:rPr>
                <w:rFonts w:eastAsia="Times New Roman" w:cs="Arial"/>
                <w:i/>
                <w:iCs/>
                <w:color w:val="330066"/>
                <w:sz w:val="21"/>
                <w:szCs w:val="21"/>
                <w:lang w:val="en-GB"/>
              </w:rPr>
              <w:t xml:space="preserve">Please </w:t>
            </w:r>
            <w:r w:rsidRPr="009E4F97" w:rsidR="001641F5">
              <w:rPr>
                <w:rFonts w:eastAsia="Times New Roman" w:cs="Arial"/>
                <w:i/>
                <w:iCs/>
                <w:color w:val="330066"/>
                <w:sz w:val="21"/>
                <w:szCs w:val="21"/>
                <w:lang w:val="en-GB"/>
              </w:rPr>
              <w:t>provide</w:t>
            </w:r>
            <w:r w:rsidRPr="009E4F97">
              <w:rPr>
                <w:rFonts w:eastAsia="Times New Roman" w:cs="Arial"/>
                <w:i/>
                <w:iCs/>
                <w:color w:val="330066"/>
                <w:sz w:val="21"/>
                <w:szCs w:val="21"/>
                <w:lang w:val="en-GB"/>
              </w:rPr>
              <w:t xml:space="preserve"> </w:t>
            </w:r>
            <w:r w:rsidRPr="009E4F97" w:rsidR="001641F5">
              <w:rPr>
                <w:rFonts w:eastAsia="Times New Roman" w:cs="Arial"/>
                <w:i/>
                <w:iCs/>
                <w:color w:val="330066"/>
                <w:sz w:val="21"/>
                <w:szCs w:val="21"/>
                <w:lang w:val="en-GB"/>
              </w:rPr>
              <w:t>clear argumentation</w:t>
            </w:r>
            <w:r w:rsidRPr="009E4F97">
              <w:rPr>
                <w:rFonts w:eastAsia="Times New Roman" w:cs="Arial"/>
                <w:i/>
                <w:iCs/>
                <w:color w:val="330066"/>
                <w:sz w:val="21"/>
                <w:szCs w:val="21"/>
                <w:lang w:val="en-GB"/>
              </w:rPr>
              <w:t xml:space="preserve"> </w:t>
            </w:r>
            <w:r w:rsidRPr="009E4F97" w:rsidR="001641F5">
              <w:rPr>
                <w:rFonts w:eastAsia="Times New Roman" w:cs="Arial"/>
                <w:i/>
                <w:iCs/>
                <w:color w:val="330066"/>
                <w:sz w:val="21"/>
                <w:szCs w:val="21"/>
                <w:lang w:val="en-GB"/>
              </w:rPr>
              <w:t xml:space="preserve">on which </w:t>
            </w:r>
            <w:r w:rsidRPr="009E4F97">
              <w:rPr>
                <w:rFonts w:eastAsia="Times New Roman" w:cs="Arial"/>
                <w:i/>
                <w:iCs/>
                <w:color w:val="330066"/>
                <w:sz w:val="21"/>
                <w:szCs w:val="21"/>
                <w:lang w:val="en-GB"/>
              </w:rPr>
              <w:t>crypto-asset services you (intend to) provide</w:t>
            </w:r>
            <w:r w:rsidRPr="009E4F97" w:rsidR="00F70CA4">
              <w:rPr>
                <w:rFonts w:eastAsia="Times New Roman" w:cs="Arial"/>
                <w:i/>
                <w:iCs/>
                <w:color w:val="330066"/>
                <w:sz w:val="21"/>
                <w:szCs w:val="21"/>
                <w:lang w:val="en-GB"/>
              </w:rPr>
              <w:t xml:space="preserve"> (i</w:t>
            </w:r>
            <w:r w:rsidRPr="009E4F97" w:rsidR="001641F5">
              <w:rPr>
                <w:rFonts w:eastAsia="Times New Roman" w:cs="Arial"/>
                <w:i/>
                <w:iCs/>
                <w:color w:val="330066"/>
                <w:sz w:val="21"/>
                <w:szCs w:val="21"/>
                <w:lang w:val="en-GB"/>
              </w:rPr>
              <w:t>ncluding</w:t>
            </w:r>
            <w:r w:rsidRPr="009E4F97" w:rsidR="00F70CA4">
              <w:rPr>
                <w:rFonts w:eastAsia="Times New Roman" w:cs="Arial"/>
                <w:i/>
                <w:iCs/>
                <w:color w:val="330066"/>
                <w:sz w:val="21"/>
                <w:szCs w:val="21"/>
                <w:lang w:val="en-GB"/>
              </w:rPr>
              <w:t xml:space="preserve"> legal substantiation of the regulatory scope of your activities).</w:t>
            </w:r>
            <w:r w:rsidRPr="009E4F97" w:rsidR="00894A7E">
              <w:rPr>
                <w:rFonts w:eastAsia="Times New Roman" w:cs="Arial"/>
                <w:i/>
                <w:iCs/>
                <w:color w:val="330066"/>
                <w:sz w:val="21"/>
                <w:szCs w:val="21"/>
                <w:lang w:val="en-GB"/>
              </w:rPr>
              <w:t xml:space="preserve"> Also include your acceptance criteria and procedures on this to</w:t>
            </w:r>
            <w:r w:rsidRPr="009E4F97" w:rsidR="007D1526">
              <w:rPr>
                <w:rFonts w:eastAsia="Times New Roman" w:cs="Arial"/>
                <w:i/>
                <w:iCs/>
                <w:color w:val="330066"/>
                <w:sz w:val="21"/>
                <w:szCs w:val="21"/>
                <w:lang w:val="en-GB"/>
              </w:rPr>
              <w:t>pic.</w:t>
            </w:r>
          </w:p>
        </w:tc>
      </w:tr>
      <w:tr w:rsidRPr="00E97FD4" w:rsidR="00CE2684" w:rsidTr="180DE279" w14:paraId="71FEE472" w14:textId="77777777">
        <w:trPr>
          <w:trHeight w:val="330"/>
        </w:trPr>
        <w:tc>
          <w:tcPr>
            <w:tcW w:w="284" w:type="dxa"/>
            <w:hideMark/>
          </w:tcPr>
          <w:p w:rsidRPr="009E4F97" w:rsidR="00CE2684" w:rsidP="00CE2684" w:rsidRDefault="00B667DE" w14:paraId="6986CB69" w14:textId="6C3A9FD4">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CE2684" w:rsidP="00E732F9" w:rsidRDefault="7A25377A" w14:paraId="733666BD" w14:textId="39CB7149">
            <w:pPr>
              <w:rPr>
                <w:rFonts w:eastAsia="Times New Roman" w:cs="Arial"/>
                <w:b/>
                <w:bCs/>
                <w:color w:val="330066"/>
                <w:sz w:val="21"/>
                <w:szCs w:val="21"/>
                <w:lang w:val="en-GB"/>
              </w:rPr>
            </w:pPr>
            <w:r w:rsidRPr="009E4F97">
              <w:rPr>
                <w:rFonts w:eastAsia="Times New Roman" w:cs="Arial"/>
                <w:b/>
                <w:bCs/>
                <w:color w:val="330066"/>
                <w:sz w:val="21"/>
                <w:szCs w:val="21"/>
                <w:lang w:val="en-GB"/>
              </w:rPr>
              <w:t>Other planned activities, regulated in accordance with Union or national law or unregulated, including any services, other than crypto-asset services, that the applicant intends to provide</w:t>
            </w:r>
          </w:p>
        </w:tc>
        <w:tc>
          <w:tcPr>
            <w:tcW w:w="5954" w:type="dxa"/>
          </w:tcPr>
          <w:p w:rsidRPr="009E4F97" w:rsidR="00CE2684" w:rsidP="00CE2684" w:rsidRDefault="001B0BEB" w14:paraId="0D1A159F" w14:textId="77777777">
            <w:pPr>
              <w:rPr>
                <w:rFonts w:eastAsia="Times New Roman" w:cs="Arial"/>
                <w:i/>
                <w:iCs/>
                <w:color w:val="330066"/>
                <w:sz w:val="21"/>
                <w:szCs w:val="21"/>
                <w:lang w:val="en-GB"/>
              </w:rPr>
            </w:pPr>
            <w:r w:rsidRPr="009E4F97">
              <w:rPr>
                <w:rFonts w:eastAsia="Times New Roman" w:cs="Arial"/>
                <w:i/>
                <w:iCs/>
                <w:color w:val="330066"/>
                <w:sz w:val="21"/>
                <w:szCs w:val="21"/>
                <w:lang w:val="en-GB"/>
              </w:rPr>
              <w:t>Please include whether you (intend to) provide (i) any staking and/or lending services, (ii) non-custodial wallets to clients</w:t>
            </w:r>
            <w:r w:rsidRPr="009E4F97" w:rsidR="000D346D">
              <w:rPr>
                <w:rFonts w:eastAsia="Times New Roman" w:cs="Arial"/>
                <w:i/>
                <w:iCs/>
                <w:color w:val="330066"/>
                <w:sz w:val="21"/>
                <w:szCs w:val="21"/>
                <w:lang w:val="en-GB"/>
              </w:rPr>
              <w:t xml:space="preserve">, (iii) </w:t>
            </w:r>
            <w:r w:rsidRPr="009E4F97" w:rsidR="00F77EC0">
              <w:rPr>
                <w:rFonts w:eastAsia="Times New Roman" w:cs="Arial"/>
                <w:i/>
                <w:iCs/>
                <w:color w:val="330066"/>
                <w:sz w:val="21"/>
                <w:szCs w:val="21"/>
                <w:lang w:val="en-GB"/>
              </w:rPr>
              <w:t xml:space="preserve">services in relation to </w:t>
            </w:r>
            <w:r w:rsidRPr="009E4F97" w:rsidR="00317CD5">
              <w:rPr>
                <w:rFonts w:eastAsia="Times New Roman" w:cs="Arial"/>
                <w:i/>
                <w:iCs/>
                <w:color w:val="330066"/>
                <w:sz w:val="21"/>
                <w:szCs w:val="21"/>
                <w:lang w:val="en-GB"/>
              </w:rPr>
              <w:t xml:space="preserve">investment services </w:t>
            </w:r>
            <w:r w:rsidRPr="009E4F97" w:rsidR="00056C44">
              <w:rPr>
                <w:rFonts w:eastAsia="Times New Roman" w:cs="Arial"/>
                <w:i/>
                <w:iCs/>
                <w:color w:val="330066"/>
                <w:sz w:val="21"/>
                <w:szCs w:val="21"/>
                <w:lang w:val="en-GB"/>
              </w:rPr>
              <w:t xml:space="preserve">under </w:t>
            </w:r>
            <w:r w:rsidRPr="009E4F97" w:rsidR="00F77EC0">
              <w:rPr>
                <w:rFonts w:eastAsia="Times New Roman" w:cs="Arial"/>
                <w:i/>
                <w:iCs/>
                <w:color w:val="330066"/>
                <w:sz w:val="21"/>
                <w:szCs w:val="21"/>
                <w:lang w:val="en-GB"/>
              </w:rPr>
              <w:t>MiFID2</w:t>
            </w:r>
            <w:r w:rsidRPr="009E4F97" w:rsidR="007C4C95">
              <w:rPr>
                <w:rFonts w:eastAsia="Times New Roman" w:cs="Arial"/>
                <w:i/>
                <w:iCs/>
                <w:color w:val="330066"/>
                <w:sz w:val="21"/>
                <w:szCs w:val="21"/>
                <w:lang w:val="en-GB"/>
              </w:rPr>
              <w:t xml:space="preserve"> (e.g., </w:t>
            </w:r>
            <w:r w:rsidRPr="009E4F97" w:rsidR="008E1E57">
              <w:rPr>
                <w:rFonts w:eastAsia="Times New Roman" w:cs="Arial"/>
                <w:i/>
                <w:iCs/>
                <w:color w:val="330066"/>
                <w:sz w:val="21"/>
                <w:szCs w:val="21"/>
                <w:lang w:val="en-GB"/>
              </w:rPr>
              <w:t>regarding</w:t>
            </w:r>
            <w:r w:rsidRPr="009E4F97" w:rsidR="007C4C95">
              <w:rPr>
                <w:rFonts w:eastAsia="Times New Roman" w:cs="Arial"/>
                <w:i/>
                <w:iCs/>
                <w:color w:val="330066"/>
                <w:sz w:val="21"/>
                <w:szCs w:val="21"/>
                <w:lang w:val="en-GB"/>
              </w:rPr>
              <w:t xml:space="preserve"> crypto derivatives which qualify as financial instruments)</w:t>
            </w:r>
            <w:r w:rsidRPr="009E4F97" w:rsidR="00F77EC0">
              <w:rPr>
                <w:rFonts w:eastAsia="Times New Roman" w:cs="Arial"/>
                <w:i/>
                <w:iCs/>
                <w:color w:val="330066"/>
                <w:sz w:val="21"/>
                <w:szCs w:val="21"/>
                <w:lang w:val="en-GB"/>
              </w:rPr>
              <w:t xml:space="preserve">, (iv) services in relation to </w:t>
            </w:r>
            <w:r w:rsidRPr="009E4F97" w:rsidR="00531177">
              <w:rPr>
                <w:rFonts w:eastAsia="Times New Roman" w:cs="Arial"/>
                <w:i/>
                <w:iCs/>
                <w:color w:val="330066"/>
                <w:sz w:val="21"/>
                <w:szCs w:val="21"/>
                <w:lang w:val="en-GB"/>
              </w:rPr>
              <w:t xml:space="preserve">payment services </w:t>
            </w:r>
            <w:r w:rsidRPr="009E4F97" w:rsidR="00056C44">
              <w:rPr>
                <w:rFonts w:eastAsia="Times New Roman" w:cs="Arial"/>
                <w:i/>
                <w:iCs/>
                <w:color w:val="330066"/>
                <w:sz w:val="21"/>
                <w:szCs w:val="21"/>
                <w:lang w:val="en-GB"/>
              </w:rPr>
              <w:t xml:space="preserve">under </w:t>
            </w:r>
            <w:r w:rsidRPr="009E4F97" w:rsidR="00531177">
              <w:rPr>
                <w:rFonts w:eastAsia="Times New Roman" w:cs="Arial"/>
                <w:i/>
                <w:iCs/>
                <w:color w:val="330066"/>
                <w:sz w:val="21"/>
                <w:szCs w:val="21"/>
                <w:lang w:val="en-GB"/>
              </w:rPr>
              <w:t>PSD2.</w:t>
            </w:r>
          </w:p>
          <w:p w:rsidRPr="009E4F97" w:rsidR="00740C9C" w:rsidP="00CE2684" w:rsidRDefault="00740C9C" w14:paraId="18410AC4" w14:textId="77777777">
            <w:pPr>
              <w:rPr>
                <w:rFonts w:eastAsia="Times New Roman" w:cs="Arial"/>
                <w:i/>
                <w:iCs/>
                <w:color w:val="330066"/>
                <w:sz w:val="21"/>
                <w:szCs w:val="21"/>
                <w:lang w:val="en-GB"/>
              </w:rPr>
            </w:pPr>
          </w:p>
          <w:p w:rsidRPr="009E4F97" w:rsidR="00740C9C" w:rsidP="00CE2684" w:rsidRDefault="00740C9C" w14:paraId="09105A92" w14:textId="4F5DA658">
            <w:pPr>
              <w:rPr>
                <w:rFonts w:eastAsia="Times New Roman" w:cs="Arial"/>
                <w:i/>
                <w:color w:val="330066"/>
                <w:sz w:val="21"/>
                <w:szCs w:val="21"/>
                <w:lang w:val="en-GB"/>
              </w:rPr>
            </w:pPr>
            <w:r w:rsidRPr="009E4F97">
              <w:rPr>
                <w:rFonts w:eastAsia="Times New Roman" w:cs="Arial"/>
                <w:i/>
                <w:color w:val="330066"/>
                <w:sz w:val="21"/>
                <w:szCs w:val="21"/>
                <w:lang w:val="en-GB"/>
              </w:rPr>
              <w:t xml:space="preserve">Please </w:t>
            </w:r>
            <w:r w:rsidRPr="009E4F97" w:rsidR="00EF6128">
              <w:rPr>
                <w:rFonts w:eastAsia="Times New Roman" w:cs="Arial"/>
                <w:i/>
                <w:color w:val="330066"/>
                <w:sz w:val="21"/>
                <w:szCs w:val="21"/>
                <w:lang w:val="en-GB"/>
              </w:rPr>
              <w:t xml:space="preserve">make sure to specify whether </w:t>
            </w:r>
            <w:r w:rsidRPr="009E4F97">
              <w:rPr>
                <w:rFonts w:eastAsia="Times New Roman" w:cs="Arial"/>
                <w:i/>
                <w:color w:val="330066"/>
                <w:sz w:val="21"/>
                <w:szCs w:val="21"/>
                <w:lang w:val="en-GB"/>
              </w:rPr>
              <w:t>you offer derivative contracts (e.g. options, futures, swaps, forward rate agreements) of other products related to cryp</w:t>
            </w:r>
            <w:r w:rsidRPr="009E4F97" w:rsidR="00EF6128">
              <w:rPr>
                <w:rFonts w:eastAsia="Times New Roman" w:cs="Arial"/>
                <w:i/>
                <w:color w:val="330066"/>
                <w:sz w:val="21"/>
                <w:szCs w:val="21"/>
                <w:lang w:val="en-GB"/>
              </w:rPr>
              <w:t>t</w:t>
            </w:r>
            <w:r w:rsidRPr="009E4F97">
              <w:rPr>
                <w:rFonts w:eastAsia="Times New Roman" w:cs="Arial"/>
                <w:i/>
                <w:color w:val="330066"/>
                <w:sz w:val="21"/>
                <w:szCs w:val="21"/>
                <w:lang w:val="en-GB"/>
              </w:rPr>
              <w:t>o-assets (e.g. products that make leveraged trading possible)</w:t>
            </w:r>
            <w:r w:rsidRPr="009E4F97" w:rsidR="00EF6128">
              <w:rPr>
                <w:rFonts w:eastAsia="Times New Roman" w:cs="Arial"/>
                <w:i/>
                <w:color w:val="330066"/>
                <w:sz w:val="21"/>
                <w:szCs w:val="21"/>
                <w:lang w:val="en-GB"/>
              </w:rPr>
              <w:t>. If so, please elaborate on h</w:t>
            </w:r>
            <w:r w:rsidRPr="009E4F97">
              <w:rPr>
                <w:rFonts w:eastAsia="Times New Roman" w:cs="Arial"/>
                <w:i/>
                <w:color w:val="330066"/>
                <w:sz w:val="21"/>
                <w:szCs w:val="21"/>
                <w:lang w:val="en-GB"/>
              </w:rPr>
              <w:t>ow the settlement of the product take</w:t>
            </w:r>
            <w:r w:rsidRPr="009E4F97" w:rsidR="00EF6128">
              <w:rPr>
                <w:rFonts w:eastAsia="Times New Roman" w:cs="Arial"/>
                <w:i/>
                <w:color w:val="330066"/>
                <w:sz w:val="21"/>
                <w:szCs w:val="21"/>
                <w:lang w:val="en-GB"/>
              </w:rPr>
              <w:t>s</w:t>
            </w:r>
            <w:r w:rsidRPr="009E4F97">
              <w:rPr>
                <w:rFonts w:eastAsia="Times New Roman" w:cs="Arial"/>
                <w:i/>
                <w:color w:val="330066"/>
                <w:sz w:val="21"/>
                <w:szCs w:val="21"/>
                <w:lang w:val="en-GB"/>
              </w:rPr>
              <w:t xml:space="preserve"> place (e.g. in cash, asset-referenced or e-money tokens, or physically)</w:t>
            </w:r>
            <w:r w:rsidRPr="009E4F97" w:rsidR="00EF6128">
              <w:rPr>
                <w:rFonts w:eastAsia="Times New Roman" w:cs="Arial"/>
                <w:i/>
                <w:color w:val="330066"/>
                <w:sz w:val="21"/>
                <w:szCs w:val="21"/>
                <w:lang w:val="en-GB"/>
              </w:rPr>
              <w:t>.</w:t>
            </w:r>
          </w:p>
        </w:tc>
      </w:tr>
      <w:tr w:rsidRPr="00E97FD4" w:rsidR="00CE2684" w:rsidTr="180DE279" w14:paraId="56E8A55A" w14:textId="77777777">
        <w:trPr>
          <w:trHeight w:val="330"/>
        </w:trPr>
        <w:tc>
          <w:tcPr>
            <w:tcW w:w="284" w:type="dxa"/>
            <w:hideMark/>
          </w:tcPr>
          <w:p w:rsidRPr="009E4F97" w:rsidR="00CE2684" w:rsidP="00CE2684" w:rsidRDefault="00B667DE" w14:paraId="5A8EE0C6" w14:textId="6C0DD287">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CE2684" w:rsidP="4E421231" w:rsidRDefault="62DA3491" w14:paraId="3651F368" w14:textId="0AD23762">
            <w:pPr>
              <w:rPr>
                <w:rFonts w:eastAsia="Times New Roman" w:cs="Arial"/>
                <w:b/>
                <w:bCs/>
                <w:color w:val="330066"/>
                <w:sz w:val="21"/>
                <w:szCs w:val="21"/>
                <w:lang w:val="en-GB"/>
              </w:rPr>
            </w:pPr>
            <w:r w:rsidRPr="009E4F97">
              <w:rPr>
                <w:rFonts w:eastAsia="Times New Roman" w:cs="Arial"/>
                <w:b/>
                <w:bCs/>
                <w:color w:val="330066"/>
                <w:sz w:val="21"/>
                <w:szCs w:val="21"/>
                <w:lang w:val="en-GB"/>
              </w:rPr>
              <w:t>Whether the applicant intends to offer crypto-assets to the public or seek admission to trading of crypto-assets and if so, of what type of crypto-assets</w:t>
            </w:r>
          </w:p>
        </w:tc>
        <w:tc>
          <w:tcPr>
            <w:tcW w:w="5954" w:type="dxa"/>
          </w:tcPr>
          <w:p w:rsidRPr="009E4F97" w:rsidR="00CE2684" w:rsidP="4E421231" w:rsidRDefault="00CE2684" w14:paraId="00F3B0B5" w14:textId="1A2921E7">
            <w:pPr>
              <w:rPr>
                <w:rFonts w:eastAsia="Times New Roman" w:cs="Arial"/>
                <w:i/>
                <w:iCs/>
                <w:color w:val="330066"/>
                <w:sz w:val="21"/>
                <w:szCs w:val="21"/>
                <w:lang w:val="en-GB"/>
              </w:rPr>
            </w:pPr>
          </w:p>
        </w:tc>
      </w:tr>
      <w:tr w:rsidRPr="00E97FD4" w:rsidR="4E421231" w:rsidTr="180DE279" w14:paraId="0830D99C" w14:textId="77777777">
        <w:trPr>
          <w:trHeight w:val="330"/>
        </w:trPr>
        <w:tc>
          <w:tcPr>
            <w:tcW w:w="400" w:type="dxa"/>
            <w:hideMark/>
          </w:tcPr>
          <w:p w:rsidRPr="009E4F97" w:rsidR="46A6F890" w:rsidP="4E421231" w:rsidRDefault="46A6F890" w14:paraId="146289DE" w14:textId="3A1C4A7D">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367" w:type="dxa"/>
          </w:tcPr>
          <w:p w:rsidRPr="009E4F97" w:rsidR="46A6F890" w:rsidP="4E421231" w:rsidRDefault="46A6F890" w14:paraId="0CCC007D" w14:textId="509EC4BF">
            <w:pPr>
              <w:rPr>
                <w:rFonts w:eastAsia="Times New Roman" w:cs="Arial"/>
                <w:b/>
                <w:bCs/>
                <w:color w:val="330066"/>
                <w:sz w:val="21"/>
                <w:szCs w:val="21"/>
                <w:lang w:val="en-GB"/>
              </w:rPr>
            </w:pPr>
            <w:r w:rsidRPr="009E4F97">
              <w:rPr>
                <w:rFonts w:eastAsia="Times New Roman" w:cs="Arial"/>
                <w:b/>
                <w:bCs/>
                <w:color w:val="330066"/>
                <w:sz w:val="21"/>
                <w:szCs w:val="21"/>
                <w:lang w:val="en-GB"/>
              </w:rPr>
              <w:t>List of jurisdictions, in and outside the European Union, in which the applicant plans to provide crypto-asset services, including information on the domicile of targeted clients and the targeted number by geographical area</w:t>
            </w:r>
          </w:p>
        </w:tc>
        <w:tc>
          <w:tcPr>
            <w:tcW w:w="5873" w:type="dxa"/>
          </w:tcPr>
          <w:p w:rsidRPr="009E4F97" w:rsidR="66382AE7" w:rsidP="4E421231" w:rsidRDefault="66382AE7" w14:paraId="5AE6D16A" w14:textId="5897F596">
            <w:pPr>
              <w:rPr>
                <w:rFonts w:eastAsia="Times New Roman" w:cs="Arial"/>
                <w:i/>
                <w:iCs/>
                <w:color w:val="330066"/>
                <w:sz w:val="21"/>
                <w:szCs w:val="21"/>
                <w:lang w:val="en-GB"/>
              </w:rPr>
            </w:pPr>
            <w:r w:rsidRPr="009E4F97">
              <w:rPr>
                <w:rFonts w:eastAsia="Times New Roman" w:cs="Arial"/>
                <w:i/>
                <w:iCs/>
                <w:color w:val="330066"/>
                <w:sz w:val="21"/>
                <w:szCs w:val="21"/>
                <w:lang w:val="en-GB"/>
              </w:rPr>
              <w:t xml:space="preserve">Please include information regarding services that are offered within as well as outside the European Union (EU). With regard to non-EU jurisdictions, please specify which crypto-asset services are provided and which regulatory framework applies to those services. </w:t>
            </w:r>
          </w:p>
        </w:tc>
      </w:tr>
      <w:tr w:rsidRPr="00E97FD4" w:rsidR="00B667DE" w:rsidTr="180DE279" w14:paraId="40E8EEBB" w14:textId="77777777">
        <w:trPr>
          <w:trHeight w:val="330"/>
        </w:trPr>
        <w:tc>
          <w:tcPr>
            <w:tcW w:w="284" w:type="dxa"/>
          </w:tcPr>
          <w:p w:rsidRPr="009E4F97" w:rsidR="00B667DE" w:rsidP="00CE2684" w:rsidRDefault="66382AE7" w14:paraId="7259458D" w14:textId="169E1A81">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402" w:type="dxa"/>
          </w:tcPr>
          <w:p w:rsidRPr="009E4F97" w:rsidR="00B667DE" w:rsidP="4E421231" w:rsidRDefault="66382AE7" w14:paraId="65CE1A12" w14:textId="5AF4102A">
            <w:pPr>
              <w:rPr>
                <w:rFonts w:eastAsia="Times New Roman" w:cs="Arial"/>
                <w:b/>
                <w:bCs/>
                <w:color w:val="330066"/>
                <w:sz w:val="21"/>
                <w:szCs w:val="21"/>
                <w:lang w:val="en-GB"/>
              </w:rPr>
            </w:pPr>
            <w:r w:rsidRPr="009E4F97">
              <w:rPr>
                <w:rFonts w:eastAsia="Times New Roman" w:cs="Arial"/>
                <w:b/>
                <w:bCs/>
                <w:color w:val="330066"/>
                <w:sz w:val="21"/>
                <w:szCs w:val="21"/>
                <w:lang w:val="en-GB"/>
              </w:rPr>
              <w:t>Types of prospective clients targeted by the applicant’s services</w:t>
            </w:r>
          </w:p>
        </w:tc>
        <w:tc>
          <w:tcPr>
            <w:tcW w:w="5954" w:type="dxa"/>
          </w:tcPr>
          <w:p w:rsidRPr="009E4F97" w:rsidR="00B667DE" w:rsidP="180DE279" w:rsidRDefault="124A4BC5" w14:paraId="652818C9" w14:textId="07EEFC85">
            <w:pPr>
              <w:rPr>
                <w:rFonts w:eastAsia="Times New Roman" w:cs="Arial"/>
                <w:b/>
                <w:bCs/>
                <w:color w:val="330066"/>
                <w:sz w:val="21"/>
                <w:szCs w:val="21"/>
                <w:lang w:val="en-GB"/>
              </w:rPr>
            </w:pPr>
            <w:r w:rsidRPr="180DE279">
              <w:rPr>
                <w:rFonts w:eastAsia="Times New Roman" w:cs="Arial"/>
                <w:i/>
                <w:iCs/>
                <w:color w:val="330066"/>
                <w:sz w:val="21"/>
                <w:szCs w:val="21"/>
                <w:lang w:val="en-GB"/>
              </w:rPr>
              <w:t>Please include the current and prospective number of active clients (i.e., at least one transaction in the last 12 months) that you have in each EU-jurisdiction.</w:t>
            </w:r>
          </w:p>
          <w:p w:rsidRPr="009E4F97" w:rsidR="00B667DE" w:rsidP="180DE279" w:rsidRDefault="00B667DE" w14:paraId="2ECB1B74" w14:textId="20CF0D82">
            <w:pPr>
              <w:rPr>
                <w:rFonts w:eastAsia="Times New Roman" w:cs="Arial"/>
                <w:i/>
                <w:iCs/>
                <w:color w:val="330066"/>
                <w:sz w:val="21"/>
                <w:szCs w:val="21"/>
                <w:lang w:val="en-GB"/>
              </w:rPr>
            </w:pPr>
          </w:p>
        </w:tc>
      </w:tr>
      <w:tr w:rsidRPr="00E97FD4" w:rsidR="00B667DE" w:rsidTr="180DE279" w14:paraId="3DDBE0FC" w14:textId="77777777">
        <w:trPr>
          <w:trHeight w:val="330"/>
        </w:trPr>
        <w:tc>
          <w:tcPr>
            <w:tcW w:w="284" w:type="dxa"/>
          </w:tcPr>
          <w:p w:rsidRPr="009E4F97" w:rsidR="00B667DE" w:rsidP="00CE2684" w:rsidRDefault="66382AE7" w14:paraId="04041882" w14:textId="1E9CC151">
            <w:pPr>
              <w:rPr>
                <w:rFonts w:eastAsia="Times New Roman" w:cs="Arial"/>
                <w:b/>
                <w:bCs/>
                <w:color w:val="330066"/>
                <w:sz w:val="21"/>
                <w:szCs w:val="21"/>
                <w:lang w:val="en-GB"/>
              </w:rPr>
            </w:pPr>
            <w:r w:rsidRPr="009E4F97">
              <w:rPr>
                <w:rFonts w:eastAsia="Times New Roman" w:cs="Arial"/>
                <w:b/>
                <w:bCs/>
                <w:color w:val="330066"/>
                <w:sz w:val="21"/>
                <w:szCs w:val="21"/>
                <w:lang w:val="en-GB"/>
              </w:rPr>
              <w:t>H</w:t>
            </w:r>
          </w:p>
        </w:tc>
        <w:tc>
          <w:tcPr>
            <w:tcW w:w="3402" w:type="dxa"/>
          </w:tcPr>
          <w:p w:rsidRPr="009E4F97" w:rsidR="00880A30" w:rsidP="4E421231" w:rsidRDefault="66382AE7" w14:paraId="2C2CEBA6" w14:textId="3F00E76E">
            <w:pPr>
              <w:rPr>
                <w:rFonts w:eastAsia="Times New Roman" w:cs="Arial"/>
                <w:b/>
                <w:bCs/>
                <w:color w:val="330066"/>
                <w:sz w:val="21"/>
                <w:szCs w:val="21"/>
                <w:lang w:val="en-GB"/>
              </w:rPr>
            </w:pPr>
            <w:r w:rsidRPr="009E4F97">
              <w:rPr>
                <w:rFonts w:eastAsia="Times New Roman" w:cs="Arial"/>
                <w:b/>
                <w:bCs/>
                <w:color w:val="330066"/>
                <w:sz w:val="21"/>
                <w:szCs w:val="21"/>
                <w:lang w:val="en-GB"/>
              </w:rPr>
              <w:t>Description of the means of access to the applicant’s crypto-asset services by clients, including all of the following</w:t>
            </w:r>
            <w:r w:rsidRPr="009E4F97" w:rsidR="67CD03CD">
              <w:rPr>
                <w:rFonts w:eastAsia="Times New Roman" w:cs="Arial"/>
                <w:b/>
                <w:bCs/>
                <w:color w:val="330066"/>
                <w:sz w:val="21"/>
                <w:szCs w:val="21"/>
                <w:lang w:val="en-GB"/>
              </w:rPr>
              <w:t>:</w:t>
            </w:r>
          </w:p>
        </w:tc>
        <w:tc>
          <w:tcPr>
            <w:tcW w:w="5954" w:type="dxa"/>
          </w:tcPr>
          <w:p w:rsidRPr="009E4F97" w:rsidR="00B667DE" w:rsidP="00CE2684" w:rsidRDefault="00B667DE" w14:paraId="52591087" w14:textId="77777777">
            <w:pPr>
              <w:rPr>
                <w:rFonts w:eastAsia="Times New Roman" w:cs="Arial"/>
                <w:b/>
                <w:bCs/>
                <w:color w:val="330066"/>
                <w:sz w:val="21"/>
                <w:szCs w:val="21"/>
                <w:lang w:val="en-GB"/>
              </w:rPr>
            </w:pPr>
          </w:p>
        </w:tc>
      </w:tr>
      <w:tr w:rsidRPr="00E97FD4" w:rsidR="00880A30" w:rsidTr="180DE279" w14:paraId="06516ED7" w14:textId="77777777">
        <w:trPr>
          <w:trHeight w:val="330"/>
        </w:trPr>
        <w:tc>
          <w:tcPr>
            <w:tcW w:w="284" w:type="dxa"/>
          </w:tcPr>
          <w:p w:rsidRPr="009E4F97" w:rsidR="00880A30" w:rsidP="00CE2684" w:rsidRDefault="00880A30" w14:paraId="314AEF12" w14:textId="77777777">
            <w:pPr>
              <w:rPr>
                <w:rFonts w:eastAsia="Times New Roman" w:cs="Arial"/>
                <w:b/>
                <w:bCs/>
                <w:color w:val="330066"/>
                <w:sz w:val="21"/>
                <w:szCs w:val="21"/>
                <w:lang w:val="en-GB"/>
              </w:rPr>
            </w:pPr>
          </w:p>
        </w:tc>
        <w:tc>
          <w:tcPr>
            <w:tcW w:w="3402" w:type="dxa"/>
          </w:tcPr>
          <w:p w:rsidRPr="009E4F97" w:rsidR="00880A30" w:rsidP="4E421231" w:rsidRDefault="66382AE7" w14:paraId="22C24DB2" w14:textId="3C34879A">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62D13D3E">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the domain names for each website or other ICT-based application through which the crypto-asset services will be provided by the applicant and information on the languages in which the website will be available, the types of crypto-asset services that will be accessed through it and, where applicable, from which Member States the website will be accessible</w:t>
            </w:r>
          </w:p>
        </w:tc>
        <w:tc>
          <w:tcPr>
            <w:tcW w:w="5954" w:type="dxa"/>
          </w:tcPr>
          <w:p w:rsidRPr="009E4F97" w:rsidR="00880A30" w:rsidP="00CE2684" w:rsidRDefault="00880A30" w14:paraId="132B7C6F" w14:textId="77777777">
            <w:pPr>
              <w:rPr>
                <w:rFonts w:eastAsia="Times New Roman" w:cs="Arial"/>
                <w:b/>
                <w:bCs/>
                <w:color w:val="330066"/>
                <w:sz w:val="21"/>
                <w:szCs w:val="21"/>
                <w:lang w:val="en-GB"/>
              </w:rPr>
            </w:pPr>
          </w:p>
        </w:tc>
      </w:tr>
      <w:tr w:rsidRPr="00E97FD4" w:rsidR="00880A30" w:rsidTr="180DE279" w14:paraId="221AD7D2" w14:textId="77777777">
        <w:trPr>
          <w:trHeight w:val="330"/>
        </w:trPr>
        <w:tc>
          <w:tcPr>
            <w:tcW w:w="284" w:type="dxa"/>
          </w:tcPr>
          <w:p w:rsidRPr="009E4F97" w:rsidR="00880A30" w:rsidP="00CE2684" w:rsidRDefault="00880A30" w14:paraId="3BA3934D" w14:textId="77777777">
            <w:pPr>
              <w:rPr>
                <w:rFonts w:eastAsia="Times New Roman" w:cs="Arial"/>
                <w:b/>
                <w:bCs/>
                <w:color w:val="330066"/>
                <w:sz w:val="21"/>
                <w:szCs w:val="21"/>
                <w:lang w:val="en-GB"/>
              </w:rPr>
            </w:pPr>
          </w:p>
        </w:tc>
        <w:tc>
          <w:tcPr>
            <w:tcW w:w="3402" w:type="dxa"/>
          </w:tcPr>
          <w:p w:rsidRPr="009E4F97" w:rsidR="00880A30" w:rsidP="4E421231" w:rsidRDefault="66382AE7" w14:paraId="0D56D767" w14:textId="3C2872A7">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34E61A55">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the name of any ICT-based application available to clients to access the crypto-asset services, in which languages it is available and which crypto-asset services can be accessed through it</w:t>
            </w:r>
          </w:p>
        </w:tc>
        <w:tc>
          <w:tcPr>
            <w:tcW w:w="5954" w:type="dxa"/>
          </w:tcPr>
          <w:p w:rsidRPr="009E4F97" w:rsidR="00880A30" w:rsidP="00CE2684" w:rsidRDefault="00880A30" w14:paraId="57924982" w14:textId="77777777">
            <w:pPr>
              <w:rPr>
                <w:rFonts w:eastAsia="Times New Roman" w:cs="Arial"/>
                <w:b/>
                <w:bCs/>
                <w:color w:val="330066"/>
                <w:sz w:val="21"/>
                <w:szCs w:val="21"/>
                <w:lang w:val="en-GB"/>
              </w:rPr>
            </w:pPr>
          </w:p>
        </w:tc>
      </w:tr>
      <w:tr w:rsidRPr="00E97FD4" w:rsidR="00B667DE" w:rsidTr="180DE279" w14:paraId="2C7251B0" w14:textId="77777777">
        <w:trPr>
          <w:trHeight w:val="330"/>
        </w:trPr>
        <w:tc>
          <w:tcPr>
            <w:tcW w:w="284" w:type="dxa"/>
          </w:tcPr>
          <w:p w:rsidRPr="009E4F97" w:rsidR="00B667DE" w:rsidP="00CE2684" w:rsidRDefault="3219058B" w14:paraId="7E855A04" w14:textId="5934D501">
            <w:pPr>
              <w:rPr>
                <w:rFonts w:eastAsia="Times New Roman" w:cs="Arial"/>
                <w:b/>
                <w:bCs/>
                <w:color w:val="330066"/>
                <w:sz w:val="21"/>
                <w:szCs w:val="21"/>
                <w:lang w:val="en-GB"/>
              </w:rPr>
            </w:pPr>
            <w:r w:rsidRPr="009E4F97">
              <w:rPr>
                <w:rFonts w:eastAsia="Times New Roman" w:cs="Arial"/>
                <w:b/>
                <w:bCs/>
                <w:color w:val="330066"/>
                <w:sz w:val="21"/>
                <w:szCs w:val="21"/>
                <w:lang w:val="en-GB"/>
              </w:rPr>
              <w:t>I</w:t>
            </w:r>
          </w:p>
        </w:tc>
        <w:tc>
          <w:tcPr>
            <w:tcW w:w="3402" w:type="dxa"/>
          </w:tcPr>
          <w:p w:rsidRPr="009E4F97" w:rsidR="00B667DE" w:rsidP="00E733EA" w:rsidRDefault="00E733EA" w14:paraId="5CDB3B18" w14:textId="02047B3C">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Planned marketing and promotional activities and </w:t>
            </w:r>
            <w:r w:rsidRPr="009E4F97">
              <w:rPr>
                <w:rFonts w:eastAsia="Times New Roman" w:cs="Arial"/>
                <w:b/>
                <w:bCs/>
                <w:color w:val="330066"/>
                <w:sz w:val="21"/>
                <w:szCs w:val="21"/>
                <w:lang w:val="en-GB"/>
              </w:rPr>
              <w:t>arrangements for the crypto-asset services, including:</w:t>
            </w:r>
          </w:p>
        </w:tc>
        <w:tc>
          <w:tcPr>
            <w:tcW w:w="5954" w:type="dxa"/>
          </w:tcPr>
          <w:p w:rsidRPr="009E4F97" w:rsidR="00B667DE" w:rsidP="00CE2684" w:rsidRDefault="00B667DE" w14:paraId="6176FA6F" w14:textId="77777777">
            <w:pPr>
              <w:rPr>
                <w:rFonts w:eastAsia="Times New Roman" w:cs="Arial"/>
                <w:b/>
                <w:bCs/>
                <w:color w:val="330066"/>
                <w:sz w:val="21"/>
                <w:szCs w:val="21"/>
                <w:lang w:val="en-GB"/>
              </w:rPr>
            </w:pPr>
          </w:p>
        </w:tc>
      </w:tr>
      <w:tr w:rsidRPr="00E97FD4" w:rsidR="00E733EA" w:rsidTr="180DE279" w14:paraId="358763CB" w14:textId="77777777">
        <w:trPr>
          <w:trHeight w:val="330"/>
        </w:trPr>
        <w:tc>
          <w:tcPr>
            <w:tcW w:w="284" w:type="dxa"/>
          </w:tcPr>
          <w:p w:rsidRPr="009E4F97" w:rsidR="00E733EA" w:rsidP="00CE2684" w:rsidRDefault="00E733EA" w14:paraId="3576ADDC" w14:textId="77777777">
            <w:pPr>
              <w:rPr>
                <w:rFonts w:eastAsia="Times New Roman" w:cs="Arial"/>
                <w:b/>
                <w:bCs/>
                <w:color w:val="330066"/>
                <w:sz w:val="21"/>
                <w:szCs w:val="21"/>
                <w:lang w:val="en-GB"/>
              </w:rPr>
            </w:pPr>
          </w:p>
        </w:tc>
        <w:tc>
          <w:tcPr>
            <w:tcW w:w="3402" w:type="dxa"/>
          </w:tcPr>
          <w:p w:rsidRPr="009E4F97" w:rsidR="00E733EA" w:rsidP="00E733EA" w:rsidRDefault="283858EB" w14:paraId="656C37D1" w14:textId="5D3F6342">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235E8CF9">
              <w:rPr>
                <w:rFonts w:eastAsia="Times New Roman" w:cs="Arial"/>
                <w:b/>
                <w:bCs/>
                <w:color w:val="330066"/>
                <w:sz w:val="21"/>
                <w:szCs w:val="21"/>
                <w:lang w:val="en-GB"/>
              </w:rPr>
              <w:t>.</w:t>
            </w:r>
            <w:r w:rsidRPr="009E4F97" w:rsidR="543B624F">
              <w:rPr>
                <w:rFonts w:eastAsia="Times New Roman" w:cs="Arial"/>
                <w:b/>
                <w:bCs/>
                <w:color w:val="330066"/>
                <w:sz w:val="21"/>
                <w:szCs w:val="21"/>
                <w:lang w:val="en-GB"/>
              </w:rPr>
              <w:t xml:space="preserve"> </w:t>
            </w:r>
            <w:r w:rsidRPr="009E4F97">
              <w:rPr>
                <w:rFonts w:eastAsia="Times New Roman" w:cs="Arial"/>
                <w:b/>
                <w:bCs/>
                <w:color w:val="330066"/>
                <w:sz w:val="21"/>
                <w:szCs w:val="21"/>
                <w:lang w:val="en-GB"/>
              </w:rPr>
              <w:t xml:space="preserve">all means of marketing to be used for each of the services, the means of identification that the applicant intends to use and information on the relevant </w:t>
            </w:r>
          </w:p>
          <w:p w:rsidRPr="009E4F97" w:rsidR="00E733EA" w:rsidP="00E733EA" w:rsidRDefault="283858EB" w14:paraId="24F8A777" w14:textId="559B8282">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category of clients </w:t>
            </w:r>
            <w:r w:rsidRPr="009E4F97" w:rsidR="0794F18B">
              <w:rPr>
                <w:rFonts w:eastAsia="Times New Roman" w:cs="Arial"/>
                <w:b/>
                <w:bCs/>
                <w:color w:val="330066"/>
                <w:sz w:val="21"/>
                <w:szCs w:val="21"/>
                <w:lang w:val="en-GB"/>
              </w:rPr>
              <w:t xml:space="preserve">targeted </w:t>
            </w:r>
            <w:r w:rsidRPr="009E4F97">
              <w:rPr>
                <w:rFonts w:eastAsia="Times New Roman" w:cs="Arial"/>
                <w:b/>
                <w:bCs/>
                <w:color w:val="330066"/>
                <w:sz w:val="21"/>
                <w:szCs w:val="21"/>
                <w:lang w:val="en-GB"/>
              </w:rPr>
              <w:t>and types of crypto-assets</w:t>
            </w:r>
          </w:p>
        </w:tc>
        <w:tc>
          <w:tcPr>
            <w:tcW w:w="5954" w:type="dxa"/>
          </w:tcPr>
          <w:p w:rsidRPr="009E4F97" w:rsidR="00E733EA" w:rsidP="00CE2684" w:rsidRDefault="00E733EA" w14:paraId="723D5233" w14:textId="77777777">
            <w:pPr>
              <w:rPr>
                <w:rFonts w:eastAsia="Times New Roman" w:cs="Arial"/>
                <w:b/>
                <w:bCs/>
                <w:color w:val="330066"/>
                <w:sz w:val="21"/>
                <w:szCs w:val="21"/>
                <w:lang w:val="en-GB"/>
              </w:rPr>
            </w:pPr>
          </w:p>
        </w:tc>
      </w:tr>
      <w:tr w:rsidRPr="00E97FD4" w:rsidR="00E733EA" w:rsidTr="180DE279" w14:paraId="05DC1922" w14:textId="77777777">
        <w:trPr>
          <w:trHeight w:val="330"/>
        </w:trPr>
        <w:tc>
          <w:tcPr>
            <w:tcW w:w="284" w:type="dxa"/>
          </w:tcPr>
          <w:p w:rsidRPr="009E4F97" w:rsidR="00E733EA" w:rsidP="00CE2684" w:rsidRDefault="00E733EA" w14:paraId="49E46EB2" w14:textId="77777777">
            <w:pPr>
              <w:rPr>
                <w:rFonts w:eastAsia="Times New Roman" w:cs="Arial"/>
                <w:b/>
                <w:bCs/>
                <w:color w:val="330066"/>
                <w:sz w:val="21"/>
                <w:szCs w:val="21"/>
                <w:lang w:val="en-GB"/>
              </w:rPr>
            </w:pPr>
          </w:p>
        </w:tc>
        <w:tc>
          <w:tcPr>
            <w:tcW w:w="3402" w:type="dxa"/>
          </w:tcPr>
          <w:p w:rsidRPr="009E4F97" w:rsidR="00E733EA" w:rsidP="00E733EA" w:rsidRDefault="283858EB" w14:paraId="5B777B27" w14:textId="11BFF5C9">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50FF6C94">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languages that will be used for the marketing and promotional activities</w:t>
            </w:r>
          </w:p>
        </w:tc>
        <w:tc>
          <w:tcPr>
            <w:tcW w:w="5954" w:type="dxa"/>
          </w:tcPr>
          <w:p w:rsidRPr="009E4F97" w:rsidR="00E733EA" w:rsidP="00CE2684" w:rsidRDefault="00E733EA" w14:paraId="11BC74DE" w14:textId="77777777">
            <w:pPr>
              <w:rPr>
                <w:rFonts w:eastAsia="Times New Roman" w:cs="Arial"/>
                <w:b/>
                <w:bCs/>
                <w:color w:val="330066"/>
                <w:sz w:val="21"/>
                <w:szCs w:val="21"/>
                <w:lang w:val="en-GB"/>
              </w:rPr>
            </w:pPr>
          </w:p>
        </w:tc>
      </w:tr>
      <w:tr w:rsidRPr="00E97FD4" w:rsidR="00B667DE" w:rsidTr="180DE279" w14:paraId="7817C217" w14:textId="77777777">
        <w:trPr>
          <w:trHeight w:val="330"/>
        </w:trPr>
        <w:tc>
          <w:tcPr>
            <w:tcW w:w="284" w:type="dxa"/>
          </w:tcPr>
          <w:p w:rsidRPr="009E4F97" w:rsidR="00B667DE" w:rsidP="00CE2684" w:rsidRDefault="493AFE47" w14:paraId="68E08F54" w14:textId="777C73A7">
            <w:pPr>
              <w:rPr>
                <w:rFonts w:eastAsia="Times New Roman" w:cs="Arial"/>
                <w:b/>
                <w:bCs/>
                <w:color w:val="330066"/>
                <w:sz w:val="21"/>
                <w:szCs w:val="21"/>
                <w:lang w:val="en-GB"/>
              </w:rPr>
            </w:pPr>
            <w:r w:rsidRPr="009E4F97">
              <w:rPr>
                <w:rFonts w:eastAsia="Times New Roman" w:cs="Arial"/>
                <w:b/>
                <w:bCs/>
                <w:color w:val="330066"/>
                <w:sz w:val="21"/>
                <w:szCs w:val="21"/>
                <w:lang w:val="en-GB"/>
              </w:rPr>
              <w:t>J</w:t>
            </w:r>
          </w:p>
        </w:tc>
        <w:tc>
          <w:tcPr>
            <w:tcW w:w="3402" w:type="dxa"/>
          </w:tcPr>
          <w:p w:rsidRPr="009E4F97" w:rsidR="00B667DE" w:rsidP="002B7BA0" w:rsidRDefault="783A375F" w14:paraId="09E77DFE" w14:textId="68954AF7">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Detailed description of the human, financial and </w:t>
            </w:r>
            <w:r w:rsidRPr="009E4F97" w:rsidR="39490968">
              <w:rPr>
                <w:rFonts w:eastAsia="Times New Roman" w:cs="Arial"/>
                <w:b/>
                <w:bCs/>
                <w:color w:val="330066"/>
                <w:sz w:val="21"/>
                <w:szCs w:val="21"/>
                <w:lang w:val="en-GB"/>
              </w:rPr>
              <w:t>ICT</w:t>
            </w:r>
            <w:r w:rsidRPr="009E4F97">
              <w:rPr>
                <w:rFonts w:eastAsia="Times New Roman" w:cs="Arial"/>
                <w:b/>
                <w:bCs/>
                <w:color w:val="330066"/>
                <w:sz w:val="21"/>
                <w:szCs w:val="21"/>
                <w:lang w:val="en-GB"/>
              </w:rPr>
              <w:t xml:space="preserve"> resources allocated to the intended crypto-asset services as well as their geographical location</w:t>
            </w:r>
          </w:p>
        </w:tc>
        <w:tc>
          <w:tcPr>
            <w:tcW w:w="5954" w:type="dxa"/>
          </w:tcPr>
          <w:p w:rsidRPr="009E4F97" w:rsidR="00B667DE" w:rsidP="00CE2684" w:rsidRDefault="00B667DE" w14:paraId="10D936CB" w14:textId="77777777">
            <w:pPr>
              <w:rPr>
                <w:rFonts w:eastAsia="Times New Roman" w:cs="Arial"/>
                <w:b/>
                <w:bCs/>
                <w:color w:val="330066"/>
                <w:sz w:val="21"/>
                <w:szCs w:val="21"/>
                <w:lang w:val="en-GB"/>
              </w:rPr>
            </w:pPr>
          </w:p>
        </w:tc>
      </w:tr>
      <w:tr w:rsidRPr="00E97FD4" w:rsidR="00B667DE" w:rsidTr="180DE279" w14:paraId="22C6D537" w14:textId="77777777">
        <w:trPr>
          <w:trHeight w:val="330"/>
        </w:trPr>
        <w:tc>
          <w:tcPr>
            <w:tcW w:w="284" w:type="dxa"/>
          </w:tcPr>
          <w:p w:rsidRPr="009E4F97" w:rsidR="00B667DE" w:rsidP="00CE2684" w:rsidRDefault="61A30F8E" w14:paraId="7194D241" w14:textId="51A25B8D">
            <w:pPr>
              <w:rPr>
                <w:rFonts w:eastAsia="Times New Roman" w:cs="Arial"/>
                <w:b/>
                <w:bCs/>
                <w:color w:val="330066"/>
                <w:sz w:val="21"/>
                <w:szCs w:val="21"/>
                <w:lang w:val="en-GB"/>
              </w:rPr>
            </w:pPr>
            <w:r w:rsidRPr="009E4F97">
              <w:rPr>
                <w:rFonts w:eastAsia="Times New Roman" w:cs="Arial"/>
                <w:b/>
                <w:bCs/>
                <w:color w:val="330066"/>
                <w:sz w:val="21"/>
                <w:szCs w:val="21"/>
                <w:lang w:val="en-GB"/>
              </w:rPr>
              <w:t>K</w:t>
            </w:r>
          </w:p>
        </w:tc>
        <w:tc>
          <w:tcPr>
            <w:tcW w:w="3402" w:type="dxa"/>
          </w:tcPr>
          <w:p w:rsidRPr="009E4F97" w:rsidR="00B667DE" w:rsidP="0081292C" w:rsidRDefault="385E9D79" w14:paraId="75530BA2" w14:textId="3BFE7E66">
            <w:pPr>
              <w:rPr>
                <w:rFonts w:eastAsia="Times New Roman" w:cs="Arial"/>
                <w:b/>
                <w:bCs/>
                <w:color w:val="330066"/>
                <w:sz w:val="21"/>
                <w:szCs w:val="21"/>
                <w:lang w:val="en-GB"/>
              </w:rPr>
            </w:pPr>
            <w:r w:rsidRPr="009E4F97">
              <w:rPr>
                <w:rFonts w:eastAsia="Times New Roman" w:cs="Arial"/>
                <w:b/>
                <w:bCs/>
                <w:color w:val="330066"/>
                <w:sz w:val="21"/>
                <w:szCs w:val="21"/>
                <w:lang w:val="en-GB"/>
              </w:rPr>
              <w:t>Applicant’s o</w:t>
            </w:r>
            <w:r w:rsidRPr="009E4F97" w:rsidR="5E39AF33">
              <w:rPr>
                <w:rFonts w:eastAsia="Times New Roman" w:cs="Arial"/>
                <w:b/>
                <w:bCs/>
                <w:color w:val="330066"/>
                <w:sz w:val="21"/>
                <w:szCs w:val="21"/>
                <w:lang w:val="en-GB"/>
              </w:rPr>
              <w:t xml:space="preserve">utsourcing policy and a detailed description of the applicant’s planned outsourcing arrangements, including intra-group arrangements, how the applicant intends to comply with the requirements set out in Article 73 of Regulation (EU) 2023/1114. The applicant shall also include information on the functions or person responsible for outsourcing, the resources (human and </w:t>
            </w:r>
            <w:r w:rsidRPr="009E4F97" w:rsidR="5F2E2205">
              <w:rPr>
                <w:rFonts w:eastAsia="Times New Roman" w:cs="Arial"/>
                <w:b/>
                <w:bCs/>
                <w:color w:val="330066"/>
                <w:sz w:val="21"/>
                <w:szCs w:val="21"/>
                <w:lang w:val="en-GB"/>
              </w:rPr>
              <w:t>ICT</w:t>
            </w:r>
            <w:r w:rsidRPr="009E4F97" w:rsidR="5E39AF33">
              <w:rPr>
                <w:rFonts w:eastAsia="Times New Roman" w:cs="Arial"/>
                <w:b/>
                <w:bCs/>
                <w:color w:val="330066"/>
                <w:sz w:val="21"/>
                <w:szCs w:val="21"/>
                <w:lang w:val="en-GB"/>
              </w:rPr>
              <w:t>) allocated to the control of the outsourced functions, services or activities of the related arrangements and on the risk</w:t>
            </w:r>
            <w:r w:rsidRPr="009E4F97" w:rsidR="5DF63F63">
              <w:rPr>
                <w:rFonts w:eastAsia="Times New Roman" w:cs="Arial"/>
                <w:b/>
                <w:bCs/>
                <w:color w:val="330066"/>
                <w:sz w:val="21"/>
                <w:szCs w:val="21"/>
                <w:lang w:val="en-GB"/>
              </w:rPr>
              <w:t xml:space="preserve"> </w:t>
            </w:r>
            <w:r w:rsidRPr="009E4F97" w:rsidR="5E39AF33">
              <w:rPr>
                <w:rFonts w:eastAsia="Times New Roman" w:cs="Arial"/>
                <w:b/>
                <w:bCs/>
                <w:color w:val="330066"/>
                <w:sz w:val="21"/>
                <w:szCs w:val="21"/>
                <w:lang w:val="en-GB"/>
              </w:rPr>
              <w:t>assessment related to the outsourcing</w:t>
            </w:r>
          </w:p>
        </w:tc>
        <w:tc>
          <w:tcPr>
            <w:tcW w:w="5954" w:type="dxa"/>
          </w:tcPr>
          <w:p w:rsidRPr="009E4F97" w:rsidR="00B667DE" w:rsidP="00CE2684" w:rsidRDefault="00EB26FB" w14:paraId="0DF24828" w14:textId="467125FA">
            <w:pPr>
              <w:rPr>
                <w:rFonts w:eastAsia="Times New Roman" w:cs="Arial"/>
                <w:i/>
                <w:iCs/>
                <w:color w:val="330066"/>
                <w:sz w:val="21"/>
                <w:szCs w:val="21"/>
                <w:lang w:val="en-GB"/>
              </w:rPr>
            </w:pPr>
            <w:r w:rsidRPr="009E4F97">
              <w:rPr>
                <w:rFonts w:eastAsia="Times New Roman" w:cs="Arial"/>
                <w:i/>
                <w:iCs/>
                <w:color w:val="330066"/>
                <w:sz w:val="21"/>
                <w:szCs w:val="21"/>
                <w:lang w:val="en-GB"/>
              </w:rPr>
              <w:t>Please also provide an outsourcing register and exit strategies.</w:t>
            </w:r>
          </w:p>
        </w:tc>
      </w:tr>
      <w:tr w:rsidRPr="00E97FD4" w:rsidR="00B667DE" w:rsidTr="180DE279" w14:paraId="209B727E" w14:textId="77777777">
        <w:trPr>
          <w:trHeight w:val="330"/>
        </w:trPr>
        <w:tc>
          <w:tcPr>
            <w:tcW w:w="284" w:type="dxa"/>
          </w:tcPr>
          <w:p w:rsidRPr="009E4F97" w:rsidR="00B667DE" w:rsidP="00CE2684" w:rsidRDefault="35447111" w14:paraId="4F6D40B7" w14:textId="50126C3E">
            <w:pPr>
              <w:rPr>
                <w:rFonts w:eastAsia="Times New Roman" w:cs="Arial"/>
                <w:b/>
                <w:bCs/>
                <w:color w:val="330066"/>
                <w:sz w:val="21"/>
                <w:szCs w:val="21"/>
                <w:lang w:val="en-GB"/>
              </w:rPr>
            </w:pPr>
            <w:r w:rsidRPr="009E4F97">
              <w:rPr>
                <w:rFonts w:eastAsia="Times New Roman" w:cs="Arial"/>
                <w:b/>
                <w:bCs/>
                <w:color w:val="330066"/>
                <w:sz w:val="21"/>
                <w:szCs w:val="21"/>
                <w:lang w:val="en-GB"/>
              </w:rPr>
              <w:t>L</w:t>
            </w:r>
          </w:p>
        </w:tc>
        <w:tc>
          <w:tcPr>
            <w:tcW w:w="3402" w:type="dxa"/>
          </w:tcPr>
          <w:p w:rsidRPr="009E4F97" w:rsidR="00B667DE" w:rsidP="009251CC" w:rsidRDefault="009251CC" w14:paraId="2D5886D8" w14:textId="66A38AD1">
            <w:pPr>
              <w:rPr>
                <w:rFonts w:eastAsia="Times New Roman" w:cs="Arial"/>
                <w:b/>
                <w:bCs/>
                <w:color w:val="330066"/>
                <w:sz w:val="21"/>
                <w:szCs w:val="21"/>
                <w:lang w:val="en-GB"/>
              </w:rPr>
            </w:pPr>
            <w:r w:rsidRPr="009E4F97">
              <w:rPr>
                <w:rFonts w:eastAsia="Times New Roman" w:cs="Arial"/>
                <w:b/>
                <w:bCs/>
                <w:color w:val="330066"/>
                <w:sz w:val="21"/>
                <w:szCs w:val="21"/>
                <w:lang w:val="en-GB"/>
              </w:rPr>
              <w:t>List of entities that will provide outsourced services, their geographical location and the relevant services outsourced</w:t>
            </w:r>
          </w:p>
        </w:tc>
        <w:tc>
          <w:tcPr>
            <w:tcW w:w="5954" w:type="dxa"/>
          </w:tcPr>
          <w:p w:rsidRPr="009E4F97" w:rsidR="00B667DE" w:rsidP="00CE2684" w:rsidRDefault="00B667DE" w14:paraId="3839E88E" w14:textId="77777777">
            <w:pPr>
              <w:rPr>
                <w:rFonts w:eastAsia="Times New Roman" w:cs="Arial"/>
                <w:b/>
                <w:bCs/>
                <w:color w:val="330066"/>
                <w:sz w:val="21"/>
                <w:szCs w:val="21"/>
                <w:lang w:val="en-GB"/>
              </w:rPr>
            </w:pPr>
          </w:p>
        </w:tc>
      </w:tr>
      <w:tr w:rsidRPr="00E97FD4" w:rsidR="00B667DE" w:rsidTr="180DE279" w14:paraId="2221320B" w14:textId="77777777">
        <w:trPr>
          <w:trHeight w:val="330"/>
        </w:trPr>
        <w:tc>
          <w:tcPr>
            <w:tcW w:w="284" w:type="dxa"/>
          </w:tcPr>
          <w:p w:rsidRPr="009E4F97" w:rsidR="00B667DE" w:rsidP="00CE2684" w:rsidRDefault="134932F6" w14:paraId="04C60757" w14:textId="5DAECA0B">
            <w:pPr>
              <w:rPr>
                <w:rFonts w:eastAsia="Times New Roman" w:cs="Arial"/>
                <w:b/>
                <w:bCs/>
                <w:color w:val="330066"/>
                <w:sz w:val="21"/>
                <w:szCs w:val="21"/>
                <w:lang w:val="en-GB"/>
              </w:rPr>
            </w:pPr>
            <w:r w:rsidRPr="009E4F97">
              <w:rPr>
                <w:rFonts w:eastAsia="Times New Roman" w:cs="Arial"/>
                <w:b/>
                <w:bCs/>
                <w:color w:val="330066"/>
                <w:sz w:val="21"/>
                <w:szCs w:val="21"/>
                <w:lang w:val="en-GB"/>
              </w:rPr>
              <w:t>M</w:t>
            </w:r>
          </w:p>
        </w:tc>
        <w:tc>
          <w:tcPr>
            <w:tcW w:w="3402" w:type="dxa"/>
          </w:tcPr>
          <w:p w:rsidRPr="009E4F97" w:rsidR="00B667DE" w:rsidP="4E421231" w:rsidRDefault="134932F6" w14:paraId="3C143A98" w14:textId="7FE16BF0">
            <w:pPr>
              <w:rPr>
                <w:rFonts w:eastAsia="Times New Roman" w:cs="Arial"/>
                <w:b/>
                <w:bCs/>
                <w:color w:val="330066"/>
                <w:sz w:val="21"/>
                <w:szCs w:val="21"/>
                <w:lang w:val="en-GB"/>
              </w:rPr>
            </w:pPr>
            <w:r w:rsidRPr="009E4F97">
              <w:rPr>
                <w:rFonts w:eastAsia="Times New Roman" w:cs="Arial"/>
                <w:b/>
                <w:bCs/>
                <w:color w:val="330066"/>
                <w:sz w:val="21"/>
                <w:szCs w:val="21"/>
                <w:lang w:val="en-GB"/>
              </w:rPr>
              <w:t>Forecast accounting plan including stress scenarios at an individual and, where applicable, at consolidated group and sub-consolidated level in accordance with Directive 2013/34/EU. The financial forecast shall consider any intra-group loans granted or to be granted by and to the applicant</w:t>
            </w:r>
          </w:p>
        </w:tc>
        <w:tc>
          <w:tcPr>
            <w:tcW w:w="5954" w:type="dxa"/>
          </w:tcPr>
          <w:p w:rsidRPr="009E4F97" w:rsidR="00B667DE" w:rsidP="00CE2684" w:rsidRDefault="00B667DE" w14:paraId="6F18B694" w14:textId="77777777">
            <w:pPr>
              <w:rPr>
                <w:rFonts w:eastAsia="Times New Roman" w:cs="Arial"/>
                <w:b/>
                <w:bCs/>
                <w:color w:val="330066"/>
                <w:sz w:val="21"/>
                <w:szCs w:val="21"/>
                <w:lang w:val="en-GB"/>
              </w:rPr>
            </w:pPr>
          </w:p>
        </w:tc>
      </w:tr>
      <w:tr w:rsidRPr="00E97FD4" w:rsidR="00B667DE" w:rsidTr="180DE279" w14:paraId="2901F983" w14:textId="77777777">
        <w:trPr>
          <w:trHeight w:val="330"/>
        </w:trPr>
        <w:tc>
          <w:tcPr>
            <w:tcW w:w="284" w:type="dxa"/>
          </w:tcPr>
          <w:p w:rsidRPr="009E4F97" w:rsidR="00B667DE" w:rsidP="00CE2684" w:rsidRDefault="134932F6" w14:paraId="2BFD56B3" w14:textId="1F0846DF">
            <w:pPr>
              <w:rPr>
                <w:rFonts w:eastAsia="Times New Roman" w:cs="Arial"/>
                <w:b/>
                <w:bCs/>
                <w:color w:val="330066"/>
                <w:sz w:val="21"/>
                <w:szCs w:val="21"/>
                <w:lang w:val="en-GB"/>
              </w:rPr>
            </w:pPr>
            <w:r w:rsidRPr="009E4F97">
              <w:rPr>
                <w:rFonts w:eastAsia="Times New Roman" w:cs="Arial"/>
                <w:b/>
                <w:bCs/>
                <w:color w:val="330066"/>
                <w:sz w:val="21"/>
                <w:szCs w:val="21"/>
                <w:lang w:val="en-GB"/>
              </w:rPr>
              <w:t>N</w:t>
            </w:r>
          </w:p>
        </w:tc>
        <w:tc>
          <w:tcPr>
            <w:tcW w:w="3402" w:type="dxa"/>
          </w:tcPr>
          <w:p w:rsidRPr="009E4F97" w:rsidR="00B667DE" w:rsidP="00372D68" w:rsidRDefault="00372D68" w14:paraId="30F3D357" w14:textId="316E5EF0">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Any exchange of crypto-assets for funds and other crypto-asset activities that the applicant intends to undertake, including through any decentralised finance applications </w:t>
            </w:r>
            <w:r w:rsidRPr="009E4F97">
              <w:rPr>
                <w:rFonts w:eastAsia="Times New Roman" w:cs="Arial"/>
                <w:b/>
                <w:bCs/>
                <w:color w:val="330066"/>
                <w:sz w:val="21"/>
                <w:szCs w:val="21"/>
                <w:lang w:val="en-GB"/>
              </w:rPr>
              <w:t>with which the applicant wishes to interact on its own account</w:t>
            </w:r>
          </w:p>
        </w:tc>
        <w:tc>
          <w:tcPr>
            <w:tcW w:w="5954" w:type="dxa"/>
          </w:tcPr>
          <w:p w:rsidRPr="009E4F97" w:rsidR="00B667DE" w:rsidP="00CE2684" w:rsidRDefault="00B667DE" w14:paraId="14FF80EE" w14:textId="77777777">
            <w:pPr>
              <w:rPr>
                <w:rFonts w:eastAsia="Times New Roman" w:cs="Arial"/>
                <w:b/>
                <w:bCs/>
                <w:color w:val="330066"/>
                <w:sz w:val="21"/>
                <w:szCs w:val="21"/>
                <w:lang w:val="en-GB"/>
              </w:rPr>
            </w:pPr>
          </w:p>
        </w:tc>
      </w:tr>
    </w:tbl>
    <w:p w:rsidRPr="009E4F97" w:rsidR="009D5528" w:rsidP="00FC6DCC" w:rsidRDefault="009D5528" w14:paraId="61A3DF88" w14:textId="77777777">
      <w:pPr>
        <w:rPr>
          <w:sz w:val="4"/>
          <w:szCs w:val="4"/>
          <w:lang w:val="en-GB"/>
        </w:rPr>
      </w:pPr>
    </w:p>
    <w:p w:rsidRPr="009E4F97" w:rsidR="00FC6DCC" w:rsidP="00FC6DCC" w:rsidRDefault="00DA22EB" w14:paraId="110D7B3D" w14:textId="45AB2441">
      <w:pPr>
        <w:rPr>
          <w:sz w:val="21"/>
          <w:szCs w:val="21"/>
          <w:lang w:val="en-GB"/>
        </w:rPr>
      </w:pPr>
      <w:r w:rsidRPr="009E4F97">
        <w:rPr>
          <w:sz w:val="21"/>
          <w:szCs w:val="21"/>
          <w:lang w:val="en-GB"/>
        </w:rPr>
        <w:t xml:space="preserve">2. </w:t>
      </w:r>
      <w:r w:rsidRPr="009E4F97" w:rsidR="00FC6DCC">
        <w:rPr>
          <w:sz w:val="21"/>
          <w:szCs w:val="21"/>
          <w:lang w:val="en-GB"/>
        </w:rPr>
        <w:t>Where the applicant intends to provide the service of reception and transmission of orders for crypto-assets on behalf of clients, it shall provide to the competent authority a copy of the policies and procedures and a description of the arrangements ensuring compliance with the requirements set out in Article 80 of Regulation (EU) 2023/1114.</w:t>
      </w:r>
    </w:p>
    <w:tbl>
      <w:tblPr>
        <w:tblStyle w:val="TableGrid"/>
        <w:tblW w:w="9640" w:type="dxa"/>
        <w:tblInd w:w="-289" w:type="dxa"/>
        <w:tblLook w:val="04A0" w:firstRow="1" w:lastRow="0" w:firstColumn="1" w:lastColumn="0" w:noHBand="0" w:noVBand="1"/>
      </w:tblPr>
      <w:tblGrid>
        <w:gridCol w:w="9640"/>
      </w:tblGrid>
      <w:tr w:rsidRPr="00E97FD4" w:rsidR="00FC6DCC" w:rsidTr="009559C1" w14:paraId="131A7599" w14:textId="77777777">
        <w:trPr>
          <w:trHeight w:val="727"/>
        </w:trPr>
        <w:tc>
          <w:tcPr>
            <w:tcW w:w="9640" w:type="dxa"/>
            <w:hideMark/>
          </w:tcPr>
          <w:p w:rsidRPr="009E4F97" w:rsidR="00FC6DCC" w:rsidP="00753BED" w:rsidRDefault="00FC6DCC" w14:paraId="09169E16"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 </w:t>
            </w:r>
          </w:p>
          <w:p w:rsidRPr="009E4F97" w:rsidR="005F1A2C" w:rsidP="00753BED" w:rsidRDefault="005F1A2C" w14:paraId="08E28ABE" w14:textId="77777777">
            <w:pPr>
              <w:rPr>
                <w:rFonts w:eastAsia="Times New Roman" w:cs="Arial"/>
                <w:b/>
                <w:bCs/>
                <w:color w:val="330066"/>
                <w:sz w:val="21"/>
                <w:szCs w:val="21"/>
                <w:lang w:val="en-GB"/>
              </w:rPr>
            </w:pPr>
          </w:p>
          <w:p w:rsidRPr="009E4F97" w:rsidR="005F1A2C" w:rsidP="00753BED" w:rsidRDefault="005F1A2C" w14:paraId="73C4C2F0" w14:textId="77777777">
            <w:pPr>
              <w:rPr>
                <w:rFonts w:eastAsia="Times New Roman" w:cs="Arial"/>
                <w:b/>
                <w:bCs/>
                <w:color w:val="330066"/>
                <w:sz w:val="21"/>
                <w:szCs w:val="21"/>
                <w:lang w:val="en-GB"/>
              </w:rPr>
            </w:pPr>
          </w:p>
          <w:p w:rsidRPr="009E4F97" w:rsidR="005F1A2C" w:rsidP="00753BED" w:rsidRDefault="005F1A2C" w14:paraId="44074590" w14:textId="77777777">
            <w:pPr>
              <w:rPr>
                <w:rFonts w:eastAsia="Times New Roman" w:cs="Arial"/>
                <w:b/>
                <w:bCs/>
                <w:color w:val="330066"/>
                <w:sz w:val="21"/>
                <w:szCs w:val="21"/>
                <w:lang w:val="en-GB"/>
              </w:rPr>
            </w:pPr>
          </w:p>
          <w:p w:rsidRPr="009E4F97" w:rsidR="005F1A2C" w:rsidP="00753BED" w:rsidRDefault="005F1A2C" w14:paraId="4340416B" w14:textId="5044F5C3">
            <w:pPr>
              <w:rPr>
                <w:rFonts w:eastAsia="Times New Roman" w:cs="Arial"/>
                <w:b/>
                <w:bCs/>
                <w:color w:val="330066"/>
                <w:sz w:val="21"/>
                <w:szCs w:val="21"/>
                <w:lang w:val="en-GB"/>
              </w:rPr>
            </w:pPr>
          </w:p>
        </w:tc>
      </w:tr>
    </w:tbl>
    <w:p w:rsidRPr="009E4F97" w:rsidR="009D5528" w:rsidP="00FC6DCC" w:rsidRDefault="009D5528" w14:paraId="284B5C1E" w14:textId="77777777">
      <w:pPr>
        <w:rPr>
          <w:sz w:val="4"/>
          <w:szCs w:val="4"/>
          <w:lang w:val="en-GB"/>
        </w:rPr>
      </w:pPr>
    </w:p>
    <w:p w:rsidRPr="009E4F97" w:rsidR="009250FF" w:rsidP="00FC6DCC" w:rsidRDefault="3F3E871D" w14:paraId="3717CFB4" w14:textId="122092BF">
      <w:pPr>
        <w:rPr>
          <w:sz w:val="21"/>
          <w:szCs w:val="21"/>
          <w:lang w:val="en-GB"/>
        </w:rPr>
      </w:pPr>
      <w:r w:rsidRPr="009E4F97">
        <w:rPr>
          <w:sz w:val="21"/>
          <w:szCs w:val="21"/>
          <w:lang w:val="en-GB"/>
        </w:rPr>
        <w:t xml:space="preserve">3. </w:t>
      </w:r>
      <w:r w:rsidRPr="009E4F97" w:rsidR="2B9E8E5D">
        <w:rPr>
          <w:sz w:val="21"/>
          <w:szCs w:val="21"/>
          <w:lang w:val="en-GB"/>
        </w:rPr>
        <w:t xml:space="preserve">Where the applicant intends to provide the service of placing of crypto-assets, it shall provide to the competent authority a copy of the policies, </w:t>
      </w:r>
      <w:r w:rsidRPr="009E4F97" w:rsidR="31C0D329">
        <w:rPr>
          <w:sz w:val="21"/>
          <w:szCs w:val="21"/>
          <w:lang w:val="en-GB"/>
        </w:rPr>
        <w:t xml:space="preserve">and </w:t>
      </w:r>
      <w:r w:rsidRPr="009E4F97" w:rsidR="2B9E8E5D">
        <w:rPr>
          <w:sz w:val="21"/>
          <w:szCs w:val="21"/>
          <w:lang w:val="en-GB"/>
        </w:rPr>
        <w:t>procedures and a description of the arrangements in place to comply with Article 79 of Regulation (EU) 2023/1114 as well as Article 9 of [RTS on conflicts of interest of CASPs].</w:t>
      </w:r>
    </w:p>
    <w:tbl>
      <w:tblPr>
        <w:tblStyle w:val="TableGrid"/>
        <w:tblW w:w="9640" w:type="dxa"/>
        <w:tblInd w:w="-289" w:type="dxa"/>
        <w:tblLook w:val="04A0" w:firstRow="1" w:lastRow="0" w:firstColumn="1" w:lastColumn="0" w:noHBand="0" w:noVBand="1"/>
      </w:tblPr>
      <w:tblGrid>
        <w:gridCol w:w="9640"/>
      </w:tblGrid>
      <w:tr w:rsidRPr="00E97FD4" w:rsidR="00FC6DCC" w:rsidTr="009250FF" w14:paraId="507B388E" w14:textId="77777777">
        <w:trPr>
          <w:trHeight w:val="1035"/>
        </w:trPr>
        <w:tc>
          <w:tcPr>
            <w:tcW w:w="9640" w:type="dxa"/>
            <w:hideMark/>
          </w:tcPr>
          <w:p w:rsidRPr="009E4F97" w:rsidR="005F1A2C" w:rsidP="00753BED" w:rsidRDefault="00FC6DCC" w14:paraId="11AA61EB" w14:textId="1BCA3F27">
            <w:pPr>
              <w:rPr>
                <w:rFonts w:eastAsia="Times New Roman" w:cs="Arial"/>
                <w:b/>
                <w:bCs/>
                <w:color w:val="330066"/>
                <w:sz w:val="21"/>
                <w:szCs w:val="21"/>
                <w:lang w:val="en-GB"/>
              </w:rPr>
            </w:pPr>
            <w:bookmarkStart w:name="_Hlk183160954" w:id="0"/>
            <w:r w:rsidRPr="009E4F97">
              <w:rPr>
                <w:rFonts w:eastAsia="Times New Roman" w:cs="Arial"/>
                <w:b/>
                <w:bCs/>
                <w:color w:val="330066"/>
                <w:sz w:val="21"/>
                <w:szCs w:val="21"/>
                <w:lang w:val="en-GB"/>
              </w:rPr>
              <w:t> </w:t>
            </w:r>
          </w:p>
        </w:tc>
      </w:tr>
      <w:bookmarkEnd w:id="0"/>
    </w:tbl>
    <w:p w:rsidRPr="009E4F97" w:rsidR="009250FF" w:rsidP="009250FF" w:rsidRDefault="009250FF" w14:paraId="2171D162" w14:textId="77777777">
      <w:pPr>
        <w:pStyle w:val="Heading2"/>
        <w:ind w:left="720"/>
        <w:rPr>
          <w:rFonts w:asciiTheme="minorHAnsi" w:hAnsiTheme="minorHAnsi" w:cstheme="minorHAnsi"/>
          <w:b/>
          <w:bCs/>
          <w:color w:val="7030A0"/>
          <w:sz w:val="21"/>
          <w:szCs w:val="21"/>
          <w:lang w:val="en-GB"/>
        </w:rPr>
      </w:pPr>
    </w:p>
    <w:p w:rsidRPr="009E4F97" w:rsidR="00CE2684" w:rsidP="00212591" w:rsidRDefault="00FC6DCC" w14:paraId="18AC4C3D" w14:textId="432C9C37">
      <w:pPr>
        <w:pStyle w:val="Heading2"/>
        <w:numPr>
          <w:ilvl w:val="0"/>
          <w:numId w:val="3"/>
        </w:numPr>
        <w:rPr>
          <w:rFonts w:asciiTheme="minorHAnsi" w:hAnsiTheme="minorHAnsi" w:cstheme="minorHAnsi"/>
          <w:b/>
          <w:bCs/>
          <w:color w:val="7030A0"/>
          <w:sz w:val="21"/>
          <w:szCs w:val="21"/>
          <w:lang w:val="en-GB"/>
        </w:rPr>
      </w:pPr>
      <w:r w:rsidRPr="009E4F97">
        <w:rPr>
          <w:rFonts w:asciiTheme="minorHAnsi" w:hAnsiTheme="minorHAnsi" w:cstheme="minorHAnsi"/>
          <w:b/>
          <w:bCs/>
          <w:color w:val="7030A0"/>
          <w:sz w:val="21"/>
          <w:szCs w:val="21"/>
          <w:lang w:val="en-GB"/>
        </w:rPr>
        <w:t>Prudential requirements</w:t>
      </w:r>
      <w:r w:rsidRPr="009E4F97" w:rsidR="0087555A">
        <w:rPr>
          <w:rFonts w:asciiTheme="minorHAnsi" w:hAnsiTheme="minorHAnsi" w:cstheme="minorHAnsi"/>
          <w:b/>
          <w:bCs/>
          <w:color w:val="7030A0"/>
          <w:sz w:val="21"/>
          <w:szCs w:val="21"/>
          <w:lang w:val="en-GB"/>
        </w:rPr>
        <w:t xml:space="preserve"> </w:t>
      </w:r>
      <w:r w:rsidRPr="009E4F97" w:rsidR="006B24E5">
        <w:rPr>
          <w:rFonts w:asciiTheme="minorHAnsi" w:hAnsiTheme="minorHAnsi" w:cstheme="minorHAnsi"/>
          <w:b/>
          <w:bCs/>
          <w:color w:val="7030A0"/>
          <w:sz w:val="21"/>
          <w:szCs w:val="21"/>
          <w:lang w:val="en-GB"/>
        </w:rPr>
        <w:t xml:space="preserve"> </w:t>
      </w:r>
    </w:p>
    <w:p w:rsidRPr="009E4F97" w:rsidR="00EF722C" w:rsidP="002958D1" w:rsidRDefault="002958D1" w14:paraId="1825C5F2" w14:textId="18E7228E">
      <w:pPr>
        <w:rPr>
          <w:sz w:val="21"/>
          <w:szCs w:val="21"/>
          <w:lang w:val="en-GB"/>
        </w:rPr>
      </w:pPr>
      <w:r w:rsidRPr="009E4F97">
        <w:rPr>
          <w:sz w:val="21"/>
          <w:szCs w:val="21"/>
          <w:lang w:val="en-GB"/>
        </w:rPr>
        <w:t>An applicant seeking authorisation as a crypto-asset service provider in accordance with Article 62 of Regulation (EU) 2023/1114 shall provide to the competent authority all of the following information:</w:t>
      </w:r>
    </w:p>
    <w:tbl>
      <w:tblPr>
        <w:tblStyle w:val="TableGrid"/>
        <w:tblW w:w="9640" w:type="dxa"/>
        <w:tblInd w:w="-289" w:type="dxa"/>
        <w:tblLook w:val="04A0" w:firstRow="1" w:lastRow="0" w:firstColumn="1" w:lastColumn="0" w:noHBand="0" w:noVBand="1"/>
      </w:tblPr>
      <w:tblGrid>
        <w:gridCol w:w="349"/>
        <w:gridCol w:w="3386"/>
        <w:gridCol w:w="5905"/>
      </w:tblGrid>
      <w:tr w:rsidRPr="00E97FD4" w:rsidR="00CE2684" w:rsidTr="2AAAA9F3" w14:paraId="1F5AC4C2" w14:textId="77777777">
        <w:trPr>
          <w:trHeight w:val="840"/>
        </w:trPr>
        <w:tc>
          <w:tcPr>
            <w:tcW w:w="284" w:type="dxa"/>
            <w:hideMark/>
          </w:tcPr>
          <w:p w:rsidRPr="009E4F97" w:rsidR="00CE2684" w:rsidP="00CE2684" w:rsidRDefault="002958D1" w14:paraId="79B8403B" w14:textId="3DE70F37">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hideMark/>
          </w:tcPr>
          <w:p w:rsidRPr="009E4F97" w:rsidR="00CE2684" w:rsidP="00A474BE" w:rsidRDefault="6A5D7A4E" w14:paraId="2C8518FC" w14:textId="0554E60E">
            <w:pPr>
              <w:rPr>
                <w:rFonts w:eastAsia="Times New Roman" w:cs="Arial"/>
                <w:b/>
                <w:bCs/>
                <w:color w:val="0C0018"/>
                <w:sz w:val="21"/>
                <w:szCs w:val="21"/>
                <w:lang w:val="en-GB"/>
              </w:rPr>
            </w:pPr>
            <w:r w:rsidRPr="009E4F97">
              <w:rPr>
                <w:rFonts w:eastAsia="Times New Roman" w:cs="Arial"/>
                <w:b/>
                <w:bCs/>
                <w:color w:val="330066"/>
                <w:sz w:val="21"/>
                <w:szCs w:val="21"/>
                <w:lang w:val="en-GB"/>
              </w:rPr>
              <w:t>Description of the applicant’s prudential safeguards in accordance with Article 67 of Regulation (EU) 2023/1114, consisting of</w:t>
            </w:r>
            <w:r w:rsidRPr="009E4F97" w:rsidR="2C9796CD">
              <w:rPr>
                <w:rFonts w:eastAsia="Times New Roman" w:cs="Arial"/>
                <w:b/>
                <w:bCs/>
                <w:color w:val="330066"/>
                <w:sz w:val="21"/>
                <w:szCs w:val="21"/>
                <w:lang w:val="en-GB"/>
              </w:rPr>
              <w:t>:</w:t>
            </w:r>
          </w:p>
        </w:tc>
        <w:tc>
          <w:tcPr>
            <w:tcW w:w="5954" w:type="dxa"/>
            <w:hideMark/>
          </w:tcPr>
          <w:p w:rsidRPr="009E4F97" w:rsidR="00CE2684" w:rsidP="00CE2684" w:rsidRDefault="00CE2684" w14:paraId="091C57A3"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 </w:t>
            </w:r>
          </w:p>
        </w:tc>
      </w:tr>
      <w:tr w:rsidRPr="00E97FD4" w:rsidR="002958D1" w:rsidTr="2AAAA9F3" w14:paraId="36F39614" w14:textId="77777777">
        <w:trPr>
          <w:trHeight w:val="840"/>
        </w:trPr>
        <w:tc>
          <w:tcPr>
            <w:tcW w:w="284" w:type="dxa"/>
          </w:tcPr>
          <w:p w:rsidRPr="009E4F97" w:rsidR="002958D1" w:rsidP="00CE2684" w:rsidRDefault="002958D1" w14:paraId="1BDED06F" w14:textId="77777777">
            <w:pPr>
              <w:rPr>
                <w:rFonts w:eastAsia="Times New Roman" w:cs="Arial"/>
                <w:b/>
                <w:bCs/>
                <w:color w:val="330066"/>
                <w:sz w:val="21"/>
                <w:szCs w:val="21"/>
                <w:lang w:val="en-GB"/>
              </w:rPr>
            </w:pPr>
          </w:p>
        </w:tc>
        <w:tc>
          <w:tcPr>
            <w:tcW w:w="3402" w:type="dxa"/>
          </w:tcPr>
          <w:p w:rsidRPr="009E4F97" w:rsidR="002958D1" w:rsidP="005F1A2C" w:rsidRDefault="6A5D7A4E" w14:paraId="4DEEFE4D" w14:textId="41838CEC">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2BF0084E">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54FE5B96">
              <w:rPr>
                <w:rFonts w:eastAsia="Times New Roman" w:cs="Arial"/>
                <w:b/>
                <w:bCs/>
                <w:color w:val="330066"/>
                <w:sz w:val="21"/>
                <w:szCs w:val="21"/>
                <w:lang w:val="en-GB"/>
              </w:rPr>
              <w:t>a</w:t>
            </w:r>
            <w:r w:rsidRPr="009E4F97">
              <w:rPr>
                <w:rFonts w:eastAsia="Times New Roman" w:cs="Arial"/>
                <w:b/>
                <w:bCs/>
                <w:color w:val="330066"/>
                <w:sz w:val="21"/>
                <w:szCs w:val="21"/>
                <w:lang w:val="en-GB"/>
              </w:rPr>
              <w:t>mount of the prudential safeguards that the applicant has in place at the time of the application for authorisation and the description of the assumptions used for its determination</w:t>
            </w:r>
          </w:p>
        </w:tc>
        <w:tc>
          <w:tcPr>
            <w:tcW w:w="5954" w:type="dxa"/>
          </w:tcPr>
          <w:p w:rsidRPr="009E4F97" w:rsidR="002958D1" w:rsidP="00CE2684" w:rsidRDefault="002958D1" w14:paraId="649EB0DA" w14:textId="77777777">
            <w:pPr>
              <w:rPr>
                <w:rFonts w:eastAsia="Times New Roman" w:cs="Arial"/>
                <w:b/>
                <w:bCs/>
                <w:color w:val="330066"/>
                <w:sz w:val="21"/>
                <w:szCs w:val="21"/>
                <w:lang w:val="en-GB"/>
              </w:rPr>
            </w:pPr>
          </w:p>
        </w:tc>
      </w:tr>
      <w:tr w:rsidRPr="00E97FD4" w:rsidR="002958D1" w:rsidTr="2AAAA9F3" w14:paraId="4087713C" w14:textId="77777777">
        <w:trPr>
          <w:trHeight w:val="840"/>
        </w:trPr>
        <w:tc>
          <w:tcPr>
            <w:tcW w:w="284" w:type="dxa"/>
          </w:tcPr>
          <w:p w:rsidRPr="009E4F97" w:rsidR="002958D1" w:rsidP="00CE2684" w:rsidRDefault="002958D1" w14:paraId="59E07BC5" w14:textId="77777777">
            <w:pPr>
              <w:rPr>
                <w:rFonts w:eastAsia="Times New Roman" w:cs="Arial"/>
                <w:b/>
                <w:bCs/>
                <w:color w:val="330066"/>
                <w:sz w:val="21"/>
                <w:szCs w:val="21"/>
                <w:lang w:val="en-GB"/>
              </w:rPr>
            </w:pPr>
          </w:p>
        </w:tc>
        <w:tc>
          <w:tcPr>
            <w:tcW w:w="3402" w:type="dxa"/>
          </w:tcPr>
          <w:p w:rsidRPr="009E4F97" w:rsidR="002958D1" w:rsidP="005F1A2C" w:rsidRDefault="6A5D7A4E" w14:paraId="13F92C14" w14:textId="652D22C7">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0E7DEA8E">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20291E27">
              <w:rPr>
                <w:rFonts w:eastAsia="Times New Roman" w:cs="Arial"/>
                <w:b/>
                <w:bCs/>
                <w:color w:val="330066"/>
                <w:sz w:val="21"/>
                <w:szCs w:val="21"/>
                <w:lang w:val="en-GB"/>
              </w:rPr>
              <w:t>a</w:t>
            </w:r>
            <w:r w:rsidRPr="009E4F97">
              <w:rPr>
                <w:rFonts w:eastAsia="Times New Roman" w:cs="Arial"/>
                <w:b/>
                <w:bCs/>
                <w:color w:val="330066"/>
                <w:sz w:val="21"/>
                <w:szCs w:val="21"/>
                <w:lang w:val="en-GB"/>
              </w:rPr>
              <w:t xml:space="preserve">mount of the prudential safeguards covered by own funds referred to in Article 67(4), point (a), of Regulation (EU) 2023/1114, where applicable </w:t>
            </w:r>
          </w:p>
        </w:tc>
        <w:tc>
          <w:tcPr>
            <w:tcW w:w="5954" w:type="dxa"/>
          </w:tcPr>
          <w:p w:rsidRPr="009E4F97" w:rsidR="002958D1" w:rsidP="00CE2684" w:rsidRDefault="002958D1" w14:paraId="591CCA3D" w14:textId="77777777">
            <w:pPr>
              <w:rPr>
                <w:rFonts w:eastAsia="Times New Roman" w:cs="Arial"/>
                <w:b/>
                <w:bCs/>
                <w:color w:val="330066"/>
                <w:sz w:val="21"/>
                <w:szCs w:val="21"/>
                <w:lang w:val="en-GB"/>
              </w:rPr>
            </w:pPr>
          </w:p>
        </w:tc>
      </w:tr>
      <w:tr w:rsidRPr="00E97FD4" w:rsidR="002958D1" w:rsidTr="2AAAA9F3" w14:paraId="4A06D39C" w14:textId="77777777">
        <w:trPr>
          <w:trHeight w:val="511"/>
        </w:trPr>
        <w:tc>
          <w:tcPr>
            <w:tcW w:w="284" w:type="dxa"/>
          </w:tcPr>
          <w:p w:rsidRPr="009E4F97" w:rsidR="002958D1" w:rsidP="00CE2684" w:rsidRDefault="002958D1" w14:paraId="3AFB2D91" w14:textId="77777777">
            <w:pPr>
              <w:rPr>
                <w:rFonts w:eastAsia="Times New Roman" w:cs="Arial"/>
                <w:b/>
                <w:bCs/>
                <w:color w:val="330066"/>
                <w:sz w:val="21"/>
                <w:szCs w:val="21"/>
                <w:lang w:val="en-GB"/>
              </w:rPr>
            </w:pPr>
          </w:p>
        </w:tc>
        <w:tc>
          <w:tcPr>
            <w:tcW w:w="3402" w:type="dxa"/>
          </w:tcPr>
          <w:p w:rsidRPr="009E4F97" w:rsidR="002958D1" w:rsidP="002958D1" w:rsidRDefault="6A5D7A4E" w14:paraId="510FF18F" w14:textId="06AB74A2">
            <w:pPr>
              <w:rPr>
                <w:rFonts w:eastAsia="Times New Roman" w:cs="Arial"/>
                <w:b/>
                <w:bCs/>
                <w:color w:val="330066"/>
                <w:sz w:val="21"/>
                <w:szCs w:val="21"/>
                <w:lang w:val="en-GB"/>
              </w:rPr>
            </w:pPr>
            <w:r w:rsidRPr="009E4F97">
              <w:rPr>
                <w:rFonts w:eastAsia="Times New Roman" w:cs="Arial"/>
                <w:b/>
                <w:bCs/>
                <w:color w:val="330066"/>
                <w:sz w:val="21"/>
                <w:szCs w:val="21"/>
                <w:lang w:val="en-GB"/>
              </w:rPr>
              <w:t>iii</w:t>
            </w:r>
            <w:r w:rsidRPr="009E4F97" w:rsidR="1D12E514">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1FEAB432">
              <w:rPr>
                <w:rFonts w:eastAsia="Times New Roman" w:cs="Arial"/>
                <w:b/>
                <w:bCs/>
                <w:color w:val="330066"/>
                <w:sz w:val="21"/>
                <w:szCs w:val="21"/>
                <w:lang w:val="en-GB"/>
              </w:rPr>
              <w:t>a</w:t>
            </w:r>
            <w:r w:rsidRPr="009E4F97">
              <w:rPr>
                <w:rFonts w:eastAsia="Times New Roman" w:cs="Arial"/>
                <w:b/>
                <w:bCs/>
                <w:color w:val="330066"/>
                <w:sz w:val="21"/>
                <w:szCs w:val="21"/>
                <w:lang w:val="en-GB"/>
              </w:rPr>
              <w:t>mount of the applicant’s prudential safeguards covered by an insurance policy referred to in Article 67(4), point (b), of Regulation (EU) 2023/1114, where applicable</w:t>
            </w:r>
          </w:p>
        </w:tc>
        <w:tc>
          <w:tcPr>
            <w:tcW w:w="5954" w:type="dxa"/>
          </w:tcPr>
          <w:p w:rsidRPr="009E4F97" w:rsidR="002958D1" w:rsidP="00CE2684" w:rsidRDefault="002958D1" w14:paraId="6BB2EBA4" w14:textId="77777777">
            <w:pPr>
              <w:rPr>
                <w:rFonts w:eastAsia="Times New Roman" w:cs="Arial"/>
                <w:b/>
                <w:bCs/>
                <w:color w:val="330066"/>
                <w:sz w:val="21"/>
                <w:szCs w:val="21"/>
                <w:lang w:val="en-GB"/>
              </w:rPr>
            </w:pPr>
          </w:p>
        </w:tc>
      </w:tr>
      <w:tr w:rsidRPr="00E97FD4" w:rsidR="002958D1" w:rsidTr="2AAAA9F3" w14:paraId="738DBE34" w14:textId="77777777">
        <w:trPr>
          <w:trHeight w:val="382"/>
        </w:trPr>
        <w:tc>
          <w:tcPr>
            <w:tcW w:w="284" w:type="dxa"/>
          </w:tcPr>
          <w:p w:rsidRPr="009E4F97" w:rsidR="002958D1" w:rsidP="00CE2684" w:rsidRDefault="002958D1" w14:paraId="169D69AF" w14:textId="54F9DCA3">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2958D1" w:rsidP="002958D1" w:rsidRDefault="002958D1" w14:paraId="2FEC2EC0" w14:textId="0B1CF3E0">
            <w:pPr>
              <w:rPr>
                <w:rFonts w:eastAsia="Times New Roman" w:cs="Arial"/>
                <w:b/>
                <w:bCs/>
                <w:color w:val="330066"/>
                <w:sz w:val="21"/>
                <w:szCs w:val="21"/>
                <w:lang w:val="en-GB"/>
              </w:rPr>
            </w:pPr>
            <w:r w:rsidRPr="009E4F97">
              <w:rPr>
                <w:rFonts w:eastAsia="Times New Roman" w:cs="Arial"/>
                <w:b/>
                <w:bCs/>
                <w:color w:val="330066"/>
                <w:sz w:val="21"/>
                <w:szCs w:val="21"/>
                <w:lang w:val="en-GB"/>
              </w:rPr>
              <w:t>Forecast calculations and plans to determine own funds, including:</w:t>
            </w:r>
          </w:p>
        </w:tc>
        <w:tc>
          <w:tcPr>
            <w:tcW w:w="5954" w:type="dxa"/>
          </w:tcPr>
          <w:p w:rsidRPr="009E4F97" w:rsidR="002958D1" w:rsidP="00CE2684" w:rsidRDefault="002958D1" w14:paraId="12CA3CDE" w14:textId="77777777">
            <w:pPr>
              <w:rPr>
                <w:rFonts w:eastAsia="Times New Roman" w:cs="Arial"/>
                <w:b/>
                <w:bCs/>
                <w:color w:val="330066"/>
                <w:sz w:val="21"/>
                <w:szCs w:val="21"/>
                <w:lang w:val="en-GB"/>
              </w:rPr>
            </w:pPr>
          </w:p>
        </w:tc>
      </w:tr>
      <w:tr w:rsidRPr="00E97FD4" w:rsidR="002958D1" w:rsidTr="2AAAA9F3" w14:paraId="50F053C6" w14:textId="77777777">
        <w:trPr>
          <w:trHeight w:val="840"/>
        </w:trPr>
        <w:tc>
          <w:tcPr>
            <w:tcW w:w="284" w:type="dxa"/>
          </w:tcPr>
          <w:p w:rsidRPr="009E4F97" w:rsidR="002958D1" w:rsidP="00CE2684" w:rsidRDefault="002958D1" w14:paraId="779E408F" w14:textId="77777777">
            <w:pPr>
              <w:rPr>
                <w:rFonts w:eastAsia="Times New Roman" w:cs="Arial"/>
                <w:b/>
                <w:bCs/>
                <w:color w:val="330066"/>
                <w:sz w:val="21"/>
                <w:szCs w:val="21"/>
                <w:lang w:val="en-GB"/>
              </w:rPr>
            </w:pPr>
          </w:p>
        </w:tc>
        <w:tc>
          <w:tcPr>
            <w:tcW w:w="3402" w:type="dxa"/>
          </w:tcPr>
          <w:p w:rsidRPr="009E4F97" w:rsidR="002958D1" w:rsidP="2AAAA9F3" w:rsidRDefault="6DD7B415" w14:paraId="0D1FB14D" w14:textId="34B496C3">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2C069B5F">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1B99D4CC">
              <w:rPr>
                <w:rFonts w:eastAsia="Times New Roman" w:cs="Arial"/>
                <w:b/>
                <w:bCs/>
                <w:color w:val="330066"/>
                <w:sz w:val="21"/>
                <w:szCs w:val="21"/>
                <w:lang w:val="en-GB"/>
              </w:rPr>
              <w:t>forecast calculation of the applicant’s prudential safeguards for the first three business years</w:t>
            </w:r>
          </w:p>
        </w:tc>
        <w:tc>
          <w:tcPr>
            <w:tcW w:w="5954" w:type="dxa"/>
          </w:tcPr>
          <w:p w:rsidRPr="009E4F97" w:rsidR="002958D1" w:rsidP="00CE2684" w:rsidRDefault="002958D1" w14:paraId="13E19A7C" w14:textId="77777777">
            <w:pPr>
              <w:rPr>
                <w:rFonts w:eastAsia="Times New Roman" w:cs="Arial"/>
                <w:b/>
                <w:bCs/>
                <w:color w:val="330066"/>
                <w:sz w:val="21"/>
                <w:szCs w:val="21"/>
                <w:lang w:val="en-GB"/>
              </w:rPr>
            </w:pPr>
          </w:p>
        </w:tc>
      </w:tr>
      <w:tr w:rsidRPr="00E97FD4" w:rsidR="002958D1" w:rsidTr="2AAAA9F3" w14:paraId="2856F77C" w14:textId="77777777">
        <w:trPr>
          <w:trHeight w:val="840"/>
        </w:trPr>
        <w:tc>
          <w:tcPr>
            <w:tcW w:w="284" w:type="dxa"/>
          </w:tcPr>
          <w:p w:rsidRPr="009E4F97" w:rsidR="002958D1" w:rsidP="00CE2684" w:rsidRDefault="002958D1" w14:paraId="397B8373" w14:textId="77777777">
            <w:pPr>
              <w:rPr>
                <w:rFonts w:eastAsia="Times New Roman" w:cs="Arial"/>
                <w:b/>
                <w:bCs/>
                <w:color w:val="330066"/>
                <w:sz w:val="21"/>
                <w:szCs w:val="21"/>
                <w:lang w:val="en-GB"/>
              </w:rPr>
            </w:pPr>
          </w:p>
        </w:tc>
        <w:tc>
          <w:tcPr>
            <w:tcW w:w="3402" w:type="dxa"/>
          </w:tcPr>
          <w:p w:rsidRPr="009E4F97" w:rsidR="002958D1" w:rsidP="002958D1" w:rsidRDefault="6DD7B415" w14:paraId="526E9E87" w14:textId="2DB3F5CC">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412E8FFA">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4A43E125">
              <w:rPr>
                <w:rFonts w:eastAsia="Times New Roman" w:cs="Arial"/>
                <w:b/>
                <w:bCs/>
                <w:color w:val="330066"/>
                <w:sz w:val="21"/>
                <w:szCs w:val="21"/>
                <w:lang w:val="en-GB"/>
              </w:rPr>
              <w:t>planning assumptions including stress scenarios for the above forecast as well as explanations of the figures</w:t>
            </w:r>
          </w:p>
        </w:tc>
        <w:tc>
          <w:tcPr>
            <w:tcW w:w="5954" w:type="dxa"/>
          </w:tcPr>
          <w:p w:rsidRPr="009E4F97" w:rsidR="002958D1" w:rsidP="00CE2684" w:rsidRDefault="002958D1" w14:paraId="78C49361" w14:textId="77777777">
            <w:pPr>
              <w:rPr>
                <w:rFonts w:eastAsia="Times New Roman" w:cs="Arial"/>
                <w:b/>
                <w:bCs/>
                <w:color w:val="330066"/>
                <w:sz w:val="21"/>
                <w:szCs w:val="21"/>
                <w:lang w:val="en-GB"/>
              </w:rPr>
            </w:pPr>
          </w:p>
        </w:tc>
      </w:tr>
      <w:tr w:rsidRPr="00E97FD4" w:rsidR="002958D1" w:rsidTr="2AAAA9F3" w14:paraId="599B049A" w14:textId="77777777">
        <w:trPr>
          <w:trHeight w:val="840"/>
        </w:trPr>
        <w:tc>
          <w:tcPr>
            <w:tcW w:w="284" w:type="dxa"/>
          </w:tcPr>
          <w:p w:rsidRPr="009E4F97" w:rsidR="002958D1" w:rsidP="00CE2684" w:rsidRDefault="002958D1" w14:paraId="5B0776D7" w14:textId="77777777">
            <w:pPr>
              <w:rPr>
                <w:rFonts w:eastAsia="Times New Roman" w:cs="Arial"/>
                <w:b/>
                <w:bCs/>
                <w:color w:val="330066"/>
                <w:sz w:val="21"/>
                <w:szCs w:val="21"/>
                <w:lang w:val="en-GB"/>
              </w:rPr>
            </w:pPr>
          </w:p>
        </w:tc>
        <w:tc>
          <w:tcPr>
            <w:tcW w:w="3402" w:type="dxa"/>
          </w:tcPr>
          <w:p w:rsidRPr="009E4F97" w:rsidR="002958D1" w:rsidP="4E421231" w:rsidRDefault="6DD7B415" w14:paraId="4866F231" w14:textId="6BDA374F">
            <w:pPr>
              <w:rPr>
                <w:rFonts w:eastAsia="Times New Roman" w:cs="Arial"/>
                <w:b/>
                <w:bCs/>
                <w:color w:val="330066"/>
                <w:sz w:val="21"/>
                <w:szCs w:val="21"/>
                <w:highlight w:val="yellow"/>
                <w:lang w:val="en-GB"/>
              </w:rPr>
            </w:pPr>
            <w:r w:rsidRPr="009E4F97">
              <w:rPr>
                <w:rFonts w:eastAsia="Times New Roman" w:cs="Arial"/>
                <w:b/>
                <w:bCs/>
                <w:color w:val="330066"/>
                <w:sz w:val="21"/>
                <w:szCs w:val="21"/>
                <w:lang w:val="en-GB"/>
              </w:rPr>
              <w:t>iii</w:t>
            </w:r>
            <w:r w:rsidRPr="009E4F97" w:rsidR="02B67EFD">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625DEB62">
              <w:rPr>
                <w:rFonts w:eastAsia="Times New Roman" w:cs="Arial"/>
                <w:b/>
                <w:bCs/>
                <w:color w:val="330066"/>
                <w:sz w:val="21"/>
                <w:szCs w:val="21"/>
                <w:lang w:val="en-GB"/>
              </w:rPr>
              <w:t>expected number and type of clients, volume of orders and transactions and expected maximum amount of crypto-assets under custody</w:t>
            </w:r>
          </w:p>
        </w:tc>
        <w:tc>
          <w:tcPr>
            <w:tcW w:w="5954" w:type="dxa"/>
          </w:tcPr>
          <w:p w:rsidRPr="009E4F97" w:rsidR="002958D1" w:rsidP="00CE2684" w:rsidRDefault="002958D1" w14:paraId="306624B5" w14:textId="77777777">
            <w:pPr>
              <w:rPr>
                <w:rFonts w:eastAsia="Times New Roman" w:cs="Arial"/>
                <w:b/>
                <w:bCs/>
                <w:color w:val="330066"/>
                <w:sz w:val="21"/>
                <w:szCs w:val="21"/>
                <w:lang w:val="en-GB"/>
              </w:rPr>
            </w:pPr>
          </w:p>
        </w:tc>
      </w:tr>
      <w:tr w:rsidRPr="00E97FD4" w:rsidR="002958D1" w:rsidTr="2AAAA9F3" w14:paraId="29B35959" w14:textId="77777777">
        <w:trPr>
          <w:trHeight w:val="840"/>
        </w:trPr>
        <w:tc>
          <w:tcPr>
            <w:tcW w:w="284" w:type="dxa"/>
          </w:tcPr>
          <w:p w:rsidRPr="009E4F97" w:rsidR="002958D1" w:rsidP="00CE2684" w:rsidRDefault="003C286B" w14:paraId="5709BBEF" w14:textId="45A3CA34">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2958D1" w:rsidP="003C286B" w:rsidRDefault="003C286B" w14:paraId="2B7BB0F8" w14:textId="5569B9AD">
            <w:pPr>
              <w:rPr>
                <w:rFonts w:eastAsia="Times New Roman" w:cs="Arial"/>
                <w:b/>
                <w:bCs/>
                <w:color w:val="330066"/>
                <w:sz w:val="21"/>
                <w:szCs w:val="21"/>
                <w:lang w:val="en-GB"/>
              </w:rPr>
            </w:pPr>
            <w:r w:rsidRPr="009E4F97">
              <w:rPr>
                <w:rFonts w:eastAsia="Times New Roman" w:cs="Arial"/>
                <w:b/>
                <w:bCs/>
                <w:color w:val="330066"/>
                <w:sz w:val="21"/>
                <w:szCs w:val="21"/>
                <w:lang w:val="en-GB"/>
              </w:rPr>
              <w:t>For companies that are already active, the financial statements of the last three years approved, where audited, by the external auditor</w:t>
            </w:r>
          </w:p>
        </w:tc>
        <w:tc>
          <w:tcPr>
            <w:tcW w:w="5954" w:type="dxa"/>
          </w:tcPr>
          <w:p w:rsidRPr="009E4F97" w:rsidR="002958D1" w:rsidP="00CE2684" w:rsidRDefault="002958D1" w14:paraId="4340D836" w14:textId="77777777">
            <w:pPr>
              <w:rPr>
                <w:rFonts w:eastAsia="Times New Roman" w:cs="Arial"/>
                <w:b/>
                <w:bCs/>
                <w:color w:val="330066"/>
                <w:sz w:val="21"/>
                <w:szCs w:val="21"/>
                <w:lang w:val="en-GB"/>
              </w:rPr>
            </w:pPr>
          </w:p>
        </w:tc>
      </w:tr>
      <w:tr w:rsidRPr="00E97FD4" w:rsidR="002958D1" w:rsidTr="2AAAA9F3" w14:paraId="1088B48A" w14:textId="77777777">
        <w:trPr>
          <w:trHeight w:val="840"/>
        </w:trPr>
        <w:tc>
          <w:tcPr>
            <w:tcW w:w="284" w:type="dxa"/>
          </w:tcPr>
          <w:p w:rsidRPr="009E4F97" w:rsidR="002958D1" w:rsidP="00CE2684" w:rsidRDefault="00DD1000" w14:paraId="2B4699E3" w14:textId="10EF352B">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2958D1" w:rsidP="00A474BE" w:rsidRDefault="17C3845C" w14:paraId="4E8A5170" w14:textId="08E81CBF">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Description of the applicant’s prudential safeguards planning and monitoring </w:t>
            </w:r>
            <w:r w:rsidRPr="009E4F97" w:rsidR="5E3C02A3">
              <w:rPr>
                <w:rFonts w:eastAsia="Times New Roman" w:cs="Arial"/>
                <w:b/>
                <w:bCs/>
                <w:color w:val="330066"/>
                <w:sz w:val="21"/>
                <w:szCs w:val="21"/>
                <w:lang w:val="en-GB"/>
              </w:rPr>
              <w:t xml:space="preserve">policies and </w:t>
            </w:r>
            <w:r w:rsidRPr="009E4F97">
              <w:rPr>
                <w:rFonts w:eastAsia="Times New Roman" w:cs="Arial"/>
                <w:b/>
                <w:bCs/>
                <w:color w:val="330066"/>
                <w:sz w:val="21"/>
                <w:szCs w:val="21"/>
                <w:lang w:val="en-GB"/>
              </w:rPr>
              <w:t>procedures</w:t>
            </w:r>
          </w:p>
        </w:tc>
        <w:tc>
          <w:tcPr>
            <w:tcW w:w="5954" w:type="dxa"/>
          </w:tcPr>
          <w:p w:rsidRPr="009E4F97" w:rsidR="002958D1" w:rsidP="00CE2684" w:rsidRDefault="002958D1" w14:paraId="2B630377" w14:textId="77777777">
            <w:pPr>
              <w:rPr>
                <w:rFonts w:eastAsia="Times New Roman" w:cs="Arial"/>
                <w:b/>
                <w:bCs/>
                <w:color w:val="330066"/>
                <w:sz w:val="21"/>
                <w:szCs w:val="21"/>
                <w:lang w:val="en-GB"/>
              </w:rPr>
            </w:pPr>
          </w:p>
        </w:tc>
      </w:tr>
      <w:tr w:rsidRPr="00E97FD4" w:rsidR="002958D1" w:rsidTr="2AAAA9F3" w14:paraId="38F3EAE1" w14:textId="77777777">
        <w:trPr>
          <w:trHeight w:val="840"/>
        </w:trPr>
        <w:tc>
          <w:tcPr>
            <w:tcW w:w="284" w:type="dxa"/>
          </w:tcPr>
          <w:p w:rsidRPr="009E4F97" w:rsidR="002958D1" w:rsidP="00CE2684" w:rsidRDefault="00817976" w14:paraId="13EA650D" w14:textId="689B5002">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2958D1" w:rsidP="00A474BE" w:rsidRDefault="00817976" w14:paraId="22336390" w14:textId="2CD36BD7">
            <w:pPr>
              <w:rPr>
                <w:rFonts w:eastAsia="Times New Roman" w:cs="Arial"/>
                <w:b/>
                <w:bCs/>
                <w:color w:val="330066"/>
                <w:sz w:val="21"/>
                <w:szCs w:val="21"/>
                <w:lang w:val="en-GB"/>
              </w:rPr>
            </w:pPr>
            <w:r w:rsidRPr="009E4F97">
              <w:rPr>
                <w:rFonts w:eastAsia="Times New Roman" w:cs="Arial"/>
                <w:b/>
                <w:bCs/>
                <w:color w:val="330066"/>
                <w:sz w:val="21"/>
                <w:szCs w:val="21"/>
                <w:lang w:val="en-GB"/>
              </w:rPr>
              <w:t>Proof that the applicant meets the prudential safeguards in accordance with Article 67 of Regulation (EU) 2023/1114, including:</w:t>
            </w:r>
          </w:p>
        </w:tc>
        <w:tc>
          <w:tcPr>
            <w:tcW w:w="5954" w:type="dxa"/>
          </w:tcPr>
          <w:p w:rsidRPr="009E4F97" w:rsidR="002958D1" w:rsidP="00CE2684" w:rsidRDefault="002958D1" w14:paraId="287F5BDD" w14:textId="77777777">
            <w:pPr>
              <w:rPr>
                <w:rFonts w:eastAsia="Times New Roman" w:cs="Arial"/>
                <w:b/>
                <w:bCs/>
                <w:color w:val="330066"/>
                <w:sz w:val="21"/>
                <w:szCs w:val="21"/>
                <w:lang w:val="en-GB"/>
              </w:rPr>
            </w:pPr>
          </w:p>
        </w:tc>
      </w:tr>
      <w:tr w:rsidRPr="00E97FD4" w:rsidR="002958D1" w:rsidTr="2AAAA9F3" w14:paraId="72B3A9C8" w14:textId="77777777">
        <w:trPr>
          <w:trHeight w:val="840"/>
        </w:trPr>
        <w:tc>
          <w:tcPr>
            <w:tcW w:w="284" w:type="dxa"/>
          </w:tcPr>
          <w:p w:rsidRPr="009E4F97" w:rsidR="002958D1" w:rsidP="00CE2684" w:rsidRDefault="002958D1" w14:paraId="7F8EE12C" w14:textId="77777777">
            <w:pPr>
              <w:rPr>
                <w:rFonts w:eastAsia="Times New Roman" w:cs="Arial"/>
                <w:b/>
                <w:bCs/>
                <w:color w:val="330066"/>
                <w:sz w:val="21"/>
                <w:szCs w:val="21"/>
                <w:lang w:val="en-GB"/>
              </w:rPr>
            </w:pPr>
          </w:p>
        </w:tc>
        <w:tc>
          <w:tcPr>
            <w:tcW w:w="3402" w:type="dxa"/>
          </w:tcPr>
          <w:p w:rsidRPr="009E4F97" w:rsidR="00817976" w:rsidP="00817976" w:rsidRDefault="49DFF8FD" w14:paraId="04BF956C" w14:textId="52C20FDA">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0584F53C">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in relation to own funds:</w:t>
            </w:r>
          </w:p>
          <w:p w:rsidRPr="009E4F97" w:rsidR="00817976" w:rsidP="00817976" w:rsidRDefault="00817976" w14:paraId="16AA5741" w14:textId="17493DE9">
            <w:pPr>
              <w:rPr>
                <w:rFonts w:eastAsia="Times New Roman" w:cs="Arial"/>
                <w:b/>
                <w:bCs/>
                <w:color w:val="330066"/>
                <w:sz w:val="21"/>
                <w:szCs w:val="21"/>
                <w:lang w:val="en-GB"/>
              </w:rPr>
            </w:pPr>
            <w:r w:rsidRPr="009E4F97">
              <w:rPr>
                <w:rFonts w:eastAsia="Times New Roman" w:cs="Arial"/>
                <w:b/>
                <w:bCs/>
                <w:color w:val="330066"/>
                <w:sz w:val="21"/>
                <w:szCs w:val="21"/>
                <w:lang w:val="en-GB"/>
              </w:rPr>
              <w:t>- documentation on how the applicant has calculated the amount in accordance with Article 67 of Regulation (EU) 2023/1114;</w:t>
            </w:r>
          </w:p>
          <w:p w:rsidRPr="009E4F97" w:rsidR="00817976" w:rsidP="00817976" w:rsidRDefault="00817976" w14:paraId="3702AD71" w14:textId="0BC1D31D">
            <w:pPr>
              <w:rPr>
                <w:rFonts w:eastAsia="Times New Roman" w:cs="Arial"/>
                <w:b/>
                <w:bCs/>
                <w:color w:val="330066"/>
                <w:sz w:val="21"/>
                <w:szCs w:val="21"/>
                <w:lang w:val="en-GB"/>
              </w:rPr>
            </w:pPr>
            <w:r w:rsidRPr="009E4F97">
              <w:rPr>
                <w:rFonts w:eastAsia="Times New Roman" w:cs="Arial"/>
                <w:b/>
                <w:bCs/>
                <w:color w:val="330066"/>
                <w:sz w:val="21"/>
                <w:szCs w:val="21"/>
                <w:lang w:val="en-GB"/>
              </w:rPr>
              <w:t>- for companies that are already active and whose financial statements are not audited, a certification by the national supervisor of the amount of own funds of the applicant</w:t>
            </w:r>
            <w:r w:rsidRPr="009E4F97" w:rsidR="007828D6">
              <w:rPr>
                <w:rFonts w:eastAsia="Times New Roman" w:cs="Arial"/>
                <w:b/>
                <w:bCs/>
                <w:color w:val="330066"/>
                <w:sz w:val="21"/>
                <w:szCs w:val="21"/>
                <w:lang w:val="en-GB"/>
              </w:rPr>
              <w:t xml:space="preserve"> (</w:t>
            </w:r>
            <w:r w:rsidRPr="009E4F97" w:rsidR="007828D6">
              <w:rPr>
                <w:rFonts w:eastAsia="Times New Roman" w:cs="Arial"/>
                <w:b/>
                <w:bCs/>
                <w:i/>
                <w:iCs/>
                <w:color w:val="330066"/>
                <w:sz w:val="21"/>
                <w:szCs w:val="21"/>
                <w:lang w:val="en-GB"/>
              </w:rPr>
              <w:t>this option is not available in The Netherlands</w:t>
            </w:r>
            <w:r w:rsidRPr="009E4F97" w:rsidR="007828D6">
              <w:rPr>
                <w:rFonts w:eastAsia="Times New Roman" w:cs="Arial"/>
                <w:b/>
                <w:bCs/>
                <w:color w:val="330066"/>
                <w:sz w:val="21"/>
                <w:szCs w:val="21"/>
                <w:lang w:val="en-GB"/>
              </w:rPr>
              <w:t>)</w:t>
            </w:r>
            <w:r w:rsidRPr="009E4F97">
              <w:rPr>
                <w:rFonts w:eastAsia="Times New Roman" w:cs="Arial"/>
                <w:b/>
                <w:bCs/>
                <w:color w:val="330066"/>
                <w:sz w:val="21"/>
                <w:szCs w:val="21"/>
                <w:lang w:val="en-GB"/>
              </w:rPr>
              <w:t>;</w:t>
            </w:r>
          </w:p>
          <w:p w:rsidRPr="009E4F97" w:rsidR="002958D1" w:rsidP="00817976" w:rsidRDefault="00817976" w14:paraId="2761521E" w14:textId="103CBEE7">
            <w:pPr>
              <w:rPr>
                <w:rFonts w:eastAsia="Times New Roman" w:cs="Arial"/>
                <w:b/>
                <w:bCs/>
                <w:color w:val="330066"/>
                <w:sz w:val="21"/>
                <w:szCs w:val="21"/>
                <w:lang w:val="en-GB"/>
              </w:rPr>
            </w:pPr>
            <w:r w:rsidRPr="009E4F97">
              <w:rPr>
                <w:rFonts w:eastAsia="Times New Roman" w:cs="Arial"/>
                <w:b/>
                <w:bCs/>
                <w:color w:val="330066"/>
                <w:sz w:val="21"/>
                <w:szCs w:val="21"/>
                <w:lang w:val="en-GB"/>
              </w:rPr>
              <w:t>- for undertakings in the process of being incorporated, a statement issued by a bank certifying that the funds are deposited in the applicant’s bank account</w:t>
            </w:r>
          </w:p>
        </w:tc>
        <w:tc>
          <w:tcPr>
            <w:tcW w:w="5954" w:type="dxa"/>
          </w:tcPr>
          <w:p w:rsidRPr="009E4F97" w:rsidR="002958D1" w:rsidP="00CE2684" w:rsidRDefault="002958D1" w14:paraId="5B98098F" w14:textId="6200E399">
            <w:pPr>
              <w:rPr>
                <w:rFonts w:eastAsia="Times New Roman" w:cs="Arial"/>
                <w:i/>
                <w:iCs/>
                <w:color w:val="330066"/>
                <w:sz w:val="21"/>
                <w:szCs w:val="21"/>
                <w:lang w:val="en-GB"/>
              </w:rPr>
            </w:pPr>
          </w:p>
        </w:tc>
      </w:tr>
      <w:tr w:rsidRPr="00E97FD4" w:rsidR="002958D1" w:rsidTr="2AAAA9F3" w14:paraId="31D6937E" w14:textId="77777777">
        <w:trPr>
          <w:trHeight w:val="840"/>
        </w:trPr>
        <w:tc>
          <w:tcPr>
            <w:tcW w:w="284" w:type="dxa"/>
          </w:tcPr>
          <w:p w:rsidRPr="009E4F97" w:rsidR="002958D1" w:rsidP="00CE2684" w:rsidRDefault="002958D1" w14:paraId="643E632C" w14:textId="77777777">
            <w:pPr>
              <w:rPr>
                <w:rFonts w:eastAsia="Times New Roman" w:cs="Arial"/>
                <w:b/>
                <w:bCs/>
                <w:color w:val="330066"/>
                <w:sz w:val="21"/>
                <w:szCs w:val="21"/>
                <w:lang w:val="en-GB"/>
              </w:rPr>
            </w:pPr>
          </w:p>
        </w:tc>
        <w:tc>
          <w:tcPr>
            <w:tcW w:w="3402" w:type="dxa"/>
          </w:tcPr>
          <w:p w:rsidRPr="009E4F97" w:rsidR="00817976" w:rsidP="00817976" w:rsidRDefault="49DFF8FD" w14:paraId="4600EC19" w14:textId="57071D60">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29BECEDF">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in relation to the insurance policy or comparable guarantee:</w:t>
            </w:r>
          </w:p>
          <w:p w:rsidRPr="009E4F97" w:rsidR="49348571" w:rsidP="4E421231" w:rsidRDefault="49348571" w14:paraId="56FCF0D6" w14:textId="3647E9AC">
            <w:pPr>
              <w:rPr>
                <w:rFonts w:eastAsia="Times New Roman" w:cs="Arial"/>
                <w:b/>
                <w:bCs/>
                <w:color w:val="330066"/>
                <w:sz w:val="21"/>
                <w:szCs w:val="21"/>
                <w:lang w:val="en-GB"/>
              </w:rPr>
            </w:pPr>
            <w:r w:rsidRPr="009E4F97">
              <w:rPr>
                <w:rFonts w:eastAsia="Times New Roman" w:cs="Arial"/>
                <w:b/>
                <w:bCs/>
                <w:color w:val="330066"/>
                <w:sz w:val="21"/>
                <w:szCs w:val="21"/>
                <w:lang w:val="en-GB"/>
              </w:rPr>
              <w:t>- the legal name, the date and Member State of incorporation or foundation, the address of the head office and, if different, of the registered office and contact details of the undertaking authorised to provide the insurance policy or comparable guarantee</w:t>
            </w:r>
          </w:p>
          <w:p w:rsidRPr="009E4F97" w:rsidR="00817976" w:rsidP="00817976" w:rsidRDefault="00817976" w14:paraId="464B49E6" w14:textId="55F8222B">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 a copy of the subscribed insurance policy incorporating all the </w:t>
            </w:r>
            <w:r w:rsidRPr="009E4F97">
              <w:rPr>
                <w:rFonts w:eastAsia="Times New Roman" w:cs="Arial"/>
                <w:b/>
                <w:bCs/>
                <w:color w:val="330066"/>
                <w:sz w:val="21"/>
                <w:szCs w:val="21"/>
                <w:lang w:val="en-GB"/>
              </w:rPr>
              <w:t>elements necessary to comply with Article 67(5) and (6) of Regulation (EU) 2023/1114, where available, or</w:t>
            </w:r>
          </w:p>
          <w:p w:rsidRPr="009E4F97" w:rsidR="00817976" w:rsidP="00817976" w:rsidRDefault="00817976" w14:paraId="3D8D5B4A" w14:textId="7FACF505">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 a copy of the insurance agreement incorporating all the elements necessary to comply with Article 67(5) and (6) of Regulation (EU) 2023/1114 signed by an </w:t>
            </w:r>
          </w:p>
          <w:p w:rsidRPr="009E4F97" w:rsidR="002958D1" w:rsidP="00817976" w:rsidRDefault="49DFF8FD" w14:paraId="486F82E6" w14:textId="6F337594">
            <w:pPr>
              <w:rPr>
                <w:rFonts w:eastAsia="Times New Roman" w:cs="Arial"/>
                <w:b/>
                <w:bCs/>
                <w:color w:val="330066"/>
                <w:sz w:val="21"/>
                <w:szCs w:val="21"/>
                <w:lang w:val="en-GB"/>
              </w:rPr>
            </w:pPr>
            <w:r w:rsidRPr="009E4F97">
              <w:rPr>
                <w:rFonts w:eastAsia="Times New Roman" w:cs="Arial"/>
                <w:b/>
                <w:bCs/>
                <w:color w:val="330066"/>
                <w:sz w:val="21"/>
                <w:szCs w:val="21"/>
                <w:lang w:val="en-GB"/>
              </w:rPr>
              <w:t>undertaking authorised to provide insurance in accordance with Union law or national law</w:t>
            </w:r>
          </w:p>
        </w:tc>
        <w:tc>
          <w:tcPr>
            <w:tcW w:w="5954" w:type="dxa"/>
          </w:tcPr>
          <w:p w:rsidRPr="009E4F97" w:rsidR="002958D1" w:rsidP="00CE2684" w:rsidRDefault="002958D1" w14:paraId="78FD8B51" w14:textId="77777777">
            <w:pPr>
              <w:rPr>
                <w:rFonts w:eastAsia="Times New Roman" w:cs="Arial"/>
                <w:b/>
                <w:bCs/>
                <w:color w:val="330066"/>
                <w:sz w:val="21"/>
                <w:szCs w:val="21"/>
                <w:lang w:val="en-GB"/>
              </w:rPr>
            </w:pPr>
          </w:p>
        </w:tc>
      </w:tr>
    </w:tbl>
    <w:p w:rsidRPr="009E4F97" w:rsidR="00213218" w:rsidP="00213218" w:rsidRDefault="00213218" w14:paraId="7094A383" w14:textId="77777777">
      <w:pPr>
        <w:pStyle w:val="Heading2"/>
        <w:ind w:left="720"/>
        <w:rPr>
          <w:rFonts w:asciiTheme="minorHAnsi" w:hAnsiTheme="minorHAnsi" w:cstheme="minorHAnsi"/>
          <w:b/>
          <w:bCs/>
          <w:color w:val="7030A0"/>
          <w:sz w:val="21"/>
          <w:szCs w:val="21"/>
          <w:lang w:val="en-GB"/>
        </w:rPr>
      </w:pPr>
      <w:bookmarkStart w:name="_Toc86779501" w:id="1"/>
    </w:p>
    <w:bookmarkEnd w:id="1"/>
    <w:p w:rsidRPr="009E4F97" w:rsidR="00CE2684" w:rsidP="00212591" w:rsidRDefault="00221B68" w14:paraId="13A0665E" w14:textId="356E1CA3">
      <w:pPr>
        <w:pStyle w:val="Heading2"/>
        <w:numPr>
          <w:ilvl w:val="0"/>
          <w:numId w:val="3"/>
        </w:numPr>
        <w:rPr>
          <w:rFonts w:asciiTheme="minorHAnsi" w:hAnsiTheme="minorHAnsi" w:cstheme="minorHAnsi"/>
          <w:b/>
          <w:bCs/>
          <w:color w:val="7030A0"/>
          <w:sz w:val="21"/>
          <w:szCs w:val="21"/>
          <w:lang w:val="en-GB"/>
        </w:rPr>
      </w:pPr>
      <w:r w:rsidRPr="009E4F97">
        <w:rPr>
          <w:rFonts w:asciiTheme="minorHAnsi" w:hAnsiTheme="minorHAnsi" w:cstheme="minorHAnsi"/>
          <w:b/>
          <w:bCs/>
          <w:color w:val="7030A0"/>
          <w:sz w:val="21"/>
          <w:szCs w:val="21"/>
          <w:lang w:val="en-GB"/>
        </w:rPr>
        <w:t>Information about governance arrangements and internal control mechanisms</w:t>
      </w:r>
    </w:p>
    <w:p w:rsidRPr="009E4F97" w:rsidR="00EF722C" w:rsidP="001E67A1" w:rsidRDefault="00CF746D" w14:paraId="14D8E84B" w14:textId="386FDF29">
      <w:pPr>
        <w:rPr>
          <w:sz w:val="21"/>
          <w:szCs w:val="21"/>
          <w:lang w:val="en-GB"/>
        </w:rPr>
      </w:pPr>
      <w:r w:rsidRPr="009E4F97">
        <w:rPr>
          <w:sz w:val="21"/>
          <w:szCs w:val="21"/>
          <w:lang w:val="en-GB"/>
        </w:rPr>
        <w:t xml:space="preserve">1. </w:t>
      </w:r>
      <w:r w:rsidRPr="009E4F97" w:rsidR="001E67A1">
        <w:rPr>
          <w:sz w:val="21"/>
          <w:szCs w:val="21"/>
          <w:lang w:val="en-GB"/>
        </w:rPr>
        <w:t>An applicant seeking authorisation as a crypto asset service provider in accordance with Article 62 of Regulation (EU) 2023/1114 shall provide to the competent authority the following information on its governance arrangements and internal control mechanisms:</w:t>
      </w:r>
    </w:p>
    <w:tbl>
      <w:tblPr>
        <w:tblStyle w:val="TableGrid"/>
        <w:tblW w:w="9640" w:type="dxa"/>
        <w:tblInd w:w="-289" w:type="dxa"/>
        <w:tblLook w:val="04A0" w:firstRow="1" w:lastRow="0" w:firstColumn="1" w:lastColumn="0" w:noHBand="0" w:noVBand="1"/>
      </w:tblPr>
      <w:tblGrid>
        <w:gridCol w:w="350"/>
        <w:gridCol w:w="3383"/>
        <w:gridCol w:w="5907"/>
      </w:tblGrid>
      <w:tr w:rsidRPr="00E97FD4" w:rsidR="00CC6A3B" w:rsidTr="71909AB8" w14:paraId="4811D56C" w14:textId="77777777">
        <w:trPr>
          <w:trHeight w:val="330"/>
        </w:trPr>
        <w:tc>
          <w:tcPr>
            <w:tcW w:w="350" w:type="dxa"/>
            <w:tcMar/>
          </w:tcPr>
          <w:p w:rsidRPr="009E4F97" w:rsidR="00CC6A3B" w:rsidP="00CC6A3B" w:rsidRDefault="00CC6A3B" w14:paraId="4025F52A" w14:textId="0C1D3BCC">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383" w:type="dxa"/>
            <w:tcMar/>
          </w:tcPr>
          <w:p w:rsidRPr="009E4F97" w:rsidR="00CC6A3B" w:rsidP="00CC6A3B" w:rsidRDefault="00CC6A3B" w14:paraId="0B3B1DEF" w14:textId="0B490824">
            <w:pPr>
              <w:rPr>
                <w:rFonts w:eastAsia="Times New Roman" w:cs="Arial"/>
                <w:b/>
                <w:bCs/>
                <w:color w:val="330066"/>
                <w:sz w:val="21"/>
                <w:szCs w:val="21"/>
                <w:lang w:val="en-GB"/>
              </w:rPr>
            </w:pPr>
            <w:r w:rsidRPr="009E4F97">
              <w:rPr>
                <w:rFonts w:eastAsia="Times New Roman" w:cs="Arial"/>
                <w:b/>
                <w:bCs/>
                <w:color w:val="330066"/>
                <w:sz w:val="21"/>
                <w:szCs w:val="21"/>
                <w:lang w:val="en-GB"/>
              </w:rPr>
              <w:t>Detailed description of the organisational structure of the applicant, where relevant encompassing the group, including the indication of the distribution of the tasks and powers and the relevant reporting lines and the internal control arrangements implemented together with an organisational chart</w:t>
            </w:r>
          </w:p>
        </w:tc>
        <w:tc>
          <w:tcPr>
            <w:tcW w:w="5907" w:type="dxa"/>
            <w:tcMar/>
          </w:tcPr>
          <w:p w:rsidRPr="009E4F97" w:rsidR="00CC6A3B" w:rsidP="00CC6A3B" w:rsidRDefault="00CC6A3B" w14:paraId="75F80CD9" w14:textId="6FFB6820">
            <w:pPr>
              <w:rPr>
                <w:rFonts w:eastAsia="Times New Roman" w:cs="Arial"/>
                <w:color w:val="330066"/>
                <w:sz w:val="21"/>
                <w:szCs w:val="21"/>
                <w:lang w:val="en-GB"/>
              </w:rPr>
            </w:pPr>
            <w:r w:rsidRPr="009E4F97">
              <w:rPr>
                <w:rFonts w:eastAsia="Times New Roman" w:cs="Arial"/>
                <w:i/>
                <w:iCs/>
                <w:color w:val="330066"/>
                <w:sz w:val="21"/>
                <w:szCs w:val="21"/>
                <w:lang w:val="en-GB"/>
              </w:rPr>
              <w:t>Please also provide a description on how you (intend to) comply the requirement set under Article 68(5) of MiCAR.</w:t>
            </w:r>
          </w:p>
        </w:tc>
      </w:tr>
      <w:tr w:rsidRPr="00E97FD4" w:rsidR="00CC6A3B" w:rsidTr="71909AB8" w14:paraId="681E14F4" w14:textId="77777777">
        <w:trPr>
          <w:trHeight w:val="330"/>
        </w:trPr>
        <w:tc>
          <w:tcPr>
            <w:tcW w:w="350" w:type="dxa"/>
            <w:tcMar/>
          </w:tcPr>
          <w:p w:rsidRPr="009E4F97" w:rsidR="00CC6A3B" w:rsidP="00CC6A3B" w:rsidRDefault="00CC6A3B" w14:paraId="357606E7" w14:textId="32CB665C">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383" w:type="dxa"/>
            <w:tcMar/>
          </w:tcPr>
          <w:p w:rsidRPr="009E4F97" w:rsidR="00CC6A3B" w:rsidP="00CC6A3B" w:rsidRDefault="00CC6A3B" w14:paraId="1730A668" w14:textId="21BFEDC2">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Personal details of the heads of internal functions (management, supervisory and internal control functions), including their location and a curriculum vitae, stating </w:t>
            </w:r>
          </w:p>
          <w:p w:rsidRPr="009E4F97" w:rsidR="00CC6A3B" w:rsidP="00CC6A3B" w:rsidRDefault="00CC6A3B" w14:paraId="0BF39BA5" w14:textId="121328BB">
            <w:pPr>
              <w:rPr>
                <w:rFonts w:eastAsia="Times New Roman" w:cs="Arial"/>
                <w:b/>
                <w:bCs/>
                <w:color w:val="330066"/>
                <w:sz w:val="21"/>
                <w:szCs w:val="21"/>
                <w:lang w:val="en-GB"/>
              </w:rPr>
            </w:pPr>
            <w:r w:rsidRPr="009E4F97">
              <w:rPr>
                <w:rFonts w:eastAsia="Times New Roman" w:cs="Arial"/>
                <w:b/>
                <w:bCs/>
                <w:color w:val="330066"/>
                <w:sz w:val="21"/>
                <w:szCs w:val="21"/>
                <w:lang w:val="en-GB"/>
              </w:rPr>
              <w:t>relevant education, and professional training and professional experience and a description of the skills, knowledge, and expertise necessary for the discharge of the responsibilities allocated to them</w:t>
            </w:r>
          </w:p>
        </w:tc>
        <w:tc>
          <w:tcPr>
            <w:tcW w:w="5907" w:type="dxa"/>
            <w:tcMar/>
          </w:tcPr>
          <w:p w:rsidRPr="009E4F97" w:rsidR="00CC6A3B" w:rsidP="00CC6A3B" w:rsidRDefault="00CC6A3B" w14:paraId="1BA6C69C" w14:textId="77777777">
            <w:pPr>
              <w:rPr>
                <w:rFonts w:eastAsia="Times New Roman" w:cs="Arial"/>
                <w:b/>
                <w:bCs/>
                <w:color w:val="330066"/>
                <w:sz w:val="21"/>
                <w:szCs w:val="21"/>
                <w:lang w:val="en-GB"/>
              </w:rPr>
            </w:pPr>
          </w:p>
        </w:tc>
      </w:tr>
      <w:tr w:rsidRPr="00E97FD4" w:rsidR="00CC6A3B" w:rsidTr="71909AB8" w14:paraId="686EA038" w14:textId="77777777">
        <w:trPr>
          <w:trHeight w:val="330"/>
        </w:trPr>
        <w:tc>
          <w:tcPr>
            <w:tcW w:w="350" w:type="dxa"/>
            <w:tcMar/>
          </w:tcPr>
          <w:p w:rsidRPr="009E4F97" w:rsidR="00CC6A3B" w:rsidP="00CC6A3B" w:rsidRDefault="00CC6A3B" w14:paraId="1B248357" w14:textId="2EA5FA45">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383" w:type="dxa"/>
            <w:tcMar/>
          </w:tcPr>
          <w:p w:rsidRPr="009E4F97" w:rsidR="00CC6A3B" w:rsidP="00CC6A3B" w:rsidRDefault="00CC6A3B" w14:paraId="62CF73B3" w14:textId="5D14E1C3">
            <w:pPr>
              <w:rPr>
                <w:rFonts w:eastAsia="Times New Roman" w:cs="Arial"/>
                <w:b/>
                <w:bCs/>
                <w:color w:val="330066"/>
                <w:sz w:val="21"/>
                <w:szCs w:val="21"/>
                <w:lang w:val="en-GB"/>
              </w:rPr>
            </w:pPr>
            <w:r w:rsidRPr="009E4F97">
              <w:rPr>
                <w:rFonts w:eastAsia="Times New Roman" w:cs="Arial"/>
                <w:b/>
                <w:bCs/>
                <w:color w:val="330066"/>
                <w:sz w:val="21"/>
                <w:szCs w:val="21"/>
                <w:lang w:val="en-GB"/>
              </w:rPr>
              <w:t>Policies and procedures and a detailed description of the arrangements put in place to ensure that relevant staff are aware of the policies and procedures which must be followed for the proper discharge of their responsibilities</w:t>
            </w:r>
          </w:p>
        </w:tc>
        <w:tc>
          <w:tcPr>
            <w:tcW w:w="5907" w:type="dxa"/>
            <w:tcMar/>
          </w:tcPr>
          <w:p w:rsidRPr="009E4F97" w:rsidR="00CC6A3B" w:rsidP="00CC6A3B" w:rsidRDefault="00CC6A3B" w14:paraId="4B9684BA" w14:textId="2CDF38EB">
            <w:pPr>
              <w:rPr>
                <w:rFonts w:eastAsia="Times New Roman" w:cs="Arial"/>
                <w:b/>
                <w:bCs/>
                <w:i/>
                <w:iCs/>
                <w:color w:val="330066"/>
                <w:sz w:val="21"/>
                <w:szCs w:val="21"/>
                <w:lang w:val="en-GB"/>
              </w:rPr>
            </w:pPr>
          </w:p>
        </w:tc>
      </w:tr>
      <w:tr w:rsidRPr="00E97FD4" w:rsidR="00CC6A3B" w:rsidTr="71909AB8" w14:paraId="03E1C2ED" w14:textId="77777777">
        <w:trPr>
          <w:trHeight w:val="330"/>
        </w:trPr>
        <w:tc>
          <w:tcPr>
            <w:tcW w:w="350" w:type="dxa"/>
            <w:tcMar/>
          </w:tcPr>
          <w:p w:rsidRPr="009E4F97" w:rsidR="00CC6A3B" w:rsidP="00CC6A3B" w:rsidRDefault="00CC6A3B" w14:paraId="1583EF5A" w14:textId="21EC0A36">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383" w:type="dxa"/>
            <w:tcMar/>
          </w:tcPr>
          <w:p w:rsidRPr="009E4F97" w:rsidR="00CC6A3B" w:rsidP="00CC6A3B" w:rsidRDefault="00CC6A3B" w14:paraId="01820593" w14:textId="4CF80821">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Policies and procedures and a detailed description of the arrangements put in place to maintain adequate and orderly records of the business and internal organisation of the applicant in </w:t>
            </w:r>
            <w:r w:rsidRPr="009E4F97">
              <w:rPr>
                <w:rFonts w:eastAsia="Times New Roman" w:cs="Arial"/>
                <w:b/>
                <w:bCs/>
                <w:color w:val="330066"/>
                <w:sz w:val="21"/>
                <w:szCs w:val="21"/>
                <w:lang w:val="en-GB"/>
              </w:rPr>
              <w:t>accordance with Article 68(9) of Regulation (EU) 2023/1114</w:t>
            </w:r>
          </w:p>
        </w:tc>
        <w:tc>
          <w:tcPr>
            <w:tcW w:w="5907" w:type="dxa"/>
            <w:tcMar/>
          </w:tcPr>
          <w:p w:rsidRPr="009E4F97" w:rsidR="00CC6A3B" w:rsidP="00CC6A3B" w:rsidRDefault="00CC6A3B" w14:paraId="741C7C84" w14:textId="77777777">
            <w:pPr>
              <w:rPr>
                <w:rFonts w:eastAsia="Times New Roman" w:cs="Arial"/>
                <w:b/>
                <w:bCs/>
                <w:color w:val="330066"/>
                <w:sz w:val="21"/>
                <w:szCs w:val="21"/>
                <w:lang w:val="en-GB"/>
              </w:rPr>
            </w:pPr>
          </w:p>
        </w:tc>
      </w:tr>
      <w:tr w:rsidRPr="00E97FD4" w:rsidR="00CC6A3B" w:rsidTr="71909AB8" w14:paraId="6D69E850" w14:textId="77777777">
        <w:trPr>
          <w:trHeight w:val="330"/>
        </w:trPr>
        <w:tc>
          <w:tcPr>
            <w:tcW w:w="350" w:type="dxa"/>
            <w:tcMar/>
          </w:tcPr>
          <w:p w:rsidRPr="009E4F97" w:rsidR="00CC6A3B" w:rsidP="00CC6A3B" w:rsidRDefault="00CC6A3B" w14:paraId="0BC1ABEB" w14:textId="295FB86F">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383" w:type="dxa"/>
            <w:tcMar/>
          </w:tcPr>
          <w:p w:rsidRPr="009E4F97" w:rsidR="00CC6A3B" w:rsidP="00CC6A3B" w:rsidRDefault="00CC6A3B" w14:paraId="1FED07C0" w14:textId="295704CE">
            <w:pPr>
              <w:rPr>
                <w:rFonts w:eastAsia="Times New Roman" w:cs="Arial"/>
                <w:b/>
                <w:bCs/>
                <w:color w:val="330066"/>
                <w:sz w:val="21"/>
                <w:szCs w:val="21"/>
                <w:lang w:val="en-GB"/>
              </w:rPr>
            </w:pPr>
            <w:r w:rsidRPr="009E4F97">
              <w:rPr>
                <w:rFonts w:eastAsia="Times New Roman" w:cs="Arial"/>
                <w:b/>
                <w:bCs/>
                <w:color w:val="330066"/>
                <w:sz w:val="21"/>
                <w:szCs w:val="21"/>
                <w:lang w:val="en-GB"/>
              </w:rPr>
              <w:t>Policies and procedures and arrangements to enable the management body to assess and periodically review the effectiveness of the policy arrangements and procedures put in place to comply with Chapters 2 and 3 of Title V of Regulation (EU) 2023/1114 in accordance with Article 68(6) of the same Regulation including all of the following:</w:t>
            </w:r>
          </w:p>
        </w:tc>
        <w:tc>
          <w:tcPr>
            <w:tcW w:w="5907" w:type="dxa"/>
            <w:tcMar/>
          </w:tcPr>
          <w:p w:rsidRPr="009E4F97" w:rsidR="00CC6A3B" w:rsidP="71909AB8" w:rsidRDefault="00850E65" w14:paraId="634F1F20" w14:textId="7508E3AA">
            <w:pPr>
              <w:rPr>
                <w:rFonts w:eastAsia="Times New Roman" w:cs="Arial"/>
                <w:i w:val="1"/>
                <w:iCs w:val="1"/>
                <w:color w:val="330066"/>
                <w:sz w:val="21"/>
                <w:szCs w:val="21"/>
                <w:lang w:val="en-GB"/>
              </w:rPr>
            </w:pPr>
          </w:p>
        </w:tc>
      </w:tr>
      <w:tr w:rsidRPr="00E97FD4" w:rsidR="00CC6A3B" w:rsidTr="71909AB8" w14:paraId="36BD9E52" w14:textId="77777777">
        <w:trPr>
          <w:trHeight w:val="330"/>
        </w:trPr>
        <w:tc>
          <w:tcPr>
            <w:tcW w:w="350" w:type="dxa"/>
            <w:tcMar/>
          </w:tcPr>
          <w:p w:rsidRPr="009E4F97" w:rsidR="00CC6A3B" w:rsidP="00CC6A3B" w:rsidRDefault="00CC6A3B" w14:paraId="75714A1C" w14:textId="77777777">
            <w:pPr>
              <w:rPr>
                <w:rFonts w:eastAsia="Times New Roman" w:cs="Arial"/>
                <w:b/>
                <w:bCs/>
                <w:color w:val="330066"/>
                <w:sz w:val="21"/>
                <w:szCs w:val="21"/>
                <w:lang w:val="en-GB"/>
              </w:rPr>
            </w:pPr>
          </w:p>
        </w:tc>
        <w:tc>
          <w:tcPr>
            <w:tcW w:w="3383" w:type="dxa"/>
            <w:tcMar/>
          </w:tcPr>
          <w:p w:rsidRPr="009E4F97" w:rsidR="00CC6A3B" w:rsidP="00CC6A3B" w:rsidRDefault="00CC6A3B" w14:paraId="1635095D" w14:textId="1BF786C8">
            <w:pPr>
              <w:rPr>
                <w:rFonts w:eastAsia="Times New Roman" w:cs="Arial"/>
                <w:b/>
                <w:bCs/>
                <w:color w:val="330066"/>
                <w:sz w:val="21"/>
                <w:szCs w:val="21"/>
                <w:lang w:val="en-GB"/>
              </w:rPr>
            </w:pPr>
            <w:r w:rsidRPr="009E4F97">
              <w:rPr>
                <w:rFonts w:eastAsia="Times New Roman" w:cs="Arial"/>
                <w:b/>
                <w:bCs/>
                <w:color w:val="330066"/>
                <w:sz w:val="21"/>
                <w:szCs w:val="21"/>
                <w:lang w:val="en-GB"/>
              </w:rPr>
              <w:t>i. identification of the internal control functions in charge of monitoring the policy arrangements and procedures put in place to comply with Chapters 2 and 3 of Title V of Regulation (EU) 2023/1114, together with the scope of their responsibility and reporting lines to the management body of the applicant</w:t>
            </w:r>
          </w:p>
        </w:tc>
        <w:tc>
          <w:tcPr>
            <w:tcW w:w="5907" w:type="dxa"/>
            <w:tcMar/>
          </w:tcPr>
          <w:p w:rsidRPr="009E4F97" w:rsidR="00CC6A3B" w:rsidP="00CC6A3B" w:rsidRDefault="00CC6A3B" w14:paraId="0BB4EB90" w14:textId="77777777">
            <w:pPr>
              <w:rPr>
                <w:rFonts w:eastAsia="Times New Roman" w:cs="Arial"/>
                <w:b/>
                <w:bCs/>
                <w:color w:val="330066"/>
                <w:sz w:val="21"/>
                <w:szCs w:val="21"/>
                <w:lang w:val="en-GB"/>
              </w:rPr>
            </w:pPr>
          </w:p>
        </w:tc>
      </w:tr>
      <w:tr w:rsidRPr="00E97FD4" w:rsidR="00CC6A3B" w:rsidTr="71909AB8" w14:paraId="7B0BDDAA" w14:textId="77777777">
        <w:trPr>
          <w:trHeight w:val="330"/>
        </w:trPr>
        <w:tc>
          <w:tcPr>
            <w:tcW w:w="350" w:type="dxa"/>
            <w:tcMar/>
          </w:tcPr>
          <w:p w:rsidRPr="009E4F97" w:rsidR="00CC6A3B" w:rsidP="00CC6A3B" w:rsidRDefault="00CC6A3B" w14:paraId="6085AEEA" w14:textId="77777777">
            <w:pPr>
              <w:rPr>
                <w:rFonts w:eastAsia="Times New Roman" w:cs="Arial"/>
                <w:b/>
                <w:bCs/>
                <w:color w:val="330066"/>
                <w:sz w:val="21"/>
                <w:szCs w:val="21"/>
                <w:lang w:val="en-GB"/>
              </w:rPr>
            </w:pPr>
          </w:p>
        </w:tc>
        <w:tc>
          <w:tcPr>
            <w:tcW w:w="3383" w:type="dxa"/>
            <w:tcMar/>
          </w:tcPr>
          <w:p w:rsidRPr="009E4F97" w:rsidR="00CC6A3B" w:rsidP="00CC6A3B" w:rsidRDefault="00CC6A3B" w14:paraId="03942D97" w14:textId="258DB404">
            <w:pPr>
              <w:rPr>
                <w:rFonts w:eastAsia="Times New Roman" w:cs="Arial"/>
                <w:b/>
                <w:bCs/>
                <w:color w:val="330066"/>
                <w:sz w:val="21"/>
                <w:szCs w:val="21"/>
                <w:lang w:val="en-GB"/>
              </w:rPr>
            </w:pPr>
            <w:r w:rsidRPr="009E4F97">
              <w:rPr>
                <w:rFonts w:eastAsia="Times New Roman" w:cs="Arial"/>
                <w:b/>
                <w:bCs/>
                <w:color w:val="330066"/>
                <w:sz w:val="21"/>
                <w:szCs w:val="21"/>
                <w:lang w:val="en-GB"/>
              </w:rPr>
              <w:t>ii. indication of the periodicity of internal control functions reporting to the management body of the applicant on the effectiveness of the policy arrangements and procedures put in place to comply with Chapters 2 and 3 of Title V of Regulation (EU) 2023/1114</w:t>
            </w:r>
          </w:p>
        </w:tc>
        <w:tc>
          <w:tcPr>
            <w:tcW w:w="5907" w:type="dxa"/>
            <w:tcMar/>
          </w:tcPr>
          <w:p w:rsidRPr="009E4F97" w:rsidR="00CC6A3B" w:rsidP="00CC6A3B" w:rsidRDefault="00CC6A3B" w14:paraId="66A5A084" w14:textId="77777777">
            <w:pPr>
              <w:rPr>
                <w:rFonts w:eastAsia="Times New Roman" w:cs="Arial"/>
                <w:b/>
                <w:bCs/>
                <w:color w:val="330066"/>
                <w:sz w:val="21"/>
                <w:szCs w:val="21"/>
                <w:lang w:val="en-GB"/>
              </w:rPr>
            </w:pPr>
          </w:p>
        </w:tc>
      </w:tr>
      <w:tr w:rsidRPr="00E97FD4" w:rsidR="00CC6A3B" w:rsidTr="71909AB8" w14:paraId="13AA6F6F" w14:textId="77777777">
        <w:trPr>
          <w:trHeight w:val="330"/>
        </w:trPr>
        <w:tc>
          <w:tcPr>
            <w:tcW w:w="350" w:type="dxa"/>
            <w:tcMar/>
          </w:tcPr>
          <w:p w:rsidRPr="009E4F97" w:rsidR="00CC6A3B" w:rsidP="00CC6A3B" w:rsidRDefault="00CC6A3B" w14:paraId="750BFB9F" w14:textId="77777777">
            <w:pPr>
              <w:rPr>
                <w:rFonts w:eastAsia="Times New Roman" w:cs="Arial"/>
                <w:b/>
                <w:bCs/>
                <w:color w:val="330066"/>
                <w:sz w:val="21"/>
                <w:szCs w:val="21"/>
                <w:lang w:val="en-GB"/>
              </w:rPr>
            </w:pPr>
          </w:p>
        </w:tc>
        <w:tc>
          <w:tcPr>
            <w:tcW w:w="3383" w:type="dxa"/>
            <w:tcMar/>
          </w:tcPr>
          <w:p w:rsidRPr="009E4F97" w:rsidR="00CC6A3B" w:rsidP="00CC6A3B" w:rsidRDefault="00CC6A3B" w14:paraId="67C10B5B" w14:textId="1F3588C2">
            <w:pPr>
              <w:rPr>
                <w:rFonts w:eastAsia="Times New Roman" w:cs="Arial"/>
                <w:b/>
                <w:bCs/>
                <w:color w:val="330066"/>
                <w:sz w:val="21"/>
                <w:szCs w:val="21"/>
                <w:lang w:val="en-GB"/>
              </w:rPr>
            </w:pPr>
            <w:r w:rsidRPr="009E4F97">
              <w:rPr>
                <w:rFonts w:eastAsia="Times New Roman" w:cs="Arial"/>
                <w:b/>
                <w:bCs/>
                <w:color w:val="330066"/>
                <w:sz w:val="21"/>
                <w:szCs w:val="21"/>
                <w:lang w:val="en-GB"/>
              </w:rPr>
              <w:t>iii. explanation of how the applicant ensures that the internal control functions operate independently and separately from the functions they control, have access to the necessary resources and information, and that those internal control functions can report directly to the management body of the applicant both at least once a year and on an ad hoc basis including where they detect a significant risk of failure for the applicant to comply with its obligations</w:t>
            </w:r>
          </w:p>
        </w:tc>
        <w:tc>
          <w:tcPr>
            <w:tcW w:w="5907" w:type="dxa"/>
            <w:tcMar/>
          </w:tcPr>
          <w:p w:rsidRPr="009E4F97" w:rsidR="00CC6A3B" w:rsidP="00CC6A3B" w:rsidRDefault="00CC6A3B" w14:paraId="73DD80FD" w14:textId="77777777">
            <w:pPr>
              <w:rPr>
                <w:rFonts w:eastAsia="Times New Roman" w:cs="Arial"/>
                <w:b/>
                <w:bCs/>
                <w:color w:val="330066"/>
                <w:sz w:val="21"/>
                <w:szCs w:val="21"/>
                <w:lang w:val="en-GB"/>
              </w:rPr>
            </w:pPr>
          </w:p>
        </w:tc>
      </w:tr>
      <w:tr w:rsidRPr="00E97FD4" w:rsidR="00CC6A3B" w:rsidTr="71909AB8" w14:paraId="371B122D" w14:textId="77777777">
        <w:trPr>
          <w:trHeight w:val="330"/>
        </w:trPr>
        <w:tc>
          <w:tcPr>
            <w:tcW w:w="350" w:type="dxa"/>
            <w:tcMar/>
          </w:tcPr>
          <w:p w:rsidRPr="009E4F97" w:rsidR="00CC6A3B" w:rsidP="00CC6A3B" w:rsidRDefault="00CC6A3B" w14:paraId="6DEDBCBA" w14:textId="77777777">
            <w:pPr>
              <w:rPr>
                <w:rFonts w:eastAsia="Times New Roman" w:cs="Arial"/>
                <w:b/>
                <w:bCs/>
                <w:color w:val="330066"/>
                <w:sz w:val="21"/>
                <w:szCs w:val="21"/>
                <w:lang w:val="en-GB"/>
              </w:rPr>
            </w:pPr>
          </w:p>
        </w:tc>
        <w:tc>
          <w:tcPr>
            <w:tcW w:w="3383" w:type="dxa"/>
            <w:tcMar/>
          </w:tcPr>
          <w:p w:rsidRPr="009E4F97" w:rsidR="00CC6A3B" w:rsidP="00CC6A3B" w:rsidRDefault="00CC6A3B" w14:paraId="546E13B8" w14:textId="3E26425F">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iv. description of the ICT systems, safeguards and controls put in place to monitor the activities of the applicant and ensure compliance with Chapters 2 and 3 of Title V of Regulation (EU) 2023/1114, including back–up systems, and ICT  systems and risk controls, where </w:t>
            </w:r>
            <w:r w:rsidRPr="009E4F97">
              <w:rPr>
                <w:rFonts w:eastAsia="Times New Roman" w:cs="Arial"/>
                <w:b/>
                <w:bCs/>
                <w:color w:val="330066"/>
                <w:sz w:val="21"/>
                <w:szCs w:val="21"/>
                <w:lang w:val="en-GB"/>
              </w:rPr>
              <w:t>not provided in accordance with Article 9 of this Regulation</w:t>
            </w:r>
          </w:p>
        </w:tc>
        <w:tc>
          <w:tcPr>
            <w:tcW w:w="5907" w:type="dxa"/>
            <w:tcMar/>
          </w:tcPr>
          <w:p w:rsidRPr="009E4F97" w:rsidR="00CC6A3B" w:rsidP="00CC6A3B" w:rsidRDefault="00CC6A3B" w14:paraId="1DF76644" w14:textId="77777777">
            <w:pPr>
              <w:rPr>
                <w:rFonts w:eastAsia="Times New Roman" w:cs="Arial"/>
                <w:b/>
                <w:bCs/>
                <w:color w:val="330066"/>
                <w:sz w:val="21"/>
                <w:szCs w:val="21"/>
                <w:lang w:val="en-GB"/>
              </w:rPr>
            </w:pPr>
          </w:p>
        </w:tc>
      </w:tr>
      <w:tr w:rsidRPr="00E97FD4" w:rsidR="00CC6A3B" w:rsidTr="71909AB8" w14:paraId="5807AB58" w14:textId="77777777">
        <w:trPr>
          <w:trHeight w:val="330"/>
        </w:trPr>
        <w:tc>
          <w:tcPr>
            <w:tcW w:w="350" w:type="dxa"/>
            <w:tcMar/>
          </w:tcPr>
          <w:p w:rsidRPr="009E4F97" w:rsidR="00CC6A3B" w:rsidP="00CC6A3B" w:rsidRDefault="00CC6A3B" w14:paraId="2FCBC2D1" w14:textId="00ED960D">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383" w:type="dxa"/>
            <w:tcMar/>
          </w:tcPr>
          <w:p w:rsidRPr="009E4F97" w:rsidR="00CC6A3B" w:rsidP="00CC6A3B" w:rsidRDefault="00CC6A3B" w14:paraId="36FD8AA4" w14:textId="47C0EE7C">
            <w:pPr>
              <w:rPr>
                <w:rFonts w:eastAsia="Times New Roman" w:cs="Arial"/>
                <w:b/>
                <w:bCs/>
                <w:color w:val="330066"/>
                <w:sz w:val="21"/>
                <w:szCs w:val="21"/>
                <w:lang w:val="en-GB"/>
              </w:rPr>
            </w:pPr>
            <w:r w:rsidRPr="009E4F97">
              <w:rPr>
                <w:rFonts w:eastAsia="Times New Roman" w:cs="Arial"/>
                <w:b/>
                <w:bCs/>
                <w:color w:val="330066"/>
                <w:sz w:val="21"/>
                <w:szCs w:val="21"/>
                <w:lang w:val="en-GB"/>
              </w:rPr>
              <w:t>Policies and procedures and a detailed description of the arrangements established by the applicant to ensure compliance with its obligations under Chapters 2 and 3 of Title V of Regulation (EU) 2023/1114, including;</w:t>
            </w:r>
          </w:p>
        </w:tc>
        <w:tc>
          <w:tcPr>
            <w:tcW w:w="5907" w:type="dxa"/>
            <w:tcMar/>
          </w:tcPr>
          <w:p w:rsidRPr="009E4F97" w:rsidR="00CC6A3B" w:rsidP="00CC6A3B" w:rsidRDefault="00CC6A3B" w14:paraId="37BC90B1" w14:textId="77777777">
            <w:pPr>
              <w:rPr>
                <w:rFonts w:eastAsia="Times New Roman" w:cs="Arial"/>
                <w:b/>
                <w:bCs/>
                <w:color w:val="330066"/>
                <w:sz w:val="21"/>
                <w:szCs w:val="21"/>
                <w:lang w:val="en-GB"/>
              </w:rPr>
            </w:pPr>
          </w:p>
        </w:tc>
      </w:tr>
      <w:tr w:rsidRPr="00E97FD4" w:rsidR="00CC6A3B" w:rsidTr="71909AB8" w14:paraId="04018149" w14:textId="77777777">
        <w:trPr>
          <w:trHeight w:val="330"/>
        </w:trPr>
        <w:tc>
          <w:tcPr>
            <w:tcW w:w="350" w:type="dxa"/>
            <w:tcMar/>
          </w:tcPr>
          <w:p w:rsidRPr="009E4F97" w:rsidR="00CC6A3B" w:rsidP="00CC6A3B" w:rsidRDefault="00CC6A3B" w14:paraId="64C3C079" w14:textId="77777777">
            <w:pPr>
              <w:rPr>
                <w:rFonts w:eastAsia="Times New Roman" w:cs="Arial"/>
                <w:b/>
                <w:bCs/>
                <w:color w:val="330066"/>
                <w:sz w:val="21"/>
                <w:szCs w:val="21"/>
                <w:lang w:val="en-GB"/>
              </w:rPr>
            </w:pPr>
          </w:p>
        </w:tc>
        <w:tc>
          <w:tcPr>
            <w:tcW w:w="3383" w:type="dxa"/>
            <w:tcMar/>
          </w:tcPr>
          <w:p w:rsidRPr="009E4F97" w:rsidR="00CC6A3B" w:rsidP="00CC6A3B" w:rsidRDefault="00CC6A3B" w14:paraId="44BBBC52" w14:textId="33C70D72">
            <w:pPr>
              <w:rPr>
                <w:rFonts w:eastAsia="Times New Roman" w:cs="Arial"/>
                <w:b/>
                <w:bCs/>
                <w:color w:val="330066"/>
                <w:sz w:val="21"/>
                <w:szCs w:val="21"/>
                <w:lang w:val="en-GB"/>
              </w:rPr>
            </w:pPr>
            <w:r w:rsidRPr="009E4F97">
              <w:rPr>
                <w:rFonts w:eastAsia="Times New Roman" w:cs="Arial"/>
                <w:b/>
                <w:bCs/>
                <w:color w:val="330066"/>
                <w:sz w:val="21"/>
                <w:szCs w:val="21"/>
                <w:lang w:val="en-GB"/>
              </w:rPr>
              <w:t>i. the applicant’s record keeping arrangements in accordance with [RTS on record-keeping by crypto-asset service providers]</w:t>
            </w:r>
          </w:p>
        </w:tc>
        <w:tc>
          <w:tcPr>
            <w:tcW w:w="5907" w:type="dxa"/>
            <w:tcMar/>
          </w:tcPr>
          <w:p w:rsidRPr="009E4F97" w:rsidR="00CC6A3B" w:rsidP="00CC6A3B" w:rsidRDefault="00CC6A3B" w14:paraId="713471E0" w14:textId="77777777">
            <w:pPr>
              <w:rPr>
                <w:rFonts w:eastAsia="Times New Roman" w:cs="Arial"/>
                <w:b/>
                <w:bCs/>
                <w:color w:val="330066"/>
                <w:sz w:val="21"/>
                <w:szCs w:val="21"/>
                <w:lang w:val="en-GB"/>
              </w:rPr>
            </w:pPr>
          </w:p>
        </w:tc>
      </w:tr>
      <w:tr w:rsidRPr="00E97FD4" w:rsidR="00CC6A3B" w:rsidTr="71909AB8" w14:paraId="0A5D0ED2" w14:textId="77777777">
        <w:trPr>
          <w:trHeight w:val="330"/>
        </w:trPr>
        <w:tc>
          <w:tcPr>
            <w:tcW w:w="350" w:type="dxa"/>
            <w:tcMar/>
          </w:tcPr>
          <w:p w:rsidRPr="009E4F97" w:rsidR="00CC6A3B" w:rsidP="00CC6A3B" w:rsidRDefault="00CC6A3B" w14:paraId="694B6052" w14:textId="77777777">
            <w:pPr>
              <w:rPr>
                <w:rFonts w:eastAsia="Times New Roman" w:cs="Arial"/>
                <w:b/>
                <w:bCs/>
                <w:color w:val="330066"/>
                <w:sz w:val="21"/>
                <w:szCs w:val="21"/>
                <w:lang w:val="en-GB"/>
              </w:rPr>
            </w:pPr>
          </w:p>
        </w:tc>
        <w:tc>
          <w:tcPr>
            <w:tcW w:w="3383" w:type="dxa"/>
            <w:tcMar/>
          </w:tcPr>
          <w:p w:rsidRPr="009E4F97" w:rsidR="00CC6A3B" w:rsidP="00CC6A3B" w:rsidRDefault="00CC6A3B" w14:paraId="0BBB237A" w14:textId="23664423">
            <w:pPr>
              <w:rPr>
                <w:rFonts w:eastAsia="Times New Roman" w:cs="Arial"/>
                <w:b/>
                <w:bCs/>
                <w:color w:val="330066"/>
                <w:sz w:val="21"/>
                <w:szCs w:val="21"/>
                <w:lang w:val="en-GB"/>
              </w:rPr>
            </w:pPr>
            <w:r w:rsidRPr="009E4F97">
              <w:rPr>
                <w:rFonts w:eastAsia="Times New Roman" w:cs="Arial"/>
                <w:b/>
                <w:bCs/>
                <w:color w:val="330066"/>
                <w:sz w:val="21"/>
                <w:szCs w:val="21"/>
                <w:lang w:val="en-GB"/>
              </w:rPr>
              <w:t>ii. detailed description of the procedures for the applicant’s employees to report potential or actual infringements of Regulation (EU) 2023/1114 in accordance with Article 116 of Regulation (EU) 2023/1114</w:t>
            </w:r>
          </w:p>
        </w:tc>
        <w:tc>
          <w:tcPr>
            <w:tcW w:w="5907" w:type="dxa"/>
            <w:tcMar/>
          </w:tcPr>
          <w:p w:rsidRPr="009E4F97" w:rsidR="00CC6A3B" w:rsidP="00CC6A3B" w:rsidRDefault="00CC6A3B" w14:paraId="254CB233" w14:textId="77777777">
            <w:pPr>
              <w:rPr>
                <w:rFonts w:eastAsia="Times New Roman" w:cs="Arial"/>
                <w:b/>
                <w:bCs/>
                <w:color w:val="330066"/>
                <w:sz w:val="21"/>
                <w:szCs w:val="21"/>
                <w:lang w:val="en-GB"/>
              </w:rPr>
            </w:pPr>
          </w:p>
        </w:tc>
      </w:tr>
      <w:tr w:rsidRPr="00E97FD4" w:rsidR="00CC6A3B" w:rsidTr="71909AB8" w14:paraId="34282857" w14:textId="77777777">
        <w:trPr>
          <w:trHeight w:val="330"/>
        </w:trPr>
        <w:tc>
          <w:tcPr>
            <w:tcW w:w="350" w:type="dxa"/>
            <w:tcMar/>
          </w:tcPr>
          <w:p w:rsidRPr="009E4F97" w:rsidR="00CC6A3B" w:rsidP="00CC6A3B" w:rsidRDefault="00CC6A3B" w14:paraId="4821349D" w14:textId="2550A78B">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383" w:type="dxa"/>
            <w:tcMar/>
          </w:tcPr>
          <w:p w:rsidRPr="009E4F97" w:rsidR="00CC6A3B" w:rsidP="7C89BAE9" w:rsidRDefault="6C3BD698" w14:paraId="3CEC3CEF" w14:textId="6EDE8887">
            <w:pPr>
              <w:rPr>
                <w:rFonts w:eastAsia="Times New Roman" w:cs="Arial"/>
                <w:b/>
                <w:bCs/>
                <w:color w:val="330066"/>
                <w:sz w:val="21"/>
                <w:szCs w:val="21"/>
                <w:lang w:val="en-GB"/>
              </w:rPr>
            </w:pPr>
            <w:r w:rsidRPr="7C89BAE9">
              <w:rPr>
                <w:rFonts w:eastAsia="Times New Roman" w:cs="Arial"/>
                <w:b/>
                <w:bCs/>
                <w:color w:val="330066"/>
                <w:sz w:val="21"/>
                <w:szCs w:val="21"/>
                <w:lang w:val="en-GB"/>
              </w:rPr>
              <w:t>Where relevant, a description of the arrangements put in place to prevent and detect market abuse in accordance with Article 92 of Regulation (EU) 2023/1114</w:t>
            </w:r>
            <w:r w:rsidRPr="7C89BAE9" w:rsidR="266AD631">
              <w:rPr>
                <w:rFonts w:eastAsia="Times New Roman" w:cs="Arial"/>
                <w:b/>
                <w:bCs/>
                <w:color w:val="330066"/>
                <w:sz w:val="21"/>
                <w:szCs w:val="21"/>
                <w:lang w:val="en-GB"/>
              </w:rPr>
              <w:t xml:space="preserve"> </w:t>
            </w:r>
          </w:p>
        </w:tc>
        <w:tc>
          <w:tcPr>
            <w:tcW w:w="5907" w:type="dxa"/>
            <w:tcMar/>
          </w:tcPr>
          <w:p w:rsidRPr="00036FD0" w:rsidR="001F4C9F" w:rsidP="00CC6A3B" w:rsidRDefault="001F4C9F" w14:paraId="070FB35D" w14:textId="012A0E48">
            <w:pPr>
              <w:rPr>
                <w:rFonts w:eastAsia="Times New Roman" w:cs="Arial"/>
                <w:i/>
                <w:iCs/>
                <w:sz w:val="21"/>
                <w:szCs w:val="21"/>
                <w:lang w:val="en-GB"/>
              </w:rPr>
            </w:pPr>
            <w:r w:rsidRPr="00487F16">
              <w:rPr>
                <w:rFonts w:eastAsia="Times New Roman" w:cs="Arial"/>
                <w:i/>
                <w:iCs/>
                <w:color w:val="330066"/>
                <w:sz w:val="21"/>
                <w:szCs w:val="21"/>
                <w:lang w:val="en-GB"/>
              </w:rPr>
              <w:t>Please note that th</w:t>
            </w:r>
            <w:r w:rsidRPr="00487F16" w:rsidR="003447CB">
              <w:rPr>
                <w:rFonts w:eastAsia="Times New Roman" w:cs="Arial"/>
                <w:i/>
                <w:iCs/>
                <w:color w:val="330066"/>
                <w:sz w:val="21"/>
                <w:szCs w:val="21"/>
                <w:lang w:val="en-GB"/>
              </w:rPr>
              <w:t xml:space="preserve">e </w:t>
            </w:r>
            <w:r w:rsidRPr="00487F16" w:rsidR="008F5E97">
              <w:rPr>
                <w:rFonts w:eastAsia="Times New Roman" w:cs="Arial"/>
                <w:i/>
                <w:iCs/>
                <w:color w:val="330066"/>
                <w:sz w:val="21"/>
                <w:szCs w:val="21"/>
                <w:lang w:val="en-GB"/>
              </w:rPr>
              <w:t xml:space="preserve">market abuse requirements are applicable </w:t>
            </w:r>
            <w:r w:rsidRPr="00487F16">
              <w:rPr>
                <w:rFonts w:eastAsia="Times New Roman" w:cs="Arial"/>
                <w:i/>
                <w:iCs/>
                <w:color w:val="330066"/>
                <w:sz w:val="21"/>
                <w:szCs w:val="21"/>
                <w:lang w:val="en-GB"/>
              </w:rPr>
              <w:t>for</w:t>
            </w:r>
            <w:r w:rsidRPr="00487F16" w:rsidR="008F5E97">
              <w:rPr>
                <w:rFonts w:eastAsia="Times New Roman" w:cs="Arial"/>
                <w:i/>
                <w:iCs/>
                <w:color w:val="330066"/>
                <w:sz w:val="21"/>
                <w:szCs w:val="21"/>
                <w:lang w:val="en-GB"/>
              </w:rPr>
              <w:t xml:space="preserve"> all</w:t>
            </w:r>
            <w:r w:rsidRPr="00487F16">
              <w:rPr>
                <w:rFonts w:eastAsia="Times New Roman" w:cs="Arial"/>
                <w:i/>
                <w:iCs/>
                <w:color w:val="330066"/>
                <w:sz w:val="21"/>
                <w:szCs w:val="21"/>
                <w:lang w:val="en-GB"/>
              </w:rPr>
              <w:t xml:space="preserve"> persons professionally arranging or executing transactions (PPAETs) in crypto assets</w:t>
            </w:r>
            <w:r w:rsidRPr="00487F16" w:rsidR="008F5E97">
              <w:rPr>
                <w:rFonts w:eastAsia="Times New Roman" w:cs="Arial"/>
                <w:i/>
                <w:iCs/>
                <w:color w:val="330066"/>
                <w:sz w:val="21"/>
                <w:szCs w:val="21"/>
                <w:lang w:val="en-GB"/>
              </w:rPr>
              <w:t>. P</w:t>
            </w:r>
            <w:r w:rsidRPr="00487F16">
              <w:rPr>
                <w:rFonts w:eastAsia="Times New Roman" w:cs="Arial"/>
                <w:i/>
                <w:iCs/>
                <w:color w:val="330066"/>
                <w:sz w:val="21"/>
                <w:szCs w:val="21"/>
                <w:lang w:val="en-GB"/>
              </w:rPr>
              <w:t xml:space="preserve">lease refer to </w:t>
            </w:r>
            <w:r w:rsidRPr="00487F16" w:rsidR="008F5E97">
              <w:rPr>
                <w:rFonts w:eastAsia="Times New Roman" w:cs="Arial"/>
                <w:i/>
                <w:iCs/>
                <w:color w:val="330066"/>
                <w:sz w:val="21"/>
                <w:szCs w:val="21"/>
                <w:lang w:val="en-GB"/>
              </w:rPr>
              <w:t xml:space="preserve">the </w:t>
            </w:r>
            <w:r w:rsidRPr="00487F16">
              <w:rPr>
                <w:rFonts w:ascii="Calibri" w:hAnsi="Calibri" w:eastAsia="Calibri" w:cs="Calibri"/>
                <w:i/>
                <w:iCs/>
                <w:lang w:val="en-GB"/>
              </w:rPr>
              <w:t>draft regulatory technical standard (RTS) regarding arrangements, systems, and procedures for detecting and reporting suspected market abuse</w:t>
            </w:r>
            <w:r w:rsidRPr="00487F16" w:rsidR="00111432">
              <w:rPr>
                <w:rFonts w:ascii="Calibri" w:hAnsi="Calibri" w:eastAsia="Calibri" w:cs="Calibri"/>
                <w:i/>
                <w:iCs/>
                <w:lang w:val="en-GB"/>
              </w:rPr>
              <w:t>.</w:t>
            </w:r>
          </w:p>
          <w:p w:rsidR="001F4C9F" w:rsidP="00CC6A3B" w:rsidRDefault="001F4C9F" w14:paraId="68D3CAF4" w14:textId="77777777">
            <w:pPr>
              <w:rPr>
                <w:rFonts w:eastAsia="Times New Roman" w:cs="Arial"/>
                <w:i/>
                <w:iCs/>
                <w:sz w:val="21"/>
                <w:szCs w:val="21"/>
                <w:lang w:val="en-GB"/>
              </w:rPr>
            </w:pPr>
          </w:p>
          <w:p w:rsidRPr="009E4F97" w:rsidR="00CC6A3B" w:rsidP="00CC6A3B" w:rsidRDefault="00CC6A3B" w14:paraId="4DEA64C1" w14:textId="6571467A">
            <w:pPr>
              <w:rPr>
                <w:rFonts w:eastAsia="Times New Roman" w:cs="Arial"/>
                <w:i/>
                <w:iCs/>
                <w:sz w:val="21"/>
                <w:szCs w:val="21"/>
                <w:lang w:val="en-GB"/>
              </w:rPr>
            </w:pPr>
            <w:r w:rsidRPr="009E4F97">
              <w:rPr>
                <w:rFonts w:eastAsia="Times New Roman" w:cs="Arial"/>
                <w:i/>
                <w:iCs/>
                <w:sz w:val="21"/>
                <w:szCs w:val="21"/>
                <w:lang w:val="en-GB"/>
              </w:rPr>
              <w:t>Please also include a description of any alerting or market monitoring software used to detect market abuse</w:t>
            </w:r>
          </w:p>
        </w:tc>
      </w:tr>
      <w:tr w:rsidRPr="00E97FD4" w:rsidR="00CC6A3B" w:rsidTr="71909AB8" w14:paraId="0B8C23B4" w14:textId="77777777">
        <w:trPr>
          <w:trHeight w:val="330"/>
        </w:trPr>
        <w:tc>
          <w:tcPr>
            <w:tcW w:w="350" w:type="dxa"/>
            <w:tcMar/>
          </w:tcPr>
          <w:p w:rsidRPr="009E4F97" w:rsidR="00CC6A3B" w:rsidP="00CC6A3B" w:rsidRDefault="00CC6A3B" w14:paraId="1BFD1175" w14:textId="22383526">
            <w:pPr>
              <w:rPr>
                <w:rFonts w:eastAsia="Times New Roman" w:cs="Arial"/>
                <w:b/>
                <w:bCs/>
                <w:color w:val="330066"/>
                <w:sz w:val="21"/>
                <w:szCs w:val="21"/>
                <w:lang w:val="en-GB"/>
              </w:rPr>
            </w:pPr>
            <w:r w:rsidRPr="009E4F97">
              <w:rPr>
                <w:rFonts w:eastAsia="Times New Roman" w:cs="Arial"/>
                <w:b/>
                <w:bCs/>
                <w:color w:val="330066"/>
                <w:sz w:val="21"/>
                <w:szCs w:val="21"/>
                <w:lang w:val="en-GB"/>
              </w:rPr>
              <w:t>H</w:t>
            </w:r>
          </w:p>
        </w:tc>
        <w:tc>
          <w:tcPr>
            <w:tcW w:w="3383" w:type="dxa"/>
            <w:tcMar/>
          </w:tcPr>
          <w:p w:rsidRPr="009E4F97" w:rsidR="00CC6A3B" w:rsidP="00CC6A3B" w:rsidRDefault="00CC6A3B" w14:paraId="56936C93" w14:textId="6DAAFCE7">
            <w:pPr>
              <w:rPr>
                <w:rFonts w:eastAsia="Times New Roman" w:cs="Arial"/>
                <w:b/>
                <w:bCs/>
                <w:color w:val="330066"/>
                <w:sz w:val="21"/>
                <w:szCs w:val="21"/>
                <w:lang w:val="en-GB"/>
              </w:rPr>
            </w:pPr>
            <w:r w:rsidRPr="009E4F97">
              <w:rPr>
                <w:rFonts w:eastAsia="Times New Roman" w:cs="Arial"/>
                <w:b/>
                <w:bCs/>
                <w:color w:val="330066"/>
                <w:sz w:val="21"/>
                <w:szCs w:val="21"/>
                <w:lang w:val="en-GB"/>
              </w:rPr>
              <w:t>Whether the applicant has appointed or will appoint external auditors and, if that is the case, their name and contact details, when available</w:t>
            </w:r>
          </w:p>
        </w:tc>
        <w:tc>
          <w:tcPr>
            <w:tcW w:w="5907" w:type="dxa"/>
            <w:tcMar/>
          </w:tcPr>
          <w:p w:rsidRPr="009E4F97" w:rsidR="00CC6A3B" w:rsidP="00CC6A3B" w:rsidRDefault="00CC6A3B" w14:paraId="70B930A5" w14:textId="77777777">
            <w:pPr>
              <w:rPr>
                <w:rFonts w:eastAsia="Times New Roman" w:cs="Arial"/>
                <w:b/>
                <w:bCs/>
                <w:color w:val="330066"/>
                <w:sz w:val="21"/>
                <w:szCs w:val="21"/>
                <w:lang w:val="en-GB"/>
              </w:rPr>
            </w:pPr>
          </w:p>
        </w:tc>
      </w:tr>
      <w:tr w:rsidRPr="00E97FD4" w:rsidR="00CC6A3B" w:rsidTr="71909AB8" w14:paraId="38D6FF7B" w14:textId="77777777">
        <w:trPr>
          <w:trHeight w:val="330"/>
        </w:trPr>
        <w:tc>
          <w:tcPr>
            <w:tcW w:w="350" w:type="dxa"/>
            <w:tcMar/>
          </w:tcPr>
          <w:p w:rsidRPr="009E4F97" w:rsidR="00CC6A3B" w:rsidP="00CC6A3B" w:rsidRDefault="00CC6A3B" w14:paraId="0B1B9061" w14:textId="615BA860">
            <w:pPr>
              <w:rPr>
                <w:rFonts w:eastAsia="Times New Roman" w:cs="Arial"/>
                <w:b/>
                <w:bCs/>
                <w:color w:val="330066"/>
                <w:sz w:val="21"/>
                <w:szCs w:val="21"/>
                <w:lang w:val="en-GB"/>
              </w:rPr>
            </w:pPr>
            <w:r w:rsidRPr="009E4F97">
              <w:rPr>
                <w:rFonts w:eastAsia="Times New Roman" w:cs="Arial"/>
                <w:b/>
                <w:bCs/>
                <w:color w:val="330066"/>
                <w:sz w:val="21"/>
                <w:szCs w:val="21"/>
                <w:lang w:val="en-GB"/>
              </w:rPr>
              <w:t>I</w:t>
            </w:r>
          </w:p>
        </w:tc>
        <w:tc>
          <w:tcPr>
            <w:tcW w:w="3383" w:type="dxa"/>
            <w:tcMar/>
          </w:tcPr>
          <w:p w:rsidRPr="009E4F97" w:rsidR="00CC6A3B" w:rsidP="00CC6A3B" w:rsidRDefault="00CC6A3B" w14:paraId="3B7E8E23" w14:textId="7B7C3DFF">
            <w:pPr>
              <w:rPr>
                <w:rFonts w:eastAsia="Times New Roman" w:cs="Arial"/>
                <w:b/>
                <w:bCs/>
                <w:color w:val="330066"/>
                <w:sz w:val="21"/>
                <w:szCs w:val="21"/>
                <w:lang w:val="en-GB"/>
              </w:rPr>
            </w:pPr>
            <w:r w:rsidRPr="009E4F97">
              <w:rPr>
                <w:rFonts w:eastAsia="Times New Roman" w:cs="Arial"/>
                <w:b/>
                <w:bCs/>
                <w:color w:val="330066"/>
                <w:sz w:val="21"/>
                <w:szCs w:val="21"/>
                <w:lang w:val="en-GB"/>
              </w:rPr>
              <w:t>Accounting policies and procedures by which the applicant will record and report its financial information, including the start and end dates of the applied accounting year</w:t>
            </w:r>
          </w:p>
        </w:tc>
        <w:tc>
          <w:tcPr>
            <w:tcW w:w="5907" w:type="dxa"/>
            <w:tcMar/>
          </w:tcPr>
          <w:p w:rsidRPr="009E4F97" w:rsidR="00CC6A3B" w:rsidP="00CC6A3B" w:rsidRDefault="00CC6A3B" w14:paraId="011FB7B3" w14:textId="77777777">
            <w:pPr>
              <w:rPr>
                <w:rFonts w:eastAsia="Times New Roman" w:cs="Arial"/>
                <w:b/>
                <w:bCs/>
                <w:color w:val="330066"/>
                <w:sz w:val="21"/>
                <w:szCs w:val="21"/>
                <w:lang w:val="en-GB"/>
              </w:rPr>
            </w:pPr>
          </w:p>
        </w:tc>
      </w:tr>
    </w:tbl>
    <w:p w:rsidRPr="009E4F97" w:rsidR="00CE2684" w:rsidP="00CE2684" w:rsidRDefault="00CE2684" w14:paraId="35D7E42E" w14:textId="301C0C58">
      <w:pPr>
        <w:rPr>
          <w:rFonts w:eastAsia="Times New Roman" w:cs="Arial"/>
          <w:b/>
          <w:bCs/>
          <w:color w:val="330066"/>
          <w:sz w:val="4"/>
          <w:szCs w:val="4"/>
          <w:lang w:val="en-GB"/>
        </w:rPr>
      </w:pPr>
    </w:p>
    <w:p w:rsidRPr="009E4F97" w:rsidR="00CF746D" w:rsidP="00CF746D" w:rsidRDefault="00CF746D" w14:paraId="75613DC3" w14:textId="796D90EC">
      <w:pPr>
        <w:rPr>
          <w:rFonts w:eastAsia="Times New Roman" w:cs="Arial"/>
          <w:sz w:val="21"/>
          <w:szCs w:val="21"/>
          <w:lang w:val="en-GB"/>
        </w:rPr>
      </w:pPr>
      <w:r w:rsidRPr="009E4F97">
        <w:rPr>
          <w:rFonts w:eastAsia="Times New Roman" w:cs="Arial"/>
          <w:sz w:val="21"/>
          <w:szCs w:val="21"/>
          <w:lang w:val="en-GB"/>
        </w:rPr>
        <w:t>2. As part of the information on policies and procedures established to ensure compliance with Chapters 2 and 3 of Title V of Regulation (EU) 2023/1114, applicants shall provide to the competent authority all of the following information on the management of risks relating to conflicts of interests:</w:t>
      </w:r>
    </w:p>
    <w:tbl>
      <w:tblPr>
        <w:tblStyle w:val="TableGrid"/>
        <w:tblW w:w="9640" w:type="dxa"/>
        <w:tblInd w:w="-289" w:type="dxa"/>
        <w:tblLook w:val="04A0" w:firstRow="1" w:lastRow="0" w:firstColumn="1" w:lastColumn="0" w:noHBand="0" w:noVBand="1"/>
      </w:tblPr>
      <w:tblGrid>
        <w:gridCol w:w="344"/>
        <w:gridCol w:w="3342"/>
        <w:gridCol w:w="5954"/>
      </w:tblGrid>
      <w:tr w:rsidRPr="00E97FD4" w:rsidR="00CF746D" w:rsidTr="4E421231" w14:paraId="1329587E" w14:textId="77777777">
        <w:trPr>
          <w:trHeight w:val="330"/>
        </w:trPr>
        <w:tc>
          <w:tcPr>
            <w:tcW w:w="344" w:type="dxa"/>
          </w:tcPr>
          <w:p w:rsidRPr="009E4F97" w:rsidR="00CF746D" w:rsidP="00753BED" w:rsidRDefault="00CF746D" w14:paraId="2E8B4E56" w14:textId="7B056A1A">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342" w:type="dxa"/>
          </w:tcPr>
          <w:p w:rsidRPr="009E4F97" w:rsidR="00CF746D" w:rsidP="00CF746D" w:rsidRDefault="00CF746D" w14:paraId="314913AF" w14:textId="1E19880A">
            <w:pPr>
              <w:rPr>
                <w:rFonts w:eastAsia="Times New Roman" w:cs="Arial"/>
                <w:b/>
                <w:bCs/>
                <w:color w:val="330066"/>
                <w:sz w:val="21"/>
                <w:szCs w:val="21"/>
                <w:lang w:val="en-GB"/>
              </w:rPr>
            </w:pPr>
            <w:r w:rsidRPr="009E4F97">
              <w:rPr>
                <w:rFonts w:eastAsia="Times New Roman" w:cs="Arial"/>
                <w:b/>
                <w:bCs/>
                <w:color w:val="330066"/>
                <w:sz w:val="21"/>
                <w:szCs w:val="21"/>
                <w:lang w:val="en-GB"/>
              </w:rPr>
              <w:t>Copy of the applicant’s conflicts of interest policy, together with a description of how the policy:</w:t>
            </w:r>
          </w:p>
        </w:tc>
        <w:tc>
          <w:tcPr>
            <w:tcW w:w="5954" w:type="dxa"/>
          </w:tcPr>
          <w:p w:rsidRPr="009E4F97" w:rsidR="00CF746D" w:rsidP="00753BED" w:rsidRDefault="00CF746D" w14:paraId="5B84DD44" w14:textId="77777777">
            <w:pPr>
              <w:rPr>
                <w:rFonts w:eastAsia="Times New Roman" w:cs="Arial"/>
                <w:b/>
                <w:bCs/>
                <w:color w:val="330066"/>
                <w:sz w:val="21"/>
                <w:szCs w:val="21"/>
                <w:lang w:val="en-GB"/>
              </w:rPr>
            </w:pPr>
          </w:p>
        </w:tc>
      </w:tr>
      <w:tr w:rsidRPr="00E97FD4" w:rsidR="00CF746D" w:rsidTr="4E421231" w14:paraId="5A05F688" w14:textId="77777777">
        <w:trPr>
          <w:trHeight w:val="330"/>
        </w:trPr>
        <w:tc>
          <w:tcPr>
            <w:tcW w:w="344" w:type="dxa"/>
          </w:tcPr>
          <w:p w:rsidRPr="009E4F97" w:rsidR="00CF746D" w:rsidP="00753BED" w:rsidRDefault="00CF746D" w14:paraId="343484A2" w14:textId="77777777">
            <w:pPr>
              <w:rPr>
                <w:rFonts w:eastAsia="Times New Roman" w:cs="Arial"/>
                <w:b/>
                <w:bCs/>
                <w:color w:val="330066"/>
                <w:sz w:val="21"/>
                <w:szCs w:val="21"/>
                <w:lang w:val="en-GB"/>
              </w:rPr>
            </w:pPr>
          </w:p>
        </w:tc>
        <w:tc>
          <w:tcPr>
            <w:tcW w:w="3342" w:type="dxa"/>
          </w:tcPr>
          <w:p w:rsidRPr="009E4F97" w:rsidR="00CF746D" w:rsidP="00E86C46" w:rsidRDefault="49AA7E79" w14:paraId="5DD110CB" w14:textId="67FA6A81">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 </w:t>
            </w:r>
            <w:r w:rsidRPr="009E4F97" w:rsidR="7E195614">
              <w:rPr>
                <w:rFonts w:eastAsia="Times New Roman" w:cs="Arial"/>
                <w:b/>
                <w:bCs/>
                <w:color w:val="330066"/>
                <w:sz w:val="21"/>
                <w:szCs w:val="21"/>
                <w:lang w:val="en-GB"/>
              </w:rPr>
              <w:t>e</w:t>
            </w:r>
            <w:r w:rsidRPr="009E4F97">
              <w:rPr>
                <w:rFonts w:eastAsia="Times New Roman" w:cs="Arial"/>
                <w:b/>
                <w:bCs/>
                <w:color w:val="330066"/>
                <w:sz w:val="21"/>
                <w:szCs w:val="21"/>
                <w:lang w:val="en-GB"/>
              </w:rPr>
              <w:t>nsures that the applicant identifies and prevents or manages conflicts of interests</w:t>
            </w:r>
            <w:r w:rsidRPr="009E4F97" w:rsidR="0945B6D8">
              <w:rPr>
                <w:rFonts w:eastAsia="Times New Roman" w:cs="Arial"/>
                <w:b/>
                <w:bCs/>
                <w:color w:val="330066"/>
                <w:sz w:val="21"/>
                <w:szCs w:val="21"/>
                <w:lang w:val="en-GB"/>
              </w:rPr>
              <w:t xml:space="preserve"> </w:t>
            </w:r>
            <w:r w:rsidRPr="009E4F97">
              <w:rPr>
                <w:rFonts w:eastAsia="Times New Roman" w:cs="Arial"/>
                <w:b/>
                <w:bCs/>
                <w:color w:val="330066"/>
                <w:sz w:val="21"/>
                <w:szCs w:val="21"/>
                <w:lang w:val="en-GB"/>
              </w:rPr>
              <w:t xml:space="preserve">in accordance with Article 72(1) of Regulation (EU) 2023/1114 and discloses conflicts of interest in accordance </w:t>
            </w:r>
            <w:r w:rsidRPr="009E4F97">
              <w:rPr>
                <w:rFonts w:eastAsia="Times New Roman" w:cs="Arial"/>
                <w:b/>
                <w:bCs/>
                <w:color w:val="330066"/>
                <w:sz w:val="21"/>
                <w:szCs w:val="21"/>
                <w:lang w:val="en-GB"/>
              </w:rPr>
              <w:t>with Article 72(2) of Regulation (EU) 2023/1114</w:t>
            </w:r>
          </w:p>
        </w:tc>
        <w:tc>
          <w:tcPr>
            <w:tcW w:w="5954" w:type="dxa"/>
          </w:tcPr>
          <w:p w:rsidRPr="009E4F97" w:rsidR="00CF746D" w:rsidP="00753BED" w:rsidRDefault="00CF746D" w14:paraId="387E22B3" w14:textId="77777777">
            <w:pPr>
              <w:rPr>
                <w:rFonts w:eastAsia="Times New Roman" w:cs="Arial"/>
                <w:b/>
                <w:bCs/>
                <w:color w:val="330066"/>
                <w:sz w:val="21"/>
                <w:szCs w:val="21"/>
                <w:lang w:val="en-GB"/>
              </w:rPr>
            </w:pPr>
          </w:p>
        </w:tc>
      </w:tr>
      <w:tr w:rsidRPr="00E97FD4" w:rsidR="00CF746D" w:rsidTr="4E421231" w14:paraId="01CBD581" w14:textId="77777777">
        <w:trPr>
          <w:trHeight w:val="330"/>
        </w:trPr>
        <w:tc>
          <w:tcPr>
            <w:tcW w:w="344" w:type="dxa"/>
          </w:tcPr>
          <w:p w:rsidRPr="009E4F97" w:rsidR="00CF746D" w:rsidP="00753BED" w:rsidRDefault="00CF746D" w14:paraId="31CFA084" w14:textId="77777777">
            <w:pPr>
              <w:rPr>
                <w:rFonts w:eastAsia="Times New Roman" w:cs="Arial"/>
                <w:b/>
                <w:bCs/>
                <w:color w:val="330066"/>
                <w:sz w:val="21"/>
                <w:szCs w:val="21"/>
                <w:lang w:val="en-GB"/>
              </w:rPr>
            </w:pPr>
          </w:p>
        </w:tc>
        <w:tc>
          <w:tcPr>
            <w:tcW w:w="3342" w:type="dxa"/>
          </w:tcPr>
          <w:p w:rsidRPr="009E4F97" w:rsidR="00CF746D" w:rsidP="00245987" w:rsidRDefault="49AA7E79" w14:paraId="054DAB05" w14:textId="52498143">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 </w:t>
            </w:r>
            <w:r w:rsidRPr="009E4F97" w:rsidR="37ADF269">
              <w:rPr>
                <w:rFonts w:eastAsia="Times New Roman" w:cs="Arial"/>
                <w:b/>
                <w:bCs/>
                <w:color w:val="330066"/>
                <w:sz w:val="21"/>
                <w:szCs w:val="21"/>
                <w:lang w:val="en-GB"/>
              </w:rPr>
              <w:t>i</w:t>
            </w:r>
            <w:r w:rsidRPr="009E4F97" w:rsidR="7373B4A0">
              <w:rPr>
                <w:rFonts w:eastAsia="Times New Roman" w:cs="Arial"/>
                <w:b/>
                <w:bCs/>
                <w:color w:val="330066"/>
                <w:sz w:val="21"/>
                <w:szCs w:val="21"/>
                <w:lang w:val="en-GB"/>
              </w:rPr>
              <w:t>s commensurate to the scale, nature, and range of crypto-asset services that the applicant intends to provide and of the other activities of the group to which it belongs</w:t>
            </w:r>
          </w:p>
        </w:tc>
        <w:tc>
          <w:tcPr>
            <w:tcW w:w="5954" w:type="dxa"/>
          </w:tcPr>
          <w:p w:rsidRPr="009E4F97" w:rsidR="00CF746D" w:rsidP="00753BED" w:rsidRDefault="00CF746D" w14:paraId="0FA681BC" w14:textId="77777777">
            <w:pPr>
              <w:rPr>
                <w:rFonts w:eastAsia="Times New Roman" w:cs="Arial"/>
                <w:b/>
                <w:bCs/>
                <w:color w:val="330066"/>
                <w:sz w:val="21"/>
                <w:szCs w:val="21"/>
                <w:lang w:val="en-GB"/>
              </w:rPr>
            </w:pPr>
          </w:p>
        </w:tc>
      </w:tr>
      <w:tr w:rsidRPr="00E97FD4" w:rsidR="00CF746D" w:rsidTr="4E421231" w14:paraId="2B24D26E" w14:textId="77777777">
        <w:trPr>
          <w:trHeight w:val="330"/>
        </w:trPr>
        <w:tc>
          <w:tcPr>
            <w:tcW w:w="344" w:type="dxa"/>
          </w:tcPr>
          <w:p w:rsidRPr="009E4F97" w:rsidR="00CF746D" w:rsidP="00753BED" w:rsidRDefault="00CF746D" w14:paraId="03CA5EEE" w14:textId="77777777">
            <w:pPr>
              <w:rPr>
                <w:rFonts w:eastAsia="Times New Roman" w:cs="Arial"/>
                <w:b/>
                <w:bCs/>
                <w:color w:val="330066"/>
                <w:sz w:val="21"/>
                <w:szCs w:val="21"/>
                <w:lang w:val="en-GB"/>
              </w:rPr>
            </w:pPr>
          </w:p>
        </w:tc>
        <w:tc>
          <w:tcPr>
            <w:tcW w:w="3342" w:type="dxa"/>
          </w:tcPr>
          <w:p w:rsidRPr="009E4F97" w:rsidR="00CF746D" w:rsidP="008700F2" w:rsidRDefault="49AA7E79" w14:paraId="05A87243" w14:textId="4FEC7AC5">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iii. </w:t>
            </w:r>
            <w:r w:rsidRPr="009E4F97" w:rsidR="701AF07F">
              <w:rPr>
                <w:rFonts w:eastAsia="Times New Roman" w:cs="Arial"/>
                <w:b/>
                <w:bCs/>
                <w:color w:val="330066"/>
                <w:sz w:val="21"/>
                <w:szCs w:val="21"/>
                <w:lang w:val="en-GB"/>
              </w:rPr>
              <w:t>e</w:t>
            </w:r>
            <w:r w:rsidRPr="009E4F97" w:rsidR="09AB9392">
              <w:rPr>
                <w:rFonts w:eastAsia="Times New Roman" w:cs="Arial"/>
                <w:b/>
                <w:bCs/>
                <w:color w:val="330066"/>
                <w:sz w:val="21"/>
                <w:szCs w:val="21"/>
                <w:lang w:val="en-GB"/>
              </w:rPr>
              <w:t>nsures that the remuneration policies</w:t>
            </w:r>
            <w:r w:rsidRPr="009E4F97" w:rsidR="65FE400B">
              <w:rPr>
                <w:rFonts w:eastAsia="Times New Roman" w:cs="Arial"/>
                <w:b/>
                <w:bCs/>
                <w:color w:val="330066"/>
                <w:sz w:val="21"/>
                <w:szCs w:val="21"/>
                <w:lang w:val="en-GB"/>
              </w:rPr>
              <w:t xml:space="preserve"> and</w:t>
            </w:r>
            <w:r w:rsidRPr="009E4F97" w:rsidR="09AB9392">
              <w:rPr>
                <w:rFonts w:eastAsia="Times New Roman" w:cs="Arial"/>
                <w:b/>
                <w:bCs/>
                <w:color w:val="330066"/>
                <w:sz w:val="21"/>
                <w:szCs w:val="21"/>
                <w:lang w:val="en-GB"/>
              </w:rPr>
              <w:t xml:space="preserve"> procedures and arrangements do not create conflicts of interest</w:t>
            </w:r>
          </w:p>
        </w:tc>
        <w:tc>
          <w:tcPr>
            <w:tcW w:w="5954" w:type="dxa"/>
          </w:tcPr>
          <w:p w:rsidRPr="009E4F97" w:rsidR="00CF746D" w:rsidP="00753BED" w:rsidRDefault="00CF746D" w14:paraId="2A341560" w14:textId="77777777">
            <w:pPr>
              <w:rPr>
                <w:rFonts w:eastAsia="Times New Roman" w:cs="Arial"/>
                <w:b/>
                <w:bCs/>
                <w:color w:val="330066"/>
                <w:sz w:val="21"/>
                <w:szCs w:val="21"/>
                <w:lang w:val="en-GB"/>
              </w:rPr>
            </w:pPr>
          </w:p>
        </w:tc>
      </w:tr>
      <w:tr w:rsidRPr="00E97FD4" w:rsidR="00CF746D" w:rsidTr="4E421231" w14:paraId="7308C42B" w14:textId="77777777">
        <w:trPr>
          <w:trHeight w:val="330"/>
        </w:trPr>
        <w:tc>
          <w:tcPr>
            <w:tcW w:w="344" w:type="dxa"/>
          </w:tcPr>
          <w:p w:rsidRPr="009E4F97" w:rsidR="00CF746D" w:rsidP="00753BED" w:rsidRDefault="00CF746D" w14:paraId="3EA98EA4" w14:textId="04236166">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342" w:type="dxa"/>
          </w:tcPr>
          <w:p w:rsidRPr="009E4F97" w:rsidR="00F76060" w:rsidP="00F76060" w:rsidRDefault="00F76060" w14:paraId="6B826546" w14:textId="400B399E">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How the applicant’s conflicts of interest policy ensures compliance with Article 4(9) of [RTS on conflicts of interest of CASPs], including information on the systems and </w:t>
            </w:r>
          </w:p>
          <w:p w:rsidRPr="009E4F97" w:rsidR="00CF746D" w:rsidP="00F76060" w:rsidRDefault="00F76060" w14:paraId="09D20AC4" w14:textId="0474177C">
            <w:pPr>
              <w:rPr>
                <w:rFonts w:eastAsia="Times New Roman" w:cs="Arial"/>
                <w:b/>
                <w:bCs/>
                <w:color w:val="330066"/>
                <w:sz w:val="21"/>
                <w:szCs w:val="21"/>
                <w:lang w:val="en-GB"/>
              </w:rPr>
            </w:pPr>
            <w:r w:rsidRPr="009E4F97">
              <w:rPr>
                <w:rFonts w:eastAsia="Times New Roman" w:cs="Arial"/>
                <w:b/>
                <w:bCs/>
                <w:color w:val="330066"/>
                <w:sz w:val="21"/>
                <w:szCs w:val="21"/>
                <w:lang w:val="en-GB"/>
              </w:rPr>
              <w:t>arrangements put in place by the applicant to:</w:t>
            </w:r>
          </w:p>
        </w:tc>
        <w:tc>
          <w:tcPr>
            <w:tcW w:w="5954" w:type="dxa"/>
          </w:tcPr>
          <w:p w:rsidRPr="009E4F97" w:rsidR="00CF746D" w:rsidP="00753BED" w:rsidRDefault="00CF746D" w14:paraId="59F3A4DE" w14:textId="77777777">
            <w:pPr>
              <w:rPr>
                <w:rFonts w:eastAsia="Times New Roman" w:cs="Arial"/>
                <w:b/>
                <w:bCs/>
                <w:color w:val="330066"/>
                <w:sz w:val="21"/>
                <w:szCs w:val="21"/>
                <w:lang w:val="en-GB"/>
              </w:rPr>
            </w:pPr>
          </w:p>
        </w:tc>
      </w:tr>
      <w:tr w:rsidRPr="00E97FD4" w:rsidR="00CF746D" w:rsidTr="4E421231" w14:paraId="4931B09D" w14:textId="77777777">
        <w:trPr>
          <w:trHeight w:val="330"/>
        </w:trPr>
        <w:tc>
          <w:tcPr>
            <w:tcW w:w="344" w:type="dxa"/>
          </w:tcPr>
          <w:p w:rsidRPr="009E4F97" w:rsidR="00CF746D" w:rsidP="00753BED" w:rsidRDefault="00CF746D" w14:paraId="325A9890" w14:textId="77777777">
            <w:pPr>
              <w:rPr>
                <w:rFonts w:eastAsia="Times New Roman" w:cs="Arial"/>
                <w:b/>
                <w:bCs/>
                <w:color w:val="330066"/>
                <w:sz w:val="21"/>
                <w:szCs w:val="21"/>
                <w:lang w:val="en-GB"/>
              </w:rPr>
            </w:pPr>
          </w:p>
        </w:tc>
        <w:tc>
          <w:tcPr>
            <w:tcW w:w="3342" w:type="dxa"/>
          </w:tcPr>
          <w:p w:rsidRPr="009E4F97" w:rsidR="00CF746D" w:rsidP="00245987" w:rsidRDefault="49AA7E79" w14:paraId="589B985D" w14:textId="00726E05">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 </w:t>
            </w:r>
            <w:r w:rsidRPr="009E4F97" w:rsidR="1FC1F7B2">
              <w:rPr>
                <w:rFonts w:eastAsia="Times New Roman" w:cs="Arial"/>
                <w:b/>
                <w:bCs/>
                <w:color w:val="330066"/>
                <w:sz w:val="21"/>
                <w:szCs w:val="21"/>
                <w:lang w:val="en-GB"/>
              </w:rPr>
              <w:t>m</w:t>
            </w:r>
            <w:r w:rsidRPr="009E4F97" w:rsidR="374438A1">
              <w:rPr>
                <w:rFonts w:eastAsia="Times New Roman" w:cs="Arial"/>
                <w:b/>
                <w:bCs/>
                <w:color w:val="330066"/>
                <w:sz w:val="21"/>
                <w:szCs w:val="21"/>
                <w:lang w:val="en-GB"/>
              </w:rPr>
              <w:t>onitor, assess, review the effectiveness of its conflicts of interests policy and remedy any deficiencies</w:t>
            </w:r>
          </w:p>
        </w:tc>
        <w:tc>
          <w:tcPr>
            <w:tcW w:w="5954" w:type="dxa"/>
          </w:tcPr>
          <w:p w:rsidRPr="009E4F97" w:rsidR="00CF746D" w:rsidP="00753BED" w:rsidRDefault="00CF746D" w14:paraId="64310FA2" w14:textId="77777777">
            <w:pPr>
              <w:rPr>
                <w:rFonts w:eastAsia="Times New Roman" w:cs="Arial"/>
                <w:b/>
                <w:bCs/>
                <w:color w:val="330066"/>
                <w:sz w:val="21"/>
                <w:szCs w:val="21"/>
                <w:lang w:val="en-GB"/>
              </w:rPr>
            </w:pPr>
          </w:p>
        </w:tc>
      </w:tr>
      <w:tr w:rsidRPr="00E97FD4" w:rsidR="00CF746D" w:rsidTr="4E421231" w14:paraId="395ED5A3" w14:textId="77777777">
        <w:trPr>
          <w:trHeight w:val="330"/>
        </w:trPr>
        <w:tc>
          <w:tcPr>
            <w:tcW w:w="344" w:type="dxa"/>
          </w:tcPr>
          <w:p w:rsidRPr="009E4F97" w:rsidR="00CF746D" w:rsidP="00753BED" w:rsidRDefault="00CF746D" w14:paraId="12514D0E" w14:textId="77777777">
            <w:pPr>
              <w:rPr>
                <w:rFonts w:eastAsia="Times New Roman" w:cs="Arial"/>
                <w:b/>
                <w:bCs/>
                <w:color w:val="330066"/>
                <w:sz w:val="21"/>
                <w:szCs w:val="21"/>
                <w:lang w:val="en-GB"/>
              </w:rPr>
            </w:pPr>
          </w:p>
        </w:tc>
        <w:tc>
          <w:tcPr>
            <w:tcW w:w="3342" w:type="dxa"/>
          </w:tcPr>
          <w:p w:rsidRPr="009E4F97" w:rsidR="00D841A7" w:rsidP="00D841A7" w:rsidRDefault="49AA7E79" w14:paraId="1A26F14F" w14:textId="2880A3FD">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 </w:t>
            </w:r>
            <w:r w:rsidRPr="009E4F97" w:rsidR="7189D663">
              <w:rPr>
                <w:rFonts w:eastAsia="Times New Roman" w:cs="Arial"/>
                <w:b/>
                <w:bCs/>
                <w:color w:val="330066"/>
                <w:sz w:val="21"/>
                <w:szCs w:val="21"/>
                <w:lang w:val="en-GB"/>
              </w:rPr>
              <w:t>r</w:t>
            </w:r>
            <w:r w:rsidRPr="009E4F97" w:rsidR="374438A1">
              <w:rPr>
                <w:rFonts w:eastAsia="Times New Roman" w:cs="Arial"/>
                <w:b/>
                <w:bCs/>
                <w:color w:val="330066"/>
                <w:sz w:val="21"/>
                <w:szCs w:val="21"/>
                <w:lang w:val="en-GB"/>
              </w:rPr>
              <w:t xml:space="preserve">ecord cases of conflicts of interests, including the identification, assessment, </w:t>
            </w:r>
          </w:p>
          <w:p w:rsidRPr="009E4F97" w:rsidR="00CF746D" w:rsidP="00D841A7" w:rsidRDefault="00D841A7" w14:paraId="5405D9A4" w14:textId="23272035">
            <w:pPr>
              <w:rPr>
                <w:rFonts w:eastAsia="Times New Roman" w:cs="Arial"/>
                <w:b/>
                <w:bCs/>
                <w:color w:val="330066"/>
                <w:sz w:val="21"/>
                <w:szCs w:val="21"/>
                <w:lang w:val="en-GB"/>
              </w:rPr>
            </w:pPr>
            <w:r w:rsidRPr="009E4F97">
              <w:rPr>
                <w:rFonts w:eastAsia="Times New Roman" w:cs="Arial"/>
                <w:b/>
                <w:bCs/>
                <w:color w:val="330066"/>
                <w:sz w:val="21"/>
                <w:szCs w:val="21"/>
                <w:lang w:val="en-GB"/>
              </w:rPr>
              <w:t>remedy and whether the case was</w:t>
            </w:r>
            <w:r w:rsidRPr="009E4F97" w:rsidR="00245987">
              <w:rPr>
                <w:rFonts w:eastAsia="Times New Roman" w:cs="Arial"/>
                <w:b/>
                <w:bCs/>
                <w:color w:val="330066"/>
                <w:sz w:val="21"/>
                <w:szCs w:val="21"/>
                <w:lang w:val="en-GB"/>
              </w:rPr>
              <w:t xml:space="preserve"> </w:t>
            </w:r>
            <w:r w:rsidRPr="009E4F97">
              <w:rPr>
                <w:rFonts w:eastAsia="Times New Roman" w:cs="Arial"/>
                <w:b/>
                <w:bCs/>
                <w:color w:val="330066"/>
                <w:sz w:val="21"/>
                <w:szCs w:val="21"/>
                <w:lang w:val="en-GB"/>
              </w:rPr>
              <w:t>disclosed to the client</w:t>
            </w:r>
          </w:p>
        </w:tc>
        <w:tc>
          <w:tcPr>
            <w:tcW w:w="5954" w:type="dxa"/>
          </w:tcPr>
          <w:p w:rsidRPr="009E4F97" w:rsidR="00CF746D" w:rsidP="00753BED" w:rsidRDefault="00CF746D" w14:paraId="7F7B5452" w14:textId="77777777">
            <w:pPr>
              <w:rPr>
                <w:rFonts w:eastAsia="Times New Roman" w:cs="Arial"/>
                <w:b/>
                <w:bCs/>
                <w:color w:val="330066"/>
                <w:sz w:val="21"/>
                <w:szCs w:val="21"/>
                <w:lang w:val="en-GB"/>
              </w:rPr>
            </w:pPr>
          </w:p>
        </w:tc>
      </w:tr>
    </w:tbl>
    <w:p w:rsidRPr="009E4F97" w:rsidR="00CF746D" w:rsidP="00CF746D" w:rsidRDefault="00CF746D" w14:paraId="5835AEE7" w14:textId="77777777">
      <w:pPr>
        <w:rPr>
          <w:rFonts w:eastAsia="Times New Roman" w:cs="Arial"/>
          <w:sz w:val="4"/>
          <w:szCs w:val="4"/>
          <w:lang w:val="en-GB"/>
        </w:rPr>
      </w:pPr>
    </w:p>
    <w:p w:rsidRPr="009E4F97" w:rsidR="00CE2684" w:rsidP="00212591" w:rsidRDefault="00E42FBD" w14:paraId="6096D519" w14:textId="3AC0511F">
      <w:pPr>
        <w:pStyle w:val="Heading2"/>
        <w:numPr>
          <w:ilvl w:val="0"/>
          <w:numId w:val="3"/>
        </w:numPr>
        <w:rPr>
          <w:rFonts w:asciiTheme="minorHAnsi" w:hAnsiTheme="minorHAnsi" w:cstheme="minorHAnsi"/>
          <w:color w:val="7030A0"/>
          <w:sz w:val="21"/>
          <w:szCs w:val="21"/>
          <w:lang w:val="en-GB"/>
        </w:rPr>
      </w:pPr>
      <w:r w:rsidRPr="009E4F97">
        <w:rPr>
          <w:rFonts w:asciiTheme="minorHAnsi" w:hAnsiTheme="minorHAnsi" w:cstheme="minorHAnsi"/>
          <w:b/>
          <w:bCs/>
          <w:color w:val="7030A0"/>
          <w:sz w:val="21"/>
          <w:szCs w:val="21"/>
          <w:lang w:val="en-GB"/>
        </w:rPr>
        <w:t>Business continuity</w:t>
      </w:r>
    </w:p>
    <w:p w:rsidRPr="009E4F97" w:rsidR="00935AF2" w:rsidP="00935AF2" w:rsidRDefault="00935AF2" w14:paraId="1976736F" w14:textId="2CA6EC92">
      <w:pPr>
        <w:rPr>
          <w:sz w:val="21"/>
          <w:szCs w:val="21"/>
          <w:lang w:val="en-GB"/>
        </w:rPr>
      </w:pPr>
      <w:r w:rsidRPr="009E4F97">
        <w:rPr>
          <w:sz w:val="21"/>
          <w:szCs w:val="21"/>
          <w:lang w:val="en-GB"/>
        </w:rPr>
        <w:t>1. An applicant seeking authorisation as a crypto-asset service provider in accordance with Article 62 of Regulation (EU) 2023/1114 shall submit to the competent authority a detailed description of the applicant’s business continuity plan, including which steps shall be taken to ensure continuity and regularity in the performance of the applicant’s crypto-asset services.</w:t>
      </w:r>
    </w:p>
    <w:p w:rsidRPr="009E4F97" w:rsidR="00935AF2" w:rsidP="4E421231" w:rsidRDefault="106AFBC6" w14:paraId="70372770" w14:textId="2BCC8BA6">
      <w:pPr>
        <w:rPr>
          <w:sz w:val="21"/>
          <w:szCs w:val="21"/>
          <w:lang w:val="en-GB"/>
        </w:rPr>
      </w:pPr>
      <w:r w:rsidRPr="009E4F97">
        <w:rPr>
          <w:sz w:val="21"/>
          <w:szCs w:val="21"/>
          <w:lang w:val="en-GB"/>
        </w:rPr>
        <w:t>2. The description shall include details showing that the established business continuity plan is appropriate and that arrangements are set up to maintain and periodically test it</w:t>
      </w:r>
      <w:r w:rsidRPr="009E4F97" w:rsidR="2103451C">
        <w:rPr>
          <w:sz w:val="21"/>
          <w:szCs w:val="21"/>
          <w:lang w:val="en-GB"/>
        </w:rPr>
        <w:t>. The description shall explain, with regard to critical or important functions supported by third-party service providers, how business continuity is ensured in the event that the quality of the provision of such functions deteriorates to an unacceptable level or fails. The description shall also explain how business continuity is ensured in the event of the death of a key person and, where relevant, political risks in the service provider’s jurisdiction.</w:t>
      </w:r>
    </w:p>
    <w:tbl>
      <w:tblPr>
        <w:tblStyle w:val="TableGrid"/>
        <w:tblW w:w="9640" w:type="dxa"/>
        <w:tblInd w:w="-289" w:type="dxa"/>
        <w:tblLook w:val="04A0" w:firstRow="1" w:lastRow="0" w:firstColumn="1" w:lastColumn="0" w:noHBand="0" w:noVBand="1"/>
      </w:tblPr>
      <w:tblGrid>
        <w:gridCol w:w="9640"/>
      </w:tblGrid>
      <w:tr w:rsidRPr="00E97FD4" w:rsidR="00935AF2" w:rsidTr="00245987" w14:paraId="7E26FF0D" w14:textId="77777777">
        <w:trPr>
          <w:trHeight w:val="727"/>
        </w:trPr>
        <w:tc>
          <w:tcPr>
            <w:tcW w:w="9640" w:type="dxa"/>
            <w:hideMark/>
          </w:tcPr>
          <w:p w:rsidR="00DE5C58" w:rsidP="009B0C32" w:rsidRDefault="00DE5C58" w14:paraId="614ABFF8" w14:textId="480B33F3">
            <w:pPr>
              <w:rPr>
                <w:rFonts w:eastAsia="Times New Roman" w:cs="Arial"/>
                <w:i/>
                <w:iCs/>
                <w:sz w:val="21"/>
                <w:szCs w:val="21"/>
                <w:lang w:val="en-GB"/>
              </w:rPr>
            </w:pPr>
            <w:r>
              <w:rPr>
                <w:rFonts w:eastAsia="Times New Roman" w:cs="Arial"/>
                <w:i/>
                <w:iCs/>
                <w:sz w:val="21"/>
                <w:szCs w:val="21"/>
                <w:lang w:val="en-GB"/>
              </w:rPr>
              <w:t>Please provide the requested description under question 5-2 in this box.</w:t>
            </w:r>
          </w:p>
          <w:p w:rsidR="00DE5C58" w:rsidP="009B0C32" w:rsidRDefault="00DE5C58" w14:paraId="7FAB4C06" w14:textId="77777777">
            <w:pPr>
              <w:rPr>
                <w:rFonts w:eastAsia="Times New Roman" w:cs="Arial"/>
                <w:i/>
                <w:iCs/>
                <w:sz w:val="21"/>
                <w:szCs w:val="21"/>
                <w:lang w:val="en-GB"/>
              </w:rPr>
            </w:pPr>
          </w:p>
          <w:p w:rsidRPr="009E4F97" w:rsidR="009B0C32" w:rsidP="009B0C32" w:rsidRDefault="00DE5C58" w14:paraId="5113FA04" w14:textId="24B1FD6F">
            <w:pPr>
              <w:rPr>
                <w:rFonts w:eastAsia="Times New Roman" w:cs="Arial"/>
                <w:i/>
                <w:iCs/>
                <w:sz w:val="21"/>
                <w:szCs w:val="21"/>
                <w:lang w:val="en-GB"/>
              </w:rPr>
            </w:pPr>
            <w:r>
              <w:rPr>
                <w:rFonts w:eastAsia="Times New Roman" w:cs="Arial"/>
                <w:i/>
                <w:iCs/>
                <w:sz w:val="21"/>
                <w:szCs w:val="21"/>
                <w:lang w:val="en-GB"/>
              </w:rPr>
              <w:t>In your business continuity plan, p</w:t>
            </w:r>
            <w:r w:rsidRPr="009E4F97" w:rsidR="009B0C32">
              <w:rPr>
                <w:rFonts w:eastAsia="Times New Roman" w:cs="Arial"/>
                <w:i/>
                <w:iCs/>
                <w:sz w:val="21"/>
                <w:szCs w:val="21"/>
                <w:lang w:val="en-GB"/>
              </w:rPr>
              <w:t xml:space="preserve">lease </w:t>
            </w:r>
            <w:r>
              <w:rPr>
                <w:rFonts w:eastAsia="Times New Roman" w:cs="Arial"/>
                <w:i/>
                <w:iCs/>
                <w:sz w:val="21"/>
                <w:szCs w:val="21"/>
                <w:lang w:val="en-GB"/>
              </w:rPr>
              <w:t xml:space="preserve">also </w:t>
            </w:r>
            <w:r w:rsidRPr="009E4F97" w:rsidR="009B0C32">
              <w:rPr>
                <w:rFonts w:eastAsia="Times New Roman" w:cs="Arial"/>
                <w:i/>
                <w:iCs/>
                <w:sz w:val="21"/>
                <w:szCs w:val="21"/>
                <w:lang w:val="en-GB"/>
              </w:rPr>
              <w:t>include a scenario that accounts for situations where a (public or private) distributed ledger relevant to the offered services malfunctions and specify how the core activities of the CASP are affected and how these effects are handled.</w:t>
            </w:r>
          </w:p>
          <w:p w:rsidRPr="009E4F97" w:rsidR="00935AF2" w:rsidP="00753BED" w:rsidRDefault="00935AF2" w14:paraId="4A5F3F4E" w14:textId="77777777">
            <w:pPr>
              <w:rPr>
                <w:rFonts w:eastAsia="Times New Roman" w:cs="Arial"/>
                <w:i/>
                <w:iCs/>
                <w:sz w:val="21"/>
                <w:szCs w:val="21"/>
                <w:lang w:val="en-GB"/>
              </w:rPr>
            </w:pPr>
          </w:p>
          <w:p w:rsidRPr="009E4F97" w:rsidR="00234960" w:rsidP="006305BF" w:rsidRDefault="00DE5C58" w14:paraId="01490E9C" w14:textId="226DDA50">
            <w:pPr>
              <w:rPr>
                <w:rFonts w:eastAsia="Times New Roman" w:cs="Arial"/>
                <w:i/>
                <w:iCs/>
                <w:sz w:val="21"/>
                <w:szCs w:val="21"/>
                <w:lang w:val="en-GB"/>
              </w:rPr>
            </w:pPr>
            <w:r>
              <w:rPr>
                <w:rFonts w:eastAsia="Times New Roman" w:cs="Arial"/>
                <w:i/>
                <w:iCs/>
                <w:sz w:val="21"/>
                <w:szCs w:val="21"/>
                <w:lang w:val="en-GB"/>
              </w:rPr>
              <w:t xml:space="preserve">In </w:t>
            </w:r>
            <w:r w:rsidR="00270A1D">
              <w:rPr>
                <w:rFonts w:eastAsia="Times New Roman" w:cs="Arial"/>
                <w:i/>
                <w:iCs/>
                <w:sz w:val="21"/>
                <w:szCs w:val="21"/>
                <w:lang w:val="en-GB"/>
              </w:rPr>
              <w:t xml:space="preserve">the provided </w:t>
            </w:r>
            <w:r>
              <w:rPr>
                <w:rFonts w:eastAsia="Times New Roman" w:cs="Arial"/>
                <w:i/>
                <w:iCs/>
                <w:sz w:val="21"/>
                <w:szCs w:val="21"/>
                <w:lang w:val="en-GB"/>
              </w:rPr>
              <w:t>documentation</w:t>
            </w:r>
            <w:r w:rsidR="00270476">
              <w:rPr>
                <w:rFonts w:eastAsia="Times New Roman" w:cs="Arial"/>
                <w:i/>
                <w:iCs/>
                <w:sz w:val="21"/>
                <w:szCs w:val="21"/>
                <w:lang w:val="en-GB"/>
              </w:rPr>
              <w:t xml:space="preserve"> package</w:t>
            </w:r>
            <w:r>
              <w:rPr>
                <w:rFonts w:eastAsia="Times New Roman" w:cs="Arial"/>
                <w:i/>
                <w:iCs/>
                <w:sz w:val="21"/>
                <w:szCs w:val="21"/>
                <w:lang w:val="en-GB"/>
              </w:rPr>
              <w:t>, p</w:t>
            </w:r>
            <w:r w:rsidRPr="009E4F97" w:rsidR="006305BF">
              <w:rPr>
                <w:rFonts w:eastAsia="Times New Roman" w:cs="Arial"/>
                <w:i/>
                <w:iCs/>
                <w:sz w:val="21"/>
                <w:szCs w:val="21"/>
                <w:lang w:val="en-GB"/>
              </w:rPr>
              <w:t>lease also include a</w:t>
            </w:r>
            <w:r w:rsidRPr="009E4F97" w:rsidR="00234960">
              <w:rPr>
                <w:rFonts w:eastAsia="Times New Roman" w:cs="Arial"/>
                <w:i/>
                <w:iCs/>
                <w:sz w:val="21"/>
                <w:szCs w:val="21"/>
                <w:lang w:val="en-GB"/>
              </w:rPr>
              <w:t>:</w:t>
            </w:r>
          </w:p>
          <w:p w:rsidRPr="00992523" w:rsidR="00992523" w:rsidP="00992523" w:rsidRDefault="00992523" w14:paraId="2AAC3F2B" w14:textId="7C57E7EB">
            <w:pPr>
              <w:pStyle w:val="ListParagraph"/>
              <w:numPr>
                <w:ilvl w:val="0"/>
                <w:numId w:val="5"/>
              </w:numPr>
              <w:rPr>
                <w:rFonts w:eastAsia="Times New Roman" w:cs="Arial"/>
                <w:i/>
                <w:iCs/>
                <w:sz w:val="21"/>
                <w:szCs w:val="21"/>
                <w:lang w:val="en-GB"/>
              </w:rPr>
            </w:pPr>
            <w:r w:rsidRPr="00992523">
              <w:rPr>
                <w:rFonts w:eastAsia="Times New Roman" w:cs="Arial"/>
                <w:i/>
                <w:iCs/>
                <w:sz w:val="21"/>
                <w:szCs w:val="21"/>
                <w:lang w:val="en-GB"/>
              </w:rPr>
              <w:t>Business impact-analysis and risk assessment (</w:t>
            </w:r>
            <w:r w:rsidRPr="00992523">
              <w:rPr>
                <w:i/>
                <w:iCs/>
                <w:lang w:val="en-US"/>
              </w:rPr>
              <w:t xml:space="preserve">Article 11(5) of Regulation (EU) 2022/2554 </w:t>
            </w:r>
            <w:r w:rsidRPr="00992523">
              <w:rPr>
                <w:rFonts w:eastAsia="Times New Roman" w:cs="Arial"/>
                <w:i/>
                <w:iCs/>
                <w:sz w:val="21"/>
                <w:szCs w:val="21"/>
                <w:lang w:val="en-GB"/>
              </w:rPr>
              <w:t>as used in D</w:t>
            </w:r>
            <w:r w:rsidR="007C2E31">
              <w:rPr>
                <w:rFonts w:eastAsia="Times New Roman" w:cs="Arial"/>
                <w:i/>
                <w:iCs/>
                <w:sz w:val="21"/>
                <w:szCs w:val="21"/>
                <w:lang w:val="en-GB"/>
              </w:rPr>
              <w:t>ORA</w:t>
            </w:r>
            <w:r w:rsidRPr="00992523">
              <w:rPr>
                <w:rFonts w:eastAsia="Times New Roman" w:cs="Arial"/>
                <w:i/>
                <w:iCs/>
                <w:sz w:val="21"/>
                <w:szCs w:val="21"/>
                <w:lang w:val="en-GB"/>
              </w:rPr>
              <w:t xml:space="preserve"> RTS on ICT Risk Management Framework and on simplified ICT Risk Management Framework article 24, 25 and 26)</w:t>
            </w:r>
            <w:r w:rsidR="007C2E31">
              <w:rPr>
                <w:rFonts w:eastAsia="Times New Roman" w:cs="Arial"/>
                <w:i/>
                <w:iCs/>
                <w:sz w:val="21"/>
                <w:szCs w:val="21"/>
                <w:lang w:val="en-GB"/>
              </w:rPr>
              <w:t>.</w:t>
            </w:r>
          </w:p>
          <w:p w:rsidRPr="00992523" w:rsidR="00992523" w:rsidP="00992523" w:rsidRDefault="00992523" w14:paraId="2D0017C2" w14:textId="05237EC6">
            <w:pPr>
              <w:pStyle w:val="ListParagraph"/>
              <w:numPr>
                <w:ilvl w:val="0"/>
                <w:numId w:val="5"/>
              </w:numPr>
              <w:rPr>
                <w:rFonts w:eastAsia="Times New Roman" w:cs="Arial"/>
                <w:i/>
                <w:iCs/>
                <w:sz w:val="21"/>
                <w:szCs w:val="21"/>
                <w:lang w:val="en-GB"/>
              </w:rPr>
            </w:pPr>
            <w:r w:rsidRPr="00992523">
              <w:rPr>
                <w:rFonts w:eastAsia="Times New Roman" w:cs="Arial"/>
                <w:i/>
                <w:iCs/>
                <w:sz w:val="21"/>
                <w:szCs w:val="21"/>
                <w:lang w:val="en-GB"/>
              </w:rPr>
              <w:t>Business continuity management policy and Business continuity management procedure (D</w:t>
            </w:r>
            <w:r w:rsidR="007C2E31">
              <w:rPr>
                <w:rFonts w:eastAsia="Times New Roman" w:cs="Arial"/>
                <w:i/>
                <w:iCs/>
                <w:sz w:val="21"/>
                <w:szCs w:val="21"/>
                <w:lang w:val="en-GB"/>
              </w:rPr>
              <w:t>ORA</w:t>
            </w:r>
            <w:r w:rsidRPr="00992523">
              <w:rPr>
                <w:rFonts w:eastAsia="Times New Roman" w:cs="Arial"/>
                <w:i/>
                <w:iCs/>
                <w:sz w:val="21"/>
                <w:szCs w:val="21"/>
                <w:lang w:val="en-GB"/>
              </w:rPr>
              <w:t xml:space="preserve"> RTS on ICT Risk Management Framework and on simplified ICT Risk Management Framework article 24,25,26)</w:t>
            </w:r>
            <w:r w:rsidR="007C2E31">
              <w:rPr>
                <w:rFonts w:eastAsia="Times New Roman" w:cs="Arial"/>
                <w:i/>
                <w:iCs/>
                <w:sz w:val="21"/>
                <w:szCs w:val="21"/>
                <w:lang w:val="en-GB"/>
              </w:rPr>
              <w:t>.</w:t>
            </w:r>
          </w:p>
          <w:p w:rsidRPr="00992523" w:rsidR="00992523" w:rsidP="00992523" w:rsidRDefault="00992523" w14:paraId="779C3DB9" w14:textId="72AF67AF">
            <w:pPr>
              <w:pStyle w:val="ListParagraph"/>
              <w:numPr>
                <w:ilvl w:val="0"/>
                <w:numId w:val="5"/>
              </w:numPr>
              <w:rPr>
                <w:rFonts w:eastAsia="Times New Roman" w:cs="Arial"/>
                <w:i/>
                <w:iCs/>
                <w:sz w:val="21"/>
                <w:szCs w:val="21"/>
                <w:lang w:val="en-GB"/>
              </w:rPr>
            </w:pPr>
            <w:r w:rsidRPr="00992523">
              <w:rPr>
                <w:rFonts w:eastAsia="Times New Roman" w:cs="Arial"/>
                <w:i/>
                <w:iCs/>
                <w:sz w:val="21"/>
                <w:szCs w:val="21"/>
                <w:lang w:val="en-GB"/>
              </w:rPr>
              <w:t>Disaster recovery policy and Disaster recovery procedure (D</w:t>
            </w:r>
            <w:r w:rsidR="00346AD5">
              <w:rPr>
                <w:rFonts w:eastAsia="Times New Roman" w:cs="Arial"/>
                <w:i/>
                <w:iCs/>
                <w:sz w:val="21"/>
                <w:szCs w:val="21"/>
                <w:lang w:val="en-GB"/>
              </w:rPr>
              <w:t>ORA</w:t>
            </w:r>
            <w:r w:rsidRPr="00992523">
              <w:rPr>
                <w:rFonts w:eastAsia="Times New Roman" w:cs="Arial"/>
                <w:i/>
                <w:iCs/>
                <w:sz w:val="21"/>
                <w:szCs w:val="21"/>
                <w:lang w:val="en-GB"/>
              </w:rPr>
              <w:t xml:space="preserve"> RTS on ICT Risk Management Framework and on simplified ICT Risk Management Framework article 25,26)</w:t>
            </w:r>
            <w:r w:rsidR="007C2E31">
              <w:rPr>
                <w:rFonts w:eastAsia="Times New Roman" w:cs="Arial"/>
                <w:i/>
                <w:iCs/>
                <w:sz w:val="21"/>
                <w:szCs w:val="21"/>
                <w:lang w:val="en-GB"/>
              </w:rPr>
              <w:t>.</w:t>
            </w:r>
          </w:p>
          <w:p w:rsidRPr="00D61019" w:rsidR="00935AF2" w:rsidP="000A0840" w:rsidRDefault="00992523" w14:paraId="02974782" w14:textId="07331606">
            <w:pPr>
              <w:pStyle w:val="ListParagraph"/>
              <w:numPr>
                <w:ilvl w:val="0"/>
                <w:numId w:val="5"/>
              </w:numPr>
              <w:rPr>
                <w:rFonts w:eastAsia="Times New Roman" w:cs="Arial"/>
                <w:b/>
                <w:bCs/>
                <w:color w:val="330066"/>
                <w:sz w:val="21"/>
                <w:szCs w:val="21"/>
                <w:lang w:val="en-GB"/>
              </w:rPr>
            </w:pPr>
            <w:bookmarkStart w:name="_Hlk184103889" w:id="2"/>
            <w:r w:rsidRPr="00D61019">
              <w:rPr>
                <w:rFonts w:eastAsia="Times New Roman" w:cs="Arial"/>
                <w:i/>
                <w:iCs/>
                <w:sz w:val="21"/>
                <w:szCs w:val="21"/>
                <w:lang w:val="en-GB"/>
              </w:rPr>
              <w:t>Back-up and recovery policy and Back-up and recovery procedures (D</w:t>
            </w:r>
            <w:r w:rsidRPr="00D61019" w:rsidR="00A223BF">
              <w:rPr>
                <w:rFonts w:eastAsia="Times New Roman" w:cs="Arial"/>
                <w:i/>
                <w:iCs/>
                <w:sz w:val="21"/>
                <w:szCs w:val="21"/>
                <w:lang w:val="en-GB"/>
              </w:rPr>
              <w:t>ORA</w:t>
            </w:r>
            <w:r w:rsidRPr="00D61019">
              <w:rPr>
                <w:rFonts w:eastAsia="Times New Roman" w:cs="Arial"/>
                <w:i/>
                <w:iCs/>
                <w:sz w:val="21"/>
                <w:szCs w:val="21"/>
                <w:lang w:val="en-GB"/>
              </w:rPr>
              <w:t xml:space="preserve"> article 12)</w:t>
            </w:r>
            <w:bookmarkEnd w:id="2"/>
            <w:r w:rsidRPr="00D61019">
              <w:rPr>
                <w:rFonts w:eastAsia="Times New Roman" w:cs="Arial"/>
                <w:i/>
                <w:iCs/>
                <w:sz w:val="21"/>
                <w:szCs w:val="21"/>
                <w:lang w:val="en-GB"/>
              </w:rPr>
              <w:t>.</w:t>
            </w:r>
          </w:p>
          <w:p w:rsidRPr="00D61019" w:rsidR="00D61019" w:rsidP="00D61019" w:rsidRDefault="00D61019" w14:paraId="3B270537" w14:textId="77777777">
            <w:pPr>
              <w:rPr>
                <w:rFonts w:eastAsia="Times New Roman" w:cs="Arial"/>
                <w:b/>
                <w:bCs/>
                <w:color w:val="330066"/>
                <w:sz w:val="21"/>
                <w:szCs w:val="21"/>
                <w:lang w:val="en-GB"/>
              </w:rPr>
            </w:pPr>
          </w:p>
          <w:p w:rsidRPr="009E4F97" w:rsidR="00935AF2" w:rsidP="00753BED" w:rsidRDefault="00935AF2" w14:paraId="009EFE34" w14:textId="77777777">
            <w:pPr>
              <w:rPr>
                <w:rFonts w:eastAsia="Times New Roman" w:cs="Arial"/>
                <w:b/>
                <w:bCs/>
                <w:color w:val="330066"/>
                <w:sz w:val="21"/>
                <w:szCs w:val="21"/>
                <w:lang w:val="en-GB"/>
              </w:rPr>
            </w:pPr>
          </w:p>
          <w:p w:rsidRPr="009E4F97" w:rsidR="00935AF2" w:rsidP="00753BED" w:rsidRDefault="00935AF2" w14:paraId="6E8AB84E" w14:textId="77777777">
            <w:pPr>
              <w:rPr>
                <w:rFonts w:eastAsia="Times New Roman" w:cs="Arial"/>
                <w:b/>
                <w:bCs/>
                <w:color w:val="330066"/>
                <w:sz w:val="21"/>
                <w:szCs w:val="21"/>
                <w:lang w:val="en-GB"/>
              </w:rPr>
            </w:pPr>
          </w:p>
          <w:p w:rsidRPr="009E4F97" w:rsidR="00935AF2" w:rsidP="00753BED" w:rsidRDefault="00935AF2" w14:paraId="4C9F304A" w14:textId="77777777">
            <w:pPr>
              <w:rPr>
                <w:rFonts w:eastAsia="Times New Roman" w:cs="Arial"/>
                <w:b/>
                <w:bCs/>
                <w:color w:val="330066"/>
                <w:sz w:val="21"/>
                <w:szCs w:val="21"/>
                <w:lang w:val="en-GB"/>
              </w:rPr>
            </w:pPr>
          </w:p>
          <w:p w:rsidRPr="009E4F97" w:rsidR="00935AF2" w:rsidP="00753BED" w:rsidRDefault="00935AF2" w14:paraId="120C5509" w14:textId="77777777">
            <w:pPr>
              <w:rPr>
                <w:rFonts w:eastAsia="Times New Roman" w:cs="Arial"/>
                <w:b/>
                <w:bCs/>
                <w:color w:val="330066"/>
                <w:sz w:val="21"/>
                <w:szCs w:val="21"/>
                <w:lang w:val="en-GB"/>
              </w:rPr>
            </w:pPr>
          </w:p>
        </w:tc>
      </w:tr>
    </w:tbl>
    <w:p w:rsidRPr="009E4F97" w:rsidR="009575BC" w:rsidRDefault="009575BC" w14:paraId="56640EB7" w14:textId="4BEC2DE9">
      <w:pPr>
        <w:rPr>
          <w:rFonts w:eastAsia="Times New Roman" w:cs="Arial"/>
          <w:b/>
          <w:bCs/>
          <w:color w:val="330066"/>
          <w:sz w:val="4"/>
          <w:szCs w:val="4"/>
          <w:lang w:val="en-GB"/>
        </w:rPr>
      </w:pPr>
    </w:p>
    <w:p w:rsidRPr="009E4F97" w:rsidR="00CE2684" w:rsidP="00212591" w:rsidRDefault="006F1BE4" w14:paraId="2622A981" w14:textId="6BD37294">
      <w:pPr>
        <w:pStyle w:val="Heading2"/>
        <w:numPr>
          <w:ilvl w:val="0"/>
          <w:numId w:val="3"/>
        </w:numPr>
        <w:rPr>
          <w:b/>
          <w:bCs/>
          <w:color w:val="7030A0"/>
          <w:sz w:val="21"/>
          <w:szCs w:val="21"/>
          <w:lang w:val="en-GB"/>
        </w:rPr>
      </w:pPr>
      <w:r w:rsidRPr="009E4F97">
        <w:rPr>
          <w:b/>
          <w:bCs/>
          <w:color w:val="7030A0"/>
          <w:sz w:val="21"/>
          <w:szCs w:val="21"/>
          <w:lang w:val="en-GB"/>
        </w:rPr>
        <w:t>Detection and prevention of money laundering and terrorist financing</w:t>
      </w:r>
    </w:p>
    <w:p w:rsidRPr="009E4F97" w:rsidR="00DD0E53" w:rsidP="006F1BE4" w:rsidRDefault="3F017F51" w14:paraId="4710F151" w14:textId="7E95C3CE">
      <w:pPr>
        <w:rPr>
          <w:sz w:val="21"/>
          <w:szCs w:val="21"/>
          <w:lang w:val="en-GB"/>
        </w:rPr>
      </w:pPr>
      <w:r w:rsidRPr="009E4F97">
        <w:rPr>
          <w:sz w:val="21"/>
          <w:szCs w:val="21"/>
          <w:lang w:val="en-GB"/>
        </w:rPr>
        <w:t>An applicant seeking authorisation as a crypto-asset service provider in accordance with Article 62 of Regulation (EU) 2023/1114 shall provide the competent authority with information on its internal control mechanisms</w:t>
      </w:r>
      <w:r w:rsidRPr="009E4F97" w:rsidR="2B3B7D64">
        <w:rPr>
          <w:sz w:val="21"/>
          <w:szCs w:val="21"/>
          <w:lang w:val="en-GB"/>
        </w:rPr>
        <w:t xml:space="preserve"> and policies</w:t>
      </w:r>
      <w:r w:rsidRPr="009E4F97">
        <w:rPr>
          <w:sz w:val="21"/>
          <w:szCs w:val="21"/>
          <w:lang w:val="en-GB"/>
        </w:rPr>
        <w:t xml:space="preserve"> and procedures to </w:t>
      </w:r>
      <w:r w:rsidRPr="009E4F97" w:rsidR="4167F9D4">
        <w:rPr>
          <w:sz w:val="21"/>
          <w:szCs w:val="21"/>
          <w:lang w:val="en-GB"/>
        </w:rPr>
        <w:t>ensure compliance with the provisions of national law transposing Directive (EU) 2015/849 and with information on the risk assessment framework to</w:t>
      </w:r>
      <w:r w:rsidRPr="009E4F97">
        <w:rPr>
          <w:sz w:val="21"/>
          <w:szCs w:val="21"/>
          <w:lang w:val="en-GB"/>
        </w:rPr>
        <w:t xml:space="preserve"> manage risks relating to money laundering and terrorist financing, including all of the following:</w:t>
      </w:r>
    </w:p>
    <w:tbl>
      <w:tblPr>
        <w:tblStyle w:val="TableGrid"/>
        <w:tblW w:w="9640" w:type="dxa"/>
        <w:tblInd w:w="-289" w:type="dxa"/>
        <w:tblLook w:val="04A0" w:firstRow="1" w:lastRow="0" w:firstColumn="1" w:lastColumn="0" w:noHBand="0" w:noVBand="1"/>
      </w:tblPr>
      <w:tblGrid>
        <w:gridCol w:w="350"/>
        <w:gridCol w:w="3383"/>
        <w:gridCol w:w="5907"/>
      </w:tblGrid>
      <w:tr w:rsidRPr="00E97FD4" w:rsidR="00DD0E53" w:rsidTr="4E421231" w14:paraId="1D265D2E" w14:textId="77777777">
        <w:trPr>
          <w:trHeight w:val="330"/>
        </w:trPr>
        <w:tc>
          <w:tcPr>
            <w:tcW w:w="350" w:type="dxa"/>
          </w:tcPr>
          <w:p w:rsidRPr="009E4F97" w:rsidR="00DD0E53" w:rsidP="00753BED" w:rsidRDefault="006F1BE4" w14:paraId="18758891" w14:textId="6F7F752A">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383" w:type="dxa"/>
          </w:tcPr>
          <w:p w:rsidRPr="009E4F97" w:rsidR="006F1BE4" w:rsidP="006F1BE4" w:rsidRDefault="006F1BE4" w14:paraId="11DDBC45" w14:textId="6E1FC346">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Applicant’s assessment of the inherent and residual risks of money laundering and </w:t>
            </w:r>
          </w:p>
          <w:p w:rsidRPr="009E4F97" w:rsidR="00DD0E53" w:rsidP="002E0945" w:rsidRDefault="006F1BE4" w14:paraId="7004CEE2" w14:textId="2463027A">
            <w:pPr>
              <w:rPr>
                <w:rFonts w:eastAsia="Times New Roman" w:cs="Arial"/>
                <w:b/>
                <w:bCs/>
                <w:color w:val="330066"/>
                <w:sz w:val="21"/>
                <w:szCs w:val="21"/>
                <w:lang w:val="en-GB"/>
              </w:rPr>
            </w:pPr>
            <w:r w:rsidRPr="009E4F97">
              <w:rPr>
                <w:rFonts w:eastAsia="Times New Roman" w:cs="Arial"/>
                <w:b/>
                <w:bCs/>
                <w:color w:val="330066"/>
                <w:sz w:val="21"/>
                <w:szCs w:val="21"/>
                <w:lang w:val="en-GB"/>
              </w:rPr>
              <w:t>terrorist financing associated with its business, including the risks relating to the applicant’s customer base, to the services provided, to the distribution channels used and to the geographical areas of operation</w:t>
            </w:r>
          </w:p>
        </w:tc>
        <w:tc>
          <w:tcPr>
            <w:tcW w:w="5907" w:type="dxa"/>
          </w:tcPr>
          <w:p w:rsidRPr="009E4F97" w:rsidR="00DD0E53" w:rsidP="00753BED" w:rsidRDefault="007E3F41" w14:paraId="03819463" w14:textId="7A616385">
            <w:pPr>
              <w:rPr>
                <w:rFonts w:eastAsia="Times New Roman" w:cs="Arial"/>
                <w:b/>
                <w:bCs/>
                <w:color w:val="330066"/>
                <w:sz w:val="21"/>
                <w:szCs w:val="21"/>
                <w:lang w:val="en-GB"/>
              </w:rPr>
            </w:pPr>
            <w:r w:rsidRPr="009E4F97">
              <w:rPr>
                <w:rFonts w:eastAsia="Times New Roman" w:cs="Arial"/>
                <w:i/>
                <w:iCs/>
                <w:color w:val="330066"/>
                <w:sz w:val="21"/>
                <w:szCs w:val="21"/>
                <w:lang w:val="en-GB"/>
              </w:rPr>
              <w:t>Please also provide an up-to-date Anti-Money Laundering (AML) and Sanctions policy and Systematic Integrity Risk Analysis (SIRA), including information on compliance with Regulation (EU) 2023/1113 (Transfer of Funds Regulation, TFR).</w:t>
            </w:r>
          </w:p>
        </w:tc>
      </w:tr>
      <w:tr w:rsidRPr="00E97FD4" w:rsidR="00DD0E53" w:rsidTr="4E421231" w14:paraId="4452AA97" w14:textId="77777777">
        <w:trPr>
          <w:trHeight w:val="330"/>
        </w:trPr>
        <w:tc>
          <w:tcPr>
            <w:tcW w:w="350" w:type="dxa"/>
          </w:tcPr>
          <w:p w:rsidRPr="009E4F97" w:rsidR="00DD0E53" w:rsidP="00753BED" w:rsidRDefault="006F1BE4" w14:paraId="63D15E90" w14:textId="07BEC4F9">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383" w:type="dxa"/>
          </w:tcPr>
          <w:p w:rsidRPr="009E4F97" w:rsidR="00DD0E53" w:rsidP="00DA22EB" w:rsidRDefault="4BCEAC19" w14:paraId="7225A4A2" w14:textId="0B23B111">
            <w:pPr>
              <w:rPr>
                <w:rFonts w:eastAsia="Times New Roman" w:cs="Arial"/>
                <w:b/>
                <w:bCs/>
                <w:color w:val="330066"/>
                <w:sz w:val="21"/>
                <w:szCs w:val="21"/>
                <w:lang w:val="en-GB"/>
              </w:rPr>
            </w:pPr>
            <w:r w:rsidRPr="009E4F97">
              <w:rPr>
                <w:rFonts w:eastAsia="Times New Roman" w:cs="Arial"/>
                <w:b/>
                <w:bCs/>
                <w:color w:val="330066"/>
                <w:sz w:val="21"/>
                <w:szCs w:val="21"/>
                <w:lang w:val="en-GB"/>
              </w:rPr>
              <w:t>Measures that the applicant has or will put in place to prevent the identified risks</w:t>
            </w:r>
            <w:r w:rsidRPr="009E4F97" w:rsidR="3F3E871D">
              <w:rPr>
                <w:rFonts w:eastAsia="Times New Roman" w:cs="Arial"/>
                <w:b/>
                <w:bCs/>
                <w:color w:val="330066"/>
                <w:sz w:val="21"/>
                <w:szCs w:val="21"/>
                <w:lang w:val="en-GB"/>
              </w:rPr>
              <w:t xml:space="preserve"> </w:t>
            </w:r>
            <w:r w:rsidRPr="009E4F97">
              <w:rPr>
                <w:rFonts w:eastAsia="Times New Roman" w:cs="Arial"/>
                <w:b/>
                <w:bCs/>
                <w:color w:val="330066"/>
                <w:sz w:val="21"/>
                <w:szCs w:val="21"/>
                <w:lang w:val="en-GB"/>
              </w:rPr>
              <w:t xml:space="preserve">and comply with applicable anti-money laundering and counter-terrorist financing </w:t>
            </w:r>
            <w:r w:rsidRPr="009E4F97" w:rsidR="0133375D">
              <w:rPr>
                <w:rFonts w:eastAsia="Times New Roman" w:cs="Arial"/>
                <w:b/>
                <w:bCs/>
                <w:color w:val="330066"/>
                <w:sz w:val="21"/>
                <w:szCs w:val="21"/>
                <w:lang w:val="en-GB"/>
              </w:rPr>
              <w:t>requirement</w:t>
            </w:r>
            <w:r w:rsidRPr="009E4F97">
              <w:rPr>
                <w:rFonts w:eastAsia="Times New Roman" w:cs="Arial"/>
                <w:b/>
                <w:bCs/>
                <w:color w:val="330066"/>
                <w:sz w:val="21"/>
                <w:szCs w:val="21"/>
                <w:lang w:val="en-GB"/>
              </w:rPr>
              <w:t>s, including the applicant’s risk assessment process, the policies and procedures to comply with customer due diligence requirements, and the policies and procedures to detect and report suspicious transactions or activities</w:t>
            </w:r>
          </w:p>
        </w:tc>
        <w:tc>
          <w:tcPr>
            <w:tcW w:w="5907" w:type="dxa"/>
          </w:tcPr>
          <w:p w:rsidRPr="009E4F97" w:rsidR="00DD0E53" w:rsidP="00753BED" w:rsidRDefault="009A6586" w14:paraId="639BDD34" w14:textId="61BB720C">
            <w:pPr>
              <w:rPr>
                <w:rFonts w:eastAsia="Times New Roman" w:cs="Arial"/>
                <w:i/>
                <w:iCs/>
                <w:color w:val="330066"/>
                <w:sz w:val="21"/>
                <w:szCs w:val="21"/>
                <w:lang w:val="en-GB"/>
              </w:rPr>
            </w:pPr>
            <w:r w:rsidRPr="009E4F97">
              <w:rPr>
                <w:rFonts w:eastAsia="Times New Roman" w:cs="Arial"/>
                <w:i/>
                <w:iCs/>
                <w:color w:val="330066"/>
                <w:sz w:val="21"/>
                <w:szCs w:val="21"/>
                <w:lang w:val="en-GB"/>
              </w:rPr>
              <w:t>At least the following topics</w:t>
            </w:r>
            <w:r w:rsidRPr="009E4F97" w:rsidR="003A0115">
              <w:rPr>
                <w:rFonts w:eastAsia="Times New Roman" w:cs="Arial"/>
                <w:i/>
                <w:iCs/>
                <w:color w:val="330066"/>
                <w:sz w:val="21"/>
                <w:szCs w:val="21"/>
                <w:lang w:val="en-GB"/>
              </w:rPr>
              <w:t xml:space="preserve"> should</w:t>
            </w:r>
            <w:r w:rsidRPr="009E4F97">
              <w:rPr>
                <w:rFonts w:eastAsia="Times New Roman" w:cs="Arial"/>
                <w:i/>
                <w:iCs/>
                <w:color w:val="330066"/>
                <w:sz w:val="21"/>
                <w:szCs w:val="21"/>
                <w:lang w:val="en-GB"/>
              </w:rPr>
              <w:t xml:space="preserve"> be covered in the applicant’s policies</w:t>
            </w:r>
            <w:r w:rsidR="00BE342B">
              <w:rPr>
                <w:rFonts w:eastAsia="Times New Roman" w:cs="Arial"/>
                <w:i/>
                <w:iCs/>
                <w:color w:val="330066"/>
                <w:sz w:val="21"/>
                <w:szCs w:val="21"/>
                <w:lang w:val="en-GB"/>
              </w:rPr>
              <w:t xml:space="preserve"> and provided in the documentation</w:t>
            </w:r>
            <w:r w:rsidR="0030715C">
              <w:rPr>
                <w:rFonts w:eastAsia="Times New Roman" w:cs="Arial"/>
                <w:i/>
                <w:iCs/>
                <w:color w:val="330066"/>
                <w:sz w:val="21"/>
                <w:szCs w:val="21"/>
                <w:lang w:val="en-GB"/>
              </w:rPr>
              <w:t xml:space="preserve"> package</w:t>
            </w:r>
            <w:r w:rsidRPr="009E4F97" w:rsidR="00DE3703">
              <w:rPr>
                <w:rFonts w:eastAsia="Times New Roman" w:cs="Arial"/>
                <w:i/>
                <w:iCs/>
                <w:color w:val="330066"/>
                <w:sz w:val="21"/>
                <w:szCs w:val="21"/>
                <w:lang w:val="en-GB"/>
              </w:rPr>
              <w:t xml:space="preserve">: </w:t>
            </w:r>
          </w:p>
          <w:p w:rsidRPr="009E4F97" w:rsidR="00DD31DF" w:rsidP="00212591" w:rsidRDefault="00333FBF" w14:paraId="0D637FDC" w14:textId="558F5DD5">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t</w:t>
            </w:r>
            <w:r w:rsidRPr="009E4F97" w:rsidR="000D7820">
              <w:rPr>
                <w:rFonts w:eastAsia="Times New Roman" w:cs="Arial"/>
                <w:i/>
                <w:iCs/>
                <w:color w:val="330066"/>
                <w:sz w:val="21"/>
                <w:szCs w:val="21"/>
                <w:lang w:val="en-GB"/>
              </w:rPr>
              <w:t>he measures in place to identify and verify</w:t>
            </w:r>
            <w:r w:rsidRPr="009E4F97" w:rsidR="00DD31DF">
              <w:rPr>
                <w:rFonts w:eastAsia="Times New Roman" w:cs="Arial"/>
                <w:i/>
                <w:iCs/>
                <w:color w:val="330066"/>
                <w:sz w:val="21"/>
                <w:szCs w:val="21"/>
                <w:lang w:val="en-GB"/>
              </w:rPr>
              <w:t xml:space="preserve"> the</w:t>
            </w:r>
            <w:r w:rsidRPr="009E4F97" w:rsidR="000D7820">
              <w:rPr>
                <w:rFonts w:eastAsia="Times New Roman" w:cs="Arial"/>
                <w:i/>
                <w:iCs/>
                <w:color w:val="330066"/>
                <w:sz w:val="21"/>
                <w:szCs w:val="21"/>
                <w:lang w:val="en-GB"/>
              </w:rPr>
              <w:t xml:space="preserve"> customer and its UBOs;</w:t>
            </w:r>
          </w:p>
          <w:p w:rsidRPr="009E4F97" w:rsidR="000D7820" w:rsidP="00212591" w:rsidRDefault="00333FBF" w14:paraId="168069D5" w14:textId="2D7F72CA">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t</w:t>
            </w:r>
            <w:r w:rsidRPr="009E4F97" w:rsidR="000D7820">
              <w:rPr>
                <w:rFonts w:eastAsia="Times New Roman" w:cs="Arial"/>
                <w:i/>
                <w:iCs/>
                <w:color w:val="330066"/>
                <w:sz w:val="21"/>
                <w:szCs w:val="21"/>
                <w:lang w:val="en-GB"/>
              </w:rPr>
              <w:t xml:space="preserve">he measures in place in order to determine whether a client or its UBO is a PEP; </w:t>
            </w:r>
          </w:p>
          <w:p w:rsidRPr="009E4F97" w:rsidR="009F0800" w:rsidP="00212591" w:rsidRDefault="009F0800" w14:paraId="106EB815" w14:textId="77777777">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 xml:space="preserve">the measures in place to establish whether the natural person representing the client is authorized and to identify this person and verify their identity. </w:t>
            </w:r>
          </w:p>
          <w:p w:rsidRPr="009E4F97" w:rsidR="00DE3703" w:rsidP="00212591" w:rsidRDefault="00DE3703" w14:paraId="2399C58A" w14:textId="153773CA">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 xml:space="preserve">the measures in place to establish the purpose and intended nature of the business relationship; </w:t>
            </w:r>
          </w:p>
          <w:p w:rsidRPr="009E4F97" w:rsidR="009F0800" w:rsidP="00212591" w:rsidRDefault="009F0800" w14:paraId="3F73C966" w14:textId="4CF6BCBB">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 xml:space="preserve">the measures in place to establish whether simplified customer due diligence is sufficient or enhanced customer due diligence is necessary; </w:t>
            </w:r>
          </w:p>
          <w:p w:rsidRPr="009E4F97" w:rsidR="00022D17" w:rsidP="00212591" w:rsidRDefault="00022D17" w14:paraId="084DC827" w14:textId="77777777">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if applicable the delegation of customer due diligence to third parties.</w:t>
            </w:r>
          </w:p>
          <w:p w:rsidRPr="009E4F97" w:rsidR="00DE3703" w:rsidP="00212591" w:rsidRDefault="00DE3703" w14:paraId="009DE5EE" w14:textId="3356C0F7">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 xml:space="preserve">the process of monitoring the relationship and the transactions, if necessary with review of the source of the funds used in the relationship or for the transactions; </w:t>
            </w:r>
          </w:p>
          <w:p w:rsidRPr="009E4F97" w:rsidR="00333FBF" w:rsidP="00212591" w:rsidRDefault="00DD31DF" w14:paraId="2CC81C96" w14:textId="0F02816E">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 xml:space="preserve">the </w:t>
            </w:r>
            <w:r w:rsidRPr="009E4F97" w:rsidR="00022D17">
              <w:rPr>
                <w:rFonts w:eastAsia="Times New Roman" w:cs="Arial"/>
                <w:i/>
                <w:iCs/>
                <w:color w:val="330066"/>
                <w:sz w:val="21"/>
                <w:szCs w:val="21"/>
                <w:lang w:val="en-GB"/>
              </w:rPr>
              <w:t xml:space="preserve">process </w:t>
            </w:r>
            <w:r w:rsidRPr="009E4F97" w:rsidR="00333FBF">
              <w:rPr>
                <w:rFonts w:eastAsia="Times New Roman" w:cs="Arial"/>
                <w:i/>
                <w:iCs/>
                <w:color w:val="330066"/>
                <w:sz w:val="21"/>
                <w:szCs w:val="21"/>
                <w:lang w:val="en-GB"/>
              </w:rPr>
              <w:t>reporting of suspicious transactions or activities;</w:t>
            </w:r>
          </w:p>
          <w:p w:rsidRPr="009E4F97" w:rsidR="003A235D" w:rsidP="00212591" w:rsidRDefault="00333FBF" w14:paraId="576DB62B" w14:textId="6AEC9CFB">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 xml:space="preserve">the </w:t>
            </w:r>
            <w:r w:rsidRPr="009E4F97" w:rsidR="00F55497">
              <w:rPr>
                <w:rFonts w:eastAsia="Times New Roman" w:cs="Arial"/>
                <w:i/>
                <w:iCs/>
                <w:color w:val="330066"/>
                <w:sz w:val="21"/>
                <w:szCs w:val="21"/>
                <w:lang w:val="en-GB"/>
              </w:rPr>
              <w:t xml:space="preserve">measures in place to train </w:t>
            </w:r>
            <w:r w:rsidRPr="009E4F97">
              <w:rPr>
                <w:rFonts w:eastAsia="Times New Roman" w:cs="Arial"/>
                <w:i/>
                <w:iCs/>
                <w:color w:val="330066"/>
                <w:sz w:val="21"/>
                <w:szCs w:val="21"/>
                <w:lang w:val="en-GB"/>
              </w:rPr>
              <w:t>employees and day-to-day policymaker</w:t>
            </w:r>
            <w:r w:rsidRPr="009E4F97" w:rsidR="00D94301">
              <w:rPr>
                <w:rFonts w:eastAsia="Times New Roman" w:cs="Arial"/>
                <w:i/>
                <w:iCs/>
                <w:color w:val="330066"/>
                <w:sz w:val="21"/>
                <w:szCs w:val="21"/>
                <w:lang w:val="en-GB"/>
              </w:rPr>
              <w:t>s;</w:t>
            </w:r>
          </w:p>
          <w:p w:rsidRPr="009E4F97" w:rsidR="00353098" w:rsidP="00212591" w:rsidRDefault="00353098" w14:paraId="3848CD8D" w14:textId="393EF56E">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the</w:t>
            </w:r>
            <w:r w:rsidRPr="009E4F97" w:rsidR="00F55497">
              <w:rPr>
                <w:rFonts w:eastAsia="Times New Roman" w:cs="Arial"/>
                <w:i/>
                <w:iCs/>
                <w:color w:val="330066"/>
                <w:sz w:val="21"/>
                <w:szCs w:val="21"/>
                <w:lang w:val="en-GB"/>
              </w:rPr>
              <w:t xml:space="preserve"> measures in place to</w:t>
            </w:r>
            <w:r w:rsidRPr="009E4F97">
              <w:rPr>
                <w:rFonts w:eastAsia="Times New Roman" w:cs="Arial"/>
                <w:i/>
                <w:iCs/>
                <w:color w:val="330066"/>
                <w:sz w:val="21"/>
                <w:szCs w:val="21"/>
                <w:lang w:val="en-GB"/>
              </w:rPr>
              <w:t xml:space="preserve"> record, arch</w:t>
            </w:r>
            <w:r w:rsidRPr="009E4F97" w:rsidR="00F55497">
              <w:rPr>
                <w:rFonts w:eastAsia="Times New Roman" w:cs="Arial"/>
                <w:i/>
                <w:iCs/>
                <w:color w:val="330066"/>
                <w:sz w:val="21"/>
                <w:szCs w:val="21"/>
                <w:lang w:val="en-GB"/>
              </w:rPr>
              <w:t xml:space="preserve">ive </w:t>
            </w:r>
            <w:r w:rsidRPr="009E4F97">
              <w:rPr>
                <w:rFonts w:eastAsia="Times New Roman" w:cs="Arial"/>
                <w:i/>
                <w:iCs/>
                <w:color w:val="330066"/>
                <w:sz w:val="21"/>
                <w:szCs w:val="21"/>
                <w:lang w:val="en-GB"/>
              </w:rPr>
              <w:t>and ret</w:t>
            </w:r>
            <w:r w:rsidRPr="009E4F97" w:rsidR="00F55497">
              <w:rPr>
                <w:rFonts w:eastAsia="Times New Roman" w:cs="Arial"/>
                <w:i/>
                <w:iCs/>
                <w:color w:val="330066"/>
                <w:sz w:val="21"/>
                <w:szCs w:val="21"/>
                <w:lang w:val="en-GB"/>
              </w:rPr>
              <w:t xml:space="preserve">ain relevant </w:t>
            </w:r>
            <w:r w:rsidRPr="009E4F97">
              <w:rPr>
                <w:rFonts w:eastAsia="Times New Roman" w:cs="Arial"/>
                <w:i/>
                <w:iCs/>
                <w:color w:val="330066"/>
                <w:sz w:val="21"/>
                <w:szCs w:val="21"/>
                <w:lang w:val="en-GB"/>
              </w:rPr>
              <w:t>information and document</w:t>
            </w:r>
            <w:r w:rsidRPr="009E4F97" w:rsidR="00F55497">
              <w:rPr>
                <w:rFonts w:eastAsia="Times New Roman" w:cs="Arial"/>
                <w:i/>
                <w:iCs/>
                <w:color w:val="330066"/>
                <w:sz w:val="21"/>
                <w:szCs w:val="21"/>
                <w:lang w:val="en-GB"/>
              </w:rPr>
              <w:t>s;</w:t>
            </w:r>
            <w:r w:rsidRPr="009E4F97">
              <w:rPr>
                <w:rFonts w:eastAsia="Times New Roman" w:cs="Arial"/>
                <w:i/>
                <w:iCs/>
                <w:color w:val="330066"/>
                <w:sz w:val="21"/>
                <w:szCs w:val="21"/>
                <w:lang w:val="en-GB"/>
              </w:rPr>
              <w:t xml:space="preserve"> </w:t>
            </w:r>
          </w:p>
          <w:p w:rsidRPr="009E4F97" w:rsidR="003A235D" w:rsidP="00212591" w:rsidRDefault="00A447A4" w14:paraId="656D2BE9" w14:textId="1A536772">
            <w:pPr>
              <w:pStyle w:val="ListParagraph"/>
              <w:numPr>
                <w:ilvl w:val="0"/>
                <w:numId w:val="4"/>
              </w:numPr>
              <w:ind w:left="274" w:hanging="284"/>
              <w:rPr>
                <w:rFonts w:eastAsia="Times New Roman" w:cs="Arial"/>
                <w:i/>
                <w:iCs/>
                <w:color w:val="330066"/>
                <w:sz w:val="21"/>
                <w:szCs w:val="21"/>
                <w:lang w:val="en-GB"/>
              </w:rPr>
            </w:pPr>
            <w:r w:rsidRPr="009E4F97">
              <w:rPr>
                <w:rFonts w:eastAsia="Times New Roman" w:cs="Arial"/>
                <w:i/>
                <w:iCs/>
                <w:color w:val="330066"/>
                <w:sz w:val="21"/>
                <w:szCs w:val="21"/>
                <w:lang w:val="en-GB"/>
              </w:rPr>
              <w:t>the measures in place to avoid acting in contravention of the sanctions regulations.</w:t>
            </w:r>
          </w:p>
          <w:p w:rsidRPr="009E4F97" w:rsidR="003A235D" w:rsidP="003A235D" w:rsidRDefault="003A235D" w14:paraId="2929D164" w14:textId="392E94EC">
            <w:pPr>
              <w:rPr>
                <w:rFonts w:eastAsia="Times New Roman" w:cs="Arial"/>
                <w:i/>
                <w:iCs/>
                <w:color w:val="330066"/>
                <w:sz w:val="21"/>
                <w:szCs w:val="21"/>
                <w:lang w:val="en-GB"/>
              </w:rPr>
            </w:pPr>
          </w:p>
        </w:tc>
      </w:tr>
      <w:tr w:rsidRPr="00E97FD4" w:rsidR="007D2DF8" w:rsidTr="4E421231" w14:paraId="393800C6" w14:textId="77777777">
        <w:trPr>
          <w:trHeight w:val="330"/>
        </w:trPr>
        <w:tc>
          <w:tcPr>
            <w:tcW w:w="350" w:type="dxa"/>
          </w:tcPr>
          <w:p w:rsidRPr="009E4F97" w:rsidR="007D2DF8" w:rsidP="007D2DF8" w:rsidRDefault="007D2DF8" w14:paraId="326744B7" w14:textId="3C97298C">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383" w:type="dxa"/>
          </w:tcPr>
          <w:p w:rsidRPr="009E4F97" w:rsidR="007D2DF8" w:rsidP="007D2DF8" w:rsidRDefault="007D2DF8" w14:paraId="3EC3DC80" w14:textId="30FAC6F7">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Detailed information on how such mechanisms, systems and procedures are adequate and proportionate to the scale, nature, inherent money laundering and terrorist financing risk, range of crypto-asset services provided, the complexity of the business model and how they ensure the </w:t>
            </w:r>
            <w:r w:rsidRPr="009E4F97" w:rsidR="006A1E1D">
              <w:rPr>
                <w:rFonts w:eastAsia="Times New Roman" w:cs="Arial"/>
                <w:b/>
                <w:bCs/>
                <w:color w:val="330066"/>
                <w:sz w:val="21"/>
                <w:szCs w:val="21"/>
                <w:lang w:val="en-GB"/>
              </w:rPr>
              <w:t>applicant</w:t>
            </w:r>
            <w:r w:rsidRPr="009E4F97">
              <w:rPr>
                <w:rFonts w:eastAsia="Times New Roman" w:cs="Arial"/>
                <w:b/>
                <w:bCs/>
                <w:color w:val="330066"/>
                <w:sz w:val="21"/>
                <w:szCs w:val="21"/>
                <w:lang w:val="en-GB"/>
              </w:rPr>
              <w:t>’s compliance with Directive (EU) 2015/849 and Regulation (EU) 2023/1113</w:t>
            </w:r>
          </w:p>
        </w:tc>
        <w:tc>
          <w:tcPr>
            <w:tcW w:w="5907" w:type="dxa"/>
          </w:tcPr>
          <w:p w:rsidRPr="009E4F97" w:rsidR="007D2DF8" w:rsidP="007D2DF8" w:rsidRDefault="007D2DF8" w14:paraId="7AEEE0EE" w14:textId="2769CCDB">
            <w:pPr>
              <w:rPr>
                <w:rFonts w:eastAsia="Times New Roman" w:cs="Arial"/>
                <w:i/>
                <w:iCs/>
                <w:color w:val="330066"/>
                <w:sz w:val="21"/>
                <w:szCs w:val="21"/>
                <w:lang w:val="en-GB"/>
              </w:rPr>
            </w:pPr>
          </w:p>
        </w:tc>
      </w:tr>
      <w:tr w:rsidRPr="00E97FD4" w:rsidR="007D2DF8" w:rsidTr="4E421231" w14:paraId="15FCACFC" w14:textId="77777777">
        <w:trPr>
          <w:trHeight w:val="330"/>
        </w:trPr>
        <w:tc>
          <w:tcPr>
            <w:tcW w:w="350" w:type="dxa"/>
          </w:tcPr>
          <w:p w:rsidRPr="009E4F97" w:rsidR="007D2DF8" w:rsidP="007D2DF8" w:rsidRDefault="007D2DF8" w14:paraId="34827E94" w14:textId="0E21B654">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383" w:type="dxa"/>
          </w:tcPr>
          <w:p w:rsidRPr="009E4F97" w:rsidR="007D2DF8" w:rsidP="007D2DF8" w:rsidRDefault="0EC0CBA1" w14:paraId="0D3EB4A8" w14:textId="0082E51C">
            <w:pPr>
              <w:rPr>
                <w:rFonts w:eastAsia="Times New Roman" w:cs="Arial"/>
                <w:b/>
                <w:bCs/>
                <w:color w:val="330066"/>
                <w:sz w:val="21"/>
                <w:szCs w:val="21"/>
                <w:lang w:val="en-GB"/>
              </w:rPr>
            </w:pPr>
            <w:r w:rsidRPr="009E4F97">
              <w:rPr>
                <w:rFonts w:eastAsia="Times New Roman" w:cs="Arial"/>
                <w:b/>
                <w:bCs/>
                <w:color w:val="330066"/>
                <w:sz w:val="21"/>
                <w:szCs w:val="21"/>
                <w:lang w:val="en-GB"/>
              </w:rPr>
              <w:t>Identification</w:t>
            </w:r>
            <w:r w:rsidRPr="009E4F97" w:rsidR="4BCEAC19">
              <w:rPr>
                <w:rFonts w:eastAsia="Times New Roman" w:cs="Arial"/>
                <w:b/>
                <w:bCs/>
                <w:color w:val="330066"/>
                <w:sz w:val="21"/>
                <w:szCs w:val="21"/>
                <w:lang w:val="en-GB"/>
              </w:rPr>
              <w:t xml:space="preserve"> of the person in charge of ensuring the </w:t>
            </w:r>
            <w:r w:rsidRPr="009E4F97" w:rsidR="304BC5B6">
              <w:rPr>
                <w:rFonts w:eastAsia="Times New Roman" w:cs="Arial"/>
                <w:b/>
                <w:bCs/>
                <w:color w:val="330066"/>
                <w:sz w:val="21"/>
                <w:szCs w:val="21"/>
                <w:lang w:val="en-GB"/>
              </w:rPr>
              <w:t>applicant</w:t>
            </w:r>
            <w:r w:rsidRPr="009E4F97" w:rsidR="4BCEAC19">
              <w:rPr>
                <w:rFonts w:eastAsia="Times New Roman" w:cs="Arial"/>
                <w:b/>
                <w:bCs/>
                <w:color w:val="330066"/>
                <w:sz w:val="21"/>
                <w:szCs w:val="21"/>
                <w:lang w:val="en-GB"/>
              </w:rPr>
              <w:t>’s compliance with anti</w:t>
            </w:r>
            <w:r w:rsidRPr="009E4F97" w:rsidR="0C28E522">
              <w:rPr>
                <w:rFonts w:eastAsia="Times New Roman" w:cs="Arial"/>
                <w:b/>
                <w:bCs/>
                <w:color w:val="330066"/>
                <w:sz w:val="21"/>
                <w:szCs w:val="21"/>
                <w:lang w:val="en-GB"/>
              </w:rPr>
              <w:t>-</w:t>
            </w:r>
            <w:r w:rsidRPr="009E4F97" w:rsidR="4BCEAC19">
              <w:rPr>
                <w:rFonts w:eastAsia="Times New Roman" w:cs="Arial"/>
                <w:b/>
                <w:bCs/>
                <w:color w:val="330066"/>
                <w:sz w:val="21"/>
                <w:szCs w:val="21"/>
                <w:lang w:val="en-GB"/>
              </w:rPr>
              <w:t>money laundering and counter-terrorist financing obligations, and evidence of the person’s skills and expertise</w:t>
            </w:r>
          </w:p>
        </w:tc>
        <w:tc>
          <w:tcPr>
            <w:tcW w:w="5907" w:type="dxa"/>
          </w:tcPr>
          <w:p w:rsidRPr="009E4F97" w:rsidR="007D2DF8" w:rsidP="007D2DF8" w:rsidRDefault="007D2DF8" w14:paraId="39A5500C" w14:textId="77777777">
            <w:pPr>
              <w:rPr>
                <w:rFonts w:eastAsia="Times New Roman" w:cs="Arial"/>
                <w:b/>
                <w:bCs/>
                <w:color w:val="330066"/>
                <w:sz w:val="21"/>
                <w:szCs w:val="21"/>
                <w:lang w:val="en-GB"/>
              </w:rPr>
            </w:pPr>
          </w:p>
        </w:tc>
      </w:tr>
      <w:tr w:rsidRPr="00E97FD4" w:rsidR="007D2DF8" w:rsidTr="4E421231" w14:paraId="398C18F3" w14:textId="77777777">
        <w:trPr>
          <w:trHeight w:val="330"/>
        </w:trPr>
        <w:tc>
          <w:tcPr>
            <w:tcW w:w="350" w:type="dxa"/>
          </w:tcPr>
          <w:p w:rsidRPr="009E4F97" w:rsidR="007D2DF8" w:rsidP="007D2DF8" w:rsidRDefault="007D2DF8" w14:paraId="1985041C" w14:textId="3E5C7F85">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383" w:type="dxa"/>
          </w:tcPr>
          <w:p w:rsidRPr="009E4F97" w:rsidR="007D2DF8" w:rsidP="0076773A" w:rsidRDefault="4BCEAC19" w14:paraId="1EFB615E" w14:textId="62DDF437">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Arrangements, human and financial resources devoted to ensure that staff of the </w:t>
            </w:r>
            <w:r w:rsidRPr="009E4F97" w:rsidR="304BC5B6">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is appropriately trained in anti-money laundering and counter-terrorist financing matters (annual indications)</w:t>
            </w:r>
            <w:r w:rsidRPr="009E4F97" w:rsidR="1ED8240C">
              <w:rPr>
                <w:rFonts w:eastAsia="Times New Roman" w:cs="Arial"/>
                <w:b/>
                <w:bCs/>
                <w:color w:val="330066"/>
                <w:sz w:val="21"/>
                <w:szCs w:val="21"/>
                <w:lang w:val="en-GB"/>
              </w:rPr>
              <w:t xml:space="preserve"> and on specific crypto-asset related risks</w:t>
            </w:r>
          </w:p>
        </w:tc>
        <w:tc>
          <w:tcPr>
            <w:tcW w:w="5907" w:type="dxa"/>
          </w:tcPr>
          <w:p w:rsidRPr="009E4F97" w:rsidR="007D2DF8" w:rsidP="007D2DF8" w:rsidRDefault="007D2DF8" w14:paraId="2CD319A8" w14:textId="5D9B7121">
            <w:pPr>
              <w:rPr>
                <w:rFonts w:eastAsia="Times New Roman" w:cs="Arial"/>
                <w:i/>
                <w:iCs/>
                <w:color w:val="330066"/>
                <w:sz w:val="21"/>
                <w:szCs w:val="21"/>
                <w:lang w:val="en-GB"/>
              </w:rPr>
            </w:pPr>
          </w:p>
        </w:tc>
      </w:tr>
      <w:tr w:rsidRPr="00E97FD4" w:rsidR="007D2DF8" w:rsidTr="4E421231" w14:paraId="4BCCF95D" w14:textId="77777777">
        <w:trPr>
          <w:trHeight w:val="330"/>
        </w:trPr>
        <w:tc>
          <w:tcPr>
            <w:tcW w:w="350" w:type="dxa"/>
          </w:tcPr>
          <w:p w:rsidRPr="009E4F97" w:rsidR="007D2DF8" w:rsidP="007D2DF8" w:rsidRDefault="007D2DF8" w14:paraId="4EA5F0BA" w14:textId="7D94E455">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383" w:type="dxa"/>
          </w:tcPr>
          <w:p w:rsidRPr="009E4F97" w:rsidR="007D2DF8" w:rsidP="00EA7581" w:rsidRDefault="4BCEAC19" w14:paraId="4F10F03A" w14:textId="0FF9CF92">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Copy of the </w:t>
            </w:r>
            <w:r w:rsidRPr="009E4F97" w:rsidR="304BC5B6">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’s anti-money laundering and counter-terrorism </w:t>
            </w:r>
            <w:r w:rsidRPr="009E4F97" w:rsidR="18F5BFCA">
              <w:rPr>
                <w:rFonts w:eastAsia="Times New Roman" w:cs="Arial"/>
                <w:b/>
                <w:bCs/>
                <w:color w:val="330066"/>
                <w:sz w:val="21"/>
                <w:szCs w:val="21"/>
                <w:lang w:val="en-GB"/>
              </w:rPr>
              <w:t xml:space="preserve">policies and </w:t>
            </w:r>
            <w:r w:rsidRPr="009E4F97">
              <w:rPr>
                <w:rFonts w:eastAsia="Times New Roman" w:cs="Arial"/>
                <w:b/>
                <w:bCs/>
                <w:color w:val="330066"/>
                <w:sz w:val="21"/>
                <w:szCs w:val="21"/>
                <w:lang w:val="en-GB"/>
              </w:rPr>
              <w:t>procedures and systems</w:t>
            </w:r>
          </w:p>
        </w:tc>
        <w:tc>
          <w:tcPr>
            <w:tcW w:w="5907" w:type="dxa"/>
          </w:tcPr>
          <w:p w:rsidRPr="009E4F97" w:rsidR="007D2DF8" w:rsidP="007D2DF8" w:rsidRDefault="007D2DF8" w14:paraId="57DCC70C" w14:textId="77777777">
            <w:pPr>
              <w:rPr>
                <w:rFonts w:eastAsia="Times New Roman" w:cs="Arial"/>
                <w:b/>
                <w:bCs/>
                <w:color w:val="330066"/>
                <w:sz w:val="21"/>
                <w:szCs w:val="21"/>
                <w:lang w:val="en-GB"/>
              </w:rPr>
            </w:pPr>
          </w:p>
        </w:tc>
      </w:tr>
      <w:tr w:rsidRPr="00E97FD4" w:rsidR="007D2DF8" w:rsidTr="4E421231" w14:paraId="520C718E" w14:textId="77777777">
        <w:trPr>
          <w:trHeight w:val="330"/>
        </w:trPr>
        <w:tc>
          <w:tcPr>
            <w:tcW w:w="350" w:type="dxa"/>
          </w:tcPr>
          <w:p w:rsidRPr="009E4F97" w:rsidR="007D2DF8" w:rsidP="007D2DF8" w:rsidRDefault="007D2DF8" w14:paraId="1187551B" w14:textId="54089AF9">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383" w:type="dxa"/>
          </w:tcPr>
          <w:p w:rsidRPr="009E4F97" w:rsidR="007D2DF8" w:rsidP="007D2DF8" w:rsidRDefault="4BCEAC19" w14:paraId="0FD8AB01" w14:textId="640A3DF7">
            <w:pPr>
              <w:rPr>
                <w:rFonts w:eastAsia="Times New Roman" w:cs="Arial"/>
                <w:b/>
                <w:bCs/>
                <w:color w:val="330066"/>
                <w:sz w:val="21"/>
                <w:szCs w:val="21"/>
                <w:lang w:val="en-GB"/>
              </w:rPr>
            </w:pPr>
            <w:r w:rsidRPr="009E4F97">
              <w:rPr>
                <w:rFonts w:eastAsia="Times New Roman" w:cs="Arial"/>
                <w:b/>
                <w:bCs/>
                <w:color w:val="330066"/>
                <w:sz w:val="21"/>
                <w:szCs w:val="21"/>
                <w:lang w:val="en-GB"/>
              </w:rPr>
              <w:t>Frequency of the assessment of the adequacy and effectiveness of such mechanisms, systems and</w:t>
            </w:r>
            <w:r w:rsidRPr="009E4F97" w:rsidR="4386C5E3">
              <w:rPr>
                <w:rFonts w:eastAsia="Times New Roman" w:cs="Arial"/>
                <w:b/>
                <w:bCs/>
                <w:color w:val="330066"/>
                <w:sz w:val="21"/>
                <w:szCs w:val="21"/>
                <w:lang w:val="en-GB"/>
              </w:rPr>
              <w:t xml:space="preserve"> policies and</w:t>
            </w:r>
            <w:r w:rsidRPr="009E4F97">
              <w:rPr>
                <w:rFonts w:eastAsia="Times New Roman" w:cs="Arial"/>
                <w:b/>
                <w:bCs/>
                <w:color w:val="330066"/>
                <w:sz w:val="21"/>
                <w:szCs w:val="21"/>
                <w:lang w:val="en-GB"/>
              </w:rPr>
              <w:t xml:space="preserve"> procedures as well as the person or function responsible for such assessment</w:t>
            </w:r>
          </w:p>
        </w:tc>
        <w:tc>
          <w:tcPr>
            <w:tcW w:w="5907" w:type="dxa"/>
          </w:tcPr>
          <w:p w:rsidRPr="009E4F97" w:rsidR="007D2DF8" w:rsidP="007D2DF8" w:rsidRDefault="007D2DF8" w14:paraId="0624EFB4" w14:textId="77777777">
            <w:pPr>
              <w:rPr>
                <w:rFonts w:eastAsia="Times New Roman" w:cs="Arial"/>
                <w:b/>
                <w:bCs/>
                <w:color w:val="330066"/>
                <w:sz w:val="21"/>
                <w:szCs w:val="21"/>
                <w:lang w:val="en-GB"/>
              </w:rPr>
            </w:pPr>
          </w:p>
        </w:tc>
      </w:tr>
    </w:tbl>
    <w:p w:rsidRPr="009E4F97" w:rsidR="00FD4364" w:rsidRDefault="00FD4364" w14:paraId="10BF3956" w14:textId="6DD781C1">
      <w:pPr>
        <w:rPr>
          <w:rFonts w:eastAsia="Times New Roman" w:cs="Arial"/>
          <w:b/>
          <w:bCs/>
          <w:color w:val="330066"/>
          <w:sz w:val="4"/>
          <w:szCs w:val="4"/>
          <w:lang w:val="en-GB"/>
        </w:rPr>
      </w:pPr>
    </w:p>
    <w:p w:rsidRPr="009E4F97" w:rsidR="00FD4364" w:rsidP="00212591" w:rsidRDefault="00DA22EB" w14:paraId="1C5AA7B7" w14:textId="6437E0A0">
      <w:pPr>
        <w:pStyle w:val="Heading2"/>
        <w:numPr>
          <w:ilvl w:val="0"/>
          <w:numId w:val="3"/>
        </w:numPr>
        <w:rPr>
          <w:b/>
          <w:bCs/>
          <w:color w:val="7030A0"/>
          <w:sz w:val="21"/>
          <w:szCs w:val="21"/>
          <w:lang w:val="en-GB"/>
        </w:rPr>
      </w:pPr>
      <w:r w:rsidRPr="009E4F97">
        <w:rPr>
          <w:b/>
          <w:bCs/>
          <w:color w:val="7030A0"/>
          <w:sz w:val="21"/>
          <w:szCs w:val="21"/>
          <w:lang w:val="en-GB"/>
        </w:rPr>
        <w:t>Identity and proof of good repute, knowledge, skills, experience and of sufficient time commitment of the members of the management body</w:t>
      </w:r>
    </w:p>
    <w:p w:rsidRPr="009E4F97" w:rsidR="002C791D" w:rsidP="002C791D" w:rsidRDefault="002C791D" w14:paraId="681E1002" w14:textId="69857805">
      <w:pPr>
        <w:rPr>
          <w:sz w:val="21"/>
          <w:szCs w:val="21"/>
          <w:lang w:val="en-GB"/>
        </w:rPr>
      </w:pPr>
      <w:r w:rsidRPr="009E4F97">
        <w:rPr>
          <w:sz w:val="21"/>
          <w:szCs w:val="21"/>
          <w:lang w:val="en-GB"/>
        </w:rPr>
        <w:t xml:space="preserve">The CASP application form is drafted in accordance with the European </w:t>
      </w:r>
      <w:r w:rsidRPr="009E4F97" w:rsidR="0054471C">
        <w:rPr>
          <w:sz w:val="21"/>
          <w:szCs w:val="21"/>
          <w:lang w:val="en-GB"/>
        </w:rPr>
        <w:t>legislation</w:t>
      </w:r>
      <w:r w:rsidRPr="009E4F97">
        <w:rPr>
          <w:sz w:val="21"/>
          <w:szCs w:val="21"/>
          <w:lang w:val="en-GB"/>
        </w:rPr>
        <w:t xml:space="preserve">. The associated </w:t>
      </w:r>
      <w:r w:rsidRPr="009E4F97" w:rsidR="00E94971">
        <w:rPr>
          <w:sz w:val="21"/>
          <w:szCs w:val="21"/>
          <w:lang w:val="en-GB"/>
        </w:rPr>
        <w:t>suitability</w:t>
      </w:r>
      <w:r w:rsidRPr="009E4F97">
        <w:rPr>
          <w:sz w:val="21"/>
          <w:szCs w:val="21"/>
          <w:lang w:val="en-GB"/>
        </w:rPr>
        <w:t xml:space="preserve"> assessments are further completed based on the national regime applicable in the Netherlands. This is detailed for the AFM and DNB in the Policy Rule on suitability 2012 (Policy Rule). The CASPs are classified in group B of the Policy Rule.</w:t>
      </w:r>
    </w:p>
    <w:p w:rsidRPr="009E4F97" w:rsidR="003E3996" w:rsidP="002C791D" w:rsidRDefault="002C791D" w14:paraId="3A928E25" w14:textId="3D19E933">
      <w:pPr>
        <w:rPr>
          <w:b/>
          <w:bCs/>
          <w:sz w:val="21"/>
          <w:szCs w:val="21"/>
          <w:lang w:val="en-GB"/>
        </w:rPr>
      </w:pPr>
      <w:r w:rsidRPr="42A3AF4E">
        <w:rPr>
          <w:sz w:val="21"/>
          <w:szCs w:val="21"/>
          <w:lang w:val="en-GB"/>
        </w:rPr>
        <w:t xml:space="preserve">This means that for determining the suitability of the </w:t>
      </w:r>
      <w:r w:rsidRPr="42A3AF4E" w:rsidR="00321DAA">
        <w:rPr>
          <w:sz w:val="21"/>
          <w:szCs w:val="21"/>
          <w:lang w:val="en-GB"/>
        </w:rPr>
        <w:t>management board members (executives) and supervisory board members (non-executives)</w:t>
      </w:r>
      <w:r w:rsidRPr="42A3AF4E">
        <w:rPr>
          <w:sz w:val="21"/>
          <w:szCs w:val="21"/>
          <w:lang w:val="en-GB"/>
        </w:rPr>
        <w:t>, the documents must be provided as required for group B. Also, for determining the reliability of the</w:t>
      </w:r>
      <w:r w:rsidRPr="42A3AF4E" w:rsidR="00321DAA">
        <w:rPr>
          <w:sz w:val="21"/>
          <w:szCs w:val="21"/>
          <w:lang w:val="en-GB"/>
        </w:rPr>
        <w:t>se</w:t>
      </w:r>
      <w:r w:rsidRPr="42A3AF4E">
        <w:rPr>
          <w:sz w:val="21"/>
          <w:szCs w:val="21"/>
          <w:lang w:val="en-GB"/>
        </w:rPr>
        <w:t xml:space="preserve"> </w:t>
      </w:r>
      <w:r w:rsidRPr="42A3AF4E" w:rsidR="00321DAA">
        <w:rPr>
          <w:sz w:val="21"/>
          <w:szCs w:val="21"/>
          <w:lang w:val="en-GB"/>
        </w:rPr>
        <w:t>individual</w:t>
      </w:r>
      <w:r w:rsidRPr="42A3AF4E">
        <w:rPr>
          <w:sz w:val="21"/>
          <w:szCs w:val="21"/>
          <w:lang w:val="en-GB"/>
        </w:rPr>
        <w:t xml:space="preserve">s, the documents must be provided as required for group B. In case </w:t>
      </w:r>
      <w:r w:rsidRPr="42A3AF4E" w:rsidR="00E94971">
        <w:rPr>
          <w:sz w:val="21"/>
          <w:szCs w:val="21"/>
          <w:lang w:val="en-GB"/>
        </w:rPr>
        <w:t>someone</w:t>
      </w:r>
      <w:r w:rsidRPr="42A3AF4E">
        <w:rPr>
          <w:sz w:val="21"/>
          <w:szCs w:val="21"/>
          <w:lang w:val="en-GB"/>
        </w:rPr>
        <w:t xml:space="preserve"> ha</w:t>
      </w:r>
      <w:r w:rsidRPr="42A3AF4E" w:rsidR="00E94971">
        <w:rPr>
          <w:sz w:val="21"/>
          <w:szCs w:val="21"/>
          <w:lang w:val="en-GB"/>
        </w:rPr>
        <w:t>s</w:t>
      </w:r>
      <w:r w:rsidRPr="42A3AF4E">
        <w:rPr>
          <w:sz w:val="21"/>
          <w:szCs w:val="21"/>
          <w:lang w:val="en-GB"/>
        </w:rPr>
        <w:t xml:space="preserve"> already been assessed by the AFM or DNB, no new reliability assessment will take place unless there are changed circumstances. </w:t>
      </w:r>
      <w:r w:rsidRPr="42A3AF4E" w:rsidR="00D20EE3">
        <w:rPr>
          <w:sz w:val="21"/>
          <w:szCs w:val="21"/>
          <w:lang w:val="en-GB"/>
        </w:rPr>
        <w:t xml:space="preserve">In that </w:t>
      </w:r>
      <w:r w:rsidRPr="42A3AF4E" w:rsidR="0054471C">
        <w:rPr>
          <w:sz w:val="21"/>
          <w:szCs w:val="21"/>
          <w:lang w:val="en-GB"/>
        </w:rPr>
        <w:t>case,</w:t>
      </w:r>
      <w:r w:rsidRPr="42A3AF4E" w:rsidR="00D20EE3">
        <w:rPr>
          <w:sz w:val="21"/>
          <w:szCs w:val="21"/>
          <w:lang w:val="en-GB"/>
        </w:rPr>
        <w:t xml:space="preserve"> please fill out the </w:t>
      </w:r>
      <w:r w:rsidRPr="42A3AF4E" w:rsidR="008E0C35">
        <w:rPr>
          <w:sz w:val="21"/>
          <w:szCs w:val="21"/>
          <w:lang w:val="en-GB"/>
        </w:rPr>
        <w:t xml:space="preserve">declaration of no antecedents. </w:t>
      </w:r>
      <w:r w:rsidRPr="42A3AF4E" w:rsidR="003E3996">
        <w:rPr>
          <w:sz w:val="21"/>
          <w:szCs w:val="21"/>
          <w:lang w:val="en-GB"/>
        </w:rPr>
        <w:t xml:space="preserve">The list of </w:t>
      </w:r>
      <w:r w:rsidRPr="42A3AF4E" w:rsidR="008E0C35">
        <w:rPr>
          <w:sz w:val="21"/>
          <w:szCs w:val="21"/>
          <w:lang w:val="en-GB"/>
        </w:rPr>
        <w:t xml:space="preserve">all </w:t>
      </w:r>
      <w:r w:rsidRPr="42A3AF4E" w:rsidR="003E3996">
        <w:rPr>
          <w:sz w:val="21"/>
          <w:szCs w:val="21"/>
          <w:lang w:val="en-GB"/>
        </w:rPr>
        <w:t xml:space="preserve">required </w:t>
      </w:r>
      <w:r w:rsidRPr="42A3AF4E" w:rsidR="0054471C">
        <w:rPr>
          <w:sz w:val="21"/>
          <w:szCs w:val="21"/>
          <w:lang w:val="en-GB"/>
        </w:rPr>
        <w:t>forms for the suitability and reliability assessment (i.e., fit and proper testing)</w:t>
      </w:r>
      <w:r w:rsidRPr="42A3AF4E" w:rsidR="003E3996">
        <w:rPr>
          <w:sz w:val="21"/>
          <w:szCs w:val="21"/>
          <w:lang w:val="en-GB"/>
        </w:rPr>
        <w:t xml:space="preserve"> can be found</w:t>
      </w:r>
      <w:r w:rsidRPr="42A3AF4E" w:rsidR="0054471C">
        <w:rPr>
          <w:sz w:val="21"/>
          <w:szCs w:val="21"/>
          <w:lang w:val="en-GB"/>
        </w:rPr>
        <w:t xml:space="preserve"> </w:t>
      </w:r>
      <w:hyperlink r:id="rId20">
        <w:r w:rsidRPr="42A3AF4E" w:rsidR="0054471C">
          <w:rPr>
            <w:rStyle w:val="Hyperlink"/>
            <w:sz w:val="21"/>
            <w:szCs w:val="21"/>
            <w:lang w:val="en-GB"/>
          </w:rPr>
          <w:t>on our website</w:t>
        </w:r>
      </w:hyperlink>
      <w:r w:rsidRPr="42A3AF4E" w:rsidR="003E3996">
        <w:rPr>
          <w:sz w:val="21"/>
          <w:szCs w:val="21"/>
          <w:lang w:val="en-GB"/>
        </w:rPr>
        <w:t xml:space="preserve">. </w:t>
      </w:r>
    </w:p>
    <w:p w:rsidRPr="009E4F97" w:rsidR="00DD0E53" w:rsidP="00DD0E53" w:rsidRDefault="001C6ACE" w14:paraId="319D8852" w14:textId="15D7B90D">
      <w:pPr>
        <w:rPr>
          <w:sz w:val="21"/>
          <w:szCs w:val="21"/>
          <w:lang w:val="en-GB"/>
        </w:rPr>
      </w:pPr>
      <w:r w:rsidRPr="009E4F97">
        <w:rPr>
          <w:sz w:val="21"/>
          <w:szCs w:val="21"/>
          <w:lang w:val="en-GB"/>
        </w:rPr>
        <w:t xml:space="preserve">1. An applicant seeking authorisation as a crypto-asset service provider in accordance with Article 62 of Regulation (EU) 2023/1114 shall provide the competent authority with all of the following information for </w:t>
      </w:r>
      <w:r w:rsidRPr="009E4F97">
        <w:rPr>
          <w:b/>
          <w:bCs/>
          <w:sz w:val="21"/>
          <w:szCs w:val="21"/>
          <w:lang w:val="en-GB"/>
        </w:rPr>
        <w:t>each member of the management body</w:t>
      </w:r>
      <w:r w:rsidRPr="009E4F97" w:rsidR="00162B84">
        <w:rPr>
          <w:b/>
          <w:bCs/>
          <w:sz w:val="21"/>
          <w:szCs w:val="21"/>
          <w:lang w:val="en-GB"/>
        </w:rPr>
        <w:t xml:space="preserve"> (including supervisory board members)</w:t>
      </w:r>
      <w:r w:rsidRPr="009E4F97">
        <w:rPr>
          <w:sz w:val="21"/>
          <w:szCs w:val="21"/>
          <w:lang w:val="en-GB"/>
        </w:rPr>
        <w:t>:</w:t>
      </w:r>
    </w:p>
    <w:tbl>
      <w:tblPr>
        <w:tblStyle w:val="TableGrid"/>
        <w:tblW w:w="9640" w:type="dxa"/>
        <w:tblInd w:w="-289" w:type="dxa"/>
        <w:tblLook w:val="04A0" w:firstRow="1" w:lastRow="0" w:firstColumn="1" w:lastColumn="0" w:noHBand="0" w:noVBand="1"/>
      </w:tblPr>
      <w:tblGrid>
        <w:gridCol w:w="426"/>
        <w:gridCol w:w="3260"/>
        <w:gridCol w:w="5954"/>
      </w:tblGrid>
      <w:tr w:rsidRPr="00E97FD4" w:rsidR="00DD0E53" w:rsidTr="42A3AF4E" w14:paraId="1BCC4556" w14:textId="77777777">
        <w:trPr>
          <w:trHeight w:val="330"/>
        </w:trPr>
        <w:tc>
          <w:tcPr>
            <w:tcW w:w="426" w:type="dxa"/>
          </w:tcPr>
          <w:p w:rsidRPr="009E4F97" w:rsidR="00DD0E53" w:rsidP="00753BED" w:rsidRDefault="00490847" w14:paraId="04974842" w14:textId="39198AA4">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260" w:type="dxa"/>
          </w:tcPr>
          <w:p w:rsidRPr="009E4F97" w:rsidR="00DD0E53" w:rsidP="00753BED" w:rsidRDefault="29CDF5C3" w14:paraId="3ABBAEBE" w14:textId="38EE3B8B">
            <w:pPr>
              <w:rPr>
                <w:rFonts w:eastAsia="Times New Roman" w:cs="Arial"/>
                <w:b/>
                <w:bCs/>
                <w:color w:val="330066"/>
                <w:sz w:val="21"/>
                <w:szCs w:val="21"/>
                <w:lang w:val="en-GB"/>
              </w:rPr>
            </w:pPr>
            <w:r w:rsidRPr="009E4F97">
              <w:rPr>
                <w:rFonts w:eastAsia="Times New Roman" w:cs="Arial"/>
                <w:b/>
                <w:bCs/>
                <w:color w:val="330066"/>
                <w:sz w:val="21"/>
                <w:szCs w:val="21"/>
                <w:lang w:val="en-GB"/>
              </w:rPr>
              <w:t>F</w:t>
            </w:r>
            <w:r w:rsidRPr="009E4F97" w:rsidR="43D914A1">
              <w:rPr>
                <w:rFonts w:eastAsia="Times New Roman" w:cs="Arial"/>
                <w:b/>
                <w:bCs/>
                <w:color w:val="330066"/>
                <w:sz w:val="21"/>
                <w:szCs w:val="21"/>
                <w:lang w:val="en-GB"/>
              </w:rPr>
              <w:t>ull name and, where different, name at birth</w:t>
            </w:r>
          </w:p>
        </w:tc>
        <w:tc>
          <w:tcPr>
            <w:tcW w:w="5954" w:type="dxa"/>
          </w:tcPr>
          <w:p w:rsidRPr="009E4F97" w:rsidR="00DD0E53" w:rsidP="00753BED" w:rsidRDefault="00DD0E53" w14:paraId="4D2B93A7" w14:textId="77777777">
            <w:pPr>
              <w:rPr>
                <w:rFonts w:eastAsia="Times New Roman" w:cs="Arial"/>
                <w:b/>
                <w:bCs/>
                <w:color w:val="330066"/>
                <w:sz w:val="21"/>
                <w:szCs w:val="21"/>
                <w:lang w:val="en-GB"/>
              </w:rPr>
            </w:pPr>
          </w:p>
        </w:tc>
      </w:tr>
      <w:tr w:rsidRPr="00062B86" w:rsidR="00DD0E53" w:rsidTr="42A3AF4E" w14:paraId="23E79822" w14:textId="77777777">
        <w:trPr>
          <w:trHeight w:val="330"/>
        </w:trPr>
        <w:tc>
          <w:tcPr>
            <w:tcW w:w="426" w:type="dxa"/>
          </w:tcPr>
          <w:p w:rsidRPr="009E4F97" w:rsidR="00DD0E53" w:rsidP="00753BED" w:rsidRDefault="00490847" w14:paraId="068CBBA7" w14:textId="467A56C9">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260" w:type="dxa"/>
          </w:tcPr>
          <w:p w:rsidRPr="009E4F97" w:rsidR="00DD0E53" w:rsidP="00490847" w:rsidRDefault="43F5ED10" w14:paraId="6007AD1D" w14:textId="68494B86">
            <w:pPr>
              <w:rPr>
                <w:rFonts w:eastAsia="Times New Roman" w:cs="Arial"/>
                <w:b/>
                <w:bCs/>
                <w:color w:val="330066"/>
                <w:sz w:val="21"/>
                <w:szCs w:val="21"/>
                <w:lang w:val="en-GB"/>
              </w:rPr>
            </w:pPr>
            <w:r w:rsidRPr="009E4F97">
              <w:rPr>
                <w:rFonts w:eastAsia="Times New Roman" w:cs="Arial"/>
                <w:b/>
                <w:bCs/>
                <w:color w:val="330066"/>
                <w:sz w:val="21"/>
                <w:szCs w:val="21"/>
                <w:lang w:val="en-GB"/>
              </w:rPr>
              <w:t>P</w:t>
            </w:r>
            <w:r w:rsidRPr="009E4F97" w:rsidR="43D914A1">
              <w:rPr>
                <w:rFonts w:eastAsia="Times New Roman" w:cs="Arial"/>
                <w:b/>
                <w:bCs/>
                <w:color w:val="330066"/>
                <w:sz w:val="21"/>
                <w:szCs w:val="21"/>
                <w:lang w:val="en-GB"/>
              </w:rPr>
              <w:t>lace and date of birth, address and contact details of the current place of residence and of any other place of residence in the past ten years, nationalit(y/ies), personal national identification number and copy of an official identity document or equivalent</w:t>
            </w:r>
          </w:p>
        </w:tc>
        <w:tc>
          <w:tcPr>
            <w:tcW w:w="5954" w:type="dxa"/>
          </w:tcPr>
          <w:p w:rsidRPr="00C63B7C" w:rsidR="00DD0E53" w:rsidP="42A3AF4E" w:rsidRDefault="6F507CF4" w14:paraId="3662F694" w14:textId="2D3BF832">
            <w:pPr>
              <w:spacing w:after="160" w:line="257" w:lineRule="auto"/>
              <w:rPr>
                <w:lang w:val="en-US"/>
              </w:rPr>
            </w:pPr>
            <w:r w:rsidRPr="42A3AF4E">
              <w:rPr>
                <w:rFonts w:ascii="Calibri" w:hAnsi="Calibri" w:eastAsia="Calibri" w:cs="Calibri"/>
                <w:i/>
                <w:iCs/>
                <w:color w:val="330066"/>
                <w:sz w:val="21"/>
                <w:szCs w:val="21"/>
                <w:lang w:val="en-GB"/>
              </w:rPr>
              <w:t>Please fill out prospective appointment form and submit copy ID.</w:t>
            </w:r>
          </w:p>
          <w:p w:rsidRPr="00C63B7C" w:rsidR="00DD0E53" w:rsidP="42A3AF4E" w:rsidRDefault="6F507CF4" w14:paraId="5F9ABC4D" w14:textId="7F0620F9">
            <w:pPr>
              <w:spacing w:after="160" w:line="257" w:lineRule="auto"/>
              <w:rPr>
                <w:lang w:val="en-US"/>
              </w:rPr>
            </w:pPr>
            <w:r w:rsidRPr="42A3AF4E">
              <w:rPr>
                <w:rFonts w:ascii="Calibri" w:hAnsi="Calibri" w:eastAsia="Calibri" w:cs="Calibri"/>
                <w:i/>
                <w:iCs/>
                <w:color w:val="330066"/>
                <w:sz w:val="21"/>
                <w:szCs w:val="21"/>
                <w:lang w:val="en-GB"/>
              </w:rPr>
              <w:t xml:space="preserve"> </w:t>
            </w:r>
          </w:p>
          <w:p w:rsidRPr="00C63B7C" w:rsidR="00DD0E53" w:rsidP="42A3AF4E" w:rsidRDefault="6F507CF4" w14:paraId="37E43C7B" w14:textId="0E8383E5">
            <w:pPr>
              <w:spacing w:after="160" w:line="257" w:lineRule="auto"/>
              <w:rPr>
                <w:lang w:val="en-US"/>
              </w:rPr>
            </w:pPr>
            <w:r w:rsidRPr="42A3AF4E">
              <w:rPr>
                <w:rFonts w:ascii="Calibri" w:hAnsi="Calibri" w:eastAsia="Calibri" w:cs="Calibri"/>
                <w:b/>
                <w:bCs/>
                <w:i/>
                <w:iCs/>
                <w:color w:val="330066"/>
                <w:sz w:val="21"/>
                <w:szCs w:val="21"/>
                <w:lang w:val="en-GB"/>
              </w:rPr>
              <w:t>To be filled out in this box:</w:t>
            </w:r>
          </w:p>
          <w:p w:rsidRPr="00C63B7C" w:rsidR="00DD0E53" w:rsidP="42A3AF4E" w:rsidRDefault="6F507CF4" w14:paraId="166AF612" w14:textId="2789815A">
            <w:pPr>
              <w:spacing w:after="160" w:line="257" w:lineRule="auto"/>
              <w:rPr>
                <w:lang w:val="en-US"/>
              </w:rPr>
            </w:pPr>
            <w:r w:rsidRPr="42A3AF4E">
              <w:rPr>
                <w:rFonts w:ascii="Calibri" w:hAnsi="Calibri" w:eastAsia="Calibri" w:cs="Calibri"/>
                <w:i/>
                <w:iCs/>
                <w:color w:val="330066"/>
                <w:sz w:val="21"/>
                <w:szCs w:val="21"/>
                <w:lang w:val="en-GB"/>
              </w:rPr>
              <w:t>Other places of residence in the past ten years:</w:t>
            </w:r>
          </w:p>
          <w:p w:rsidRPr="00C63B7C" w:rsidR="00DD0E53" w:rsidP="42A3AF4E" w:rsidRDefault="6F507CF4" w14:paraId="51F50CEF" w14:textId="3F1C5930">
            <w:pPr>
              <w:spacing w:after="160" w:line="257" w:lineRule="auto"/>
              <w:rPr>
                <w:lang w:val="en-US"/>
              </w:rPr>
            </w:pPr>
            <w:r w:rsidRPr="42A3AF4E">
              <w:rPr>
                <w:rFonts w:ascii="Calibri" w:hAnsi="Calibri" w:eastAsia="Calibri" w:cs="Calibri"/>
                <w:i/>
                <w:iCs/>
                <w:color w:val="330066"/>
                <w:sz w:val="21"/>
                <w:szCs w:val="21"/>
                <w:lang w:val="en-GB"/>
              </w:rPr>
              <w:t xml:space="preserve"> </w:t>
            </w:r>
          </w:p>
          <w:p w:rsidRPr="009E4F97" w:rsidR="00DD0E53" w:rsidP="42A3AF4E" w:rsidRDefault="6F507CF4" w14:paraId="21891B43" w14:textId="3846F1F9">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Personal national identification number:</w:t>
            </w:r>
          </w:p>
        </w:tc>
      </w:tr>
      <w:tr w:rsidRPr="009E4F97" w:rsidR="00DD0E53" w:rsidTr="42A3AF4E" w14:paraId="1D85650C" w14:textId="77777777">
        <w:trPr>
          <w:trHeight w:val="330"/>
        </w:trPr>
        <w:tc>
          <w:tcPr>
            <w:tcW w:w="426" w:type="dxa"/>
          </w:tcPr>
          <w:p w:rsidRPr="009E4F97" w:rsidR="00DD0E53" w:rsidP="00753BED" w:rsidRDefault="00490847" w14:paraId="06C40C13" w14:textId="11778CCB">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260" w:type="dxa"/>
          </w:tcPr>
          <w:p w:rsidRPr="009E4F97" w:rsidR="00490847" w:rsidP="00490847" w:rsidRDefault="798F05BD" w14:paraId="2B9CD908" w14:textId="3B12370F">
            <w:pPr>
              <w:rPr>
                <w:rFonts w:eastAsia="Times New Roman" w:cs="Arial"/>
                <w:b/>
                <w:bCs/>
                <w:color w:val="330066"/>
                <w:sz w:val="21"/>
                <w:szCs w:val="21"/>
                <w:lang w:val="en-GB"/>
              </w:rPr>
            </w:pPr>
            <w:r w:rsidRPr="009E4F97">
              <w:rPr>
                <w:rFonts w:eastAsia="Times New Roman" w:cs="Arial"/>
                <w:b/>
                <w:bCs/>
                <w:color w:val="330066"/>
                <w:sz w:val="21"/>
                <w:szCs w:val="21"/>
                <w:lang w:val="en-GB"/>
              </w:rPr>
              <w:t>D</w:t>
            </w:r>
            <w:r w:rsidRPr="009E4F97" w:rsidR="43D914A1">
              <w:rPr>
                <w:rFonts w:eastAsia="Times New Roman" w:cs="Arial"/>
                <w:b/>
                <w:bCs/>
                <w:color w:val="330066"/>
                <w:sz w:val="21"/>
                <w:szCs w:val="21"/>
                <w:lang w:val="en-GB"/>
              </w:rPr>
              <w:t xml:space="preserve">etails of the position held or to be held by the person, including whether the position is executive or non-executive, the start date or planned start date and, where </w:t>
            </w:r>
          </w:p>
          <w:p w:rsidRPr="009E4F97" w:rsidR="00490847" w:rsidP="00490847" w:rsidRDefault="00490847" w14:paraId="3B3EE125" w14:textId="2189FCC2">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applicable, the duration of mandate, and a description of the person’s key duties and </w:t>
            </w:r>
          </w:p>
          <w:p w:rsidRPr="009E4F97" w:rsidR="00DD0E53" w:rsidP="00490847" w:rsidRDefault="00490847" w14:paraId="2A0FDF77" w14:textId="76502F17">
            <w:pPr>
              <w:rPr>
                <w:rFonts w:eastAsia="Times New Roman" w:cs="Arial"/>
                <w:b/>
                <w:bCs/>
                <w:color w:val="330066"/>
                <w:sz w:val="21"/>
                <w:szCs w:val="21"/>
                <w:lang w:val="en-GB"/>
              </w:rPr>
            </w:pPr>
            <w:r w:rsidRPr="009E4F97">
              <w:rPr>
                <w:rFonts w:eastAsia="Times New Roman" w:cs="Arial"/>
                <w:b/>
                <w:bCs/>
                <w:color w:val="330066"/>
                <w:sz w:val="21"/>
                <w:szCs w:val="21"/>
                <w:lang w:val="en-GB"/>
              </w:rPr>
              <w:t>responsibilities</w:t>
            </w:r>
          </w:p>
        </w:tc>
        <w:tc>
          <w:tcPr>
            <w:tcW w:w="5954" w:type="dxa"/>
          </w:tcPr>
          <w:p w:rsidRPr="009E4F97" w:rsidR="00DD0E53" w:rsidP="00753BED" w:rsidRDefault="00DD0E53" w14:paraId="3DFC924D" w14:textId="77777777">
            <w:pPr>
              <w:rPr>
                <w:rFonts w:eastAsia="Times New Roman" w:cs="Arial"/>
                <w:b/>
                <w:bCs/>
                <w:color w:val="330066"/>
                <w:sz w:val="21"/>
                <w:szCs w:val="21"/>
                <w:lang w:val="en-GB"/>
              </w:rPr>
            </w:pPr>
          </w:p>
        </w:tc>
      </w:tr>
      <w:tr w:rsidRPr="00E97FD4" w:rsidR="00DD0E53" w:rsidTr="42A3AF4E" w14:paraId="03EF3758" w14:textId="77777777">
        <w:trPr>
          <w:trHeight w:val="330"/>
        </w:trPr>
        <w:tc>
          <w:tcPr>
            <w:tcW w:w="426" w:type="dxa"/>
          </w:tcPr>
          <w:p w:rsidRPr="009E4F97" w:rsidR="00DD0E53" w:rsidP="00753BED" w:rsidRDefault="00490847" w14:paraId="2182455E" w14:textId="45B26356">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260" w:type="dxa"/>
          </w:tcPr>
          <w:p w:rsidRPr="009E4F97" w:rsidR="00490847" w:rsidP="00490847" w:rsidRDefault="148AF298" w14:paraId="3A6F2E4F" w14:textId="6EE297AE">
            <w:pPr>
              <w:rPr>
                <w:rFonts w:eastAsia="Times New Roman" w:cs="Arial"/>
                <w:b/>
                <w:bCs/>
                <w:color w:val="330066"/>
                <w:sz w:val="21"/>
                <w:szCs w:val="21"/>
                <w:lang w:val="en-GB"/>
              </w:rPr>
            </w:pPr>
            <w:r w:rsidRPr="009E4F97">
              <w:rPr>
                <w:rFonts w:eastAsia="Times New Roman" w:cs="Arial"/>
                <w:b/>
                <w:bCs/>
                <w:color w:val="330066"/>
                <w:sz w:val="21"/>
                <w:szCs w:val="21"/>
                <w:lang w:val="en-GB"/>
              </w:rPr>
              <w:t>C</w:t>
            </w:r>
            <w:r w:rsidRPr="009E4F97" w:rsidR="43D914A1">
              <w:rPr>
                <w:rFonts w:eastAsia="Times New Roman" w:cs="Arial"/>
                <w:b/>
                <w:bCs/>
                <w:color w:val="330066"/>
                <w:sz w:val="21"/>
                <w:szCs w:val="21"/>
                <w:lang w:val="en-GB"/>
              </w:rPr>
              <w:t xml:space="preserve">urriculum vitae stating relevant education, professional training and professional experience with the name and nature of all organisations for which the individual has worked and the nature and duration of the functions performed, in particular highlighting any activities within the scope of the position sought, including professional experience </w:t>
            </w:r>
          </w:p>
          <w:p w:rsidRPr="009E4F97" w:rsidR="00490847" w:rsidP="00490847" w:rsidRDefault="00490847" w14:paraId="56505BF9"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relevant to financial services, crypto-assets, or other digital assets, distributed ledger </w:t>
            </w:r>
          </w:p>
          <w:p w:rsidRPr="009E4F97" w:rsidR="00490847" w:rsidP="00490847" w:rsidRDefault="00490847" w14:paraId="63E5400A" w14:textId="35B1CD63">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technology, information technology, cybersecurity, or digital innovation; for positions </w:t>
            </w:r>
          </w:p>
          <w:p w:rsidRPr="009E4F97" w:rsidR="00DD0E53" w:rsidP="00490847" w:rsidRDefault="00490847" w14:paraId="1DABEFFB" w14:textId="4404D9C6">
            <w:pPr>
              <w:rPr>
                <w:rFonts w:eastAsia="Times New Roman" w:cs="Arial"/>
                <w:b/>
                <w:bCs/>
                <w:color w:val="330066"/>
                <w:sz w:val="21"/>
                <w:szCs w:val="21"/>
                <w:lang w:val="en-GB"/>
              </w:rPr>
            </w:pPr>
            <w:r w:rsidRPr="009E4F97">
              <w:rPr>
                <w:rFonts w:eastAsia="Times New Roman" w:cs="Arial"/>
                <w:b/>
                <w:bCs/>
                <w:color w:val="330066"/>
                <w:sz w:val="21"/>
                <w:szCs w:val="21"/>
                <w:lang w:val="en-GB"/>
              </w:rPr>
              <w:t>held in the previous 10 years. When describing the aforementioned activities, details shall be included on all delegated powers and internal decision-making powers held and the areas of operations under control</w:t>
            </w:r>
          </w:p>
        </w:tc>
        <w:tc>
          <w:tcPr>
            <w:tcW w:w="5954" w:type="dxa"/>
          </w:tcPr>
          <w:p w:rsidRPr="009E4F97" w:rsidR="00DD0E53" w:rsidP="42A3AF4E" w:rsidRDefault="3F6ED8BA" w14:paraId="682238F0" w14:textId="62333F6A">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Submitted CVs should contain </w:t>
            </w:r>
            <w:r w:rsidRPr="42A3AF4E">
              <w:rPr>
                <w:rFonts w:ascii="Calibri" w:hAnsi="Calibri" w:eastAsia="Calibri" w:cs="Calibri"/>
                <w:b/>
                <w:bCs/>
                <w:i/>
                <w:iCs/>
                <w:color w:val="330066"/>
                <w:sz w:val="21"/>
                <w:szCs w:val="21"/>
                <w:lang w:val="en-GB"/>
              </w:rPr>
              <w:t>all</w:t>
            </w:r>
            <w:r w:rsidRPr="42A3AF4E">
              <w:rPr>
                <w:rFonts w:ascii="Calibri" w:hAnsi="Calibri" w:eastAsia="Calibri" w:cs="Calibri"/>
                <w:i/>
                <w:iCs/>
                <w:color w:val="330066"/>
                <w:sz w:val="21"/>
                <w:szCs w:val="21"/>
                <w:lang w:val="en-GB"/>
              </w:rPr>
              <w:t xml:space="preserve"> information as detailed on the left. Please note that the template CV on the AFM website contains additional requirements.</w:t>
            </w:r>
          </w:p>
        </w:tc>
      </w:tr>
      <w:tr w:rsidRPr="00E97FD4" w:rsidR="00DD0E53" w:rsidTr="42A3AF4E" w14:paraId="4E774DE4" w14:textId="77777777">
        <w:trPr>
          <w:trHeight w:val="330"/>
        </w:trPr>
        <w:tc>
          <w:tcPr>
            <w:tcW w:w="426" w:type="dxa"/>
          </w:tcPr>
          <w:p w:rsidRPr="009E4F97" w:rsidR="00DD0E53" w:rsidP="00753BED" w:rsidRDefault="00490847" w14:paraId="0B2ACA84" w14:textId="09235A79">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260" w:type="dxa"/>
          </w:tcPr>
          <w:p w:rsidRPr="009E4F97" w:rsidR="00490847" w:rsidP="00490847" w:rsidRDefault="4BE8E4CF" w14:paraId="6A0E83F7" w14:textId="0B673666">
            <w:pPr>
              <w:rPr>
                <w:rFonts w:eastAsia="Times New Roman" w:cs="Arial"/>
                <w:b/>
                <w:bCs/>
                <w:color w:val="330066"/>
                <w:sz w:val="21"/>
                <w:szCs w:val="21"/>
                <w:lang w:val="en-GB"/>
              </w:rPr>
            </w:pPr>
            <w:r w:rsidRPr="009E4F97">
              <w:rPr>
                <w:rFonts w:eastAsia="Times New Roman" w:cs="Arial"/>
                <w:b/>
                <w:bCs/>
                <w:color w:val="330066"/>
                <w:sz w:val="21"/>
                <w:szCs w:val="21"/>
                <w:lang w:val="en-GB"/>
              </w:rPr>
              <w:t>D</w:t>
            </w:r>
            <w:r w:rsidRPr="009E4F97" w:rsidR="43D914A1">
              <w:rPr>
                <w:rFonts w:eastAsia="Times New Roman" w:cs="Arial"/>
                <w:b/>
                <w:bCs/>
                <w:color w:val="330066"/>
                <w:sz w:val="21"/>
                <w:szCs w:val="21"/>
                <w:lang w:val="en-GB"/>
              </w:rPr>
              <w:t xml:space="preserve">ocumentation relating to the person's reputation and experience, in particular a list of </w:t>
            </w:r>
          </w:p>
          <w:p w:rsidRPr="009E4F97" w:rsidR="00DD0E53" w:rsidP="00490847" w:rsidRDefault="00490847" w14:paraId="03A7EF7E" w14:textId="77857A7A">
            <w:pPr>
              <w:rPr>
                <w:rFonts w:eastAsia="Times New Roman" w:cs="Arial"/>
                <w:b/>
                <w:bCs/>
                <w:color w:val="330066"/>
                <w:sz w:val="21"/>
                <w:szCs w:val="21"/>
                <w:lang w:val="en-GB"/>
              </w:rPr>
            </w:pPr>
            <w:r w:rsidRPr="009E4F97">
              <w:rPr>
                <w:rFonts w:eastAsia="Times New Roman" w:cs="Arial"/>
                <w:b/>
                <w:bCs/>
                <w:color w:val="330066"/>
                <w:sz w:val="21"/>
                <w:szCs w:val="21"/>
                <w:lang w:val="en-GB"/>
              </w:rPr>
              <w:t>reference persons including contact information and letters of recommendation</w:t>
            </w:r>
          </w:p>
        </w:tc>
        <w:tc>
          <w:tcPr>
            <w:tcW w:w="5954" w:type="dxa"/>
          </w:tcPr>
          <w:p w:rsidRPr="009E4F97" w:rsidR="00DD0E53" w:rsidP="42A3AF4E" w:rsidRDefault="324A9B3B" w14:paraId="5C9B5777" w14:textId="611A5046">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Reference persons should be former managers/directors to whom the person to be assessed reported hierarchically at previous employers over the last 8 years</w:t>
            </w:r>
          </w:p>
        </w:tc>
      </w:tr>
      <w:tr w:rsidRPr="00E97FD4" w:rsidR="00DD0E53" w:rsidTr="42A3AF4E" w14:paraId="7BCFED35" w14:textId="77777777">
        <w:trPr>
          <w:trHeight w:val="330"/>
        </w:trPr>
        <w:tc>
          <w:tcPr>
            <w:tcW w:w="426" w:type="dxa"/>
          </w:tcPr>
          <w:p w:rsidRPr="009E4F97" w:rsidR="00DD0E53" w:rsidP="00753BED" w:rsidRDefault="00490847" w14:paraId="51F3FF9D" w14:textId="5EEE5E40">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260" w:type="dxa"/>
          </w:tcPr>
          <w:p w:rsidRPr="009E4F97" w:rsidR="00DD0E53" w:rsidP="00753BED" w:rsidRDefault="6AB35E9F" w14:paraId="18A2176F" w14:textId="7C9EC4C7">
            <w:pPr>
              <w:rPr>
                <w:rFonts w:eastAsia="Times New Roman" w:cs="Arial"/>
                <w:b/>
                <w:bCs/>
                <w:color w:val="330066"/>
                <w:sz w:val="21"/>
                <w:szCs w:val="21"/>
                <w:lang w:val="en-GB"/>
              </w:rPr>
            </w:pPr>
            <w:r w:rsidRPr="009E4F97">
              <w:rPr>
                <w:rFonts w:eastAsia="Times New Roman" w:cs="Arial"/>
                <w:b/>
                <w:bCs/>
                <w:color w:val="330066"/>
                <w:sz w:val="21"/>
                <w:szCs w:val="21"/>
                <w:lang w:val="en-GB"/>
              </w:rPr>
              <w:t>P</w:t>
            </w:r>
            <w:r w:rsidRPr="009E4F97" w:rsidR="43D914A1">
              <w:rPr>
                <w:rFonts w:eastAsia="Times New Roman" w:cs="Arial"/>
                <w:b/>
                <w:bCs/>
                <w:color w:val="330066"/>
                <w:sz w:val="21"/>
                <w:szCs w:val="21"/>
                <w:lang w:val="en-GB"/>
              </w:rPr>
              <w:t>ersonal history, including all of the following:</w:t>
            </w:r>
          </w:p>
        </w:tc>
        <w:tc>
          <w:tcPr>
            <w:tcW w:w="5954" w:type="dxa"/>
          </w:tcPr>
          <w:p w:rsidRPr="009E4F97" w:rsidR="00DD0E53" w:rsidP="00753BED" w:rsidRDefault="00DD0E53" w14:paraId="1D69B84C" w14:textId="77777777">
            <w:pPr>
              <w:rPr>
                <w:rFonts w:eastAsia="Times New Roman" w:cs="Arial"/>
                <w:b/>
                <w:bCs/>
                <w:color w:val="330066"/>
                <w:sz w:val="21"/>
                <w:szCs w:val="21"/>
                <w:lang w:val="en-GB"/>
              </w:rPr>
            </w:pPr>
          </w:p>
        </w:tc>
      </w:tr>
      <w:tr w:rsidRPr="00E97FD4" w:rsidR="00DD0E53" w:rsidTr="42A3AF4E" w14:paraId="249C9B32" w14:textId="77777777">
        <w:trPr>
          <w:trHeight w:val="330"/>
        </w:trPr>
        <w:tc>
          <w:tcPr>
            <w:tcW w:w="426" w:type="dxa"/>
          </w:tcPr>
          <w:p w:rsidRPr="009E4F97" w:rsidR="00DD0E53" w:rsidP="00753BED" w:rsidRDefault="00DD0E53" w14:paraId="72CC13E5" w14:textId="77777777">
            <w:pPr>
              <w:rPr>
                <w:rFonts w:eastAsia="Times New Roman" w:cs="Arial"/>
                <w:b/>
                <w:bCs/>
                <w:color w:val="330066"/>
                <w:sz w:val="21"/>
                <w:szCs w:val="21"/>
                <w:lang w:val="en-GB"/>
              </w:rPr>
            </w:pPr>
          </w:p>
        </w:tc>
        <w:tc>
          <w:tcPr>
            <w:tcW w:w="3260" w:type="dxa"/>
          </w:tcPr>
          <w:p w:rsidRPr="009E4F97" w:rsidR="00490847" w:rsidP="00490847" w:rsidRDefault="43D914A1" w14:paraId="060D024C" w14:textId="1997AE5E">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 </w:t>
            </w:r>
            <w:r w:rsidRPr="009E4F97" w:rsidR="05D8FE14">
              <w:rPr>
                <w:rFonts w:eastAsia="Times New Roman" w:cs="Arial"/>
                <w:b/>
                <w:bCs/>
                <w:color w:val="330066"/>
                <w:sz w:val="21"/>
                <w:szCs w:val="21"/>
                <w:lang w:val="en-GB"/>
              </w:rPr>
              <w:t>c</w:t>
            </w:r>
            <w:r w:rsidRPr="009E4F97">
              <w:rPr>
                <w:rFonts w:eastAsia="Times New Roman" w:cs="Arial"/>
                <w:b/>
                <w:bCs/>
                <w:color w:val="330066"/>
                <w:sz w:val="21"/>
                <w:szCs w:val="21"/>
                <w:lang w:val="en-GB"/>
              </w:rPr>
              <w:t xml:space="preserve">riminal records, including criminal convictions and any ancillary penalties and information on pending criminal proceedings or investigations or penalties (including relating to commercial law, financial services law, money laundering, and terrorist financing, fraud or professional liability), information on enforcement proceedings or sanctions, information on relevant civil and administrative cases and disciplinary actions, including disqualification as a company director, bankruptcy, insolvency and similar procedures, through an official certificate (if and </w:t>
            </w:r>
          </w:p>
          <w:p w:rsidRPr="009E4F97" w:rsidR="00490847" w:rsidP="00490847" w:rsidRDefault="00490847" w14:paraId="64BBD11F" w14:textId="4DCB29F4">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so far as it is available from the relevant Member State or third country), or through another equivalent document or, where such certificate does not exist. For ongoing investigations, the information may be provided through a declaration of honour. </w:t>
            </w:r>
          </w:p>
          <w:p w:rsidRPr="009E4F97" w:rsidR="00DD0E53" w:rsidP="00490847" w:rsidRDefault="00490847" w14:paraId="1A242BF5" w14:textId="78240F0F">
            <w:pPr>
              <w:rPr>
                <w:rFonts w:eastAsia="Times New Roman" w:cs="Arial"/>
                <w:b/>
                <w:bCs/>
                <w:color w:val="330066"/>
                <w:sz w:val="21"/>
                <w:szCs w:val="21"/>
                <w:lang w:val="en-GB"/>
              </w:rPr>
            </w:pPr>
            <w:r w:rsidRPr="009E4F97">
              <w:rPr>
                <w:rFonts w:eastAsia="Times New Roman" w:cs="Arial"/>
                <w:b/>
                <w:bCs/>
                <w:color w:val="330066"/>
                <w:sz w:val="21"/>
                <w:szCs w:val="21"/>
                <w:lang w:val="en-GB"/>
              </w:rPr>
              <w:t>Official records, certificates and documents shall have been issued within three months before the submission of application for an authorisation</w:t>
            </w:r>
          </w:p>
        </w:tc>
        <w:tc>
          <w:tcPr>
            <w:tcW w:w="5954" w:type="dxa"/>
          </w:tcPr>
          <w:p w:rsidRPr="00C63B7C" w:rsidR="00DD0E53" w:rsidP="42A3AF4E" w:rsidRDefault="427C3C03" w14:paraId="53D2B554" w14:textId="3AFB86AD">
            <w:pPr>
              <w:spacing w:after="160" w:line="257" w:lineRule="auto"/>
              <w:rPr>
                <w:lang w:val="en-US"/>
              </w:rPr>
            </w:pPr>
            <w:r w:rsidRPr="42A3AF4E">
              <w:rPr>
                <w:rFonts w:ascii="Calibri" w:hAnsi="Calibri" w:eastAsia="Calibri" w:cs="Calibri"/>
                <w:i/>
                <w:iCs/>
                <w:color w:val="330066"/>
                <w:sz w:val="21"/>
                <w:szCs w:val="21"/>
                <w:lang w:val="en-GB"/>
              </w:rPr>
              <w:t>Please fill out integrity screening form</w:t>
            </w:r>
          </w:p>
          <w:p w:rsidRPr="00C63B7C" w:rsidR="00DD0E53" w:rsidP="42A3AF4E" w:rsidRDefault="427C3C03" w14:paraId="5EB1767B" w14:textId="48CF512C">
            <w:pPr>
              <w:spacing w:after="160" w:line="257" w:lineRule="auto"/>
              <w:rPr>
                <w:lang w:val="en-US"/>
              </w:rPr>
            </w:pPr>
            <w:r w:rsidRPr="42A3AF4E">
              <w:rPr>
                <w:rFonts w:ascii="Calibri" w:hAnsi="Calibri" w:eastAsia="Calibri" w:cs="Calibri"/>
                <w:i/>
                <w:iCs/>
                <w:color w:val="330066"/>
                <w:sz w:val="21"/>
                <w:szCs w:val="21"/>
                <w:lang w:val="en-GB"/>
              </w:rPr>
              <w:t xml:space="preserve"> </w:t>
            </w:r>
          </w:p>
          <w:p w:rsidRPr="009E4F97" w:rsidR="00DD0E53" w:rsidP="42A3AF4E" w:rsidRDefault="427C3C03" w14:paraId="78B721E7" w14:textId="0B0F4CEC">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In addition, submit criminal records extract (if the person to be assessed has lived outside the Netherlands at any time in the last 8 years)</w:t>
            </w:r>
          </w:p>
        </w:tc>
      </w:tr>
      <w:tr w:rsidRPr="00E97FD4" w:rsidR="00DD0E53" w:rsidTr="42A3AF4E" w14:paraId="68994373" w14:textId="77777777">
        <w:trPr>
          <w:trHeight w:val="330"/>
        </w:trPr>
        <w:tc>
          <w:tcPr>
            <w:tcW w:w="426" w:type="dxa"/>
          </w:tcPr>
          <w:p w:rsidRPr="009E4F97" w:rsidR="00DD0E53" w:rsidP="00753BED" w:rsidRDefault="00DD0E53" w14:paraId="26FAA5CE" w14:textId="77777777">
            <w:pPr>
              <w:rPr>
                <w:rFonts w:eastAsia="Times New Roman" w:cs="Arial"/>
                <w:b/>
                <w:bCs/>
                <w:color w:val="330066"/>
                <w:sz w:val="21"/>
                <w:szCs w:val="21"/>
                <w:lang w:val="en-GB"/>
              </w:rPr>
            </w:pPr>
          </w:p>
        </w:tc>
        <w:tc>
          <w:tcPr>
            <w:tcW w:w="3260" w:type="dxa"/>
          </w:tcPr>
          <w:p w:rsidRPr="009E4F97" w:rsidR="00490847" w:rsidP="00490847" w:rsidRDefault="43D914A1" w14:paraId="771DEDE7" w14:textId="3A7606CA">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 </w:t>
            </w:r>
            <w:r w:rsidRPr="009E4F97" w:rsidR="50D026E2">
              <w:rPr>
                <w:rFonts w:eastAsia="Times New Roman" w:cs="Arial"/>
                <w:b/>
                <w:bCs/>
                <w:color w:val="330066"/>
                <w:sz w:val="21"/>
                <w:szCs w:val="21"/>
                <w:lang w:val="en-GB"/>
              </w:rPr>
              <w:t>i</w:t>
            </w:r>
            <w:r w:rsidRPr="009E4F97">
              <w:rPr>
                <w:rFonts w:eastAsia="Times New Roman" w:cs="Arial"/>
                <w:b/>
                <w:bCs/>
                <w:color w:val="330066"/>
                <w:sz w:val="21"/>
                <w:szCs w:val="21"/>
                <w:lang w:val="en-GB"/>
              </w:rPr>
              <w:t>nformation on any refusal of registration, authorisation, membership or licence to carry out a trade, business or profession; or the withdrawal, revocation or termination of such a registration, authorisation, membership or licence to carry</w:t>
            </w:r>
          </w:p>
          <w:p w:rsidRPr="009E4F97" w:rsidR="00DD0E53" w:rsidP="00490847" w:rsidRDefault="00490847" w14:paraId="78B7A51A" w14:textId="33A07DF4">
            <w:pPr>
              <w:rPr>
                <w:rFonts w:eastAsia="Times New Roman" w:cs="Arial"/>
                <w:b/>
                <w:bCs/>
                <w:color w:val="330066"/>
                <w:sz w:val="21"/>
                <w:szCs w:val="21"/>
                <w:lang w:val="en-GB"/>
              </w:rPr>
            </w:pPr>
            <w:r w:rsidRPr="009E4F97">
              <w:rPr>
                <w:rFonts w:eastAsia="Times New Roman" w:cs="Arial"/>
                <w:b/>
                <w:bCs/>
                <w:color w:val="330066"/>
                <w:sz w:val="21"/>
                <w:szCs w:val="21"/>
                <w:lang w:val="en-GB"/>
              </w:rPr>
              <w:t>out a trade, business or profession; or any expulsion by a regulatory or government body or by a professional body or</w:t>
            </w:r>
            <w:r w:rsidRPr="009E4F97" w:rsidR="009B7FB5">
              <w:rPr>
                <w:rFonts w:eastAsia="Times New Roman" w:cs="Arial"/>
                <w:b/>
                <w:bCs/>
                <w:color w:val="330066"/>
                <w:sz w:val="21"/>
                <w:szCs w:val="21"/>
                <w:lang w:val="en-GB"/>
              </w:rPr>
              <w:t xml:space="preserve"> </w:t>
            </w:r>
            <w:r w:rsidRPr="009E4F97" w:rsidR="002B6F8B">
              <w:rPr>
                <w:rFonts w:eastAsia="Times New Roman" w:cs="Arial"/>
                <w:b/>
                <w:bCs/>
                <w:color w:val="330066"/>
                <w:sz w:val="21"/>
                <w:szCs w:val="21"/>
                <w:lang w:val="en-GB"/>
              </w:rPr>
              <w:t>a</w:t>
            </w:r>
            <w:r w:rsidRPr="009E4F97">
              <w:rPr>
                <w:rFonts w:eastAsia="Times New Roman" w:cs="Arial"/>
                <w:b/>
                <w:bCs/>
                <w:color w:val="330066"/>
                <w:sz w:val="21"/>
                <w:szCs w:val="21"/>
                <w:lang w:val="en-GB"/>
              </w:rPr>
              <w:t>ssociation</w:t>
            </w:r>
          </w:p>
        </w:tc>
        <w:tc>
          <w:tcPr>
            <w:tcW w:w="5954" w:type="dxa"/>
          </w:tcPr>
          <w:p w:rsidRPr="009E4F97" w:rsidR="00DD0E53" w:rsidP="00753BED" w:rsidRDefault="00DD0E53" w14:paraId="3845CB69" w14:textId="77777777">
            <w:pPr>
              <w:rPr>
                <w:rFonts w:eastAsia="Times New Roman" w:cs="Arial"/>
                <w:b/>
                <w:bCs/>
                <w:color w:val="330066"/>
                <w:sz w:val="21"/>
                <w:szCs w:val="21"/>
                <w:lang w:val="en-GB"/>
              </w:rPr>
            </w:pPr>
          </w:p>
        </w:tc>
      </w:tr>
      <w:tr w:rsidRPr="00E97FD4" w:rsidR="002B6F8B" w:rsidTr="42A3AF4E" w14:paraId="264B98D2" w14:textId="77777777">
        <w:trPr>
          <w:trHeight w:val="330"/>
        </w:trPr>
        <w:tc>
          <w:tcPr>
            <w:tcW w:w="426" w:type="dxa"/>
          </w:tcPr>
          <w:p w:rsidRPr="009E4F97" w:rsidR="002B6F8B" w:rsidP="00753BED" w:rsidRDefault="002B6F8B" w14:paraId="18A743AE" w14:textId="77777777">
            <w:pPr>
              <w:rPr>
                <w:rFonts w:eastAsia="Times New Roman" w:cs="Arial"/>
                <w:b/>
                <w:bCs/>
                <w:color w:val="330066"/>
                <w:sz w:val="21"/>
                <w:szCs w:val="21"/>
                <w:lang w:val="en-GB"/>
              </w:rPr>
            </w:pPr>
          </w:p>
        </w:tc>
        <w:tc>
          <w:tcPr>
            <w:tcW w:w="3260" w:type="dxa"/>
          </w:tcPr>
          <w:p w:rsidRPr="009E4F97" w:rsidR="002B6F8B" w:rsidP="002B6F8B" w:rsidRDefault="06DC9C13" w14:paraId="63DC2ADF" w14:textId="66A45B73">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iii. </w:t>
            </w:r>
            <w:r w:rsidRPr="009E4F97" w:rsidR="7AAFA5E1">
              <w:rPr>
                <w:rFonts w:eastAsia="Times New Roman" w:cs="Arial"/>
                <w:b/>
                <w:bCs/>
                <w:color w:val="330066"/>
                <w:sz w:val="21"/>
                <w:szCs w:val="21"/>
                <w:lang w:val="en-GB"/>
              </w:rPr>
              <w:t>i</w:t>
            </w:r>
            <w:r w:rsidRPr="009E4F97">
              <w:rPr>
                <w:rFonts w:eastAsia="Times New Roman" w:cs="Arial"/>
                <w:b/>
                <w:bCs/>
                <w:color w:val="330066"/>
                <w:sz w:val="21"/>
                <w:szCs w:val="21"/>
                <w:lang w:val="en-GB"/>
              </w:rPr>
              <w:t>nformation on dismissal from employment or a position of trust, fiduciary relationship, or similar situation</w:t>
            </w:r>
          </w:p>
        </w:tc>
        <w:tc>
          <w:tcPr>
            <w:tcW w:w="5954" w:type="dxa"/>
          </w:tcPr>
          <w:p w:rsidRPr="009E4F97" w:rsidR="002B6F8B" w:rsidP="00753BED" w:rsidRDefault="002B6F8B" w14:paraId="1065A3DA" w14:textId="77777777">
            <w:pPr>
              <w:rPr>
                <w:rFonts w:eastAsia="Times New Roman" w:cs="Arial"/>
                <w:b/>
                <w:bCs/>
                <w:color w:val="330066"/>
                <w:sz w:val="21"/>
                <w:szCs w:val="21"/>
                <w:lang w:val="en-GB"/>
              </w:rPr>
            </w:pPr>
          </w:p>
        </w:tc>
      </w:tr>
      <w:tr w:rsidRPr="00E97FD4" w:rsidR="002B6F8B" w:rsidTr="42A3AF4E" w14:paraId="3C2F27AF" w14:textId="77777777">
        <w:trPr>
          <w:trHeight w:val="330"/>
        </w:trPr>
        <w:tc>
          <w:tcPr>
            <w:tcW w:w="426" w:type="dxa"/>
          </w:tcPr>
          <w:p w:rsidRPr="009E4F97" w:rsidR="002B6F8B" w:rsidP="00753BED" w:rsidRDefault="002B6F8B" w14:paraId="60C82A6B" w14:textId="77777777">
            <w:pPr>
              <w:rPr>
                <w:rFonts w:eastAsia="Times New Roman" w:cs="Arial"/>
                <w:b/>
                <w:bCs/>
                <w:color w:val="330066"/>
                <w:sz w:val="21"/>
                <w:szCs w:val="21"/>
                <w:lang w:val="en-GB"/>
              </w:rPr>
            </w:pPr>
          </w:p>
        </w:tc>
        <w:tc>
          <w:tcPr>
            <w:tcW w:w="3260" w:type="dxa"/>
          </w:tcPr>
          <w:p w:rsidRPr="009E4F97" w:rsidR="002B6F8B" w:rsidP="002B6F8B" w:rsidRDefault="06DC9C13" w14:paraId="00BFE6DD" w14:textId="5CE12ADF">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iv. </w:t>
            </w:r>
            <w:r w:rsidRPr="009E4F97" w:rsidR="2F9D3F38">
              <w:rPr>
                <w:rFonts w:eastAsia="Times New Roman" w:cs="Arial"/>
                <w:b/>
                <w:bCs/>
                <w:color w:val="330066"/>
                <w:sz w:val="21"/>
                <w:szCs w:val="21"/>
                <w:lang w:val="en-GB"/>
              </w:rPr>
              <w:t>i</w:t>
            </w:r>
            <w:r w:rsidRPr="009E4F97">
              <w:rPr>
                <w:rFonts w:eastAsia="Times New Roman" w:cs="Arial"/>
                <w:b/>
                <w:bCs/>
                <w:color w:val="330066"/>
                <w:sz w:val="21"/>
                <w:szCs w:val="21"/>
                <w:lang w:val="en-GB"/>
              </w:rPr>
              <w:t xml:space="preserve">nformation on whether another competent authority has assessed the reputation of the individual, including the identity of that authority, the date of the assessment and information about the outcome of that assessment. The applicant shall not need to submit such information about the previous assessment where the </w:t>
            </w:r>
          </w:p>
          <w:p w:rsidRPr="009E4F97" w:rsidR="002B6F8B" w:rsidP="002B6F8B" w:rsidRDefault="002B6F8B" w14:paraId="7A103544" w14:textId="5D086FA5">
            <w:pPr>
              <w:rPr>
                <w:rFonts w:eastAsia="Times New Roman" w:cs="Arial"/>
                <w:b/>
                <w:bCs/>
                <w:color w:val="330066"/>
                <w:sz w:val="21"/>
                <w:szCs w:val="21"/>
                <w:lang w:val="en-GB"/>
              </w:rPr>
            </w:pPr>
            <w:r w:rsidRPr="009E4F97">
              <w:rPr>
                <w:rFonts w:eastAsia="Times New Roman" w:cs="Arial"/>
                <w:b/>
                <w:bCs/>
                <w:color w:val="330066"/>
                <w:sz w:val="21"/>
                <w:szCs w:val="21"/>
                <w:lang w:val="en-GB"/>
              </w:rPr>
              <w:t>competent authority is already in possession of such information</w:t>
            </w:r>
          </w:p>
        </w:tc>
        <w:tc>
          <w:tcPr>
            <w:tcW w:w="5954" w:type="dxa"/>
          </w:tcPr>
          <w:p w:rsidRPr="009E4F97" w:rsidR="002B6F8B" w:rsidP="00753BED" w:rsidRDefault="002B6F8B" w14:paraId="5AD86F35" w14:textId="77777777">
            <w:pPr>
              <w:rPr>
                <w:rFonts w:eastAsia="Times New Roman" w:cs="Arial"/>
                <w:b/>
                <w:bCs/>
                <w:color w:val="330066"/>
                <w:sz w:val="21"/>
                <w:szCs w:val="21"/>
                <w:lang w:val="en-GB"/>
              </w:rPr>
            </w:pPr>
          </w:p>
        </w:tc>
      </w:tr>
      <w:tr w:rsidRPr="00E97FD4" w:rsidR="002B6F8B" w:rsidTr="42A3AF4E" w14:paraId="22930A04" w14:textId="77777777">
        <w:trPr>
          <w:trHeight w:val="330"/>
        </w:trPr>
        <w:tc>
          <w:tcPr>
            <w:tcW w:w="426" w:type="dxa"/>
          </w:tcPr>
          <w:p w:rsidRPr="009E4F97" w:rsidR="002B6F8B" w:rsidP="00753BED" w:rsidRDefault="002B6F8B" w14:paraId="03D34870" w14:textId="7DF4039B">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260" w:type="dxa"/>
          </w:tcPr>
          <w:p w:rsidRPr="009E4F97" w:rsidR="002B6F8B" w:rsidP="002B6F8B" w:rsidRDefault="4AFFB54C" w14:paraId="54BB315E" w14:textId="1D6CD14D">
            <w:pPr>
              <w:rPr>
                <w:rFonts w:eastAsia="Times New Roman" w:cs="Arial"/>
                <w:b/>
                <w:bCs/>
                <w:color w:val="330066"/>
                <w:sz w:val="21"/>
                <w:szCs w:val="21"/>
                <w:lang w:val="en-GB"/>
              </w:rPr>
            </w:pPr>
            <w:r w:rsidRPr="009E4F97">
              <w:rPr>
                <w:rFonts w:eastAsia="Times New Roman" w:cs="Arial"/>
                <w:b/>
                <w:bCs/>
                <w:color w:val="330066"/>
                <w:sz w:val="21"/>
                <w:szCs w:val="21"/>
                <w:lang w:val="en-GB"/>
              </w:rPr>
              <w:t>D</w:t>
            </w:r>
            <w:r w:rsidRPr="009E4F97" w:rsidR="06DC9C13">
              <w:rPr>
                <w:rFonts w:eastAsia="Times New Roman" w:cs="Arial"/>
                <w:b/>
                <w:bCs/>
                <w:color w:val="330066"/>
                <w:sz w:val="21"/>
                <w:szCs w:val="21"/>
                <w:lang w:val="en-GB"/>
              </w:rPr>
              <w:t xml:space="preserve">escription of any financial and non-financial interests or relationships of the person </w:t>
            </w:r>
          </w:p>
          <w:p w:rsidRPr="009E4F97" w:rsidR="002B6F8B" w:rsidP="009B7FB5" w:rsidRDefault="06DC9C13" w14:paraId="5B8E939A" w14:textId="006ACFFE">
            <w:pPr>
              <w:rPr>
                <w:rFonts w:eastAsia="Times New Roman" w:cs="Arial"/>
                <w:b/>
                <w:bCs/>
                <w:color w:val="330066"/>
                <w:sz w:val="21"/>
                <w:szCs w:val="21"/>
                <w:lang w:val="en-GB"/>
              </w:rPr>
            </w:pPr>
            <w:r w:rsidRPr="009E4F97">
              <w:rPr>
                <w:rFonts w:eastAsia="Times New Roman" w:cs="Arial"/>
                <w:b/>
                <w:bCs/>
                <w:color w:val="330066"/>
                <w:sz w:val="21"/>
                <w:szCs w:val="21"/>
                <w:lang w:val="en-GB"/>
              </w:rPr>
              <w:t>and his/her close relatives to members of the management body and key function holders in the same institution, the parent institution and subsidiaries and shareholders. Such description shall include any financial interests, including crypto assets, other digital assets, loans, shareholdings, guarantees or security interests, whether granted or received, commercial relationships, legal proceedings and</w:t>
            </w:r>
            <w:r w:rsidRPr="009E4F97" w:rsidR="013DBEE3">
              <w:rPr>
                <w:rFonts w:eastAsia="Times New Roman" w:cs="Arial"/>
                <w:b/>
                <w:bCs/>
                <w:color w:val="330066"/>
                <w:sz w:val="21"/>
                <w:szCs w:val="21"/>
                <w:lang w:val="en-GB"/>
              </w:rPr>
              <w:t xml:space="preserve"> whether the person was a politically exposed person as defined in point (9) of article 3 of Directive (EU) 2015/849</w:t>
            </w:r>
            <w:r w:rsidRPr="009E4F97" w:rsidR="662F0EAB">
              <w:rPr>
                <w:rFonts w:eastAsia="Times New Roman" w:cs="Arial"/>
                <w:b/>
                <w:bCs/>
                <w:color w:val="330066"/>
                <w:sz w:val="21"/>
                <w:szCs w:val="21"/>
                <w:lang w:val="en-GB"/>
              </w:rPr>
              <w:t xml:space="preserve"> </w:t>
            </w:r>
            <w:r w:rsidRPr="009E4F97" w:rsidR="013DBEE3">
              <w:rPr>
                <w:rFonts w:eastAsia="Times New Roman" w:cs="Arial"/>
                <w:b/>
                <w:bCs/>
                <w:color w:val="330066"/>
                <w:sz w:val="21"/>
                <w:szCs w:val="21"/>
                <w:lang w:val="en-GB"/>
              </w:rPr>
              <w:t>over the past two years</w:t>
            </w:r>
          </w:p>
        </w:tc>
        <w:tc>
          <w:tcPr>
            <w:tcW w:w="5954" w:type="dxa"/>
          </w:tcPr>
          <w:p w:rsidRPr="009E4F97" w:rsidR="002B6F8B" w:rsidP="42A3AF4E" w:rsidRDefault="4454227A" w14:paraId="07C16D84" w14:textId="7E0F8070">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Description should contain </w:t>
            </w:r>
            <w:r w:rsidRPr="42A3AF4E">
              <w:rPr>
                <w:rFonts w:ascii="Calibri" w:hAnsi="Calibri" w:eastAsia="Calibri" w:cs="Calibri"/>
                <w:b/>
                <w:bCs/>
                <w:i/>
                <w:iCs/>
                <w:color w:val="330066"/>
                <w:sz w:val="21"/>
                <w:szCs w:val="21"/>
                <w:lang w:val="en-GB"/>
              </w:rPr>
              <w:t>all</w:t>
            </w:r>
            <w:r w:rsidRPr="42A3AF4E">
              <w:rPr>
                <w:rFonts w:ascii="Calibri" w:hAnsi="Calibri" w:eastAsia="Calibri" w:cs="Calibri"/>
                <w:i/>
                <w:iCs/>
                <w:color w:val="330066"/>
                <w:sz w:val="21"/>
                <w:szCs w:val="21"/>
                <w:lang w:val="en-GB"/>
              </w:rPr>
              <w:t xml:space="preserve"> information as detailed on the left</w:t>
            </w:r>
          </w:p>
        </w:tc>
      </w:tr>
      <w:tr w:rsidRPr="00E97FD4" w:rsidR="002B6F8B" w:rsidTr="42A3AF4E" w14:paraId="0347C586" w14:textId="77777777">
        <w:trPr>
          <w:trHeight w:val="330"/>
        </w:trPr>
        <w:tc>
          <w:tcPr>
            <w:tcW w:w="426" w:type="dxa"/>
          </w:tcPr>
          <w:p w:rsidRPr="009E4F97" w:rsidR="002B6F8B" w:rsidP="00753BED" w:rsidRDefault="002B6F8B" w14:paraId="48CF381C" w14:textId="7371557B">
            <w:pPr>
              <w:rPr>
                <w:rFonts w:eastAsia="Times New Roman" w:cs="Arial"/>
                <w:b/>
                <w:bCs/>
                <w:color w:val="330066"/>
                <w:sz w:val="21"/>
                <w:szCs w:val="21"/>
                <w:lang w:val="en-GB"/>
              </w:rPr>
            </w:pPr>
            <w:r w:rsidRPr="009E4F97">
              <w:rPr>
                <w:rFonts w:eastAsia="Times New Roman" w:cs="Arial"/>
                <w:b/>
                <w:bCs/>
                <w:color w:val="330066"/>
                <w:sz w:val="21"/>
                <w:szCs w:val="21"/>
                <w:lang w:val="en-GB"/>
              </w:rPr>
              <w:t>H</w:t>
            </w:r>
          </w:p>
        </w:tc>
        <w:tc>
          <w:tcPr>
            <w:tcW w:w="3260" w:type="dxa"/>
          </w:tcPr>
          <w:p w:rsidRPr="009E4F97" w:rsidR="002B6F8B" w:rsidP="009B7FB5" w:rsidRDefault="01B855F2" w14:paraId="50A874F2" w14:textId="0B29A511">
            <w:pPr>
              <w:rPr>
                <w:rFonts w:eastAsia="Times New Roman" w:cs="Arial"/>
                <w:b/>
                <w:bCs/>
                <w:color w:val="330066"/>
                <w:sz w:val="21"/>
                <w:szCs w:val="21"/>
                <w:lang w:val="en-GB"/>
              </w:rPr>
            </w:pPr>
            <w:r w:rsidRPr="009E4F97">
              <w:rPr>
                <w:rFonts w:eastAsia="Times New Roman" w:cs="Arial"/>
                <w:b/>
                <w:bCs/>
                <w:color w:val="330066"/>
                <w:sz w:val="21"/>
                <w:szCs w:val="21"/>
                <w:lang w:val="en-GB"/>
              </w:rPr>
              <w:t>W</w:t>
            </w:r>
            <w:r w:rsidRPr="009E4F97" w:rsidR="06DC9C13">
              <w:rPr>
                <w:rFonts w:eastAsia="Times New Roman" w:cs="Arial"/>
                <w:b/>
                <w:bCs/>
                <w:color w:val="330066"/>
                <w:sz w:val="21"/>
                <w:szCs w:val="21"/>
                <w:lang w:val="en-GB"/>
              </w:rPr>
              <w:t>here a material conflict of interest is identified, a statement of how that conflict will be</w:t>
            </w:r>
            <w:r w:rsidRPr="009E4F97" w:rsidR="668FBB6F">
              <w:rPr>
                <w:rFonts w:eastAsia="Times New Roman" w:cs="Arial"/>
                <w:b/>
                <w:bCs/>
                <w:color w:val="330066"/>
                <w:sz w:val="21"/>
                <w:szCs w:val="21"/>
                <w:lang w:val="en-GB"/>
              </w:rPr>
              <w:t xml:space="preserve"> </w:t>
            </w:r>
            <w:r w:rsidRPr="009E4F97" w:rsidR="06DC9C13">
              <w:rPr>
                <w:rFonts w:eastAsia="Times New Roman" w:cs="Arial"/>
                <w:b/>
                <w:bCs/>
                <w:color w:val="330066"/>
                <w:sz w:val="21"/>
                <w:szCs w:val="21"/>
                <w:lang w:val="en-GB"/>
              </w:rPr>
              <w:t>satisfactorily mitigated or remedied, including a reference to the outline of the conflicts of interest policy</w:t>
            </w:r>
          </w:p>
        </w:tc>
        <w:tc>
          <w:tcPr>
            <w:tcW w:w="5954" w:type="dxa"/>
          </w:tcPr>
          <w:p w:rsidRPr="009E4F97" w:rsidR="002B6F8B" w:rsidP="00753BED" w:rsidRDefault="002B6F8B" w14:paraId="699B3B88" w14:textId="77777777">
            <w:pPr>
              <w:rPr>
                <w:rFonts w:eastAsia="Times New Roman" w:cs="Arial"/>
                <w:b/>
                <w:bCs/>
                <w:color w:val="330066"/>
                <w:sz w:val="21"/>
                <w:szCs w:val="21"/>
                <w:lang w:val="en-GB"/>
              </w:rPr>
            </w:pPr>
          </w:p>
        </w:tc>
      </w:tr>
      <w:tr w:rsidRPr="00E97FD4" w:rsidR="002B6F8B" w:rsidTr="42A3AF4E" w14:paraId="089688BD" w14:textId="77777777">
        <w:trPr>
          <w:trHeight w:val="330"/>
        </w:trPr>
        <w:tc>
          <w:tcPr>
            <w:tcW w:w="426" w:type="dxa"/>
          </w:tcPr>
          <w:p w:rsidRPr="009E4F97" w:rsidR="002B6F8B" w:rsidP="00753BED" w:rsidRDefault="002B6F8B" w14:paraId="2682D696" w14:textId="120873E9">
            <w:pPr>
              <w:rPr>
                <w:rFonts w:eastAsia="Times New Roman" w:cs="Arial"/>
                <w:b/>
                <w:bCs/>
                <w:color w:val="330066"/>
                <w:sz w:val="21"/>
                <w:szCs w:val="21"/>
                <w:lang w:val="en-GB"/>
              </w:rPr>
            </w:pPr>
            <w:r w:rsidRPr="009E4F97">
              <w:rPr>
                <w:rFonts w:eastAsia="Times New Roman" w:cs="Arial"/>
                <w:b/>
                <w:bCs/>
                <w:color w:val="330066"/>
                <w:sz w:val="21"/>
                <w:szCs w:val="21"/>
                <w:lang w:val="en-GB"/>
              </w:rPr>
              <w:t>I</w:t>
            </w:r>
          </w:p>
        </w:tc>
        <w:tc>
          <w:tcPr>
            <w:tcW w:w="3260" w:type="dxa"/>
          </w:tcPr>
          <w:p w:rsidRPr="009E4F97" w:rsidR="002B6F8B" w:rsidP="002B6F8B" w:rsidRDefault="77C3E90F" w14:paraId="046F0E24" w14:textId="2A18063F">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06DC9C13">
              <w:rPr>
                <w:rFonts w:eastAsia="Times New Roman" w:cs="Arial"/>
                <w:b/>
                <w:bCs/>
                <w:color w:val="330066"/>
                <w:sz w:val="21"/>
                <w:szCs w:val="21"/>
                <w:lang w:val="en-GB"/>
              </w:rPr>
              <w:t>nformation on the time that will be devoted to the performance of the person’s functions within the applicant, including all of the following:</w:t>
            </w:r>
          </w:p>
        </w:tc>
        <w:tc>
          <w:tcPr>
            <w:tcW w:w="5954" w:type="dxa"/>
          </w:tcPr>
          <w:p w:rsidRPr="009E4F97" w:rsidR="002B6F8B" w:rsidP="42A3AF4E" w:rsidRDefault="363D6F28" w14:paraId="337E1FCB" w14:textId="3AB78176">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If filled out in the suitability matrix, please ensure it contains </w:t>
            </w:r>
            <w:r w:rsidRPr="42A3AF4E">
              <w:rPr>
                <w:rFonts w:ascii="Calibri" w:hAnsi="Calibri" w:eastAsia="Calibri" w:cs="Calibri"/>
                <w:b/>
                <w:bCs/>
                <w:i/>
                <w:iCs/>
                <w:color w:val="330066"/>
                <w:sz w:val="21"/>
                <w:szCs w:val="21"/>
                <w:lang w:val="en-GB"/>
              </w:rPr>
              <w:t xml:space="preserve">all </w:t>
            </w:r>
            <w:r w:rsidRPr="42A3AF4E">
              <w:rPr>
                <w:rFonts w:ascii="Calibri" w:hAnsi="Calibri" w:eastAsia="Calibri" w:cs="Calibri"/>
                <w:i/>
                <w:iCs/>
                <w:color w:val="330066"/>
                <w:sz w:val="21"/>
                <w:szCs w:val="21"/>
                <w:lang w:val="en-GB"/>
              </w:rPr>
              <w:t>information as detailed on the left</w:t>
            </w:r>
          </w:p>
        </w:tc>
      </w:tr>
      <w:tr w:rsidRPr="00E97FD4" w:rsidR="002B6F8B" w:rsidTr="42A3AF4E" w14:paraId="76038309" w14:textId="77777777">
        <w:trPr>
          <w:trHeight w:val="330"/>
        </w:trPr>
        <w:tc>
          <w:tcPr>
            <w:tcW w:w="426" w:type="dxa"/>
          </w:tcPr>
          <w:p w:rsidRPr="009E4F97" w:rsidR="002B6F8B" w:rsidP="00753BED" w:rsidRDefault="002B6F8B" w14:paraId="3FA51A06" w14:textId="77777777">
            <w:pPr>
              <w:rPr>
                <w:rFonts w:eastAsia="Times New Roman" w:cs="Arial"/>
                <w:b/>
                <w:bCs/>
                <w:color w:val="330066"/>
                <w:sz w:val="21"/>
                <w:szCs w:val="21"/>
                <w:lang w:val="en-GB"/>
              </w:rPr>
            </w:pPr>
          </w:p>
        </w:tc>
        <w:tc>
          <w:tcPr>
            <w:tcW w:w="3260" w:type="dxa"/>
          </w:tcPr>
          <w:p w:rsidRPr="009E4F97" w:rsidR="002B6F8B" w:rsidP="002B6F8B" w:rsidRDefault="002B6F8B" w14:paraId="3BE43DB6" w14:textId="5B5EAF51">
            <w:pPr>
              <w:rPr>
                <w:rFonts w:eastAsia="Times New Roman" w:cs="Arial"/>
                <w:b/>
                <w:bCs/>
                <w:color w:val="330066"/>
                <w:sz w:val="21"/>
                <w:szCs w:val="21"/>
                <w:lang w:val="en-GB"/>
              </w:rPr>
            </w:pPr>
            <w:r w:rsidRPr="009E4F97">
              <w:rPr>
                <w:rFonts w:eastAsia="Times New Roman" w:cs="Arial"/>
                <w:b/>
                <w:bCs/>
                <w:color w:val="330066"/>
                <w:sz w:val="21"/>
                <w:szCs w:val="21"/>
                <w:lang w:val="en-GB"/>
              </w:rPr>
              <w:t>i. the estimated minimum time, per year and per month, that the individual will devote to the performance of his or her functions within the applicant</w:t>
            </w:r>
          </w:p>
        </w:tc>
        <w:tc>
          <w:tcPr>
            <w:tcW w:w="5954" w:type="dxa"/>
          </w:tcPr>
          <w:p w:rsidRPr="009E4F97" w:rsidR="002B6F8B" w:rsidP="42A3AF4E" w:rsidRDefault="56F80032" w14:paraId="3E203E51" w14:textId="074827BE">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If filled out in the suitability matrix, please ensure it contains </w:t>
            </w:r>
            <w:r w:rsidRPr="42A3AF4E">
              <w:rPr>
                <w:rFonts w:ascii="Calibri" w:hAnsi="Calibri" w:eastAsia="Calibri" w:cs="Calibri"/>
                <w:b/>
                <w:bCs/>
                <w:i/>
                <w:iCs/>
                <w:color w:val="330066"/>
                <w:sz w:val="21"/>
                <w:szCs w:val="21"/>
                <w:lang w:val="en-GB"/>
              </w:rPr>
              <w:t xml:space="preserve">all </w:t>
            </w:r>
            <w:r w:rsidRPr="42A3AF4E">
              <w:rPr>
                <w:rFonts w:ascii="Calibri" w:hAnsi="Calibri" w:eastAsia="Calibri" w:cs="Calibri"/>
                <w:i/>
                <w:iCs/>
                <w:color w:val="330066"/>
                <w:sz w:val="21"/>
                <w:szCs w:val="21"/>
                <w:lang w:val="en-GB"/>
              </w:rPr>
              <w:t>information as detailed on the left</w:t>
            </w:r>
          </w:p>
        </w:tc>
      </w:tr>
      <w:tr w:rsidRPr="00E97FD4" w:rsidR="002B6F8B" w:rsidTr="42A3AF4E" w14:paraId="511C3D50" w14:textId="77777777">
        <w:trPr>
          <w:trHeight w:val="330"/>
        </w:trPr>
        <w:tc>
          <w:tcPr>
            <w:tcW w:w="426" w:type="dxa"/>
          </w:tcPr>
          <w:p w:rsidRPr="009E4F97" w:rsidR="002B6F8B" w:rsidP="00753BED" w:rsidRDefault="002B6F8B" w14:paraId="6D02E4DF" w14:textId="77777777">
            <w:pPr>
              <w:rPr>
                <w:rFonts w:eastAsia="Times New Roman" w:cs="Arial"/>
                <w:b/>
                <w:bCs/>
                <w:color w:val="330066"/>
                <w:sz w:val="21"/>
                <w:szCs w:val="21"/>
                <w:lang w:val="en-GB"/>
              </w:rPr>
            </w:pPr>
          </w:p>
        </w:tc>
        <w:tc>
          <w:tcPr>
            <w:tcW w:w="3260" w:type="dxa"/>
          </w:tcPr>
          <w:p w:rsidRPr="009E4F97" w:rsidR="002B6F8B" w:rsidP="009B7FB5" w:rsidRDefault="002B6F8B" w14:paraId="23132DE8" w14:textId="047572EE">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 a list of the other executive and non-executive directorships that the person holds, referring to commercial and non-commercial </w:t>
            </w:r>
            <w:r w:rsidRPr="009E4F97">
              <w:rPr>
                <w:rFonts w:eastAsia="Times New Roman" w:cs="Arial"/>
                <w:b/>
                <w:bCs/>
                <w:color w:val="330066"/>
                <w:sz w:val="21"/>
                <w:szCs w:val="21"/>
                <w:lang w:val="en-GB"/>
              </w:rPr>
              <w:t>activities or set up for the sole</w:t>
            </w:r>
            <w:r w:rsidRPr="009E4F97" w:rsidR="009B7FB5">
              <w:rPr>
                <w:rFonts w:eastAsia="Times New Roman" w:cs="Arial"/>
                <w:b/>
                <w:bCs/>
                <w:color w:val="330066"/>
                <w:sz w:val="21"/>
                <w:szCs w:val="21"/>
                <w:lang w:val="en-GB"/>
              </w:rPr>
              <w:t xml:space="preserve"> </w:t>
            </w:r>
            <w:r w:rsidRPr="009E4F97">
              <w:rPr>
                <w:rFonts w:eastAsia="Times New Roman" w:cs="Arial"/>
                <w:b/>
                <w:bCs/>
                <w:color w:val="330066"/>
                <w:sz w:val="21"/>
                <w:szCs w:val="21"/>
                <w:lang w:val="en-GB"/>
              </w:rPr>
              <w:t>purposes of managing the economic interests of the person concerned</w:t>
            </w:r>
          </w:p>
        </w:tc>
        <w:tc>
          <w:tcPr>
            <w:tcW w:w="5954" w:type="dxa"/>
          </w:tcPr>
          <w:p w:rsidRPr="009E4F97" w:rsidR="002B6F8B" w:rsidP="42A3AF4E" w:rsidRDefault="3A2682F4" w14:paraId="31D4F087" w14:textId="2D7E351B">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If filled out in the suitability matrix, please ensure it contains </w:t>
            </w:r>
            <w:r w:rsidRPr="42A3AF4E">
              <w:rPr>
                <w:rFonts w:ascii="Calibri" w:hAnsi="Calibri" w:eastAsia="Calibri" w:cs="Calibri"/>
                <w:b/>
                <w:bCs/>
                <w:i/>
                <w:iCs/>
                <w:color w:val="330066"/>
                <w:sz w:val="21"/>
                <w:szCs w:val="21"/>
                <w:lang w:val="en-GB"/>
              </w:rPr>
              <w:t xml:space="preserve">all </w:t>
            </w:r>
            <w:r w:rsidRPr="42A3AF4E">
              <w:rPr>
                <w:rFonts w:ascii="Calibri" w:hAnsi="Calibri" w:eastAsia="Calibri" w:cs="Calibri"/>
                <w:i/>
                <w:iCs/>
                <w:color w:val="330066"/>
                <w:sz w:val="21"/>
                <w:szCs w:val="21"/>
                <w:lang w:val="en-GB"/>
              </w:rPr>
              <w:t>information as detailed on the left</w:t>
            </w:r>
          </w:p>
        </w:tc>
      </w:tr>
      <w:tr w:rsidRPr="00E97FD4" w:rsidR="002B6F8B" w:rsidTr="42A3AF4E" w14:paraId="602FAB72" w14:textId="77777777">
        <w:trPr>
          <w:trHeight w:val="330"/>
        </w:trPr>
        <w:tc>
          <w:tcPr>
            <w:tcW w:w="426" w:type="dxa"/>
          </w:tcPr>
          <w:p w:rsidRPr="009E4F97" w:rsidR="002B6F8B" w:rsidP="00753BED" w:rsidRDefault="002B6F8B" w14:paraId="6A5A31A0" w14:textId="77777777">
            <w:pPr>
              <w:rPr>
                <w:rFonts w:eastAsia="Times New Roman" w:cs="Arial"/>
                <w:b/>
                <w:bCs/>
                <w:color w:val="330066"/>
                <w:sz w:val="21"/>
                <w:szCs w:val="21"/>
                <w:lang w:val="en-GB"/>
              </w:rPr>
            </w:pPr>
          </w:p>
        </w:tc>
        <w:tc>
          <w:tcPr>
            <w:tcW w:w="3260" w:type="dxa"/>
          </w:tcPr>
          <w:p w:rsidRPr="009E4F97" w:rsidR="002B6F8B" w:rsidP="007427E1" w:rsidRDefault="002B6F8B" w14:paraId="212EC0BC" w14:textId="4CE0FDB7">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iii. </w:t>
            </w:r>
            <w:r w:rsidRPr="009E4F97" w:rsidR="007427E1">
              <w:rPr>
                <w:rFonts w:eastAsia="Times New Roman" w:cs="Arial"/>
                <w:b/>
                <w:bCs/>
                <w:color w:val="330066"/>
                <w:sz w:val="21"/>
                <w:szCs w:val="21"/>
                <w:lang w:val="en-GB"/>
              </w:rPr>
              <w:t>information on the size and complexity of the companies or organisations where the mandates referred to in point (ii) are held, including total assets, based on the last available annual accounts whether or not the company is listed and the number of employees of those companies or organisations</w:t>
            </w:r>
          </w:p>
        </w:tc>
        <w:tc>
          <w:tcPr>
            <w:tcW w:w="5954" w:type="dxa"/>
          </w:tcPr>
          <w:p w:rsidRPr="009E4F97" w:rsidR="002B6F8B" w:rsidP="42A3AF4E" w:rsidRDefault="14E2DB88" w14:paraId="19A4BE92" w14:textId="71533D12">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Description should contain </w:t>
            </w:r>
            <w:r w:rsidRPr="42A3AF4E">
              <w:rPr>
                <w:rFonts w:ascii="Calibri" w:hAnsi="Calibri" w:eastAsia="Calibri" w:cs="Calibri"/>
                <w:b/>
                <w:bCs/>
                <w:i/>
                <w:iCs/>
                <w:color w:val="330066"/>
                <w:sz w:val="21"/>
                <w:szCs w:val="21"/>
                <w:lang w:val="en-GB"/>
              </w:rPr>
              <w:t>all</w:t>
            </w:r>
            <w:r w:rsidRPr="42A3AF4E">
              <w:rPr>
                <w:rFonts w:ascii="Calibri" w:hAnsi="Calibri" w:eastAsia="Calibri" w:cs="Calibri"/>
                <w:i/>
                <w:iCs/>
                <w:color w:val="330066"/>
                <w:sz w:val="21"/>
                <w:szCs w:val="21"/>
                <w:lang w:val="en-GB"/>
              </w:rPr>
              <w:t xml:space="preserve"> information as detailed on the left</w:t>
            </w:r>
          </w:p>
        </w:tc>
      </w:tr>
      <w:tr w:rsidRPr="00E97FD4" w:rsidR="007427E1" w:rsidTr="42A3AF4E" w14:paraId="57CDCBA0" w14:textId="77777777">
        <w:trPr>
          <w:trHeight w:val="330"/>
        </w:trPr>
        <w:tc>
          <w:tcPr>
            <w:tcW w:w="426" w:type="dxa"/>
          </w:tcPr>
          <w:p w:rsidRPr="009E4F97" w:rsidR="007427E1" w:rsidP="00753BED" w:rsidRDefault="007427E1" w14:paraId="338FBA61" w14:textId="77777777">
            <w:pPr>
              <w:rPr>
                <w:rFonts w:eastAsia="Times New Roman" w:cs="Arial"/>
                <w:b/>
                <w:bCs/>
                <w:color w:val="330066"/>
                <w:sz w:val="21"/>
                <w:szCs w:val="21"/>
                <w:lang w:val="en-GB"/>
              </w:rPr>
            </w:pPr>
          </w:p>
        </w:tc>
        <w:tc>
          <w:tcPr>
            <w:tcW w:w="3260" w:type="dxa"/>
          </w:tcPr>
          <w:p w:rsidRPr="009E4F97" w:rsidR="007427E1" w:rsidP="007427E1" w:rsidRDefault="007427E1" w14:paraId="2BEDDB01" w14:textId="505820EE">
            <w:pPr>
              <w:rPr>
                <w:rFonts w:eastAsia="Times New Roman" w:cs="Arial"/>
                <w:b/>
                <w:bCs/>
                <w:color w:val="330066"/>
                <w:sz w:val="21"/>
                <w:szCs w:val="21"/>
                <w:lang w:val="en-GB"/>
              </w:rPr>
            </w:pPr>
            <w:r w:rsidRPr="009E4F97">
              <w:rPr>
                <w:rFonts w:eastAsia="Times New Roman" w:cs="Arial"/>
                <w:b/>
                <w:bCs/>
                <w:color w:val="330066"/>
                <w:sz w:val="21"/>
                <w:szCs w:val="21"/>
                <w:lang w:val="en-GB"/>
              </w:rPr>
              <w:t>iv. a list of any additional responsibilities associated with the mandates referred to in point (ii), including chairing a committee</w:t>
            </w:r>
          </w:p>
        </w:tc>
        <w:tc>
          <w:tcPr>
            <w:tcW w:w="5954" w:type="dxa"/>
          </w:tcPr>
          <w:p w:rsidRPr="009E4F97" w:rsidR="007427E1" w:rsidP="42A3AF4E" w:rsidRDefault="0588B949" w14:paraId="5EF77EF1" w14:textId="0B25A9D4">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Description should contain </w:t>
            </w:r>
            <w:r w:rsidRPr="42A3AF4E">
              <w:rPr>
                <w:rFonts w:ascii="Calibri" w:hAnsi="Calibri" w:eastAsia="Calibri" w:cs="Calibri"/>
                <w:b/>
                <w:bCs/>
                <w:i/>
                <w:iCs/>
                <w:color w:val="330066"/>
                <w:sz w:val="21"/>
                <w:szCs w:val="21"/>
                <w:lang w:val="en-GB"/>
              </w:rPr>
              <w:t>all</w:t>
            </w:r>
            <w:r w:rsidRPr="42A3AF4E">
              <w:rPr>
                <w:rFonts w:ascii="Calibri" w:hAnsi="Calibri" w:eastAsia="Calibri" w:cs="Calibri"/>
                <w:i/>
                <w:iCs/>
                <w:color w:val="330066"/>
                <w:sz w:val="21"/>
                <w:szCs w:val="21"/>
                <w:lang w:val="en-GB"/>
              </w:rPr>
              <w:t xml:space="preserve"> information as detailed on the left</w:t>
            </w:r>
          </w:p>
        </w:tc>
      </w:tr>
      <w:tr w:rsidRPr="00E97FD4" w:rsidR="007427E1" w:rsidTr="42A3AF4E" w14:paraId="733FCD0F" w14:textId="77777777">
        <w:trPr>
          <w:trHeight w:val="330"/>
        </w:trPr>
        <w:tc>
          <w:tcPr>
            <w:tcW w:w="426" w:type="dxa"/>
          </w:tcPr>
          <w:p w:rsidRPr="009E4F97" w:rsidR="007427E1" w:rsidP="00753BED" w:rsidRDefault="007427E1" w14:paraId="14F30B4D" w14:textId="77777777">
            <w:pPr>
              <w:rPr>
                <w:rFonts w:eastAsia="Times New Roman" w:cs="Arial"/>
                <w:b/>
                <w:bCs/>
                <w:color w:val="330066"/>
                <w:sz w:val="21"/>
                <w:szCs w:val="21"/>
                <w:lang w:val="en-GB"/>
              </w:rPr>
            </w:pPr>
          </w:p>
        </w:tc>
        <w:tc>
          <w:tcPr>
            <w:tcW w:w="3260" w:type="dxa"/>
          </w:tcPr>
          <w:p w:rsidRPr="009E4F97" w:rsidR="007427E1" w:rsidP="009B7FB5" w:rsidRDefault="007427E1" w14:paraId="4B054152" w14:textId="4FCF591B">
            <w:pPr>
              <w:rPr>
                <w:rFonts w:eastAsia="Times New Roman" w:cs="Arial"/>
                <w:b/>
                <w:bCs/>
                <w:color w:val="330066"/>
                <w:sz w:val="21"/>
                <w:szCs w:val="21"/>
                <w:lang w:val="en-GB"/>
              </w:rPr>
            </w:pPr>
            <w:r w:rsidRPr="009E4F97">
              <w:rPr>
                <w:rFonts w:eastAsia="Times New Roman" w:cs="Arial"/>
                <w:b/>
                <w:bCs/>
                <w:color w:val="330066"/>
                <w:sz w:val="21"/>
                <w:szCs w:val="21"/>
                <w:lang w:val="en-GB"/>
              </w:rPr>
              <w:t>v. the estimated time in days per year dedicated to each of the other mandates</w:t>
            </w:r>
            <w:r w:rsidRPr="009E4F97" w:rsidR="009B7FB5">
              <w:rPr>
                <w:rFonts w:eastAsia="Times New Roman" w:cs="Arial"/>
                <w:b/>
                <w:bCs/>
                <w:color w:val="330066"/>
                <w:sz w:val="21"/>
                <w:szCs w:val="21"/>
                <w:lang w:val="en-GB"/>
              </w:rPr>
              <w:t xml:space="preserve"> </w:t>
            </w:r>
            <w:r w:rsidRPr="009E4F97">
              <w:rPr>
                <w:rFonts w:eastAsia="Times New Roman" w:cs="Arial"/>
                <w:b/>
                <w:bCs/>
                <w:color w:val="330066"/>
                <w:sz w:val="21"/>
                <w:szCs w:val="21"/>
                <w:lang w:val="en-GB"/>
              </w:rPr>
              <w:t>referred to in point (ii) and the number of meetings per year dedicated to each mandate</w:t>
            </w:r>
          </w:p>
        </w:tc>
        <w:tc>
          <w:tcPr>
            <w:tcW w:w="5954" w:type="dxa"/>
          </w:tcPr>
          <w:p w:rsidRPr="009E4F97" w:rsidR="007427E1" w:rsidP="42A3AF4E" w:rsidRDefault="034C74AF" w14:paraId="23A7B10C" w14:textId="6E7AC635">
            <w:pPr>
              <w:rPr>
                <w:rFonts w:ascii="Calibri" w:hAnsi="Calibri" w:eastAsia="Calibri" w:cs="Calibri"/>
                <w:sz w:val="21"/>
                <w:szCs w:val="21"/>
                <w:lang w:val="en-GB"/>
              </w:rPr>
            </w:pPr>
            <w:r w:rsidRPr="42A3AF4E">
              <w:rPr>
                <w:rFonts w:ascii="Calibri" w:hAnsi="Calibri" w:eastAsia="Calibri" w:cs="Calibri"/>
                <w:i/>
                <w:iCs/>
                <w:color w:val="330066"/>
                <w:sz w:val="21"/>
                <w:szCs w:val="21"/>
                <w:lang w:val="en-GB"/>
              </w:rPr>
              <w:t xml:space="preserve">If filled out in the suitability matrix, please ensure it contains </w:t>
            </w:r>
            <w:r w:rsidRPr="42A3AF4E">
              <w:rPr>
                <w:rFonts w:ascii="Calibri" w:hAnsi="Calibri" w:eastAsia="Calibri" w:cs="Calibri"/>
                <w:b/>
                <w:bCs/>
                <w:i/>
                <w:iCs/>
                <w:color w:val="330066"/>
                <w:sz w:val="21"/>
                <w:szCs w:val="21"/>
                <w:lang w:val="en-GB"/>
              </w:rPr>
              <w:t xml:space="preserve">all </w:t>
            </w:r>
            <w:r w:rsidRPr="42A3AF4E">
              <w:rPr>
                <w:rFonts w:ascii="Calibri" w:hAnsi="Calibri" w:eastAsia="Calibri" w:cs="Calibri"/>
                <w:i/>
                <w:iCs/>
                <w:color w:val="330066"/>
                <w:sz w:val="21"/>
                <w:szCs w:val="21"/>
                <w:lang w:val="en-GB"/>
              </w:rPr>
              <w:t>information as detailed on the left</w:t>
            </w:r>
          </w:p>
        </w:tc>
      </w:tr>
    </w:tbl>
    <w:p w:rsidRPr="009E4F97" w:rsidR="00FD4364" w:rsidP="00FD4364" w:rsidRDefault="00FD4364" w14:paraId="26D23F66" w14:textId="169D0249">
      <w:pPr>
        <w:rPr>
          <w:rFonts w:eastAsia="Times New Roman" w:cs="Arial"/>
          <w:b/>
          <w:bCs/>
          <w:color w:val="330066"/>
          <w:sz w:val="4"/>
          <w:szCs w:val="4"/>
          <w:lang w:val="en-GB"/>
        </w:rPr>
      </w:pPr>
    </w:p>
    <w:p w:rsidRPr="009E4F97" w:rsidR="007427E1" w:rsidP="4E421231" w:rsidRDefault="604CAA69" w14:paraId="74E557DF" w14:textId="388230DE">
      <w:pPr>
        <w:rPr>
          <w:sz w:val="21"/>
          <w:szCs w:val="21"/>
          <w:lang w:val="en-GB"/>
        </w:rPr>
      </w:pPr>
      <w:r w:rsidRPr="009E4F97">
        <w:rPr>
          <w:sz w:val="21"/>
          <w:szCs w:val="21"/>
          <w:lang w:val="en-GB"/>
        </w:rPr>
        <w:t xml:space="preserve">2. </w:t>
      </w:r>
      <w:r w:rsidRPr="009E4F97" w:rsidR="1926E520">
        <w:rPr>
          <w:sz w:val="21"/>
          <w:szCs w:val="21"/>
          <w:lang w:val="en-GB"/>
        </w:rPr>
        <w:t>For the purposes of paragraph 1, points (f)(i) and (ii), the applicant shall provide the information through an official certificate (if and so far as it is available from the relevant Member State or third country), or through another equivalent document, where such certificate does not exist. Official records, certificates and documents shall have been issued within three months before the submission of application for an authorisation. For ongoing investigations, the information may be provided through a declaration of honour.</w:t>
      </w:r>
    </w:p>
    <w:p w:rsidRPr="009E4F97" w:rsidR="007427E1" w:rsidP="00FD4364" w:rsidRDefault="1926E520" w14:paraId="3221D588" w14:textId="3A3DB592">
      <w:pPr>
        <w:rPr>
          <w:sz w:val="21"/>
          <w:szCs w:val="21"/>
          <w:lang w:val="en-GB"/>
        </w:rPr>
      </w:pPr>
      <w:r w:rsidRPr="009E4F97">
        <w:rPr>
          <w:sz w:val="21"/>
          <w:szCs w:val="21"/>
          <w:lang w:val="en-GB"/>
        </w:rPr>
        <w:t xml:space="preserve">3. </w:t>
      </w:r>
      <w:r w:rsidRPr="009E4F97" w:rsidR="604CAA69">
        <w:rPr>
          <w:sz w:val="21"/>
          <w:szCs w:val="21"/>
          <w:lang w:val="en-GB"/>
        </w:rPr>
        <w:t>An applicant seeking authorisation as a crypto-asset service provider in accordance with Article 62 of Regulation (EU) 2023/1114 shall provide the competent authority with the suitability policy and the results of any suitability assessment of each member of the management body performed by the applicant, and the results of the assessment of the collective suitability of the management body, including the relevant board minutes or suitability assessment report or documents on the outcome of the suitability assessment.</w:t>
      </w:r>
    </w:p>
    <w:tbl>
      <w:tblPr>
        <w:tblStyle w:val="TableGrid"/>
        <w:tblW w:w="9640" w:type="dxa"/>
        <w:tblInd w:w="-289" w:type="dxa"/>
        <w:tblLook w:val="04A0" w:firstRow="1" w:lastRow="0" w:firstColumn="1" w:lastColumn="0" w:noHBand="0" w:noVBand="1"/>
      </w:tblPr>
      <w:tblGrid>
        <w:gridCol w:w="9640"/>
      </w:tblGrid>
      <w:tr w:rsidRPr="00E97FD4" w:rsidR="00837595" w:rsidTr="03EAAD3E" w14:paraId="473D3BE3" w14:textId="77777777">
        <w:trPr>
          <w:trHeight w:val="300"/>
        </w:trPr>
        <w:tc>
          <w:tcPr>
            <w:tcW w:w="9640" w:type="dxa"/>
          </w:tcPr>
          <w:p w:rsidRPr="009E4F97" w:rsidR="00837595" w:rsidP="00FD4364" w:rsidRDefault="00837595" w14:paraId="1714ADC3" w14:textId="77777777">
            <w:pPr>
              <w:rPr>
                <w:sz w:val="21"/>
                <w:szCs w:val="21"/>
                <w:lang w:val="en-GB"/>
              </w:rPr>
            </w:pPr>
          </w:p>
          <w:p w:rsidRPr="009E4F97" w:rsidR="00837595" w:rsidP="00FD4364" w:rsidRDefault="00837595" w14:paraId="2B8F40B9" w14:textId="77777777">
            <w:pPr>
              <w:rPr>
                <w:sz w:val="21"/>
                <w:szCs w:val="21"/>
                <w:lang w:val="en-GB"/>
              </w:rPr>
            </w:pPr>
          </w:p>
          <w:p w:rsidRPr="009E4F97" w:rsidR="00837595" w:rsidP="00FD4364" w:rsidRDefault="00837595" w14:paraId="3403E8C8" w14:textId="77777777">
            <w:pPr>
              <w:rPr>
                <w:sz w:val="21"/>
                <w:szCs w:val="21"/>
                <w:lang w:val="en-GB"/>
              </w:rPr>
            </w:pPr>
          </w:p>
          <w:p w:rsidRPr="009E4F97" w:rsidR="00837595" w:rsidP="00FD4364" w:rsidRDefault="00837595" w14:paraId="26CBA4F5" w14:textId="77777777">
            <w:pPr>
              <w:rPr>
                <w:sz w:val="21"/>
                <w:szCs w:val="21"/>
                <w:lang w:val="en-GB"/>
              </w:rPr>
            </w:pPr>
          </w:p>
          <w:p w:rsidRPr="009E4F97" w:rsidR="00837595" w:rsidP="00FD4364" w:rsidRDefault="00837595" w14:paraId="2D984FE1" w14:textId="77777777">
            <w:pPr>
              <w:rPr>
                <w:sz w:val="21"/>
                <w:szCs w:val="21"/>
                <w:lang w:val="en-GB"/>
              </w:rPr>
            </w:pPr>
          </w:p>
        </w:tc>
      </w:tr>
    </w:tbl>
    <w:p w:rsidRPr="009E4F97" w:rsidR="00837595" w:rsidP="00FD4364" w:rsidRDefault="00837595" w14:paraId="5DBEAD4C" w14:textId="77777777">
      <w:pPr>
        <w:rPr>
          <w:sz w:val="4"/>
          <w:szCs w:val="4"/>
          <w:lang w:val="en-GB"/>
        </w:rPr>
      </w:pPr>
    </w:p>
    <w:p w:rsidRPr="009E4F97" w:rsidR="00F25E00" w:rsidP="00212591" w:rsidRDefault="00DE0024" w14:paraId="55630F8D" w14:textId="613AA80C">
      <w:pPr>
        <w:pStyle w:val="Heading2"/>
        <w:numPr>
          <w:ilvl w:val="0"/>
          <w:numId w:val="3"/>
        </w:numPr>
        <w:rPr>
          <w:rFonts w:asciiTheme="minorHAnsi" w:hAnsiTheme="minorHAnsi" w:cstheme="minorHAnsi"/>
          <w:b/>
          <w:bCs/>
          <w:color w:val="7030A0"/>
          <w:sz w:val="21"/>
          <w:szCs w:val="21"/>
          <w:lang w:val="en-GB"/>
        </w:rPr>
      </w:pPr>
      <w:r w:rsidRPr="009E4F97">
        <w:rPr>
          <w:rFonts w:asciiTheme="minorHAnsi" w:hAnsiTheme="minorHAnsi" w:cstheme="minorHAnsi"/>
          <w:b/>
          <w:bCs/>
          <w:color w:val="7030A0"/>
          <w:sz w:val="21"/>
          <w:szCs w:val="21"/>
          <w:lang w:val="en-GB"/>
        </w:rPr>
        <w:t>Information relating to shareholders or members with qualifying holdings</w:t>
      </w:r>
    </w:p>
    <w:p w:rsidRPr="009E4F97" w:rsidR="008170AE" w:rsidP="001214B5" w:rsidRDefault="008170AE" w14:paraId="15EB9D59" w14:textId="593C0C71">
      <w:pPr>
        <w:pStyle w:val="NormalWeb"/>
        <w:spacing w:before="0" w:beforeAutospacing="0" w:after="160" w:afterAutospacing="0" w:line="259" w:lineRule="auto"/>
        <w:rPr>
          <w:rFonts w:asciiTheme="minorHAnsi" w:hAnsiTheme="minorHAnsi" w:cstheme="minorHAnsi"/>
          <w:sz w:val="21"/>
          <w:szCs w:val="21"/>
          <w:lang w:val="en-GB"/>
        </w:rPr>
      </w:pPr>
      <w:r w:rsidRPr="009E4F97">
        <w:rPr>
          <w:rFonts w:asciiTheme="minorHAnsi" w:hAnsiTheme="minorHAnsi" w:cstheme="minorHAnsi"/>
          <w:sz w:val="21"/>
          <w:szCs w:val="21"/>
          <w:lang w:val="en-GB"/>
        </w:rPr>
        <w:t xml:space="preserve">Regarding shareholders or members with qualifying holdings, declarations of no-objection (DNO’s) need to be requested simultaneously but separately from this </w:t>
      </w:r>
      <w:r w:rsidR="009E4F97">
        <w:rPr>
          <w:rFonts w:asciiTheme="minorHAnsi" w:hAnsiTheme="minorHAnsi" w:cstheme="minorHAnsi"/>
          <w:sz w:val="21"/>
          <w:szCs w:val="21"/>
          <w:lang w:val="en-GB"/>
        </w:rPr>
        <w:t>licence</w:t>
      </w:r>
      <w:r w:rsidRPr="009E4F97">
        <w:rPr>
          <w:rFonts w:asciiTheme="minorHAnsi" w:hAnsiTheme="minorHAnsi" w:cstheme="minorHAnsi"/>
          <w:sz w:val="21"/>
          <w:szCs w:val="21"/>
          <w:lang w:val="en-GB"/>
        </w:rPr>
        <w:t xml:space="preserve"> application. The Dutch Central Bank (DNB) is the national competent authority for the assessment and approval of the DNO request. The CASP DNO requests need to be submitted to DNB via the digital portal </w:t>
      </w:r>
      <w:hyperlink w:tgtFrame="_blank" w:tooltip="https://mijn.dnb.nl/home" w:history="1" r:id="rId21">
        <w:r w:rsidRPr="009E4F97">
          <w:rPr>
            <w:rStyle w:val="Hyperlink"/>
            <w:rFonts w:asciiTheme="minorHAnsi" w:hAnsiTheme="minorHAnsi" w:cstheme="minorHAnsi"/>
            <w:sz w:val="21"/>
            <w:szCs w:val="21"/>
            <w:lang w:val="en-GB"/>
          </w:rPr>
          <w:t>“My DNB”</w:t>
        </w:r>
      </w:hyperlink>
      <w:r w:rsidRPr="009E4F97">
        <w:rPr>
          <w:rFonts w:asciiTheme="minorHAnsi" w:hAnsiTheme="minorHAnsi" w:cstheme="minorHAnsi"/>
          <w:sz w:val="21"/>
          <w:szCs w:val="21"/>
          <w:lang w:val="en-GB"/>
        </w:rPr>
        <w:t xml:space="preserve">. More information on this topic is available on the website of DNB: </w:t>
      </w:r>
      <w:hyperlink w:history="1" r:id="rId22">
        <w:r w:rsidRPr="009E4F97">
          <w:rPr>
            <w:rStyle w:val="Hyperlink"/>
            <w:rFonts w:asciiTheme="minorHAnsi" w:hAnsiTheme="minorHAnsi" w:cstheme="minorHAnsi"/>
            <w:sz w:val="21"/>
            <w:szCs w:val="21"/>
            <w:lang w:val="en-GB"/>
          </w:rPr>
          <w:t>Vvgb voor deelnemingen MiCAR (art. 41 resp 83 MiCAR) (dnb.nl)</w:t>
        </w:r>
      </w:hyperlink>
      <w:r w:rsidRPr="009E4F97">
        <w:rPr>
          <w:rFonts w:asciiTheme="minorHAnsi" w:hAnsiTheme="minorHAnsi" w:cstheme="minorHAnsi"/>
          <w:sz w:val="21"/>
          <w:szCs w:val="21"/>
          <w:lang w:val="en-GB"/>
        </w:rPr>
        <w:t>.</w:t>
      </w:r>
    </w:p>
    <w:p w:rsidRPr="009E4F97" w:rsidR="008170AE" w:rsidP="008170AE" w:rsidRDefault="008170AE" w14:paraId="0B00210C" w14:textId="77777777">
      <w:pPr>
        <w:pStyle w:val="NormalWeb"/>
        <w:spacing w:after="120" w:afterAutospacing="0"/>
        <w:rPr>
          <w:rFonts w:asciiTheme="minorHAnsi" w:hAnsiTheme="minorHAnsi" w:cstheme="minorHAnsi"/>
          <w:sz w:val="21"/>
          <w:szCs w:val="21"/>
          <w:lang w:val="en-GB"/>
        </w:rPr>
      </w:pPr>
      <w:r w:rsidRPr="009E4F97">
        <w:rPr>
          <w:rFonts w:asciiTheme="minorHAnsi" w:hAnsiTheme="minorHAnsi" w:cstheme="minorHAnsi"/>
          <w:sz w:val="21"/>
          <w:szCs w:val="21"/>
          <w:lang w:val="en-GB"/>
        </w:rPr>
        <w:t>For the gathering of the required information relating to shareholders or members with qualifying holdings, we refer to the RTS specifying the content of the information necessary to carry out the assessment of the proposed acquisition of a qualifying holding. We also refer to the information as specified in Article 8 of the RTS on authorisation of crypto-asset service providers.</w:t>
      </w:r>
    </w:p>
    <w:p w:rsidRPr="009E4F97" w:rsidR="00B37AFC" w:rsidP="001E250D" w:rsidRDefault="00B37AFC" w14:paraId="6F7B2334" w14:textId="77777777">
      <w:pPr>
        <w:rPr>
          <w:sz w:val="4"/>
          <w:szCs w:val="4"/>
          <w:lang w:val="en-GB"/>
        </w:rPr>
      </w:pPr>
    </w:p>
    <w:p w:rsidRPr="009E4F97" w:rsidR="00EF722C" w:rsidP="00212591" w:rsidRDefault="009D4057" w14:paraId="36053A9D" w14:textId="66A623D4">
      <w:pPr>
        <w:pStyle w:val="Heading2"/>
        <w:numPr>
          <w:ilvl w:val="0"/>
          <w:numId w:val="3"/>
        </w:numPr>
        <w:rPr>
          <w:b/>
          <w:bCs/>
          <w:color w:val="7030A0"/>
          <w:sz w:val="21"/>
          <w:szCs w:val="21"/>
          <w:lang w:val="en-GB"/>
        </w:rPr>
      </w:pPr>
      <w:r w:rsidRPr="009E4F97">
        <w:rPr>
          <w:b/>
          <w:bCs/>
          <w:color w:val="7030A0"/>
          <w:sz w:val="21"/>
          <w:szCs w:val="21"/>
          <w:lang w:val="en-GB"/>
        </w:rPr>
        <w:t>ICT systems and related security arrangements</w:t>
      </w:r>
    </w:p>
    <w:p w:rsidRPr="009E4F97" w:rsidR="00DD0E53" w:rsidP="00A90527" w:rsidRDefault="00A90527" w14:paraId="1864CB66" w14:textId="78129413">
      <w:pPr>
        <w:rPr>
          <w:sz w:val="21"/>
          <w:szCs w:val="21"/>
          <w:lang w:val="en-GB"/>
        </w:rPr>
      </w:pPr>
      <w:r w:rsidRPr="009E4F97">
        <w:rPr>
          <w:sz w:val="21"/>
          <w:szCs w:val="21"/>
          <w:lang w:val="en-GB"/>
        </w:rPr>
        <w:t>An applicant seeking authorisation as a crypto-asset service provider in accordance with Article 62 of Regulation (EU) 2023/1114 shall provide to the competent authority all of the following information</w:t>
      </w:r>
      <w:r w:rsidR="00A7035C">
        <w:rPr>
          <w:sz w:val="21"/>
          <w:szCs w:val="21"/>
          <w:lang w:val="en-GB"/>
        </w:rPr>
        <w:t>:</w:t>
      </w:r>
    </w:p>
    <w:tbl>
      <w:tblPr>
        <w:tblStyle w:val="TableGrid"/>
        <w:tblW w:w="9640" w:type="dxa"/>
        <w:tblInd w:w="-289" w:type="dxa"/>
        <w:tblLook w:val="04A0" w:firstRow="1" w:lastRow="0" w:firstColumn="1" w:lastColumn="0" w:noHBand="0" w:noVBand="1"/>
      </w:tblPr>
      <w:tblGrid>
        <w:gridCol w:w="349"/>
        <w:gridCol w:w="3400"/>
        <w:gridCol w:w="5891"/>
      </w:tblGrid>
      <w:tr w:rsidRPr="00E97FD4" w:rsidR="00DD0E53" w:rsidTr="4E421231" w14:paraId="2B8A5398" w14:textId="77777777">
        <w:trPr>
          <w:trHeight w:val="330"/>
        </w:trPr>
        <w:tc>
          <w:tcPr>
            <w:tcW w:w="344" w:type="dxa"/>
          </w:tcPr>
          <w:p w:rsidRPr="009E4F97" w:rsidR="00DD0E53" w:rsidP="00753BED" w:rsidRDefault="00A90527" w14:paraId="683E2FD7" w14:textId="7FA54A1D">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DD0E53" w:rsidP="008F48AD" w:rsidRDefault="0F07FA6E" w14:paraId="34BE34E8" w14:textId="45EEBF20">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Technical documentation of the ICT systems, on DLT infrastructure relied upon, where relevant, and on the security arrangements. The applicant shall include a description of the arrangements, </w:t>
            </w:r>
            <w:r w:rsidRPr="009E4F97" w:rsidR="51008752">
              <w:rPr>
                <w:rFonts w:eastAsia="Times New Roman" w:cs="Arial"/>
                <w:b/>
                <w:bCs/>
                <w:color w:val="330066"/>
                <w:sz w:val="21"/>
                <w:szCs w:val="21"/>
                <w:lang w:val="en-GB"/>
              </w:rPr>
              <w:t>and</w:t>
            </w:r>
            <w:r w:rsidRPr="009E4F97">
              <w:rPr>
                <w:rFonts w:eastAsia="Times New Roman" w:cs="Arial"/>
                <w:b/>
                <w:bCs/>
                <w:color w:val="330066"/>
                <w:sz w:val="21"/>
                <w:szCs w:val="21"/>
                <w:lang w:val="en-GB"/>
              </w:rPr>
              <w:t xml:space="preserve"> deployed ICT</w:t>
            </w:r>
            <w:r w:rsidRPr="009E4F97" w:rsidR="375FBA1A">
              <w:rPr>
                <w:rFonts w:eastAsia="Times New Roman" w:cs="Arial"/>
                <w:b/>
                <w:bCs/>
                <w:color w:val="330066"/>
                <w:sz w:val="21"/>
                <w:szCs w:val="21"/>
                <w:lang w:val="en-GB"/>
              </w:rPr>
              <w:t xml:space="preserve"> </w:t>
            </w:r>
            <w:r w:rsidRPr="009E4F97">
              <w:rPr>
                <w:rFonts w:eastAsia="Times New Roman" w:cs="Arial"/>
                <w:b/>
                <w:bCs/>
                <w:color w:val="330066"/>
                <w:sz w:val="21"/>
                <w:szCs w:val="21"/>
                <w:lang w:val="en-GB"/>
              </w:rPr>
              <w:t xml:space="preserve">and human resources </w:t>
            </w:r>
            <w:r w:rsidRPr="009E4F97" w:rsidR="43858EAC">
              <w:rPr>
                <w:rFonts w:eastAsia="Times New Roman" w:cs="Arial"/>
                <w:b/>
                <w:bCs/>
                <w:color w:val="330066"/>
                <w:sz w:val="21"/>
                <w:szCs w:val="21"/>
                <w:lang w:val="en-GB"/>
              </w:rPr>
              <w:t xml:space="preserve">established </w:t>
            </w:r>
            <w:r w:rsidRPr="009E4F97">
              <w:rPr>
                <w:rFonts w:eastAsia="Times New Roman" w:cs="Arial"/>
                <w:b/>
                <w:bCs/>
                <w:color w:val="330066"/>
                <w:sz w:val="21"/>
                <w:szCs w:val="21"/>
                <w:lang w:val="en-GB"/>
              </w:rPr>
              <w:t>to ensure that the applicant complies with Regulation (EU) 2022/2554</w:t>
            </w:r>
            <w:r w:rsidRPr="009E4F97" w:rsidR="21B78B78">
              <w:rPr>
                <w:rFonts w:eastAsia="Times New Roman" w:cs="Arial"/>
                <w:b/>
                <w:bCs/>
                <w:color w:val="330066"/>
                <w:sz w:val="21"/>
                <w:szCs w:val="21"/>
                <w:lang w:val="en-GB"/>
              </w:rPr>
              <w:t xml:space="preserve"> including, but not limited to:</w:t>
            </w:r>
          </w:p>
        </w:tc>
        <w:tc>
          <w:tcPr>
            <w:tcW w:w="5894" w:type="dxa"/>
          </w:tcPr>
          <w:p w:rsidR="0023276E" w:rsidP="0023276E" w:rsidRDefault="0023276E" w14:paraId="03E73AC9" w14:textId="78614990">
            <w:pPr>
              <w:rPr>
                <w:rFonts w:eastAsia="Times New Roman" w:cs="Arial"/>
                <w:i/>
                <w:iCs/>
                <w:sz w:val="21"/>
                <w:szCs w:val="21"/>
                <w:lang w:val="en-GB"/>
              </w:rPr>
            </w:pPr>
            <w:r>
              <w:rPr>
                <w:rFonts w:eastAsia="Times New Roman" w:cs="Arial"/>
                <w:i/>
                <w:iCs/>
                <w:sz w:val="21"/>
                <w:szCs w:val="21"/>
                <w:lang w:val="en-GB"/>
              </w:rPr>
              <w:t xml:space="preserve">Please provide a self-explanatory answer in this box and </w:t>
            </w:r>
            <w:r w:rsidR="00DB0966">
              <w:rPr>
                <w:rFonts w:eastAsia="Times New Roman" w:cs="Arial"/>
                <w:i/>
                <w:iCs/>
                <w:sz w:val="21"/>
                <w:szCs w:val="21"/>
                <w:lang w:val="en-GB"/>
              </w:rPr>
              <w:t xml:space="preserve">at least </w:t>
            </w:r>
            <w:r>
              <w:rPr>
                <w:rFonts w:eastAsia="Times New Roman" w:cs="Arial"/>
                <w:i/>
                <w:iCs/>
                <w:sz w:val="21"/>
                <w:szCs w:val="21"/>
                <w:lang w:val="en-GB"/>
              </w:rPr>
              <w:t>also the following supporting documentation:</w:t>
            </w:r>
          </w:p>
          <w:p w:rsidRPr="0092416A" w:rsidR="00DD0E53" w:rsidP="0092416A" w:rsidRDefault="0092416A" w14:paraId="00006E0B" w14:textId="0ED26390">
            <w:pPr>
              <w:pStyle w:val="ListParagraph"/>
              <w:numPr>
                <w:ilvl w:val="0"/>
                <w:numId w:val="6"/>
              </w:numPr>
              <w:spacing w:after="160" w:line="259" w:lineRule="auto"/>
              <w:rPr>
                <w:rFonts w:eastAsia="Times New Roman" w:cs="Arial"/>
                <w:i/>
                <w:iCs/>
                <w:sz w:val="21"/>
                <w:szCs w:val="21"/>
                <w:lang w:val="en-GB"/>
              </w:rPr>
            </w:pPr>
            <w:r w:rsidRPr="0092416A">
              <w:rPr>
                <w:rFonts w:eastAsia="Times New Roman" w:cs="Arial"/>
                <w:i/>
                <w:iCs/>
                <w:sz w:val="21"/>
                <w:szCs w:val="21"/>
                <w:lang w:val="en-GB"/>
              </w:rPr>
              <w:t>Information security policy and measures (D</w:t>
            </w:r>
            <w:r>
              <w:rPr>
                <w:rFonts w:eastAsia="Times New Roman" w:cs="Arial"/>
                <w:i/>
                <w:iCs/>
                <w:sz w:val="21"/>
                <w:szCs w:val="21"/>
                <w:lang w:val="en-GB"/>
              </w:rPr>
              <w:t>ORA</w:t>
            </w:r>
            <w:r w:rsidRPr="0092416A">
              <w:rPr>
                <w:rFonts w:eastAsia="Times New Roman" w:cs="Arial"/>
                <w:i/>
                <w:iCs/>
                <w:sz w:val="21"/>
                <w:szCs w:val="21"/>
                <w:lang w:val="en-GB"/>
              </w:rPr>
              <w:t xml:space="preserve"> article 2, 3, D</w:t>
            </w:r>
            <w:r w:rsidR="000F3EBB">
              <w:rPr>
                <w:rFonts w:eastAsia="Times New Roman" w:cs="Arial"/>
                <w:i/>
                <w:iCs/>
                <w:sz w:val="21"/>
                <w:szCs w:val="21"/>
                <w:lang w:val="en-GB"/>
              </w:rPr>
              <w:t>ORA</w:t>
            </w:r>
            <w:r w:rsidRPr="0092416A">
              <w:rPr>
                <w:rFonts w:eastAsia="Times New Roman" w:cs="Arial"/>
                <w:i/>
                <w:iCs/>
                <w:sz w:val="21"/>
                <w:szCs w:val="21"/>
                <w:lang w:val="en-GB"/>
              </w:rPr>
              <w:t xml:space="preserve"> RTS on ICT Risk Management Framework and on simplified ICT Risk Management Framework article 29)</w:t>
            </w:r>
            <w:r>
              <w:rPr>
                <w:rFonts w:eastAsia="Times New Roman" w:cs="Arial"/>
                <w:i/>
                <w:iCs/>
                <w:sz w:val="21"/>
                <w:szCs w:val="21"/>
                <w:lang w:val="en-GB"/>
              </w:rPr>
              <w:t>.</w:t>
            </w:r>
          </w:p>
        </w:tc>
      </w:tr>
      <w:tr w:rsidRPr="00E97FD4" w:rsidR="4E421231" w:rsidTr="4E421231" w14:paraId="050B51DF" w14:textId="77777777">
        <w:trPr>
          <w:trHeight w:val="330"/>
        </w:trPr>
        <w:tc>
          <w:tcPr>
            <w:tcW w:w="344" w:type="dxa"/>
          </w:tcPr>
          <w:p w:rsidRPr="009E4F97" w:rsidR="4E421231" w:rsidP="4E421231" w:rsidRDefault="4E421231" w14:paraId="00FDA5CE" w14:textId="2D883751">
            <w:pPr>
              <w:rPr>
                <w:rFonts w:eastAsia="Times New Roman" w:cs="Arial"/>
                <w:b/>
                <w:bCs/>
                <w:color w:val="330066"/>
                <w:sz w:val="21"/>
                <w:szCs w:val="21"/>
                <w:lang w:val="en-GB"/>
              </w:rPr>
            </w:pPr>
          </w:p>
        </w:tc>
        <w:tc>
          <w:tcPr>
            <w:tcW w:w="3402" w:type="dxa"/>
          </w:tcPr>
          <w:p w:rsidRPr="009E4F97" w:rsidR="5C29E04E" w:rsidP="4E421231" w:rsidRDefault="5C29E04E" w14:paraId="1C7A7C40" w14:textId="156C9EFB">
            <w:pPr>
              <w:rPr>
                <w:lang w:val="en-GB"/>
              </w:rPr>
            </w:pPr>
            <w:r w:rsidRPr="009E4F97">
              <w:rPr>
                <w:rFonts w:eastAsia="Times New Roman" w:cs="Arial"/>
                <w:b/>
                <w:bCs/>
                <w:color w:val="330066"/>
                <w:sz w:val="21"/>
                <w:szCs w:val="21"/>
                <w:lang w:val="en-GB"/>
              </w:rPr>
              <w:t>i</w:t>
            </w:r>
            <w:r w:rsidRPr="009E4F97" w:rsidR="49717CDE">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sound, comprehensive and well–documented ICT risk management framework as part of its overall risk management system, including a detailed description of ICT systems, protocols and tools and of how the applicant’s procedures, policies and systems to safeguard the security, integrity, availability, authenticity and confidentiality of data in accordance with Regulation (EU) 2022/2554 and Regulation (EU) 2016/679</w:t>
            </w:r>
          </w:p>
        </w:tc>
        <w:tc>
          <w:tcPr>
            <w:tcW w:w="5894" w:type="dxa"/>
          </w:tcPr>
          <w:p w:rsidR="0048345F" w:rsidP="0048345F" w:rsidRDefault="0048345F" w14:paraId="2B3EC09B"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700F5B" w:rsidR="00700F5B" w:rsidP="00700F5B" w:rsidRDefault="00700F5B" w14:paraId="0149E57B" w14:textId="13E9F512">
            <w:pPr>
              <w:pStyle w:val="ListParagraph"/>
              <w:numPr>
                <w:ilvl w:val="0"/>
                <w:numId w:val="6"/>
              </w:numPr>
              <w:rPr>
                <w:rFonts w:eastAsia="Times New Roman" w:cs="Arial"/>
                <w:i/>
                <w:iCs/>
                <w:sz w:val="21"/>
                <w:szCs w:val="21"/>
                <w:lang w:val="en-GB"/>
              </w:rPr>
            </w:pPr>
            <w:r w:rsidRPr="00700F5B">
              <w:rPr>
                <w:rFonts w:eastAsia="Times New Roman" w:cs="Arial"/>
                <w:i/>
                <w:iCs/>
                <w:sz w:val="21"/>
                <w:szCs w:val="21"/>
                <w:lang w:val="en-GB"/>
              </w:rPr>
              <w:t>IT Risk management policy (D</w:t>
            </w:r>
            <w:r w:rsidR="004C409C">
              <w:rPr>
                <w:rFonts w:eastAsia="Times New Roman" w:cs="Arial"/>
                <w:i/>
                <w:iCs/>
                <w:sz w:val="21"/>
                <w:szCs w:val="21"/>
                <w:lang w:val="en-GB"/>
              </w:rPr>
              <w:t>ORA</w:t>
            </w:r>
            <w:r w:rsidRPr="00700F5B">
              <w:rPr>
                <w:rFonts w:eastAsia="Times New Roman" w:cs="Arial"/>
                <w:i/>
                <w:iCs/>
                <w:sz w:val="21"/>
                <w:szCs w:val="21"/>
                <w:lang w:val="en-GB"/>
              </w:rPr>
              <w:t xml:space="preserve"> RTS on ICT Risk Management Framework and on simplified ICT Risk Management Framework article 3)</w:t>
            </w:r>
          </w:p>
          <w:p w:rsidRPr="00700F5B" w:rsidR="00700F5B" w:rsidP="00700F5B" w:rsidRDefault="00700F5B" w14:paraId="0AF5442D" w14:textId="116B800B">
            <w:pPr>
              <w:pStyle w:val="ListParagraph"/>
              <w:numPr>
                <w:ilvl w:val="0"/>
                <w:numId w:val="6"/>
              </w:numPr>
              <w:rPr>
                <w:rFonts w:eastAsia="Times New Roman" w:cs="Arial"/>
                <w:i/>
                <w:iCs/>
                <w:sz w:val="21"/>
                <w:szCs w:val="21"/>
                <w:lang w:val="en-GB"/>
              </w:rPr>
            </w:pPr>
            <w:r w:rsidRPr="00700F5B">
              <w:rPr>
                <w:rFonts w:eastAsia="Times New Roman" w:cs="Arial"/>
                <w:i/>
                <w:iCs/>
                <w:sz w:val="21"/>
                <w:szCs w:val="21"/>
                <w:lang w:val="en-GB"/>
              </w:rPr>
              <w:t xml:space="preserve">ICT change management policy and ICT change management procedures </w:t>
            </w:r>
            <w:r w:rsidR="004C409C">
              <w:rPr>
                <w:rFonts w:eastAsia="Times New Roman" w:cs="Arial"/>
                <w:i/>
                <w:iCs/>
                <w:sz w:val="21"/>
                <w:szCs w:val="21"/>
                <w:lang w:val="en-GB"/>
              </w:rPr>
              <w:t>(</w:t>
            </w:r>
            <w:r w:rsidRPr="00700F5B">
              <w:rPr>
                <w:rFonts w:eastAsia="Times New Roman" w:cs="Arial"/>
                <w:i/>
                <w:iCs/>
                <w:sz w:val="21"/>
                <w:szCs w:val="21"/>
                <w:lang w:val="en-GB"/>
              </w:rPr>
              <w:t>D</w:t>
            </w:r>
            <w:r w:rsidR="004C409C">
              <w:rPr>
                <w:rFonts w:eastAsia="Times New Roman" w:cs="Arial"/>
                <w:i/>
                <w:iCs/>
                <w:sz w:val="21"/>
                <w:szCs w:val="21"/>
                <w:lang w:val="en-GB"/>
              </w:rPr>
              <w:t>ORA</w:t>
            </w:r>
            <w:r w:rsidRPr="00700F5B">
              <w:rPr>
                <w:rFonts w:eastAsia="Times New Roman" w:cs="Arial"/>
                <w:i/>
                <w:iCs/>
                <w:sz w:val="21"/>
                <w:szCs w:val="21"/>
                <w:lang w:val="en-GB"/>
              </w:rPr>
              <w:t xml:space="preserve"> RTS on ICT Risk Management Framework and on simplified ICT Risk Management Framework article 16, 17</w:t>
            </w:r>
            <w:r w:rsidR="004C409C">
              <w:rPr>
                <w:rFonts w:eastAsia="Times New Roman" w:cs="Arial"/>
                <w:i/>
                <w:iCs/>
                <w:sz w:val="21"/>
                <w:szCs w:val="21"/>
                <w:lang w:val="en-GB"/>
              </w:rPr>
              <w:t>).</w:t>
            </w:r>
          </w:p>
          <w:p w:rsidRPr="00700F5B" w:rsidR="00700F5B" w:rsidP="00700F5B" w:rsidRDefault="00700F5B" w14:paraId="7E45376E" w14:textId="14B815C7">
            <w:pPr>
              <w:pStyle w:val="ListParagraph"/>
              <w:numPr>
                <w:ilvl w:val="0"/>
                <w:numId w:val="6"/>
              </w:numPr>
              <w:rPr>
                <w:rFonts w:eastAsia="Times New Roman" w:cs="Arial"/>
                <w:i/>
                <w:iCs/>
                <w:sz w:val="21"/>
                <w:szCs w:val="21"/>
                <w:lang w:val="en-GB"/>
              </w:rPr>
            </w:pPr>
            <w:r w:rsidRPr="00700F5B">
              <w:rPr>
                <w:rFonts w:eastAsia="Times New Roman" w:cs="Arial"/>
                <w:i/>
                <w:iCs/>
                <w:sz w:val="21"/>
                <w:szCs w:val="21"/>
                <w:lang w:val="en-GB"/>
              </w:rPr>
              <w:t>IT landscape overview</w:t>
            </w:r>
            <w:r>
              <w:rPr>
                <w:rFonts w:eastAsia="Times New Roman" w:cs="Arial"/>
                <w:i/>
                <w:iCs/>
                <w:sz w:val="21"/>
                <w:szCs w:val="21"/>
                <w:lang w:val="en-GB"/>
              </w:rPr>
              <w:t>.</w:t>
            </w:r>
          </w:p>
          <w:p w:rsidRPr="009E4F97" w:rsidR="4E421231" w:rsidP="00700F5B" w:rsidRDefault="00700F5B" w14:paraId="652F5E37" w14:textId="406C6E6F">
            <w:pPr>
              <w:pStyle w:val="ListParagraph"/>
              <w:numPr>
                <w:ilvl w:val="0"/>
                <w:numId w:val="6"/>
              </w:numPr>
              <w:rPr>
                <w:rFonts w:eastAsia="Times New Roman" w:cs="Arial"/>
                <w:b/>
                <w:bCs/>
                <w:color w:val="330066"/>
                <w:sz w:val="21"/>
                <w:szCs w:val="21"/>
                <w:lang w:val="en-GB"/>
              </w:rPr>
            </w:pPr>
            <w:r w:rsidRPr="00700F5B">
              <w:rPr>
                <w:rFonts w:eastAsia="Times New Roman" w:cs="Arial"/>
                <w:i/>
                <w:iCs/>
                <w:sz w:val="21"/>
                <w:szCs w:val="21"/>
                <w:lang w:val="en-GB"/>
              </w:rPr>
              <w:t>Technical description of IT infrastructure and ICT systems.</w:t>
            </w:r>
          </w:p>
        </w:tc>
      </w:tr>
      <w:tr w:rsidRPr="00E97FD4" w:rsidR="4E421231" w:rsidTr="4E421231" w14:paraId="3656C56C" w14:textId="77777777">
        <w:trPr>
          <w:trHeight w:val="330"/>
        </w:trPr>
        <w:tc>
          <w:tcPr>
            <w:tcW w:w="344" w:type="dxa"/>
          </w:tcPr>
          <w:p w:rsidRPr="009E4F97" w:rsidR="4E421231" w:rsidP="4E421231" w:rsidRDefault="4E421231" w14:paraId="5247427F" w14:textId="1E9F2BF5">
            <w:pPr>
              <w:rPr>
                <w:rFonts w:eastAsia="Times New Roman" w:cs="Arial"/>
                <w:b/>
                <w:bCs/>
                <w:color w:val="330066"/>
                <w:sz w:val="21"/>
                <w:szCs w:val="21"/>
                <w:lang w:val="en-GB"/>
              </w:rPr>
            </w:pPr>
          </w:p>
        </w:tc>
        <w:tc>
          <w:tcPr>
            <w:tcW w:w="3402" w:type="dxa"/>
          </w:tcPr>
          <w:p w:rsidRPr="009E4F97" w:rsidR="5C29E04E" w:rsidP="4E421231" w:rsidRDefault="5C29E04E" w14:paraId="0BCBD2D5" w14:textId="4EED7F76">
            <w:pPr>
              <w:rPr>
                <w:lang w:val="en-GB"/>
              </w:rPr>
            </w:pPr>
            <w:r w:rsidRPr="009E4F97">
              <w:rPr>
                <w:rFonts w:eastAsia="Times New Roman" w:cs="Arial"/>
                <w:b/>
                <w:bCs/>
                <w:color w:val="330066"/>
                <w:sz w:val="21"/>
                <w:szCs w:val="21"/>
                <w:lang w:val="en-GB"/>
              </w:rPr>
              <w:t>ii</w:t>
            </w:r>
            <w:r w:rsidRPr="009E4F97" w:rsidR="2E15F4D1">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identification of ICT services supporting critical or important functions, developed or maintained by the applicant, as well as those provided by third-party service providers, a description of such contractual arrangements (identity and geographical location of the providers, description of the outsourced activities or ICT services with their main characteristics, copy of contractual agreements) and how they comply with Article 73 of Regulation (EU) 2023/1114 and the Chapter V of Regulation (EU) 2022/2554</w:t>
            </w:r>
          </w:p>
        </w:tc>
        <w:tc>
          <w:tcPr>
            <w:tcW w:w="5894" w:type="dxa"/>
          </w:tcPr>
          <w:p w:rsidRPr="009E4F97" w:rsidR="00F52CFC" w:rsidP="4E421231" w:rsidRDefault="008647BC" w14:paraId="1013E6C1" w14:textId="50C8C2A9">
            <w:pPr>
              <w:rPr>
                <w:rFonts w:eastAsia="Times New Roman" w:cs="Arial"/>
                <w:i/>
                <w:iCs/>
                <w:sz w:val="21"/>
                <w:szCs w:val="21"/>
                <w:lang w:val="en-GB"/>
              </w:rPr>
            </w:pPr>
            <w:r w:rsidRPr="009E4F97">
              <w:rPr>
                <w:rFonts w:eastAsia="Times New Roman" w:cs="Arial"/>
                <w:i/>
                <w:iCs/>
                <w:sz w:val="21"/>
                <w:szCs w:val="21"/>
                <w:lang w:val="en-GB"/>
              </w:rPr>
              <w:t xml:space="preserve">See also point K under 2. </w:t>
            </w:r>
            <w:r w:rsidR="0048345F">
              <w:rPr>
                <w:rFonts w:eastAsia="Times New Roman" w:cs="Arial"/>
                <w:i/>
                <w:iCs/>
                <w:sz w:val="21"/>
                <w:szCs w:val="21"/>
                <w:lang w:val="en-GB"/>
              </w:rPr>
              <w:t>Please provide a self-explanatory answer in this box and at least also the following supporting documentation:</w:t>
            </w:r>
          </w:p>
          <w:p w:rsidRPr="00EC144D" w:rsidR="00EC144D" w:rsidP="00EC144D" w:rsidRDefault="00EC144D" w14:paraId="57389762" w14:textId="6587B880">
            <w:pPr>
              <w:pStyle w:val="ListParagraph"/>
              <w:numPr>
                <w:ilvl w:val="0"/>
                <w:numId w:val="6"/>
              </w:numPr>
              <w:rPr>
                <w:rFonts w:eastAsia="Times New Roman" w:cs="Arial"/>
                <w:i/>
                <w:iCs/>
                <w:sz w:val="21"/>
                <w:szCs w:val="21"/>
                <w:lang w:val="en-GB"/>
              </w:rPr>
            </w:pPr>
            <w:r w:rsidRPr="00EC144D">
              <w:rPr>
                <w:rFonts w:eastAsia="Times New Roman" w:cs="Arial"/>
                <w:i/>
                <w:iCs/>
                <w:sz w:val="21"/>
                <w:szCs w:val="21"/>
                <w:lang w:val="en-GB"/>
              </w:rPr>
              <w:t xml:space="preserve">Present policies and procedures related to the </w:t>
            </w:r>
            <w:r w:rsidRPr="00EC144D" w:rsidR="0034198E">
              <w:rPr>
                <w:rFonts w:eastAsia="Times New Roman" w:cs="Arial"/>
                <w:i/>
                <w:iCs/>
                <w:sz w:val="21"/>
                <w:szCs w:val="21"/>
                <w:lang w:val="en-GB"/>
              </w:rPr>
              <w:t>third</w:t>
            </w:r>
            <w:r w:rsidR="007C1FE0">
              <w:rPr>
                <w:rFonts w:eastAsia="Times New Roman" w:cs="Arial"/>
                <w:i/>
                <w:iCs/>
                <w:sz w:val="21"/>
                <w:szCs w:val="21"/>
                <w:lang w:val="en-GB"/>
              </w:rPr>
              <w:t xml:space="preserve"> </w:t>
            </w:r>
            <w:r w:rsidRPr="00EC144D" w:rsidR="0034198E">
              <w:rPr>
                <w:rFonts w:eastAsia="Times New Roman" w:cs="Arial"/>
                <w:i/>
                <w:iCs/>
                <w:sz w:val="21"/>
                <w:szCs w:val="21"/>
                <w:lang w:val="en-GB"/>
              </w:rPr>
              <w:t>party</w:t>
            </w:r>
            <w:r w:rsidRPr="00EC144D">
              <w:rPr>
                <w:rFonts w:eastAsia="Times New Roman" w:cs="Arial"/>
                <w:i/>
                <w:iCs/>
                <w:sz w:val="21"/>
                <w:szCs w:val="21"/>
                <w:lang w:val="en-GB"/>
              </w:rPr>
              <w:t xml:space="preserve"> ICT-risk</w:t>
            </w:r>
            <w:r>
              <w:rPr>
                <w:rFonts w:eastAsia="Times New Roman" w:cs="Arial"/>
                <w:i/>
                <w:iCs/>
                <w:sz w:val="21"/>
                <w:szCs w:val="21"/>
                <w:lang w:val="en-GB"/>
              </w:rPr>
              <w:t>s.</w:t>
            </w:r>
            <w:r w:rsidR="0034198E">
              <w:rPr>
                <w:rFonts w:eastAsia="Times New Roman" w:cs="Arial"/>
                <w:i/>
                <w:iCs/>
                <w:sz w:val="21"/>
                <w:szCs w:val="21"/>
                <w:lang w:val="en-GB"/>
              </w:rPr>
              <w:t xml:space="preserve"> These</w:t>
            </w:r>
            <w:r w:rsidR="00E90143">
              <w:rPr>
                <w:rFonts w:eastAsia="Times New Roman" w:cs="Arial"/>
                <w:i/>
                <w:iCs/>
                <w:sz w:val="21"/>
                <w:szCs w:val="21"/>
                <w:lang w:val="en-GB"/>
              </w:rPr>
              <w:t xml:space="preserve"> policies and procedures</w:t>
            </w:r>
            <w:r w:rsidR="0034198E">
              <w:rPr>
                <w:rFonts w:eastAsia="Times New Roman" w:cs="Arial"/>
                <w:i/>
                <w:iCs/>
                <w:sz w:val="21"/>
                <w:szCs w:val="21"/>
                <w:lang w:val="en-GB"/>
              </w:rPr>
              <w:t xml:space="preserve"> </w:t>
            </w:r>
            <w:r w:rsidR="00E90143">
              <w:rPr>
                <w:rFonts w:eastAsia="Times New Roman" w:cs="Arial"/>
                <w:i/>
                <w:iCs/>
                <w:sz w:val="21"/>
                <w:szCs w:val="21"/>
                <w:lang w:val="en-GB"/>
              </w:rPr>
              <w:t>must comply</w:t>
            </w:r>
            <w:r w:rsidR="0034198E">
              <w:rPr>
                <w:rFonts w:eastAsia="Times New Roman" w:cs="Arial"/>
                <w:i/>
                <w:iCs/>
                <w:sz w:val="21"/>
                <w:szCs w:val="21"/>
                <w:lang w:val="en-GB"/>
              </w:rPr>
              <w:t xml:space="preserve"> with</w:t>
            </w:r>
            <w:r w:rsidR="00832515">
              <w:rPr>
                <w:rFonts w:eastAsia="Times New Roman" w:cs="Arial"/>
                <w:i/>
                <w:iCs/>
                <w:sz w:val="21"/>
                <w:szCs w:val="21"/>
                <w:lang w:val="en-GB"/>
              </w:rPr>
              <w:t xml:space="preserve"> the</w:t>
            </w:r>
            <w:r w:rsidR="0034198E">
              <w:rPr>
                <w:rFonts w:eastAsia="Times New Roman" w:cs="Arial"/>
                <w:i/>
                <w:iCs/>
                <w:sz w:val="21"/>
                <w:szCs w:val="21"/>
                <w:lang w:val="en-GB"/>
              </w:rPr>
              <w:t>:</w:t>
            </w:r>
          </w:p>
          <w:p w:rsidR="0034198E" w:rsidP="0034198E" w:rsidRDefault="00EC144D" w14:paraId="655C3557" w14:textId="5F678D3C">
            <w:pPr>
              <w:pStyle w:val="ListParagraph"/>
              <w:numPr>
                <w:ilvl w:val="1"/>
                <w:numId w:val="6"/>
              </w:numPr>
              <w:rPr>
                <w:rFonts w:eastAsia="Times New Roman" w:cs="Arial"/>
                <w:i/>
                <w:iCs/>
                <w:sz w:val="21"/>
                <w:szCs w:val="21"/>
                <w:lang w:val="en-GB"/>
              </w:rPr>
            </w:pPr>
            <w:r w:rsidRPr="00EC144D">
              <w:rPr>
                <w:rFonts w:eastAsia="Times New Roman" w:cs="Arial"/>
                <w:i/>
                <w:iCs/>
                <w:sz w:val="21"/>
                <w:szCs w:val="21"/>
                <w:lang w:val="en-GB"/>
              </w:rPr>
              <w:t>RTS to specify the policy on ICT services supporting critical or important functions (article 28(10))</w:t>
            </w:r>
            <w:r w:rsidR="007D4789">
              <w:rPr>
                <w:rFonts w:eastAsia="Times New Roman" w:cs="Arial"/>
                <w:i/>
                <w:iCs/>
                <w:sz w:val="21"/>
                <w:szCs w:val="21"/>
                <w:lang w:val="en-GB"/>
              </w:rPr>
              <w:t>,</w:t>
            </w:r>
            <w:r w:rsidRPr="00EC144D">
              <w:rPr>
                <w:rFonts w:eastAsia="Times New Roman" w:cs="Arial"/>
                <w:i/>
                <w:iCs/>
                <w:sz w:val="21"/>
                <w:szCs w:val="21"/>
                <w:lang w:val="en-GB"/>
              </w:rPr>
              <w:t xml:space="preserve"> </w:t>
            </w:r>
            <w:r w:rsidR="0003191E">
              <w:rPr>
                <w:rFonts w:eastAsia="Times New Roman" w:cs="Arial"/>
                <w:i/>
                <w:iCs/>
                <w:sz w:val="21"/>
                <w:szCs w:val="21"/>
                <w:lang w:val="en-GB"/>
              </w:rPr>
              <w:t>in compliance with</w:t>
            </w:r>
            <w:r w:rsidRPr="00EC144D">
              <w:rPr>
                <w:rFonts w:eastAsia="Times New Roman" w:cs="Arial"/>
                <w:i/>
                <w:iCs/>
                <w:sz w:val="21"/>
                <w:szCs w:val="21"/>
                <w:lang w:val="en-GB"/>
              </w:rPr>
              <w:t xml:space="preserve"> R</w:t>
            </w:r>
            <w:r w:rsidR="003D53AA">
              <w:rPr>
                <w:rFonts w:eastAsia="Times New Roman" w:cs="Arial"/>
                <w:i/>
                <w:iCs/>
                <w:sz w:val="21"/>
                <w:szCs w:val="21"/>
                <w:lang w:val="en-GB"/>
              </w:rPr>
              <w:t>egulation</w:t>
            </w:r>
            <w:r w:rsidRPr="00EC144D">
              <w:rPr>
                <w:rFonts w:eastAsia="Times New Roman" w:cs="Arial"/>
                <w:i/>
                <w:iCs/>
                <w:sz w:val="21"/>
                <w:szCs w:val="21"/>
                <w:lang w:val="en-GB"/>
              </w:rPr>
              <w:t xml:space="preserve"> (EU) 2024/1773)</w:t>
            </w:r>
          </w:p>
          <w:p w:rsidR="0034198E" w:rsidP="0034198E" w:rsidRDefault="00EC144D" w14:paraId="31D7C829" w14:textId="0FE92B44">
            <w:pPr>
              <w:pStyle w:val="ListParagraph"/>
              <w:numPr>
                <w:ilvl w:val="1"/>
                <w:numId w:val="6"/>
              </w:numPr>
              <w:rPr>
                <w:rFonts w:eastAsia="Times New Roman" w:cs="Arial"/>
                <w:i/>
                <w:iCs/>
                <w:sz w:val="21"/>
                <w:szCs w:val="21"/>
                <w:lang w:val="en-GB"/>
              </w:rPr>
            </w:pPr>
            <w:r w:rsidRPr="0034198E">
              <w:rPr>
                <w:rFonts w:eastAsia="Times New Roman" w:cs="Arial"/>
                <w:i/>
                <w:iCs/>
                <w:sz w:val="21"/>
                <w:szCs w:val="21"/>
                <w:lang w:val="en-GB"/>
              </w:rPr>
              <w:t>ITS on the register of information (article 28(9)</w:t>
            </w:r>
            <w:r w:rsidR="00CE5956">
              <w:rPr>
                <w:rFonts w:eastAsia="Times New Roman" w:cs="Arial"/>
                <w:i/>
                <w:iCs/>
                <w:sz w:val="21"/>
                <w:szCs w:val="21"/>
                <w:lang w:val="en-GB"/>
              </w:rPr>
              <w:t>,</w:t>
            </w:r>
            <w:r w:rsidR="00330F1F">
              <w:rPr>
                <w:rFonts w:eastAsia="Times New Roman" w:cs="Arial"/>
                <w:i/>
                <w:iCs/>
                <w:sz w:val="21"/>
                <w:szCs w:val="21"/>
                <w:lang w:val="en-GB"/>
              </w:rPr>
              <w:t xml:space="preserve"> in compliance with </w:t>
            </w:r>
            <w:r w:rsidRPr="0034198E">
              <w:rPr>
                <w:rFonts w:eastAsia="Times New Roman" w:cs="Arial"/>
                <w:i/>
                <w:iCs/>
                <w:sz w:val="21"/>
                <w:szCs w:val="21"/>
                <w:lang w:val="en-GB"/>
              </w:rPr>
              <w:t>R</w:t>
            </w:r>
            <w:r w:rsidR="00330F1F">
              <w:rPr>
                <w:rFonts w:eastAsia="Times New Roman" w:cs="Arial"/>
                <w:i/>
                <w:iCs/>
                <w:sz w:val="21"/>
                <w:szCs w:val="21"/>
                <w:lang w:val="en-GB"/>
              </w:rPr>
              <w:t>egulation</w:t>
            </w:r>
            <w:r w:rsidRPr="0034198E">
              <w:rPr>
                <w:rFonts w:eastAsia="Times New Roman" w:cs="Arial"/>
                <w:i/>
                <w:iCs/>
                <w:sz w:val="21"/>
                <w:szCs w:val="21"/>
                <w:lang w:val="en-GB"/>
              </w:rPr>
              <w:t xml:space="preserve"> (EU) 2024/2956)</w:t>
            </w:r>
          </w:p>
          <w:p w:rsidRPr="0034198E" w:rsidR="4E421231" w:rsidP="0034198E" w:rsidRDefault="00EC144D" w14:paraId="21B486FA" w14:textId="1344C55C">
            <w:pPr>
              <w:pStyle w:val="ListParagraph"/>
              <w:numPr>
                <w:ilvl w:val="1"/>
                <w:numId w:val="6"/>
              </w:numPr>
              <w:rPr>
                <w:rFonts w:eastAsia="Times New Roman" w:cs="Arial"/>
                <w:i/>
                <w:iCs/>
                <w:sz w:val="21"/>
                <w:szCs w:val="21"/>
                <w:lang w:val="en-GB"/>
              </w:rPr>
            </w:pPr>
            <w:r w:rsidRPr="0034198E">
              <w:rPr>
                <w:rFonts w:eastAsia="Times New Roman" w:cs="Arial"/>
                <w:i/>
                <w:iCs/>
                <w:sz w:val="21"/>
                <w:szCs w:val="21"/>
                <w:lang w:val="en-GB"/>
              </w:rPr>
              <w:t>RTS on subcontracting ICT services (D</w:t>
            </w:r>
            <w:r w:rsidR="0034198E">
              <w:rPr>
                <w:rFonts w:eastAsia="Times New Roman" w:cs="Arial"/>
                <w:i/>
                <w:iCs/>
                <w:sz w:val="21"/>
                <w:szCs w:val="21"/>
                <w:lang w:val="en-GB"/>
              </w:rPr>
              <w:t>ORA</w:t>
            </w:r>
            <w:r w:rsidRPr="0034198E">
              <w:rPr>
                <w:rFonts w:eastAsia="Times New Roman" w:cs="Arial"/>
                <w:i/>
                <w:iCs/>
                <w:sz w:val="21"/>
                <w:szCs w:val="21"/>
                <w:lang w:val="en-GB"/>
              </w:rPr>
              <w:t xml:space="preserve"> article 30(5)</w:t>
            </w:r>
            <w:r w:rsidR="00E91552">
              <w:rPr>
                <w:rFonts w:eastAsia="Times New Roman" w:cs="Arial"/>
                <w:i/>
                <w:iCs/>
                <w:sz w:val="21"/>
                <w:szCs w:val="21"/>
                <w:lang w:val="en-GB"/>
              </w:rPr>
              <w:t>)</w:t>
            </w:r>
          </w:p>
        </w:tc>
      </w:tr>
      <w:tr w:rsidRPr="00E97FD4" w:rsidR="4E421231" w:rsidTr="4E421231" w14:paraId="25CF1065" w14:textId="77777777">
        <w:trPr>
          <w:trHeight w:val="330"/>
        </w:trPr>
        <w:tc>
          <w:tcPr>
            <w:tcW w:w="344" w:type="dxa"/>
          </w:tcPr>
          <w:p w:rsidRPr="009E4F97" w:rsidR="4E421231" w:rsidP="4E421231" w:rsidRDefault="4E421231" w14:paraId="521AE685" w14:textId="43AA8C69">
            <w:pPr>
              <w:rPr>
                <w:rFonts w:eastAsia="Times New Roman" w:cs="Arial"/>
                <w:b/>
                <w:bCs/>
                <w:color w:val="330066"/>
                <w:sz w:val="21"/>
                <w:szCs w:val="21"/>
                <w:lang w:val="en-GB"/>
              </w:rPr>
            </w:pPr>
          </w:p>
        </w:tc>
        <w:tc>
          <w:tcPr>
            <w:tcW w:w="3402" w:type="dxa"/>
          </w:tcPr>
          <w:p w:rsidRPr="009E4F97" w:rsidR="5C29E04E" w:rsidP="4E421231" w:rsidRDefault="5C29E04E" w14:paraId="4669966B" w14:textId="23DF7EF9">
            <w:pPr>
              <w:rPr>
                <w:lang w:val="en-GB"/>
              </w:rPr>
            </w:pPr>
            <w:r w:rsidRPr="009E4F97">
              <w:rPr>
                <w:rFonts w:eastAsia="Times New Roman" w:cs="Arial"/>
                <w:b/>
                <w:bCs/>
                <w:color w:val="330066"/>
                <w:sz w:val="21"/>
                <w:szCs w:val="21"/>
                <w:lang w:val="en-GB"/>
              </w:rPr>
              <w:t>iii</w:t>
            </w:r>
            <w:r w:rsidRPr="009E4F97" w:rsidR="350CEA1D">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description of the applicant’s procedures, policies, arrangements and systems for security and incident management</w:t>
            </w:r>
          </w:p>
        </w:tc>
        <w:tc>
          <w:tcPr>
            <w:tcW w:w="5894" w:type="dxa"/>
          </w:tcPr>
          <w:p w:rsidR="0091088B" w:rsidP="0091088B" w:rsidRDefault="0091088B" w14:paraId="621C3BAC"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6F4D1F" w:rsidR="006F4D1F" w:rsidP="006F4D1F" w:rsidRDefault="006F4D1F" w14:paraId="42BD05C9" w14:textId="2F09B7C8">
            <w:pPr>
              <w:pStyle w:val="ListParagraph"/>
              <w:numPr>
                <w:ilvl w:val="0"/>
                <w:numId w:val="6"/>
              </w:numPr>
              <w:rPr>
                <w:rFonts w:eastAsia="Times New Roman" w:cs="Arial"/>
                <w:i/>
                <w:iCs/>
                <w:sz w:val="21"/>
                <w:szCs w:val="21"/>
                <w:lang w:val="en-GB"/>
              </w:rPr>
            </w:pPr>
            <w:r w:rsidRPr="006F4D1F">
              <w:rPr>
                <w:rFonts w:eastAsia="Times New Roman" w:cs="Arial"/>
                <w:i/>
                <w:iCs/>
                <w:sz w:val="21"/>
                <w:szCs w:val="21"/>
                <w:lang w:val="en-GB"/>
              </w:rPr>
              <w:t>Incident management policy and Incident management procedures (D</w:t>
            </w:r>
            <w:r>
              <w:rPr>
                <w:rFonts w:eastAsia="Times New Roman" w:cs="Arial"/>
                <w:i/>
                <w:iCs/>
                <w:sz w:val="21"/>
                <w:szCs w:val="21"/>
                <w:lang w:val="en-GB"/>
              </w:rPr>
              <w:t>ORA</w:t>
            </w:r>
            <w:r w:rsidRPr="006F4D1F">
              <w:rPr>
                <w:rFonts w:eastAsia="Times New Roman" w:cs="Arial"/>
                <w:i/>
                <w:iCs/>
                <w:sz w:val="21"/>
                <w:szCs w:val="21"/>
                <w:lang w:val="en-GB"/>
              </w:rPr>
              <w:t xml:space="preserve"> RTS on ICT Risk Management Framework </w:t>
            </w:r>
            <w:r w:rsidRPr="006F4D1F">
              <w:rPr>
                <w:rFonts w:eastAsia="Times New Roman" w:cs="Arial"/>
                <w:i/>
                <w:iCs/>
                <w:sz w:val="21"/>
                <w:szCs w:val="21"/>
                <w:lang w:val="en-GB"/>
              </w:rPr>
              <w:t>and on simplified ICT Risk Management Framework article 22,23)</w:t>
            </w:r>
          </w:p>
          <w:p w:rsidRPr="006F4D1F" w:rsidR="006F4D1F" w:rsidP="006F4D1F" w:rsidRDefault="006F4D1F" w14:paraId="6893D9AB" w14:textId="0626A904">
            <w:pPr>
              <w:pStyle w:val="ListParagraph"/>
              <w:numPr>
                <w:ilvl w:val="0"/>
                <w:numId w:val="6"/>
              </w:numPr>
              <w:rPr>
                <w:rFonts w:eastAsia="Times New Roman" w:cs="Arial"/>
                <w:i/>
                <w:iCs/>
                <w:sz w:val="21"/>
                <w:szCs w:val="21"/>
                <w:lang w:val="en-GB"/>
              </w:rPr>
            </w:pPr>
            <w:r w:rsidRPr="006F4D1F">
              <w:rPr>
                <w:rFonts w:eastAsia="Times New Roman" w:cs="Arial"/>
                <w:i/>
                <w:iCs/>
                <w:sz w:val="21"/>
                <w:szCs w:val="21"/>
                <w:lang w:val="en-GB"/>
              </w:rPr>
              <w:t>Access control policy (D</w:t>
            </w:r>
            <w:r w:rsidR="00463CA8">
              <w:rPr>
                <w:rFonts w:eastAsia="Times New Roman" w:cs="Arial"/>
                <w:i/>
                <w:iCs/>
                <w:sz w:val="21"/>
                <w:szCs w:val="21"/>
                <w:lang w:val="en-GB"/>
              </w:rPr>
              <w:t>ORA</w:t>
            </w:r>
            <w:r w:rsidRPr="006F4D1F">
              <w:rPr>
                <w:rFonts w:eastAsia="Times New Roman" w:cs="Arial"/>
                <w:i/>
                <w:iCs/>
                <w:sz w:val="21"/>
                <w:szCs w:val="21"/>
                <w:lang w:val="en-GB"/>
              </w:rPr>
              <w:t xml:space="preserve"> RTS on ICT Risk Management Framework and on simplified ICT Risk Management Framework article 21)</w:t>
            </w:r>
          </w:p>
          <w:p w:rsidRPr="00F7010A" w:rsidR="4E421231" w:rsidP="006F4D1F" w:rsidRDefault="006F4D1F" w14:paraId="79D734D5" w14:textId="77777777">
            <w:pPr>
              <w:pStyle w:val="ListParagraph"/>
              <w:numPr>
                <w:ilvl w:val="0"/>
                <w:numId w:val="6"/>
              </w:numPr>
              <w:rPr>
                <w:rFonts w:eastAsia="Times New Roman" w:cs="Arial"/>
                <w:b/>
                <w:bCs/>
                <w:color w:val="330066"/>
                <w:sz w:val="21"/>
                <w:szCs w:val="21"/>
                <w:lang w:val="en-GB"/>
              </w:rPr>
            </w:pPr>
            <w:r w:rsidRPr="006F4D1F">
              <w:rPr>
                <w:rFonts w:eastAsia="Times New Roman" w:cs="Arial"/>
                <w:i/>
                <w:iCs/>
                <w:sz w:val="21"/>
                <w:szCs w:val="21"/>
                <w:lang w:val="en-GB"/>
              </w:rPr>
              <w:t>Identity management policy and Identity management procedures (D</w:t>
            </w:r>
            <w:r w:rsidR="009D1D92">
              <w:rPr>
                <w:rFonts w:eastAsia="Times New Roman" w:cs="Arial"/>
                <w:i/>
                <w:iCs/>
                <w:sz w:val="21"/>
                <w:szCs w:val="21"/>
                <w:lang w:val="en-GB"/>
              </w:rPr>
              <w:t>ORA</w:t>
            </w:r>
            <w:r w:rsidRPr="006F4D1F">
              <w:rPr>
                <w:rFonts w:eastAsia="Times New Roman" w:cs="Arial"/>
                <w:i/>
                <w:iCs/>
                <w:sz w:val="21"/>
                <w:szCs w:val="21"/>
                <w:lang w:val="en-GB"/>
              </w:rPr>
              <w:t xml:space="preserve"> RTS on ICT Risk Management Framework and on simplified ICT Risk Management Framework article 20)</w:t>
            </w:r>
          </w:p>
          <w:p w:rsidRPr="009E4F97" w:rsidR="00F7010A" w:rsidP="00F7010A" w:rsidRDefault="00F7010A" w14:paraId="0883B177" w14:textId="25DC0B23">
            <w:pPr>
              <w:pStyle w:val="ListParagraph"/>
              <w:ind w:left="360"/>
              <w:rPr>
                <w:rFonts w:eastAsia="Times New Roman" w:cs="Arial"/>
                <w:b/>
                <w:bCs/>
                <w:color w:val="330066"/>
                <w:sz w:val="21"/>
                <w:szCs w:val="21"/>
                <w:lang w:val="en-GB"/>
              </w:rPr>
            </w:pPr>
          </w:p>
        </w:tc>
      </w:tr>
      <w:tr w:rsidRPr="00781484" w:rsidR="00DD0E53" w:rsidTr="4E421231" w14:paraId="050340BD" w14:textId="77777777">
        <w:trPr>
          <w:trHeight w:val="330"/>
        </w:trPr>
        <w:tc>
          <w:tcPr>
            <w:tcW w:w="344" w:type="dxa"/>
          </w:tcPr>
          <w:p w:rsidRPr="009E4F97" w:rsidR="00DD0E53" w:rsidP="00753BED" w:rsidRDefault="00A90527" w14:paraId="74B5BF84" w14:textId="03194070">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DD0E53" w:rsidP="4E421231" w:rsidRDefault="2CFF5238" w14:paraId="7B8115A6" w14:textId="1654EB6D">
            <w:pPr>
              <w:rPr>
                <w:rFonts w:eastAsia="Times New Roman" w:cs="Arial"/>
                <w:b/>
                <w:bCs/>
                <w:color w:val="330066"/>
                <w:sz w:val="21"/>
                <w:szCs w:val="21"/>
                <w:lang w:val="en-GB"/>
              </w:rPr>
            </w:pPr>
            <w:r w:rsidRPr="009E4F97">
              <w:rPr>
                <w:rFonts w:eastAsia="Times New Roman" w:cs="Arial"/>
                <w:b/>
                <w:bCs/>
                <w:color w:val="330066"/>
                <w:sz w:val="21"/>
                <w:szCs w:val="21"/>
                <w:lang w:val="en-GB"/>
              </w:rPr>
              <w:t>A cybersecurity audit realized by a third-party cybersecurity auditor having sufficient experience in accordance with [DORA TLPT RTS detailing the minimum requirements on capabilities which are described in DORA Level 1 Article 27] covering: the following audits or tests performed by external independent parties:</w:t>
            </w:r>
          </w:p>
        </w:tc>
        <w:tc>
          <w:tcPr>
            <w:tcW w:w="5894" w:type="dxa"/>
          </w:tcPr>
          <w:p w:rsidRPr="009E4F97" w:rsidR="00DD0E53" w:rsidP="00753BED" w:rsidRDefault="00DD0E53" w14:paraId="22287452" w14:textId="77777777">
            <w:pPr>
              <w:rPr>
                <w:rFonts w:eastAsia="Times New Roman" w:cs="Arial"/>
                <w:b/>
                <w:bCs/>
                <w:color w:val="330066"/>
                <w:sz w:val="21"/>
                <w:szCs w:val="21"/>
                <w:lang w:val="en-GB"/>
              </w:rPr>
            </w:pPr>
          </w:p>
        </w:tc>
      </w:tr>
      <w:tr w:rsidRPr="00781484" w:rsidR="4E421231" w:rsidTr="4E421231" w14:paraId="272ECD71" w14:textId="77777777">
        <w:trPr>
          <w:trHeight w:val="330"/>
        </w:trPr>
        <w:tc>
          <w:tcPr>
            <w:tcW w:w="344" w:type="dxa"/>
          </w:tcPr>
          <w:p w:rsidRPr="009E4F97" w:rsidR="4E421231" w:rsidP="4E421231" w:rsidRDefault="4E421231" w14:paraId="15A22091" w14:textId="54953ACC">
            <w:pPr>
              <w:rPr>
                <w:rFonts w:eastAsia="Times New Roman" w:cs="Arial"/>
                <w:b/>
                <w:bCs/>
                <w:color w:val="330066"/>
                <w:sz w:val="21"/>
                <w:szCs w:val="21"/>
                <w:lang w:val="en-GB"/>
              </w:rPr>
            </w:pPr>
          </w:p>
        </w:tc>
        <w:tc>
          <w:tcPr>
            <w:tcW w:w="3402" w:type="dxa"/>
          </w:tcPr>
          <w:p w:rsidRPr="009E4F97" w:rsidR="6ED97158" w:rsidP="4E421231" w:rsidRDefault="6ED97158" w14:paraId="56499FC9" w14:textId="61B14FBE">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462E6D7F">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organisational cybersecurity, physical security and secure software development lifecycle arrangements</w:t>
            </w:r>
          </w:p>
        </w:tc>
        <w:tc>
          <w:tcPr>
            <w:tcW w:w="5894" w:type="dxa"/>
          </w:tcPr>
          <w:p w:rsidRPr="009E4F97" w:rsidR="4E421231" w:rsidP="4E421231" w:rsidRDefault="4E421231" w14:paraId="282FE1C9" w14:textId="37AF735A">
            <w:pPr>
              <w:rPr>
                <w:rFonts w:eastAsia="Times New Roman" w:cs="Arial"/>
                <w:b/>
                <w:bCs/>
                <w:color w:val="330066"/>
                <w:sz w:val="21"/>
                <w:szCs w:val="21"/>
                <w:lang w:val="en-GB"/>
              </w:rPr>
            </w:pPr>
          </w:p>
        </w:tc>
      </w:tr>
      <w:tr w:rsidRPr="00781484" w:rsidR="4E421231" w:rsidTr="4E421231" w14:paraId="1B06FB0B" w14:textId="77777777">
        <w:trPr>
          <w:trHeight w:val="330"/>
        </w:trPr>
        <w:tc>
          <w:tcPr>
            <w:tcW w:w="344" w:type="dxa"/>
          </w:tcPr>
          <w:p w:rsidRPr="009E4F97" w:rsidR="4E421231" w:rsidP="4E421231" w:rsidRDefault="4E421231" w14:paraId="1D809ADA" w14:textId="7C16FCF5">
            <w:pPr>
              <w:rPr>
                <w:rFonts w:eastAsia="Times New Roman" w:cs="Arial"/>
                <w:b/>
                <w:bCs/>
                <w:color w:val="330066"/>
                <w:sz w:val="21"/>
                <w:szCs w:val="21"/>
                <w:lang w:val="en-GB"/>
              </w:rPr>
            </w:pPr>
          </w:p>
        </w:tc>
        <w:tc>
          <w:tcPr>
            <w:tcW w:w="3402" w:type="dxa"/>
          </w:tcPr>
          <w:p w:rsidRPr="009E4F97" w:rsidR="6ED97158" w:rsidP="4E421231" w:rsidRDefault="6ED97158" w14:paraId="2F81D39C" w14:textId="68000B36">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1578518E">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vulnerability assessments and scans, network security assessments</w:t>
            </w:r>
          </w:p>
        </w:tc>
        <w:tc>
          <w:tcPr>
            <w:tcW w:w="5894" w:type="dxa"/>
          </w:tcPr>
          <w:p w:rsidR="003067A8" w:rsidP="003067A8" w:rsidRDefault="003067A8" w14:paraId="1ED4FFF7"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F7010A" w:rsidR="4E421231" w:rsidP="00CA42D3" w:rsidRDefault="00CA42D3" w14:paraId="19806D76" w14:textId="77777777">
            <w:pPr>
              <w:pStyle w:val="ListParagraph"/>
              <w:numPr>
                <w:ilvl w:val="0"/>
                <w:numId w:val="6"/>
              </w:numPr>
              <w:rPr>
                <w:rFonts w:eastAsia="Times New Roman" w:cs="Arial"/>
                <w:b/>
                <w:bCs/>
                <w:color w:val="330066"/>
                <w:sz w:val="21"/>
                <w:szCs w:val="21"/>
                <w:lang w:val="en-GB"/>
              </w:rPr>
            </w:pPr>
            <w:r w:rsidRPr="00CA42D3">
              <w:rPr>
                <w:rFonts w:eastAsia="Times New Roman" w:cs="Arial"/>
                <w:i/>
                <w:iCs/>
                <w:sz w:val="21"/>
                <w:szCs w:val="21"/>
                <w:lang w:val="en-GB"/>
              </w:rPr>
              <w:t>Vulnerability and patch management procedures (D</w:t>
            </w:r>
            <w:r w:rsidR="00BB5960">
              <w:rPr>
                <w:rFonts w:eastAsia="Times New Roman" w:cs="Arial"/>
                <w:i/>
                <w:iCs/>
                <w:sz w:val="21"/>
                <w:szCs w:val="21"/>
                <w:lang w:val="en-GB"/>
              </w:rPr>
              <w:t>ORA</w:t>
            </w:r>
            <w:r w:rsidRPr="00CA42D3">
              <w:rPr>
                <w:rFonts w:eastAsia="Times New Roman" w:cs="Arial"/>
                <w:i/>
                <w:iCs/>
                <w:sz w:val="21"/>
                <w:szCs w:val="21"/>
                <w:lang w:val="en-GB"/>
              </w:rPr>
              <w:t xml:space="preserve"> RTS on ICT Risk Management Framework and on simplified ICT Risk Management Framework 15 article 10)</w:t>
            </w:r>
            <w:r w:rsidR="00EC66B6">
              <w:rPr>
                <w:rFonts w:eastAsia="Times New Roman" w:cs="Arial"/>
                <w:i/>
                <w:iCs/>
                <w:sz w:val="21"/>
                <w:szCs w:val="21"/>
                <w:lang w:val="en-GB"/>
              </w:rPr>
              <w:t>.</w:t>
            </w:r>
          </w:p>
          <w:p w:rsidRPr="009E4F97" w:rsidR="00F7010A" w:rsidP="00F7010A" w:rsidRDefault="00F7010A" w14:paraId="30B98A34" w14:textId="73D0021E">
            <w:pPr>
              <w:pStyle w:val="ListParagraph"/>
              <w:ind w:left="360"/>
              <w:rPr>
                <w:rFonts w:eastAsia="Times New Roman" w:cs="Arial"/>
                <w:b/>
                <w:bCs/>
                <w:color w:val="330066"/>
                <w:sz w:val="21"/>
                <w:szCs w:val="21"/>
                <w:lang w:val="en-GB"/>
              </w:rPr>
            </w:pPr>
          </w:p>
        </w:tc>
      </w:tr>
      <w:tr w:rsidRPr="00781484" w:rsidR="4E421231" w:rsidTr="4E421231" w14:paraId="27A545E5" w14:textId="77777777">
        <w:trPr>
          <w:trHeight w:val="330"/>
        </w:trPr>
        <w:tc>
          <w:tcPr>
            <w:tcW w:w="344" w:type="dxa"/>
          </w:tcPr>
          <w:p w:rsidRPr="009E4F97" w:rsidR="4E421231" w:rsidP="4E421231" w:rsidRDefault="4E421231" w14:paraId="3047A61D" w14:textId="5D274995">
            <w:pPr>
              <w:rPr>
                <w:rFonts w:eastAsia="Times New Roman" w:cs="Arial"/>
                <w:b/>
                <w:bCs/>
                <w:color w:val="330066"/>
                <w:sz w:val="21"/>
                <w:szCs w:val="21"/>
                <w:lang w:val="en-GB"/>
              </w:rPr>
            </w:pPr>
          </w:p>
        </w:tc>
        <w:tc>
          <w:tcPr>
            <w:tcW w:w="3402" w:type="dxa"/>
          </w:tcPr>
          <w:p w:rsidRPr="009E4F97" w:rsidR="6ED97158" w:rsidP="4E421231" w:rsidRDefault="6ED97158" w14:paraId="3747FACD" w14:textId="39BEB1EB">
            <w:pPr>
              <w:rPr>
                <w:rFonts w:eastAsia="Times New Roman" w:cs="Arial"/>
                <w:b/>
                <w:bCs/>
                <w:color w:val="330066"/>
                <w:sz w:val="21"/>
                <w:szCs w:val="21"/>
                <w:lang w:val="en-GB"/>
              </w:rPr>
            </w:pPr>
            <w:r w:rsidRPr="009E4F97">
              <w:rPr>
                <w:rFonts w:eastAsia="Times New Roman" w:cs="Arial"/>
                <w:b/>
                <w:bCs/>
                <w:color w:val="330066"/>
                <w:sz w:val="21"/>
                <w:szCs w:val="21"/>
                <w:lang w:val="en-GB"/>
              </w:rPr>
              <w:t>iii</w:t>
            </w:r>
            <w:r w:rsidRPr="009E4F97" w:rsidR="5167AEA5">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configuration reviews of ICT assets supporting critical and important functions as defined in Article 3 of Regulation (EU) 2022/2554</w:t>
            </w:r>
          </w:p>
        </w:tc>
        <w:tc>
          <w:tcPr>
            <w:tcW w:w="5894" w:type="dxa"/>
          </w:tcPr>
          <w:p w:rsidR="00AA536F" w:rsidP="00AA536F" w:rsidRDefault="00AA536F" w14:paraId="76EC0B5E"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EC66B6" w:rsidR="4E421231" w:rsidP="00EC66B6" w:rsidRDefault="00EC66B6" w14:paraId="7C8EE0BE" w14:textId="3408FD2E">
            <w:pPr>
              <w:pStyle w:val="ListParagraph"/>
              <w:numPr>
                <w:ilvl w:val="0"/>
                <w:numId w:val="6"/>
              </w:numPr>
              <w:spacing w:after="160" w:line="259" w:lineRule="auto"/>
              <w:rPr>
                <w:rFonts w:eastAsia="Times New Roman" w:cs="Arial"/>
                <w:b/>
                <w:bCs/>
                <w:color w:val="330066"/>
                <w:sz w:val="21"/>
                <w:szCs w:val="21"/>
                <w:lang w:val="en-GB"/>
              </w:rPr>
            </w:pPr>
            <w:r w:rsidRPr="00EC66B6">
              <w:rPr>
                <w:rFonts w:eastAsia="Times New Roman" w:cs="Arial"/>
                <w:i/>
                <w:iCs/>
                <w:sz w:val="21"/>
                <w:szCs w:val="21"/>
                <w:lang w:val="en-GB"/>
              </w:rPr>
              <w:t>ICT asset management policy (D</w:t>
            </w:r>
            <w:r w:rsidR="00BC3836">
              <w:rPr>
                <w:rFonts w:eastAsia="Times New Roman" w:cs="Arial"/>
                <w:i/>
                <w:iCs/>
                <w:sz w:val="21"/>
                <w:szCs w:val="21"/>
                <w:lang w:val="en-GB"/>
              </w:rPr>
              <w:t>ORA</w:t>
            </w:r>
            <w:r w:rsidRPr="00EC66B6">
              <w:rPr>
                <w:rFonts w:eastAsia="Times New Roman" w:cs="Arial"/>
                <w:i/>
                <w:iCs/>
                <w:sz w:val="21"/>
                <w:szCs w:val="21"/>
                <w:lang w:val="en-GB"/>
              </w:rPr>
              <w:t xml:space="preserve"> RTS on ICT Risk Management Framework and on simplified ICT Risk Management Framework article 4,5).</w:t>
            </w:r>
          </w:p>
        </w:tc>
      </w:tr>
      <w:tr w:rsidRPr="00781484" w:rsidR="4E421231" w:rsidTr="4E421231" w14:paraId="1DAC118B" w14:textId="77777777">
        <w:trPr>
          <w:trHeight w:val="330"/>
        </w:trPr>
        <w:tc>
          <w:tcPr>
            <w:tcW w:w="344" w:type="dxa"/>
          </w:tcPr>
          <w:p w:rsidRPr="009E4F97" w:rsidR="4E421231" w:rsidP="4E421231" w:rsidRDefault="4E421231" w14:paraId="1DC6A9CD" w14:textId="18A60432">
            <w:pPr>
              <w:rPr>
                <w:rFonts w:eastAsia="Times New Roman" w:cs="Arial"/>
                <w:b/>
                <w:bCs/>
                <w:color w:val="330066"/>
                <w:sz w:val="21"/>
                <w:szCs w:val="21"/>
                <w:lang w:val="en-GB"/>
              </w:rPr>
            </w:pPr>
          </w:p>
        </w:tc>
        <w:tc>
          <w:tcPr>
            <w:tcW w:w="3402" w:type="dxa"/>
          </w:tcPr>
          <w:p w:rsidRPr="009E4F97" w:rsidR="6ED97158" w:rsidP="4E421231" w:rsidRDefault="6ED97158" w14:paraId="6CFD1D9A" w14:textId="2A51687F">
            <w:pPr>
              <w:rPr>
                <w:rFonts w:eastAsia="Times New Roman" w:cs="Arial"/>
                <w:b/>
                <w:bCs/>
                <w:color w:val="330066"/>
                <w:sz w:val="21"/>
                <w:szCs w:val="21"/>
                <w:lang w:val="en-GB"/>
              </w:rPr>
            </w:pPr>
            <w:r w:rsidRPr="009E4F97">
              <w:rPr>
                <w:rFonts w:eastAsia="Times New Roman" w:cs="Arial"/>
                <w:b/>
                <w:bCs/>
                <w:color w:val="330066"/>
                <w:sz w:val="21"/>
                <w:szCs w:val="21"/>
                <w:lang w:val="en-GB"/>
              </w:rPr>
              <w:t>iv</w:t>
            </w:r>
            <w:r w:rsidRPr="009E4F97" w:rsidR="612D0ED7">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penetration tests on the ICT assets supporting critical and important functions as defined in Article 3(22) of Regulation (EU) 2022/2554, in accordance with all the following audit test approaches: - black box: the auditor has no information other than the IP addresses and URLs associated with the audited target. This phase is generally preceded by the discovery of information and the identification of the target by querying domain name system (DNS) services, scanning open ports, discovering the presence of filtering equipment, etc.</w:t>
            </w:r>
          </w:p>
          <w:p w:rsidRPr="009E4F97" w:rsidR="6ED97158" w:rsidP="4E421231" w:rsidRDefault="6ED97158" w14:paraId="0F62CAD6" w14:textId="4FDE91D5">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 grey box phase: auditors have the knowledge of a standard user of the </w:t>
            </w:r>
            <w:r w:rsidRPr="009E4F97">
              <w:rPr>
                <w:rFonts w:eastAsia="Times New Roman" w:cs="Arial"/>
                <w:b/>
                <w:bCs/>
                <w:color w:val="330066"/>
                <w:sz w:val="21"/>
                <w:szCs w:val="21"/>
                <w:lang w:val="en-GB"/>
              </w:rPr>
              <w:t>information system (legitimate authentication, “standard” workstation, etc.). The identifiers can belong to different user profiles in order to test different privilege levels</w:t>
            </w:r>
          </w:p>
          <w:p w:rsidRPr="009E4F97" w:rsidR="6ED97158" w:rsidP="4E421231" w:rsidRDefault="6ED97158" w14:paraId="6F8FE19E" w14:textId="026487F2">
            <w:pPr>
              <w:rPr>
                <w:rFonts w:eastAsia="Times New Roman" w:cs="Arial"/>
                <w:b/>
                <w:bCs/>
                <w:color w:val="330066"/>
                <w:sz w:val="21"/>
                <w:szCs w:val="21"/>
                <w:lang w:val="en-GB"/>
              </w:rPr>
            </w:pPr>
            <w:r w:rsidRPr="009E4F97">
              <w:rPr>
                <w:rFonts w:eastAsia="Times New Roman" w:cs="Arial"/>
                <w:b/>
                <w:bCs/>
                <w:color w:val="330066"/>
                <w:sz w:val="21"/>
                <w:szCs w:val="21"/>
                <w:lang w:val="en-GB"/>
              </w:rPr>
              <w:t>- white box phase: auditors have as much technical information as possible (architecture, source code, telephone contacts, identifiers, etc.) before starting the analysis. They also have access to technical contacts related to the target</w:t>
            </w:r>
          </w:p>
        </w:tc>
        <w:tc>
          <w:tcPr>
            <w:tcW w:w="5894" w:type="dxa"/>
          </w:tcPr>
          <w:p w:rsidRPr="009E4F97" w:rsidR="4E421231" w:rsidP="4E421231" w:rsidRDefault="4E421231" w14:paraId="226476CA" w14:textId="3D927FB3">
            <w:pPr>
              <w:rPr>
                <w:rFonts w:eastAsia="Times New Roman" w:cs="Arial"/>
                <w:b/>
                <w:bCs/>
                <w:color w:val="330066"/>
                <w:sz w:val="21"/>
                <w:szCs w:val="21"/>
                <w:lang w:val="en-GB"/>
              </w:rPr>
            </w:pPr>
          </w:p>
        </w:tc>
      </w:tr>
      <w:tr w:rsidRPr="00781484" w:rsidR="4E421231" w:rsidTr="4E421231" w14:paraId="3D9C7A8F" w14:textId="77777777">
        <w:trPr>
          <w:trHeight w:val="330"/>
        </w:trPr>
        <w:tc>
          <w:tcPr>
            <w:tcW w:w="344" w:type="dxa"/>
          </w:tcPr>
          <w:p w:rsidRPr="009E4F97" w:rsidR="4E421231" w:rsidP="4E421231" w:rsidRDefault="4E421231" w14:paraId="60FD5860" w14:textId="52B3981F">
            <w:pPr>
              <w:rPr>
                <w:rFonts w:eastAsia="Times New Roman" w:cs="Arial"/>
                <w:b/>
                <w:bCs/>
                <w:color w:val="330066"/>
                <w:sz w:val="21"/>
                <w:szCs w:val="21"/>
                <w:lang w:val="en-GB"/>
              </w:rPr>
            </w:pPr>
          </w:p>
        </w:tc>
        <w:tc>
          <w:tcPr>
            <w:tcW w:w="3402" w:type="dxa"/>
          </w:tcPr>
          <w:p w:rsidRPr="009E4F97" w:rsidR="6ED97158" w:rsidP="4E421231" w:rsidRDefault="6ED97158" w14:paraId="368C4649" w14:textId="557FEA73">
            <w:pPr>
              <w:rPr>
                <w:rFonts w:eastAsia="Times New Roman" w:cs="Arial"/>
                <w:b/>
                <w:bCs/>
                <w:color w:val="330066"/>
                <w:sz w:val="21"/>
                <w:szCs w:val="21"/>
                <w:lang w:val="en-GB"/>
              </w:rPr>
            </w:pPr>
            <w:r w:rsidRPr="009E4F97">
              <w:rPr>
                <w:rFonts w:eastAsia="Times New Roman" w:cs="Arial"/>
                <w:b/>
                <w:bCs/>
                <w:color w:val="330066"/>
                <w:sz w:val="21"/>
                <w:szCs w:val="21"/>
                <w:lang w:val="en-GB"/>
              </w:rPr>
              <w:t>v</w:t>
            </w:r>
            <w:r w:rsidRPr="009E4F97" w:rsidR="120F4E6C">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if the applicant uses and/or develops smart-contracts, a cybersecurity source code review of them</w:t>
            </w:r>
          </w:p>
        </w:tc>
        <w:tc>
          <w:tcPr>
            <w:tcW w:w="5894" w:type="dxa"/>
          </w:tcPr>
          <w:p w:rsidRPr="009E4F97" w:rsidR="4E421231" w:rsidP="4E421231" w:rsidRDefault="4E421231" w14:paraId="27D1498C" w14:textId="4B9CEE14">
            <w:pPr>
              <w:rPr>
                <w:rFonts w:eastAsia="Times New Roman" w:cs="Arial"/>
                <w:b/>
                <w:bCs/>
                <w:color w:val="330066"/>
                <w:sz w:val="21"/>
                <w:szCs w:val="21"/>
                <w:lang w:val="en-GB"/>
              </w:rPr>
            </w:pPr>
          </w:p>
        </w:tc>
      </w:tr>
      <w:tr w:rsidRPr="00781484" w:rsidR="00DD0E53" w:rsidTr="4E421231" w14:paraId="04A62A32" w14:textId="77777777">
        <w:trPr>
          <w:trHeight w:val="330"/>
        </w:trPr>
        <w:tc>
          <w:tcPr>
            <w:tcW w:w="344" w:type="dxa"/>
          </w:tcPr>
          <w:p w:rsidRPr="009E4F97" w:rsidR="00DD0E53" w:rsidP="00753BED" w:rsidRDefault="00A90527" w14:paraId="68D7490E" w14:textId="7AC9AC93">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DD0E53" w:rsidP="008F48AD" w:rsidRDefault="68EE01CC" w14:paraId="261A9958" w14:textId="59787CA3">
            <w:pPr>
              <w:rPr>
                <w:rFonts w:eastAsia="Times New Roman" w:cs="Arial"/>
                <w:b/>
                <w:bCs/>
                <w:color w:val="330066"/>
                <w:sz w:val="21"/>
                <w:szCs w:val="21"/>
                <w:lang w:val="en-GB"/>
              </w:rPr>
            </w:pPr>
            <w:r w:rsidRPr="009E4F97">
              <w:rPr>
                <w:rFonts w:eastAsia="Times New Roman" w:cs="Arial"/>
                <w:b/>
                <w:bCs/>
                <w:color w:val="330066"/>
                <w:sz w:val="21"/>
                <w:szCs w:val="21"/>
                <w:lang w:val="en-GB"/>
              </w:rPr>
              <w:t>Description of conducted audits of the ICT systems including used DLT infrastructure and security arrangements</w:t>
            </w:r>
          </w:p>
        </w:tc>
        <w:tc>
          <w:tcPr>
            <w:tcW w:w="5894" w:type="dxa"/>
          </w:tcPr>
          <w:p w:rsidRPr="009E4F97" w:rsidR="00DD0E53" w:rsidP="00753BED" w:rsidRDefault="00DD0E53" w14:paraId="65799717" w14:textId="77777777">
            <w:pPr>
              <w:rPr>
                <w:rFonts w:eastAsia="Times New Roman" w:cs="Arial"/>
                <w:b/>
                <w:bCs/>
                <w:color w:val="330066"/>
                <w:sz w:val="21"/>
                <w:szCs w:val="21"/>
                <w:lang w:val="en-GB"/>
              </w:rPr>
            </w:pPr>
          </w:p>
        </w:tc>
      </w:tr>
      <w:tr w:rsidRPr="00781484" w:rsidR="4E421231" w:rsidTr="4E421231" w14:paraId="60F95A70" w14:textId="77777777">
        <w:trPr>
          <w:trHeight w:val="330"/>
        </w:trPr>
        <w:tc>
          <w:tcPr>
            <w:tcW w:w="344" w:type="dxa"/>
          </w:tcPr>
          <w:p w:rsidRPr="009E4F97" w:rsidR="68EE01CC" w:rsidP="4E421231" w:rsidRDefault="68EE01CC" w14:paraId="2D8577BD" w14:textId="5DC35D49">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68EE01CC" w:rsidP="4E421231" w:rsidRDefault="68EE01CC" w14:paraId="27F1F65A" w14:textId="19D917CE">
            <w:pPr>
              <w:rPr>
                <w:rFonts w:eastAsia="Times New Roman" w:cs="Arial"/>
                <w:b/>
                <w:bCs/>
                <w:color w:val="330066"/>
                <w:sz w:val="21"/>
                <w:szCs w:val="21"/>
                <w:lang w:val="en-GB"/>
              </w:rPr>
            </w:pPr>
            <w:r w:rsidRPr="009E4F97">
              <w:rPr>
                <w:rFonts w:eastAsia="Times New Roman" w:cs="Arial"/>
                <w:b/>
                <w:bCs/>
                <w:color w:val="330066"/>
                <w:sz w:val="21"/>
                <w:szCs w:val="21"/>
                <w:lang w:val="en-GB"/>
              </w:rPr>
              <w:t>Description of the relevant information set out in subparagraphs a) and b) in non-technical language of the information provided under points a) and b).</w:t>
            </w:r>
          </w:p>
        </w:tc>
        <w:tc>
          <w:tcPr>
            <w:tcW w:w="5894" w:type="dxa"/>
          </w:tcPr>
          <w:p w:rsidRPr="009E4F97" w:rsidR="4E421231" w:rsidP="4E421231" w:rsidRDefault="4E421231" w14:paraId="014B8391" w14:textId="70CE98AB">
            <w:pPr>
              <w:rPr>
                <w:rFonts w:eastAsia="Times New Roman" w:cs="Arial"/>
                <w:b/>
                <w:bCs/>
                <w:color w:val="330066"/>
                <w:sz w:val="21"/>
                <w:szCs w:val="21"/>
                <w:lang w:val="en-GB"/>
              </w:rPr>
            </w:pPr>
          </w:p>
        </w:tc>
      </w:tr>
      <w:tr w:rsidRPr="00781484" w:rsidR="00D67CA3" w:rsidTr="4E421231" w14:paraId="52FB0086" w14:textId="77777777">
        <w:trPr>
          <w:trHeight w:val="330"/>
        </w:trPr>
        <w:tc>
          <w:tcPr>
            <w:tcW w:w="344" w:type="dxa"/>
          </w:tcPr>
          <w:p w:rsidRPr="009E4F97" w:rsidR="00D67CA3" w:rsidP="4E421231" w:rsidRDefault="00ED0925" w14:paraId="1A02FD12" w14:textId="05104CA5">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D67CA3" w:rsidP="4E421231" w:rsidRDefault="00E94F59" w14:paraId="7FB36ACF" w14:textId="477E738A">
            <w:pPr>
              <w:rPr>
                <w:rFonts w:eastAsia="Times New Roman" w:cs="Arial"/>
                <w:b/>
                <w:bCs/>
                <w:color w:val="330066"/>
                <w:sz w:val="21"/>
                <w:szCs w:val="21"/>
                <w:lang w:val="en-GB"/>
              </w:rPr>
            </w:pPr>
            <w:r w:rsidRPr="009E4F97">
              <w:rPr>
                <w:rFonts w:eastAsia="Times New Roman" w:cs="Arial"/>
                <w:b/>
                <w:bCs/>
                <w:color w:val="330066"/>
                <w:sz w:val="21"/>
                <w:szCs w:val="21"/>
                <w:lang w:val="en-GB"/>
              </w:rPr>
              <w:t>DORA Regulation (EU) 2022/2554 Roadmap</w:t>
            </w:r>
          </w:p>
        </w:tc>
        <w:tc>
          <w:tcPr>
            <w:tcW w:w="5894" w:type="dxa"/>
          </w:tcPr>
          <w:p w:rsidRPr="009E4F97" w:rsidR="00D67CA3" w:rsidP="4E421231" w:rsidRDefault="008C781A" w14:paraId="7BAEE46A" w14:textId="3A3C0A4B">
            <w:pPr>
              <w:rPr>
                <w:rFonts w:ascii="Calibri" w:hAnsi="Calibri"/>
                <w:i/>
                <w:iCs/>
                <w:sz w:val="21"/>
                <w:szCs w:val="21"/>
                <w:lang w:val="en-GB"/>
              </w:rPr>
            </w:pPr>
            <w:r w:rsidRPr="009E4F97">
              <w:rPr>
                <w:rFonts w:ascii="Calibri" w:hAnsi="Calibri"/>
                <w:i/>
                <w:iCs/>
                <w:sz w:val="21"/>
                <w:szCs w:val="21"/>
                <w:lang w:val="en-GB"/>
              </w:rPr>
              <w:t xml:space="preserve">Please provide a roadmap to your </w:t>
            </w:r>
            <w:r w:rsidR="009E4F97">
              <w:rPr>
                <w:rFonts w:ascii="Calibri" w:hAnsi="Calibri"/>
                <w:i/>
                <w:iCs/>
                <w:sz w:val="21"/>
                <w:szCs w:val="21"/>
                <w:lang w:val="en-GB"/>
              </w:rPr>
              <w:t>licence</w:t>
            </w:r>
            <w:r w:rsidRPr="009E4F97">
              <w:rPr>
                <w:rFonts w:ascii="Calibri" w:hAnsi="Calibri"/>
                <w:i/>
                <w:iCs/>
                <w:sz w:val="21"/>
                <w:szCs w:val="21"/>
                <w:lang w:val="en-GB"/>
              </w:rPr>
              <w:t xml:space="preserve"> application in which you provide insight into the steps your company is taking to be DORA-compliant in a timely manner. We expect this roadmap to provide clear insight into when policies and procedures are (finally) drawn up and when they are implemented within the organization, including any intermediate steps.</w:t>
            </w:r>
          </w:p>
          <w:p w:rsidRPr="009E4F97" w:rsidR="0056584F" w:rsidP="4E421231" w:rsidRDefault="0056584F" w14:paraId="21158E26" w14:textId="07A013D0">
            <w:pPr>
              <w:rPr>
                <w:rFonts w:eastAsia="Times New Roman" w:cs="Arial"/>
                <w:b/>
                <w:bCs/>
                <w:color w:val="330066"/>
                <w:sz w:val="21"/>
                <w:szCs w:val="21"/>
                <w:lang w:val="en-GB"/>
              </w:rPr>
            </w:pPr>
          </w:p>
        </w:tc>
      </w:tr>
    </w:tbl>
    <w:p w:rsidRPr="009E4F97" w:rsidR="007E177C" w:rsidP="007E177C" w:rsidRDefault="007E177C" w14:paraId="472440D8" w14:textId="07BCD12C">
      <w:pPr>
        <w:rPr>
          <w:rFonts w:eastAsia="Times New Roman" w:cs="Arial"/>
          <w:b/>
          <w:bCs/>
          <w:color w:val="330066"/>
          <w:sz w:val="4"/>
          <w:szCs w:val="4"/>
          <w:lang w:val="en-GB"/>
        </w:rPr>
      </w:pPr>
    </w:p>
    <w:p w:rsidRPr="009E4F97" w:rsidR="00F24A49" w:rsidP="00212591" w:rsidRDefault="00B71D8C" w14:paraId="71B13C6E" w14:textId="3F3CE90F">
      <w:pPr>
        <w:pStyle w:val="Heading2"/>
        <w:numPr>
          <w:ilvl w:val="0"/>
          <w:numId w:val="3"/>
        </w:numPr>
        <w:rPr>
          <w:rFonts w:asciiTheme="minorHAnsi" w:hAnsiTheme="minorHAnsi" w:cstheme="minorHAnsi"/>
          <w:b/>
          <w:bCs/>
          <w:color w:val="7030A0"/>
          <w:sz w:val="21"/>
          <w:szCs w:val="21"/>
          <w:lang w:val="en-GB"/>
        </w:rPr>
      </w:pPr>
      <w:r w:rsidRPr="009E4F97">
        <w:rPr>
          <w:b/>
          <w:bCs/>
          <w:color w:val="7030A0"/>
          <w:sz w:val="21"/>
          <w:szCs w:val="21"/>
          <w:lang w:val="en-GB"/>
        </w:rPr>
        <w:t>Segregation of clients’ crypto-assets and funds</w:t>
      </w:r>
    </w:p>
    <w:p w:rsidRPr="009E4F97" w:rsidR="00EF722C" w:rsidP="005129C8" w:rsidRDefault="2B3C1767" w14:paraId="30F12F0D" w14:textId="3CB4FF10">
      <w:pPr>
        <w:rPr>
          <w:sz w:val="21"/>
          <w:szCs w:val="21"/>
          <w:lang w:val="en-GB"/>
        </w:rPr>
      </w:pPr>
      <w:r w:rsidRPr="009E4F97">
        <w:rPr>
          <w:sz w:val="21"/>
          <w:szCs w:val="21"/>
          <w:lang w:val="en-GB"/>
        </w:rPr>
        <w:t xml:space="preserve">Where the applicant intends to hold crypto-assets belonging to clients or the means of access to such crypto-assets, or clients’ funds (other than e-money tokens), the applicant seeking authorisation as a crypto-asset service provider in accordance with Article 62 of Regulation (EU) 2023/1114 shall provide to the competent authority a detailed description of its </w:t>
      </w:r>
      <w:r w:rsidRPr="009E4F97" w:rsidR="6F81B7CE">
        <w:rPr>
          <w:sz w:val="21"/>
          <w:szCs w:val="21"/>
          <w:lang w:val="en-GB"/>
        </w:rPr>
        <w:t xml:space="preserve">policies and </w:t>
      </w:r>
      <w:r w:rsidRPr="009E4F97">
        <w:rPr>
          <w:sz w:val="21"/>
          <w:szCs w:val="21"/>
          <w:lang w:val="en-GB"/>
        </w:rPr>
        <w:t>procedures for the segregation of clients’ crypto assets and funds, including all of the following:</w:t>
      </w:r>
    </w:p>
    <w:tbl>
      <w:tblPr>
        <w:tblStyle w:val="TableGrid"/>
        <w:tblW w:w="9640" w:type="dxa"/>
        <w:tblInd w:w="-289" w:type="dxa"/>
        <w:tblLook w:val="04A0" w:firstRow="1" w:lastRow="0" w:firstColumn="1" w:lastColumn="0" w:noHBand="0" w:noVBand="1"/>
      </w:tblPr>
      <w:tblGrid>
        <w:gridCol w:w="349"/>
        <w:gridCol w:w="3402"/>
        <w:gridCol w:w="5889"/>
      </w:tblGrid>
      <w:tr w:rsidRPr="00781484" w:rsidR="002110CA" w:rsidTr="65808C68" w14:paraId="5C5BCBC2" w14:textId="77777777">
        <w:trPr>
          <w:trHeight w:val="330"/>
        </w:trPr>
        <w:tc>
          <w:tcPr>
            <w:tcW w:w="349" w:type="dxa"/>
          </w:tcPr>
          <w:p w:rsidRPr="009E4F97" w:rsidR="002110CA" w:rsidP="002110CA" w:rsidRDefault="002110CA" w14:paraId="01828B69" w14:textId="732C856E">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2110CA" w:rsidP="002110CA" w:rsidRDefault="75BB2E94" w14:paraId="082AE974" w14:textId="11324046">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How the </w:t>
            </w:r>
            <w:r w:rsidRPr="009E4F97" w:rsidR="58E27606">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ensures that</w:t>
            </w:r>
            <w:r w:rsidRPr="009E4F97" w:rsidR="3DBD7023">
              <w:rPr>
                <w:rFonts w:eastAsia="Times New Roman" w:cs="Arial"/>
                <w:b/>
                <w:bCs/>
                <w:color w:val="330066"/>
                <w:sz w:val="21"/>
                <w:szCs w:val="21"/>
                <w:lang w:val="en-GB"/>
              </w:rPr>
              <w:t>:</w:t>
            </w:r>
          </w:p>
        </w:tc>
        <w:tc>
          <w:tcPr>
            <w:tcW w:w="5889" w:type="dxa"/>
          </w:tcPr>
          <w:p w:rsidRPr="009E4F97" w:rsidR="002110CA" w:rsidP="002110CA" w:rsidRDefault="00560873" w14:paraId="68313472" w14:textId="77777777">
            <w:pPr>
              <w:rPr>
                <w:rFonts w:ascii="Calibri" w:hAnsi="Calibri"/>
                <w:i/>
                <w:iCs/>
                <w:sz w:val="21"/>
                <w:szCs w:val="21"/>
                <w:lang w:val="en-GB"/>
              </w:rPr>
            </w:pPr>
            <w:r w:rsidRPr="009E4F97">
              <w:rPr>
                <w:rFonts w:ascii="Calibri" w:hAnsi="Calibri"/>
                <w:i/>
                <w:iCs/>
                <w:sz w:val="21"/>
                <w:szCs w:val="21"/>
                <w:lang w:val="en-GB"/>
              </w:rPr>
              <w:t xml:space="preserve">Please note that the AFM has published </w:t>
            </w:r>
            <w:r w:rsidRPr="009E4F97" w:rsidR="0084606E">
              <w:rPr>
                <w:rFonts w:ascii="Calibri" w:hAnsi="Calibri"/>
                <w:i/>
                <w:iCs/>
                <w:sz w:val="21"/>
                <w:szCs w:val="21"/>
                <w:lang w:val="en-GB"/>
              </w:rPr>
              <w:t>FAQs</w:t>
            </w:r>
            <w:r w:rsidRPr="009E4F97" w:rsidR="00ED1541">
              <w:rPr>
                <w:rFonts w:ascii="Calibri" w:hAnsi="Calibri"/>
                <w:i/>
                <w:iCs/>
                <w:sz w:val="21"/>
                <w:szCs w:val="21"/>
                <w:lang w:val="en-GB"/>
              </w:rPr>
              <w:t xml:space="preserve"> on their website on asset segregation. We expect you to take available supervisory guidance into account when filling in this form.</w:t>
            </w:r>
            <w:r w:rsidRPr="009E4F97">
              <w:rPr>
                <w:rFonts w:ascii="Calibri" w:hAnsi="Calibri"/>
                <w:i/>
                <w:iCs/>
                <w:sz w:val="21"/>
                <w:szCs w:val="21"/>
                <w:lang w:val="en-GB"/>
              </w:rPr>
              <w:t xml:space="preserve"> </w:t>
            </w:r>
          </w:p>
          <w:p w:rsidRPr="009E4F97" w:rsidR="00EF3142" w:rsidP="002110CA" w:rsidRDefault="00EF3142" w14:paraId="714AC45B" w14:textId="69008B6B">
            <w:pPr>
              <w:rPr>
                <w:rFonts w:eastAsia="Times New Roman" w:cs="Arial"/>
                <w:b/>
                <w:bCs/>
                <w:i/>
                <w:iCs/>
                <w:color w:val="330066"/>
                <w:sz w:val="21"/>
                <w:szCs w:val="21"/>
                <w:lang w:val="en-GB"/>
              </w:rPr>
            </w:pPr>
          </w:p>
        </w:tc>
      </w:tr>
      <w:tr w:rsidRPr="00781484" w:rsidR="4E421231" w:rsidTr="65808C68" w14:paraId="5AA309D9" w14:textId="77777777">
        <w:trPr>
          <w:trHeight w:val="330"/>
        </w:trPr>
        <w:tc>
          <w:tcPr>
            <w:tcW w:w="349" w:type="dxa"/>
          </w:tcPr>
          <w:p w:rsidRPr="009E4F97" w:rsidR="4E421231" w:rsidP="4E421231" w:rsidRDefault="4E421231" w14:paraId="18B44B32" w14:textId="6FDDFD5B">
            <w:pPr>
              <w:rPr>
                <w:rFonts w:eastAsia="Times New Roman" w:cs="Arial"/>
                <w:b/>
                <w:bCs/>
                <w:color w:val="330066"/>
                <w:sz w:val="21"/>
                <w:szCs w:val="21"/>
                <w:lang w:val="en-GB"/>
              </w:rPr>
            </w:pPr>
          </w:p>
        </w:tc>
        <w:tc>
          <w:tcPr>
            <w:tcW w:w="3402" w:type="dxa"/>
          </w:tcPr>
          <w:p w:rsidRPr="009E4F97" w:rsidR="3DBD7023" w:rsidP="4E421231" w:rsidRDefault="3DBD7023" w14:paraId="46413203" w14:textId="576F214E">
            <w:pPr>
              <w:rPr>
                <w:rFonts w:eastAsia="Times New Roman" w:cs="Arial"/>
                <w:b/>
                <w:bCs/>
                <w:color w:val="330066"/>
                <w:sz w:val="21"/>
                <w:szCs w:val="21"/>
                <w:lang w:val="en-GB"/>
              </w:rPr>
            </w:pPr>
            <w:r w:rsidRPr="009E4F97">
              <w:rPr>
                <w:rFonts w:eastAsia="Times New Roman" w:cs="Arial"/>
                <w:b/>
                <w:bCs/>
                <w:color w:val="330066"/>
                <w:sz w:val="21"/>
                <w:szCs w:val="21"/>
                <w:lang w:val="en-GB"/>
              </w:rPr>
              <w:t>i</w:t>
            </w:r>
            <w:r w:rsidRPr="009E4F97" w:rsidR="06B2B886">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clients’ funds are not used for its own account</w:t>
            </w:r>
          </w:p>
        </w:tc>
        <w:tc>
          <w:tcPr>
            <w:tcW w:w="5889" w:type="dxa"/>
          </w:tcPr>
          <w:p w:rsidRPr="009E4F97" w:rsidR="4E421231" w:rsidP="4E421231" w:rsidRDefault="4E421231" w14:paraId="5EE36172" w14:textId="41977F5E">
            <w:pPr>
              <w:rPr>
                <w:rFonts w:eastAsia="Times New Roman" w:cs="Arial"/>
                <w:b/>
                <w:bCs/>
                <w:color w:val="330066"/>
                <w:sz w:val="21"/>
                <w:szCs w:val="21"/>
                <w:lang w:val="en-GB"/>
              </w:rPr>
            </w:pPr>
          </w:p>
        </w:tc>
      </w:tr>
      <w:tr w:rsidRPr="00781484" w:rsidR="002110CA" w:rsidTr="65808C68" w14:paraId="1500066F" w14:textId="77777777">
        <w:trPr>
          <w:trHeight w:val="330"/>
        </w:trPr>
        <w:tc>
          <w:tcPr>
            <w:tcW w:w="349" w:type="dxa"/>
          </w:tcPr>
          <w:p w:rsidRPr="009E4F97" w:rsidR="002110CA" w:rsidP="002110CA" w:rsidRDefault="002110CA" w14:paraId="48A4BAE7" w14:textId="77777777">
            <w:pPr>
              <w:rPr>
                <w:rFonts w:eastAsia="Times New Roman" w:cs="Arial"/>
                <w:b/>
                <w:bCs/>
                <w:color w:val="330066"/>
                <w:sz w:val="21"/>
                <w:szCs w:val="21"/>
                <w:lang w:val="en-GB"/>
              </w:rPr>
            </w:pPr>
          </w:p>
        </w:tc>
        <w:tc>
          <w:tcPr>
            <w:tcW w:w="3402" w:type="dxa"/>
          </w:tcPr>
          <w:p w:rsidRPr="009E4F97" w:rsidR="002110CA" w:rsidP="002110CA" w:rsidRDefault="75BB2E94" w14:paraId="72A2F932" w14:textId="5B17A1AD">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16F3E687">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4B382FB6">
              <w:rPr>
                <w:rFonts w:eastAsia="Times New Roman" w:cs="Arial"/>
                <w:b/>
                <w:bCs/>
                <w:color w:val="330066"/>
                <w:sz w:val="21"/>
                <w:szCs w:val="21"/>
                <w:lang w:val="en-GB"/>
              </w:rPr>
              <w:t>crypto-assets belonging to the clients are not used for its own account</w:t>
            </w:r>
          </w:p>
        </w:tc>
        <w:tc>
          <w:tcPr>
            <w:tcW w:w="5889" w:type="dxa"/>
          </w:tcPr>
          <w:p w:rsidRPr="009E4F97" w:rsidR="002110CA" w:rsidP="002110CA" w:rsidRDefault="002110CA" w14:paraId="713EE5BA" w14:textId="77777777">
            <w:pPr>
              <w:rPr>
                <w:rFonts w:eastAsia="Times New Roman" w:cs="Arial"/>
                <w:b/>
                <w:bCs/>
                <w:color w:val="330066"/>
                <w:sz w:val="21"/>
                <w:szCs w:val="21"/>
                <w:lang w:val="en-GB"/>
              </w:rPr>
            </w:pPr>
          </w:p>
        </w:tc>
      </w:tr>
      <w:tr w:rsidRPr="00781484" w:rsidR="002110CA" w:rsidTr="65808C68" w14:paraId="4879E1A1" w14:textId="77777777">
        <w:trPr>
          <w:trHeight w:val="330"/>
        </w:trPr>
        <w:tc>
          <w:tcPr>
            <w:tcW w:w="349" w:type="dxa"/>
          </w:tcPr>
          <w:p w:rsidRPr="009E4F97" w:rsidR="002110CA" w:rsidP="002110CA" w:rsidRDefault="002110CA" w14:paraId="3D039F86" w14:textId="77777777">
            <w:pPr>
              <w:rPr>
                <w:rFonts w:eastAsia="Times New Roman" w:cs="Arial"/>
                <w:b/>
                <w:bCs/>
                <w:color w:val="330066"/>
                <w:sz w:val="21"/>
                <w:szCs w:val="21"/>
                <w:lang w:val="en-GB"/>
              </w:rPr>
            </w:pPr>
          </w:p>
        </w:tc>
        <w:tc>
          <w:tcPr>
            <w:tcW w:w="3402" w:type="dxa"/>
          </w:tcPr>
          <w:p w:rsidRPr="009E4F97" w:rsidR="002110CA" w:rsidP="002110CA" w:rsidRDefault="1AA82B61" w14:paraId="4F0BB14B" w14:textId="2C4C0DF8">
            <w:pPr>
              <w:rPr>
                <w:rFonts w:eastAsia="Times New Roman" w:cs="Arial"/>
                <w:b/>
                <w:bCs/>
                <w:color w:val="330066"/>
                <w:sz w:val="21"/>
                <w:szCs w:val="21"/>
                <w:lang w:val="en-GB"/>
              </w:rPr>
            </w:pPr>
            <w:r w:rsidRPr="009E4F97">
              <w:rPr>
                <w:rFonts w:eastAsia="Times New Roman" w:cs="Arial"/>
                <w:b/>
                <w:bCs/>
                <w:color w:val="330066"/>
                <w:sz w:val="21"/>
                <w:szCs w:val="21"/>
                <w:lang w:val="en-GB"/>
              </w:rPr>
              <w:t>iii</w:t>
            </w:r>
            <w:r w:rsidRPr="009E4F97" w:rsidR="04DB58E5">
              <w:rPr>
                <w:rFonts w:eastAsia="Times New Roman" w:cs="Arial"/>
                <w:b/>
                <w:bCs/>
                <w:color w:val="330066"/>
                <w:sz w:val="21"/>
                <w:szCs w:val="21"/>
                <w:lang w:val="en-GB"/>
              </w:rPr>
              <w:t>.</w:t>
            </w:r>
            <w:r w:rsidRPr="009E4F97">
              <w:rPr>
                <w:rFonts w:eastAsia="Times New Roman" w:cs="Arial"/>
                <w:b/>
                <w:bCs/>
                <w:color w:val="330066"/>
                <w:sz w:val="21"/>
                <w:szCs w:val="21"/>
                <w:lang w:val="en-GB"/>
              </w:rPr>
              <w:t xml:space="preserve"> </w:t>
            </w:r>
            <w:r w:rsidRPr="009E4F97" w:rsidR="262156CB">
              <w:rPr>
                <w:rFonts w:eastAsia="Times New Roman" w:cs="Arial"/>
                <w:b/>
                <w:bCs/>
                <w:color w:val="330066"/>
                <w:sz w:val="21"/>
                <w:szCs w:val="21"/>
                <w:lang w:val="en-GB"/>
              </w:rPr>
              <w:t>wallets holding clients’ crypto-assets are different from the applicant’s own wallets</w:t>
            </w:r>
          </w:p>
        </w:tc>
        <w:tc>
          <w:tcPr>
            <w:tcW w:w="5889" w:type="dxa"/>
          </w:tcPr>
          <w:p w:rsidRPr="009E4F97" w:rsidR="002110CA" w:rsidP="002110CA" w:rsidRDefault="002110CA" w14:paraId="0E9D6D61" w14:textId="77777777">
            <w:pPr>
              <w:rPr>
                <w:rFonts w:eastAsia="Times New Roman" w:cs="Arial"/>
                <w:b/>
                <w:bCs/>
                <w:color w:val="330066"/>
                <w:sz w:val="21"/>
                <w:szCs w:val="21"/>
                <w:lang w:val="en-GB"/>
              </w:rPr>
            </w:pPr>
          </w:p>
        </w:tc>
      </w:tr>
      <w:tr w:rsidRPr="00781484" w:rsidR="002110CA" w:rsidTr="65808C68" w14:paraId="290E2DC6" w14:textId="77777777">
        <w:trPr>
          <w:trHeight w:val="330"/>
        </w:trPr>
        <w:tc>
          <w:tcPr>
            <w:tcW w:w="349" w:type="dxa"/>
          </w:tcPr>
          <w:p w:rsidRPr="009E4F97" w:rsidR="002110CA" w:rsidP="002110CA" w:rsidRDefault="002110CA" w14:paraId="06D1AA98" w14:textId="6C998A59">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2110CA" w:rsidP="002110CA" w:rsidRDefault="002110CA" w14:paraId="348A392D" w14:textId="595D6726">
            <w:pPr>
              <w:rPr>
                <w:rFonts w:eastAsia="Times New Roman" w:cs="Arial"/>
                <w:b/>
                <w:bCs/>
                <w:color w:val="330066"/>
                <w:sz w:val="21"/>
                <w:szCs w:val="21"/>
                <w:lang w:val="en-GB"/>
              </w:rPr>
            </w:pPr>
            <w:r w:rsidRPr="009E4F97">
              <w:rPr>
                <w:rFonts w:eastAsia="Times New Roman" w:cs="Arial"/>
                <w:b/>
                <w:bCs/>
                <w:color w:val="330066"/>
                <w:sz w:val="21"/>
                <w:szCs w:val="21"/>
                <w:lang w:val="en-GB"/>
              </w:rPr>
              <w:t>Detailed description of the approval system for cryptographic keys and safeguarding of cryptographic keys (for instance, multi-signature wallets)</w:t>
            </w:r>
          </w:p>
        </w:tc>
        <w:tc>
          <w:tcPr>
            <w:tcW w:w="5889" w:type="dxa"/>
          </w:tcPr>
          <w:p w:rsidRPr="009E4F97" w:rsidR="002110CA" w:rsidP="002110CA" w:rsidRDefault="002110CA" w14:paraId="35C0306A" w14:textId="77777777">
            <w:pPr>
              <w:rPr>
                <w:rFonts w:eastAsia="Times New Roman" w:cs="Arial"/>
                <w:b/>
                <w:bCs/>
                <w:color w:val="330066"/>
                <w:sz w:val="21"/>
                <w:szCs w:val="21"/>
                <w:lang w:val="en-GB"/>
              </w:rPr>
            </w:pPr>
          </w:p>
        </w:tc>
      </w:tr>
      <w:tr w:rsidRPr="00781484" w:rsidR="002110CA" w:rsidTr="65808C68" w14:paraId="664E4E5E" w14:textId="77777777">
        <w:trPr>
          <w:trHeight w:val="330"/>
        </w:trPr>
        <w:tc>
          <w:tcPr>
            <w:tcW w:w="349" w:type="dxa"/>
          </w:tcPr>
          <w:p w:rsidRPr="009E4F97" w:rsidR="002110CA" w:rsidP="002110CA" w:rsidRDefault="002110CA" w14:paraId="1FFEC18D" w14:textId="6F4B0F84">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2110CA" w:rsidP="4E421231" w:rsidRDefault="06E55997" w14:paraId="0B53EFAE" w14:textId="46B3448F">
            <w:pPr>
              <w:rPr>
                <w:rFonts w:eastAsia="Times New Roman" w:cs="Arial"/>
                <w:b/>
                <w:bCs/>
                <w:color w:val="330066"/>
                <w:sz w:val="21"/>
                <w:szCs w:val="21"/>
                <w:lang w:val="en-GB"/>
              </w:rPr>
            </w:pPr>
            <w:r w:rsidRPr="009E4F97">
              <w:rPr>
                <w:rFonts w:eastAsia="Times New Roman" w:cs="Arial"/>
                <w:b/>
                <w:bCs/>
                <w:color w:val="330066"/>
                <w:sz w:val="21"/>
                <w:szCs w:val="21"/>
                <w:lang w:val="en-GB"/>
              </w:rPr>
              <w:t>How the applicant segregates clients’ crypto-assets, including from other clients’ crypto-assets in the event of wallets containing crypto-assets of more than one client (omnibus accounts)</w:t>
            </w:r>
          </w:p>
        </w:tc>
        <w:tc>
          <w:tcPr>
            <w:tcW w:w="5889" w:type="dxa"/>
          </w:tcPr>
          <w:p w:rsidRPr="009E4F97" w:rsidR="002110CA" w:rsidP="002110CA" w:rsidRDefault="002110CA" w14:paraId="2E1E9531" w14:textId="77777777">
            <w:pPr>
              <w:rPr>
                <w:rFonts w:eastAsia="Times New Roman" w:cs="Arial"/>
                <w:b/>
                <w:bCs/>
                <w:color w:val="330066"/>
                <w:sz w:val="21"/>
                <w:szCs w:val="21"/>
                <w:lang w:val="en-GB"/>
              </w:rPr>
            </w:pPr>
          </w:p>
        </w:tc>
      </w:tr>
      <w:tr w:rsidRPr="00781484" w:rsidR="002110CA" w:rsidTr="65808C68" w14:paraId="3635CE8E" w14:textId="77777777">
        <w:trPr>
          <w:trHeight w:val="330"/>
        </w:trPr>
        <w:tc>
          <w:tcPr>
            <w:tcW w:w="349" w:type="dxa"/>
          </w:tcPr>
          <w:p w:rsidRPr="009E4F97" w:rsidR="002110CA" w:rsidP="002110CA" w:rsidRDefault="002110CA" w14:paraId="6521569F" w14:textId="51345946">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2110CA" w:rsidP="4E421231" w:rsidRDefault="28171920" w14:paraId="4B04EFDF" w14:textId="7BBD8F73">
            <w:pPr>
              <w:rPr>
                <w:rFonts w:eastAsia="Times New Roman" w:cs="Arial"/>
                <w:b/>
                <w:bCs/>
                <w:color w:val="330066"/>
                <w:sz w:val="21"/>
                <w:szCs w:val="21"/>
                <w:lang w:val="en-GB"/>
              </w:rPr>
            </w:pPr>
            <w:r w:rsidRPr="009E4F97">
              <w:rPr>
                <w:rFonts w:eastAsia="Times New Roman" w:cs="Arial"/>
                <w:b/>
                <w:bCs/>
                <w:color w:val="330066"/>
                <w:sz w:val="21"/>
                <w:szCs w:val="21"/>
                <w:lang w:val="en-GB"/>
              </w:rPr>
              <w:t>Description of the procedure to ensure that clients’ funds (other than e-money tokens) are deposited with a central bank or a credit institution by the end of the business day following the day on which they were received and are held in an account separately identifiable from any accounts used to hold funds belonging to the applicant</w:t>
            </w:r>
          </w:p>
        </w:tc>
        <w:tc>
          <w:tcPr>
            <w:tcW w:w="5889" w:type="dxa"/>
          </w:tcPr>
          <w:p w:rsidRPr="009E4F97" w:rsidR="002110CA" w:rsidP="65808C68" w:rsidRDefault="324544F2" w14:paraId="17731D40" w14:textId="4FED8C3F">
            <w:pPr>
              <w:rPr>
                <w:rFonts w:eastAsia="Times New Roman" w:cs="Arial"/>
                <w:i/>
                <w:iCs/>
                <w:color w:val="330066"/>
                <w:sz w:val="21"/>
                <w:szCs w:val="21"/>
                <w:lang w:val="en-GB"/>
              </w:rPr>
            </w:pPr>
            <w:r w:rsidRPr="009E4F97">
              <w:rPr>
                <w:rFonts w:eastAsia="Times New Roman" w:cs="Arial"/>
                <w:i/>
                <w:iCs/>
                <w:sz w:val="21"/>
                <w:szCs w:val="21"/>
                <w:lang w:val="en-GB"/>
              </w:rPr>
              <w:t xml:space="preserve">Please also include information regarding </w:t>
            </w:r>
            <w:r w:rsidRPr="009E4F97" w:rsidR="00615FBE">
              <w:rPr>
                <w:rFonts w:eastAsia="Times New Roman" w:cs="Arial"/>
                <w:i/>
                <w:iCs/>
                <w:sz w:val="21"/>
                <w:szCs w:val="21"/>
                <w:lang w:val="en-GB"/>
              </w:rPr>
              <w:t>which</w:t>
            </w:r>
            <w:r w:rsidRPr="009E4F97">
              <w:rPr>
                <w:rFonts w:eastAsia="Times New Roman" w:cs="Arial"/>
                <w:i/>
                <w:iCs/>
                <w:sz w:val="21"/>
                <w:szCs w:val="21"/>
                <w:lang w:val="en-GB"/>
              </w:rPr>
              <w:t xml:space="preserve"> bank accounts </w:t>
            </w:r>
            <w:r w:rsidRPr="009E4F97" w:rsidR="00615FBE">
              <w:rPr>
                <w:rFonts w:eastAsia="Times New Roman" w:cs="Arial"/>
                <w:i/>
                <w:iCs/>
                <w:sz w:val="21"/>
                <w:szCs w:val="21"/>
                <w:lang w:val="en-GB"/>
              </w:rPr>
              <w:t>are used</w:t>
            </w:r>
            <w:r w:rsidRPr="009E4F97" w:rsidR="000C0D8C">
              <w:rPr>
                <w:rFonts w:eastAsia="Times New Roman" w:cs="Arial"/>
                <w:i/>
                <w:iCs/>
                <w:sz w:val="21"/>
                <w:szCs w:val="21"/>
                <w:lang w:val="en-GB"/>
              </w:rPr>
              <w:t>,</w:t>
            </w:r>
            <w:r w:rsidRPr="009E4F97" w:rsidR="00615FBE">
              <w:rPr>
                <w:rFonts w:eastAsia="Times New Roman" w:cs="Arial"/>
                <w:i/>
                <w:iCs/>
                <w:sz w:val="21"/>
                <w:szCs w:val="21"/>
                <w:lang w:val="en-GB"/>
              </w:rPr>
              <w:t xml:space="preserve"> </w:t>
            </w:r>
            <w:r w:rsidRPr="009E4F97" w:rsidR="601CC76C">
              <w:rPr>
                <w:rFonts w:eastAsia="Times New Roman" w:cs="Arial"/>
                <w:i/>
                <w:iCs/>
                <w:sz w:val="21"/>
                <w:szCs w:val="21"/>
                <w:lang w:val="en-GB"/>
              </w:rPr>
              <w:t xml:space="preserve">including bank accounts </w:t>
            </w:r>
            <w:r w:rsidRPr="009E4F97" w:rsidR="003D56AE">
              <w:rPr>
                <w:rFonts w:eastAsia="Times New Roman" w:cs="Arial"/>
                <w:i/>
                <w:iCs/>
                <w:sz w:val="21"/>
                <w:szCs w:val="21"/>
                <w:lang w:val="en-GB"/>
              </w:rPr>
              <w:t xml:space="preserve">in the Union </w:t>
            </w:r>
            <w:r w:rsidRPr="009E4F97" w:rsidR="5F539D52">
              <w:rPr>
                <w:rFonts w:eastAsia="Times New Roman" w:cs="Arial"/>
                <w:i/>
                <w:iCs/>
                <w:sz w:val="21"/>
                <w:szCs w:val="21"/>
                <w:lang w:val="en-GB"/>
              </w:rPr>
              <w:t>where client funds are deposited or will be deposited.</w:t>
            </w:r>
          </w:p>
        </w:tc>
      </w:tr>
      <w:tr w:rsidRPr="00781484" w:rsidR="002110CA" w:rsidTr="65808C68" w14:paraId="055BF318" w14:textId="77777777">
        <w:trPr>
          <w:trHeight w:val="330"/>
        </w:trPr>
        <w:tc>
          <w:tcPr>
            <w:tcW w:w="349" w:type="dxa"/>
          </w:tcPr>
          <w:p w:rsidRPr="009E4F97" w:rsidR="002110CA" w:rsidP="002110CA" w:rsidRDefault="002110CA" w14:paraId="4942012A" w14:textId="6740DD1A">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2110CA" w:rsidP="00473FF0" w:rsidRDefault="002110CA" w14:paraId="04339176" w14:textId="77701ECA">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Where the </w:t>
            </w:r>
            <w:r w:rsidRPr="009E4F97" w:rsidR="006B4183">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does not intend to deposit funds with the relevant central bank, which factors the </w:t>
            </w:r>
            <w:r w:rsidRPr="009E4F97" w:rsidR="006B4183">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is taking into account to select the credit institutions to deposit clients’ funds, including the </w:t>
            </w:r>
            <w:r w:rsidRPr="009E4F97" w:rsidR="006B4183">
              <w:rPr>
                <w:rFonts w:eastAsia="Times New Roman" w:cs="Arial"/>
                <w:b/>
                <w:bCs/>
                <w:color w:val="330066"/>
                <w:sz w:val="21"/>
                <w:szCs w:val="21"/>
                <w:lang w:val="en-GB"/>
              </w:rPr>
              <w:t>applicant</w:t>
            </w:r>
            <w:r w:rsidRPr="009E4F97">
              <w:rPr>
                <w:rFonts w:eastAsia="Times New Roman" w:cs="Arial"/>
                <w:b/>
                <w:bCs/>
                <w:color w:val="330066"/>
                <w:sz w:val="21"/>
                <w:szCs w:val="21"/>
                <w:lang w:val="en-GB"/>
              </w:rPr>
              <w:t>’s diversification policy, where available, and the frequency of review of the selection of credit institutions to deposit clients’ funds</w:t>
            </w:r>
          </w:p>
        </w:tc>
        <w:tc>
          <w:tcPr>
            <w:tcW w:w="5889" w:type="dxa"/>
          </w:tcPr>
          <w:p w:rsidRPr="009E4F97" w:rsidR="002110CA" w:rsidP="002110CA" w:rsidRDefault="002110CA" w14:paraId="4960103E" w14:textId="77777777">
            <w:pPr>
              <w:rPr>
                <w:rFonts w:eastAsia="Times New Roman" w:cs="Arial"/>
                <w:b/>
                <w:bCs/>
                <w:color w:val="330066"/>
                <w:sz w:val="21"/>
                <w:szCs w:val="21"/>
                <w:lang w:val="en-GB"/>
              </w:rPr>
            </w:pPr>
          </w:p>
        </w:tc>
      </w:tr>
      <w:tr w:rsidRPr="00781484" w:rsidR="002110CA" w:rsidTr="65808C68" w14:paraId="0129EC5B" w14:textId="77777777">
        <w:trPr>
          <w:trHeight w:val="330"/>
        </w:trPr>
        <w:tc>
          <w:tcPr>
            <w:tcW w:w="349" w:type="dxa"/>
          </w:tcPr>
          <w:p w:rsidRPr="009E4F97" w:rsidR="002110CA" w:rsidP="002110CA" w:rsidRDefault="002110CA" w14:paraId="338987A8" w14:textId="754B9F61">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402" w:type="dxa"/>
          </w:tcPr>
          <w:p w:rsidRPr="009E4F97" w:rsidR="002110CA" w:rsidP="002110CA" w:rsidRDefault="002110CA" w14:paraId="3E260AC1" w14:textId="198C9243">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How the </w:t>
            </w:r>
            <w:r w:rsidRPr="009E4F97" w:rsidR="006B4183">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ensures that clients are informed in clear, concise and non-technical language about the key aspects of the </w:t>
            </w:r>
            <w:r w:rsidRPr="009E4F97" w:rsidR="006B4183">
              <w:rPr>
                <w:rFonts w:eastAsia="Times New Roman" w:cs="Arial"/>
                <w:b/>
                <w:bCs/>
                <w:color w:val="330066"/>
                <w:sz w:val="21"/>
                <w:szCs w:val="21"/>
                <w:lang w:val="en-GB"/>
              </w:rPr>
              <w:t>applicant</w:t>
            </w:r>
            <w:r w:rsidRPr="009E4F97">
              <w:rPr>
                <w:rFonts w:eastAsia="Times New Roman" w:cs="Arial"/>
                <w:b/>
                <w:bCs/>
                <w:color w:val="330066"/>
                <w:sz w:val="21"/>
                <w:szCs w:val="21"/>
                <w:lang w:val="en-GB"/>
              </w:rPr>
              <w:t>’s systems, policies and procedures to comply with Article 70(1), (2) and (3) of Regulation (EU) 2023/1114</w:t>
            </w:r>
          </w:p>
        </w:tc>
        <w:tc>
          <w:tcPr>
            <w:tcW w:w="5889" w:type="dxa"/>
          </w:tcPr>
          <w:p w:rsidRPr="009E4F97" w:rsidR="002110CA" w:rsidP="002110CA" w:rsidRDefault="002110CA" w14:paraId="547755F8" w14:textId="77777777">
            <w:pPr>
              <w:rPr>
                <w:rFonts w:eastAsia="Times New Roman" w:cs="Arial"/>
                <w:b/>
                <w:bCs/>
                <w:color w:val="330066"/>
                <w:sz w:val="21"/>
                <w:szCs w:val="21"/>
                <w:lang w:val="en-GB"/>
              </w:rPr>
            </w:pPr>
          </w:p>
        </w:tc>
      </w:tr>
    </w:tbl>
    <w:p w:rsidRPr="009E4F97" w:rsidR="4E421231" w:rsidP="4E421231" w:rsidRDefault="4E421231" w14:paraId="6B933FEF" w14:textId="1AEDC2E3">
      <w:pPr>
        <w:rPr>
          <w:rFonts w:eastAsia="Times New Roman" w:cs="Arial"/>
          <w:b/>
          <w:bCs/>
          <w:color w:val="330066"/>
          <w:sz w:val="4"/>
          <w:szCs w:val="4"/>
          <w:lang w:val="en-GB"/>
        </w:rPr>
      </w:pPr>
    </w:p>
    <w:p w:rsidRPr="009E4F97" w:rsidR="24DCB161" w:rsidP="2AAAA9F3" w:rsidRDefault="00A64D40" w14:paraId="5418FC5F" w14:textId="15261AF2">
      <w:pPr>
        <w:rPr>
          <w:sz w:val="21"/>
          <w:szCs w:val="21"/>
          <w:lang w:val="en-GB"/>
        </w:rPr>
      </w:pPr>
      <w:r w:rsidRPr="009E4F97">
        <w:rPr>
          <w:sz w:val="21"/>
          <w:szCs w:val="21"/>
          <w:lang w:val="en-GB"/>
        </w:rPr>
        <w:t xml:space="preserve">2. </w:t>
      </w:r>
      <w:r w:rsidRPr="009E4F97" w:rsidR="3CDE53E5">
        <w:rPr>
          <w:sz w:val="21"/>
          <w:szCs w:val="21"/>
          <w:lang w:val="en-GB"/>
        </w:rPr>
        <w:t xml:space="preserve">In accordance with Article 70(5) of Regulation (EU) 2023/1114, crypto-asset service providers that are electronic money institutions or payment institutions shall only provide the information listed in </w:t>
      </w:r>
      <w:r w:rsidRPr="009E4F97" w:rsidR="0B20F073">
        <w:rPr>
          <w:sz w:val="21"/>
          <w:szCs w:val="21"/>
          <w:lang w:val="en-GB"/>
        </w:rPr>
        <w:t>section</w:t>
      </w:r>
      <w:r w:rsidRPr="009E4F97" w:rsidR="3CDE53E5">
        <w:rPr>
          <w:sz w:val="21"/>
          <w:szCs w:val="21"/>
          <w:lang w:val="en-GB"/>
        </w:rPr>
        <w:t xml:space="preserve"> above in relation to the segregation of clients’ crypto-assets.</w:t>
      </w:r>
    </w:p>
    <w:p w:rsidRPr="009E4F97" w:rsidR="24DCB161" w:rsidP="00212591" w:rsidRDefault="24DCB161" w14:paraId="501D0B3E" w14:textId="2D3BF798">
      <w:pPr>
        <w:pStyle w:val="Heading2"/>
        <w:numPr>
          <w:ilvl w:val="0"/>
          <w:numId w:val="3"/>
        </w:numPr>
        <w:rPr>
          <w:b/>
          <w:bCs/>
          <w:color w:val="7030A0"/>
          <w:sz w:val="21"/>
          <w:szCs w:val="21"/>
          <w:lang w:val="en-GB"/>
        </w:rPr>
      </w:pPr>
      <w:r w:rsidRPr="009E4F97">
        <w:rPr>
          <w:b/>
          <w:bCs/>
          <w:color w:val="7030A0"/>
          <w:sz w:val="21"/>
          <w:szCs w:val="21"/>
          <w:lang w:val="en-GB"/>
        </w:rPr>
        <w:t>Complaints-handling</w:t>
      </w:r>
    </w:p>
    <w:p w:rsidRPr="009E4F97" w:rsidR="00F24C0D" w:rsidP="00F20A28" w:rsidRDefault="10FC50C2" w14:paraId="3289FC6E" w14:textId="1705353F">
      <w:pPr>
        <w:rPr>
          <w:sz w:val="21"/>
          <w:szCs w:val="21"/>
          <w:lang w:val="en-GB"/>
        </w:rPr>
      </w:pPr>
      <w:r w:rsidRPr="009E4F97">
        <w:rPr>
          <w:sz w:val="21"/>
          <w:szCs w:val="21"/>
          <w:lang w:val="en-GB"/>
        </w:rPr>
        <w:t xml:space="preserve">An applicant seeking authorisation as a crypto-asset service provider in accordance with Article 62 of Regulation (EU) 2023/1114 shall provide to the competent authority a detailed description of the applicant’s complaints handling </w:t>
      </w:r>
      <w:r w:rsidRPr="009E4F97" w:rsidR="4F2650C3">
        <w:rPr>
          <w:sz w:val="21"/>
          <w:szCs w:val="21"/>
          <w:lang w:val="en-GB"/>
        </w:rPr>
        <w:t xml:space="preserve">policies and </w:t>
      </w:r>
      <w:r w:rsidRPr="009E4F97">
        <w:rPr>
          <w:sz w:val="21"/>
          <w:szCs w:val="21"/>
          <w:lang w:val="en-GB"/>
        </w:rPr>
        <w:t>procedures, including all of the following:</w:t>
      </w:r>
    </w:p>
    <w:tbl>
      <w:tblPr>
        <w:tblStyle w:val="TableGrid"/>
        <w:tblW w:w="9640" w:type="dxa"/>
        <w:tblInd w:w="-289" w:type="dxa"/>
        <w:tblLook w:val="04A0" w:firstRow="1" w:lastRow="0" w:firstColumn="1" w:lastColumn="0" w:noHBand="0" w:noVBand="1"/>
      </w:tblPr>
      <w:tblGrid>
        <w:gridCol w:w="350"/>
        <w:gridCol w:w="3402"/>
        <w:gridCol w:w="5888"/>
      </w:tblGrid>
      <w:tr w:rsidRPr="00781484" w:rsidR="00F24C0D" w:rsidTr="4E421231" w14:paraId="615351DD" w14:textId="77777777">
        <w:trPr>
          <w:trHeight w:val="330"/>
        </w:trPr>
        <w:tc>
          <w:tcPr>
            <w:tcW w:w="350" w:type="dxa"/>
          </w:tcPr>
          <w:p w:rsidRPr="009E4F97" w:rsidR="00F24C0D" w:rsidP="00753BED" w:rsidRDefault="00A62465" w14:paraId="0A8F0094" w14:textId="397E4C66">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F24C0D" w:rsidP="00753BED" w:rsidRDefault="0044442D" w14:paraId="04181A8D" w14:textId="2861BD91">
            <w:pPr>
              <w:rPr>
                <w:rFonts w:eastAsia="Times New Roman" w:cs="Arial"/>
                <w:b/>
                <w:bCs/>
                <w:color w:val="330066"/>
                <w:sz w:val="21"/>
                <w:szCs w:val="21"/>
                <w:lang w:val="en-GB"/>
              </w:rPr>
            </w:pPr>
            <w:r w:rsidRPr="009E4F97">
              <w:rPr>
                <w:rFonts w:eastAsia="Times New Roman" w:cs="Arial"/>
                <w:b/>
                <w:bCs/>
                <w:color w:val="330066"/>
                <w:sz w:val="21"/>
                <w:szCs w:val="21"/>
                <w:lang w:val="en-GB"/>
              </w:rPr>
              <w:t>Information on the human and technical resources allocated to complaints handling</w:t>
            </w:r>
          </w:p>
        </w:tc>
        <w:tc>
          <w:tcPr>
            <w:tcW w:w="5888" w:type="dxa"/>
          </w:tcPr>
          <w:p w:rsidRPr="009E4F97" w:rsidR="00F24C0D" w:rsidP="00753BED" w:rsidRDefault="00F24C0D" w14:paraId="2BBF34A4" w14:textId="77777777">
            <w:pPr>
              <w:rPr>
                <w:rFonts w:eastAsia="Times New Roman" w:cs="Arial"/>
                <w:b/>
                <w:bCs/>
                <w:color w:val="330066"/>
                <w:sz w:val="21"/>
                <w:szCs w:val="21"/>
                <w:lang w:val="en-GB"/>
              </w:rPr>
            </w:pPr>
          </w:p>
        </w:tc>
      </w:tr>
      <w:tr w:rsidRPr="00781484" w:rsidR="00F24C0D" w:rsidTr="4E421231" w14:paraId="5B687A80" w14:textId="77777777">
        <w:trPr>
          <w:trHeight w:val="330"/>
        </w:trPr>
        <w:tc>
          <w:tcPr>
            <w:tcW w:w="350" w:type="dxa"/>
          </w:tcPr>
          <w:p w:rsidRPr="009E4F97" w:rsidR="00F24C0D" w:rsidP="00753BED" w:rsidRDefault="00A62465" w14:paraId="547886C4" w14:textId="3D45B527">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F24C0D" w:rsidP="0020541B" w:rsidRDefault="0020541B" w14:paraId="07644BE9" w14:textId="3FE7691D">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Information on the person in charge of the resources dedicated to the </w:t>
            </w:r>
            <w:r w:rsidRPr="009E4F97">
              <w:rPr>
                <w:rFonts w:eastAsia="Times New Roman" w:cs="Arial"/>
                <w:b/>
                <w:bCs/>
                <w:color w:val="330066"/>
                <w:sz w:val="21"/>
                <w:szCs w:val="21"/>
                <w:lang w:val="en-GB"/>
              </w:rPr>
              <w:t>management of complaints, together with a curriculum vitae stating relevant education, professional training and professional experience justifying the skills, knowledge and expertise for the discharge of the responsibilities allocated to him or her</w:t>
            </w:r>
          </w:p>
        </w:tc>
        <w:tc>
          <w:tcPr>
            <w:tcW w:w="5888" w:type="dxa"/>
          </w:tcPr>
          <w:p w:rsidRPr="009E4F97" w:rsidR="00F24C0D" w:rsidP="00753BED" w:rsidRDefault="00F24C0D" w14:paraId="2DC0E045" w14:textId="77777777">
            <w:pPr>
              <w:rPr>
                <w:rFonts w:eastAsia="Times New Roman" w:cs="Arial"/>
                <w:b/>
                <w:bCs/>
                <w:color w:val="330066"/>
                <w:sz w:val="21"/>
                <w:szCs w:val="21"/>
                <w:lang w:val="en-GB"/>
              </w:rPr>
            </w:pPr>
          </w:p>
        </w:tc>
      </w:tr>
      <w:tr w:rsidRPr="00781484" w:rsidR="00F24C0D" w:rsidTr="4E421231" w14:paraId="1DD456C3" w14:textId="77777777">
        <w:trPr>
          <w:trHeight w:val="330"/>
        </w:trPr>
        <w:tc>
          <w:tcPr>
            <w:tcW w:w="350" w:type="dxa"/>
          </w:tcPr>
          <w:p w:rsidRPr="009E4F97" w:rsidR="00F24C0D" w:rsidP="00753BED" w:rsidRDefault="00A62465" w14:paraId="52306C9F" w14:textId="364379AD">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F24C0D" w:rsidP="00A07556" w:rsidRDefault="00A07556" w14:paraId="4583A381" w14:textId="14E0DBEC">
            <w:pPr>
              <w:rPr>
                <w:rFonts w:eastAsia="Times New Roman" w:cs="Arial"/>
                <w:b/>
                <w:bCs/>
                <w:color w:val="330066"/>
                <w:sz w:val="21"/>
                <w:szCs w:val="21"/>
                <w:lang w:val="en-GB"/>
              </w:rPr>
            </w:pPr>
            <w:r w:rsidRPr="009E4F97">
              <w:rPr>
                <w:rFonts w:eastAsia="Times New Roman" w:cs="Arial"/>
                <w:b/>
                <w:bCs/>
                <w:color w:val="330066"/>
                <w:sz w:val="21"/>
                <w:szCs w:val="21"/>
                <w:lang w:val="en-GB"/>
              </w:rPr>
              <w:t>How the applicant ensures compliance with the requirements set out in Article 1 of [RTS on complaints handling by CASPs]</w:t>
            </w:r>
          </w:p>
        </w:tc>
        <w:tc>
          <w:tcPr>
            <w:tcW w:w="5888" w:type="dxa"/>
          </w:tcPr>
          <w:p w:rsidRPr="009E4F97" w:rsidR="00F24C0D" w:rsidP="00753BED" w:rsidRDefault="00F24C0D" w14:paraId="662468C6" w14:textId="77777777">
            <w:pPr>
              <w:rPr>
                <w:rFonts w:eastAsia="Times New Roman" w:cs="Arial"/>
                <w:b/>
                <w:bCs/>
                <w:color w:val="330066"/>
                <w:sz w:val="21"/>
                <w:szCs w:val="21"/>
                <w:lang w:val="en-GB"/>
              </w:rPr>
            </w:pPr>
          </w:p>
        </w:tc>
      </w:tr>
      <w:tr w:rsidRPr="00781484" w:rsidR="00A62465" w:rsidTr="4E421231" w14:paraId="66BD00A1" w14:textId="77777777">
        <w:trPr>
          <w:trHeight w:val="330"/>
        </w:trPr>
        <w:tc>
          <w:tcPr>
            <w:tcW w:w="350" w:type="dxa"/>
          </w:tcPr>
          <w:p w:rsidRPr="009E4F97" w:rsidR="00A62465" w:rsidP="00753BED" w:rsidRDefault="00A62465" w14:paraId="202CC933" w14:textId="559FB9E3">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A62465" w:rsidP="00473FF0" w:rsidRDefault="0046417E" w14:paraId="712F6CE3" w14:textId="3F9452BC">
            <w:pPr>
              <w:rPr>
                <w:rFonts w:eastAsia="Times New Roman" w:cs="Arial"/>
                <w:b/>
                <w:bCs/>
                <w:color w:val="330066"/>
                <w:sz w:val="21"/>
                <w:szCs w:val="21"/>
                <w:lang w:val="en-GB"/>
              </w:rPr>
            </w:pPr>
            <w:r w:rsidRPr="009E4F97">
              <w:rPr>
                <w:rFonts w:eastAsia="Times New Roman" w:cs="Arial"/>
                <w:b/>
                <w:bCs/>
                <w:color w:val="330066"/>
                <w:sz w:val="21"/>
                <w:szCs w:val="21"/>
                <w:lang w:val="en-GB"/>
              </w:rPr>
              <w:t>How the applicant will inform clients or potential clients of the possibility to file a complaint free of charge, including where and how on the applicant’s website, or on any other relevant digital device that may be used by clients to access the crypto-asset services, is the information available as well as what information is provided</w:t>
            </w:r>
          </w:p>
        </w:tc>
        <w:tc>
          <w:tcPr>
            <w:tcW w:w="5888" w:type="dxa"/>
          </w:tcPr>
          <w:p w:rsidRPr="009E4F97" w:rsidR="00A62465" w:rsidP="00753BED" w:rsidRDefault="00A62465" w14:paraId="4371259E" w14:textId="77777777">
            <w:pPr>
              <w:rPr>
                <w:rFonts w:eastAsia="Times New Roman" w:cs="Arial"/>
                <w:b/>
                <w:bCs/>
                <w:color w:val="330066"/>
                <w:sz w:val="21"/>
                <w:szCs w:val="21"/>
                <w:lang w:val="en-GB"/>
              </w:rPr>
            </w:pPr>
          </w:p>
        </w:tc>
      </w:tr>
      <w:tr w:rsidRPr="00781484" w:rsidR="00A62465" w:rsidTr="4E421231" w14:paraId="5907DC2A" w14:textId="77777777">
        <w:trPr>
          <w:trHeight w:val="330"/>
        </w:trPr>
        <w:tc>
          <w:tcPr>
            <w:tcW w:w="350" w:type="dxa"/>
          </w:tcPr>
          <w:p w:rsidRPr="009E4F97" w:rsidR="00A62465" w:rsidP="00753BED" w:rsidRDefault="00A62465" w14:paraId="4CFC9CB2" w14:textId="6BAB23B6">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A62465" w:rsidP="00753BED" w:rsidRDefault="00305D65" w14:paraId="121440E4" w14:textId="208D9B3E">
            <w:pPr>
              <w:rPr>
                <w:rFonts w:eastAsia="Times New Roman" w:cs="Arial"/>
                <w:b/>
                <w:bCs/>
                <w:color w:val="330066"/>
                <w:sz w:val="21"/>
                <w:szCs w:val="21"/>
                <w:lang w:val="en-GB"/>
              </w:rPr>
            </w:pPr>
            <w:r w:rsidRPr="009E4F97">
              <w:rPr>
                <w:rFonts w:eastAsia="Times New Roman" w:cs="Arial"/>
                <w:b/>
                <w:bCs/>
                <w:color w:val="330066"/>
                <w:sz w:val="21"/>
                <w:szCs w:val="21"/>
                <w:lang w:val="en-GB"/>
              </w:rPr>
              <w:t>The applicant’s record-keeping arrangements in relation to complaints</w:t>
            </w:r>
          </w:p>
        </w:tc>
        <w:tc>
          <w:tcPr>
            <w:tcW w:w="5888" w:type="dxa"/>
          </w:tcPr>
          <w:p w:rsidRPr="009E4F97" w:rsidR="00A62465" w:rsidP="00753BED" w:rsidRDefault="00A62465" w14:paraId="2E0A37B5" w14:textId="77777777">
            <w:pPr>
              <w:rPr>
                <w:rFonts w:eastAsia="Times New Roman" w:cs="Arial"/>
                <w:b/>
                <w:bCs/>
                <w:color w:val="330066"/>
                <w:sz w:val="21"/>
                <w:szCs w:val="21"/>
                <w:lang w:val="en-GB"/>
              </w:rPr>
            </w:pPr>
          </w:p>
        </w:tc>
      </w:tr>
      <w:tr w:rsidRPr="00781484" w:rsidR="00A62465" w:rsidTr="4E421231" w14:paraId="2A1BF0F2" w14:textId="77777777">
        <w:trPr>
          <w:trHeight w:val="330"/>
        </w:trPr>
        <w:tc>
          <w:tcPr>
            <w:tcW w:w="350" w:type="dxa"/>
          </w:tcPr>
          <w:p w:rsidRPr="009E4F97" w:rsidR="00A62465" w:rsidP="00753BED" w:rsidRDefault="00A62465" w14:paraId="3169E480" w14:textId="1F85ECB0">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402" w:type="dxa"/>
          </w:tcPr>
          <w:p w:rsidRPr="009E4F97" w:rsidR="00A62465" w:rsidP="00473FF0" w:rsidRDefault="41982D82" w14:paraId="466FD239" w14:textId="1C6CB541">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The timeline provided in the complaints-handling </w:t>
            </w:r>
            <w:r w:rsidRPr="009E4F97" w:rsidR="68034D8B">
              <w:rPr>
                <w:rFonts w:eastAsia="Times New Roman" w:cs="Arial"/>
                <w:b/>
                <w:bCs/>
                <w:color w:val="330066"/>
                <w:sz w:val="21"/>
                <w:szCs w:val="21"/>
                <w:lang w:val="en-GB"/>
              </w:rPr>
              <w:t xml:space="preserve">policies and </w:t>
            </w:r>
            <w:r w:rsidRPr="009E4F97">
              <w:rPr>
                <w:rFonts w:eastAsia="Times New Roman" w:cs="Arial"/>
                <w:b/>
                <w:bCs/>
                <w:color w:val="330066"/>
                <w:sz w:val="21"/>
                <w:szCs w:val="21"/>
                <w:lang w:val="en-GB"/>
              </w:rPr>
              <w:t>procedures of the applicant to investigate, respond and, where appropriate, take measures in response to complaints received</w:t>
            </w:r>
          </w:p>
        </w:tc>
        <w:tc>
          <w:tcPr>
            <w:tcW w:w="5888" w:type="dxa"/>
          </w:tcPr>
          <w:p w:rsidRPr="009E4F97" w:rsidR="00A62465" w:rsidP="00753BED" w:rsidRDefault="00A62465" w14:paraId="4AE0B8BC" w14:textId="77777777">
            <w:pPr>
              <w:rPr>
                <w:rFonts w:eastAsia="Times New Roman" w:cs="Arial"/>
                <w:b/>
                <w:bCs/>
                <w:color w:val="330066"/>
                <w:sz w:val="21"/>
                <w:szCs w:val="21"/>
                <w:lang w:val="en-GB"/>
              </w:rPr>
            </w:pPr>
          </w:p>
        </w:tc>
      </w:tr>
      <w:tr w:rsidRPr="00781484" w:rsidR="00A62465" w:rsidTr="4E421231" w14:paraId="6B15BB68" w14:textId="77777777">
        <w:trPr>
          <w:trHeight w:val="330"/>
        </w:trPr>
        <w:tc>
          <w:tcPr>
            <w:tcW w:w="350" w:type="dxa"/>
          </w:tcPr>
          <w:p w:rsidRPr="009E4F97" w:rsidR="00A62465" w:rsidP="00753BED" w:rsidRDefault="00A62465" w14:paraId="5507E7E4" w14:textId="6FD5E13E">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402" w:type="dxa"/>
          </w:tcPr>
          <w:p w:rsidRPr="009E4F97" w:rsidR="00A62465" w:rsidP="00753BED" w:rsidRDefault="009C4CD1" w14:paraId="2B57FFEE" w14:textId="4F08F9B8">
            <w:pPr>
              <w:rPr>
                <w:rFonts w:eastAsia="Times New Roman" w:cs="Arial"/>
                <w:b/>
                <w:bCs/>
                <w:color w:val="330066"/>
                <w:sz w:val="21"/>
                <w:szCs w:val="21"/>
                <w:lang w:val="en-GB"/>
              </w:rPr>
            </w:pPr>
            <w:r w:rsidRPr="009E4F97">
              <w:rPr>
                <w:rFonts w:eastAsia="Times New Roman" w:cs="Arial"/>
                <w:b/>
                <w:bCs/>
                <w:color w:val="330066"/>
                <w:sz w:val="21"/>
                <w:szCs w:val="21"/>
                <w:lang w:val="en-GB"/>
              </w:rPr>
              <w:t>How the applicant will inform clients or potential clients of the available remedies</w:t>
            </w:r>
          </w:p>
        </w:tc>
        <w:tc>
          <w:tcPr>
            <w:tcW w:w="5888" w:type="dxa"/>
          </w:tcPr>
          <w:p w:rsidRPr="009E4F97" w:rsidR="00A62465" w:rsidP="00753BED" w:rsidRDefault="00A62465" w14:paraId="6A0208BA" w14:textId="77777777">
            <w:pPr>
              <w:rPr>
                <w:rFonts w:eastAsia="Times New Roman" w:cs="Arial"/>
                <w:b/>
                <w:bCs/>
                <w:color w:val="330066"/>
                <w:sz w:val="21"/>
                <w:szCs w:val="21"/>
                <w:lang w:val="en-GB"/>
              </w:rPr>
            </w:pPr>
          </w:p>
        </w:tc>
      </w:tr>
      <w:tr w:rsidRPr="00781484" w:rsidR="00A62465" w:rsidTr="4E421231" w14:paraId="5BAB793E" w14:textId="77777777">
        <w:trPr>
          <w:trHeight w:val="330"/>
        </w:trPr>
        <w:tc>
          <w:tcPr>
            <w:tcW w:w="350" w:type="dxa"/>
          </w:tcPr>
          <w:p w:rsidRPr="009E4F97" w:rsidR="00A62465" w:rsidP="00753BED" w:rsidRDefault="00A62465" w14:paraId="64D8AB5A" w14:textId="7B2F0866">
            <w:pPr>
              <w:rPr>
                <w:rFonts w:eastAsia="Times New Roman" w:cs="Arial"/>
                <w:b/>
                <w:bCs/>
                <w:color w:val="330066"/>
                <w:sz w:val="21"/>
                <w:szCs w:val="21"/>
                <w:lang w:val="en-GB"/>
              </w:rPr>
            </w:pPr>
            <w:r w:rsidRPr="009E4F97">
              <w:rPr>
                <w:rFonts w:eastAsia="Times New Roman" w:cs="Arial"/>
                <w:b/>
                <w:bCs/>
                <w:color w:val="330066"/>
                <w:sz w:val="21"/>
                <w:szCs w:val="21"/>
                <w:lang w:val="en-GB"/>
              </w:rPr>
              <w:t>H</w:t>
            </w:r>
          </w:p>
        </w:tc>
        <w:tc>
          <w:tcPr>
            <w:tcW w:w="3402" w:type="dxa"/>
          </w:tcPr>
          <w:p w:rsidRPr="009E4F97" w:rsidR="00A62465" w:rsidP="001C5E03" w:rsidRDefault="001A1DFA" w14:paraId="67327FF3" w14:textId="2233A80D">
            <w:pPr>
              <w:rPr>
                <w:rFonts w:eastAsia="Times New Roman" w:cs="Arial"/>
                <w:b/>
                <w:bCs/>
                <w:color w:val="330066"/>
                <w:sz w:val="21"/>
                <w:szCs w:val="21"/>
                <w:lang w:val="en-GB"/>
              </w:rPr>
            </w:pPr>
            <w:r w:rsidRPr="009E4F97">
              <w:rPr>
                <w:rFonts w:eastAsia="Times New Roman" w:cs="Arial"/>
                <w:b/>
                <w:bCs/>
                <w:color w:val="330066"/>
                <w:sz w:val="21"/>
                <w:szCs w:val="21"/>
                <w:lang w:val="en-GB"/>
              </w:rPr>
              <w:t>Procedural key steps of the applicant in making a decision on a complaint and how the applicant will communicate this decision to the client or potential client who filed the complaint</w:t>
            </w:r>
          </w:p>
        </w:tc>
        <w:tc>
          <w:tcPr>
            <w:tcW w:w="5888" w:type="dxa"/>
          </w:tcPr>
          <w:p w:rsidRPr="009E4F97" w:rsidR="00A62465" w:rsidP="00753BED" w:rsidRDefault="00A62465" w14:paraId="17636878" w14:textId="77777777">
            <w:pPr>
              <w:rPr>
                <w:rFonts w:eastAsia="Times New Roman" w:cs="Arial"/>
                <w:b/>
                <w:bCs/>
                <w:color w:val="330066"/>
                <w:sz w:val="21"/>
                <w:szCs w:val="21"/>
                <w:lang w:val="en-GB"/>
              </w:rPr>
            </w:pPr>
          </w:p>
        </w:tc>
      </w:tr>
    </w:tbl>
    <w:p w:rsidRPr="009E4F97" w:rsidR="00F24C0D" w:rsidP="00F24C0D" w:rsidRDefault="00F24C0D" w14:paraId="0BB672E9" w14:textId="77777777">
      <w:pPr>
        <w:pStyle w:val="Heading2"/>
        <w:rPr>
          <w:rFonts w:asciiTheme="minorHAnsi" w:hAnsiTheme="minorHAnsi" w:cstheme="minorHAnsi"/>
          <w:b/>
          <w:bCs/>
          <w:color w:val="7030A0"/>
          <w:sz w:val="4"/>
          <w:szCs w:val="4"/>
          <w:lang w:val="en-GB"/>
        </w:rPr>
      </w:pPr>
    </w:p>
    <w:p w:rsidRPr="009E4F97" w:rsidR="008359C1" w:rsidP="00212591" w:rsidRDefault="36ABB5D3" w14:paraId="781FD88C" w14:textId="5F319A9F">
      <w:pPr>
        <w:pStyle w:val="Heading2"/>
        <w:numPr>
          <w:ilvl w:val="0"/>
          <w:numId w:val="3"/>
        </w:numPr>
        <w:rPr>
          <w:b/>
          <w:bCs/>
          <w:color w:val="7030A0"/>
          <w:sz w:val="21"/>
          <w:szCs w:val="21"/>
          <w:lang w:val="en-GB"/>
        </w:rPr>
      </w:pPr>
      <w:r w:rsidRPr="7C89BAE9">
        <w:rPr>
          <w:b/>
          <w:bCs/>
          <w:color w:val="7030A0"/>
          <w:sz w:val="21"/>
          <w:szCs w:val="21"/>
          <w:lang w:val="en-GB"/>
        </w:rPr>
        <w:t>Operating rules of the trading platform and market abuse detection</w:t>
      </w:r>
    </w:p>
    <w:p w:rsidRPr="009E4F97" w:rsidR="00F24C0D" w:rsidP="006D2D86" w:rsidRDefault="006D2D86" w14:paraId="17526978" w14:textId="1AA4D81B">
      <w:pPr>
        <w:rPr>
          <w:sz w:val="21"/>
          <w:szCs w:val="21"/>
          <w:lang w:val="en-GB"/>
        </w:rPr>
      </w:pPr>
      <w:r w:rsidRPr="009E4F97">
        <w:rPr>
          <w:sz w:val="21"/>
          <w:szCs w:val="21"/>
          <w:lang w:val="en-GB"/>
        </w:rPr>
        <w:t>1. An applicant seeking authorisation as a crypto-asset service provider in accordance with Article 62 of Regulation (EU) 2023/1114 and intending to operate a trading platform for crypto-assets shall provide to the competent authority a description of all of the following:</w:t>
      </w:r>
    </w:p>
    <w:tbl>
      <w:tblPr>
        <w:tblStyle w:val="TableGrid"/>
        <w:tblW w:w="9640" w:type="dxa"/>
        <w:tblInd w:w="-289" w:type="dxa"/>
        <w:tblLook w:val="04A0" w:firstRow="1" w:lastRow="0" w:firstColumn="1" w:lastColumn="0" w:noHBand="0" w:noVBand="1"/>
      </w:tblPr>
      <w:tblGrid>
        <w:gridCol w:w="350"/>
        <w:gridCol w:w="3402"/>
        <w:gridCol w:w="5888"/>
      </w:tblGrid>
      <w:tr w:rsidRPr="00781484" w:rsidR="0025712D" w:rsidTr="142540A4" w14:paraId="20E061B6" w14:textId="77777777">
        <w:trPr>
          <w:trHeight w:val="330"/>
        </w:trPr>
        <w:tc>
          <w:tcPr>
            <w:tcW w:w="350" w:type="dxa"/>
          </w:tcPr>
          <w:p w:rsidRPr="009E4F97" w:rsidR="0025712D" w:rsidP="0025712D" w:rsidRDefault="0025712D" w14:paraId="5E0F7F69" w14:textId="71CEC65C">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25712D" w:rsidP="0025712D" w:rsidRDefault="0025712D" w14:paraId="1397CFC4" w14:textId="249CAD49">
            <w:pPr>
              <w:rPr>
                <w:rFonts w:eastAsia="Times New Roman" w:cs="Arial"/>
                <w:b/>
                <w:bCs/>
                <w:color w:val="330066"/>
                <w:sz w:val="21"/>
                <w:szCs w:val="21"/>
                <w:lang w:val="en-GB"/>
              </w:rPr>
            </w:pPr>
            <w:r w:rsidRPr="009E4F97">
              <w:rPr>
                <w:rFonts w:eastAsia="Times New Roman" w:cs="Arial"/>
                <w:b/>
                <w:bCs/>
                <w:color w:val="330066"/>
                <w:sz w:val="21"/>
                <w:szCs w:val="21"/>
                <w:lang w:val="en-GB"/>
              </w:rPr>
              <w:t>Rules regarding the admission of crypto-assets to trading</w:t>
            </w:r>
          </w:p>
        </w:tc>
        <w:tc>
          <w:tcPr>
            <w:tcW w:w="5888" w:type="dxa"/>
          </w:tcPr>
          <w:p w:rsidRPr="009E4F97" w:rsidR="0025712D" w:rsidP="0025712D" w:rsidRDefault="0025712D" w14:paraId="420A515E" w14:textId="77777777">
            <w:pPr>
              <w:rPr>
                <w:rFonts w:eastAsia="Times New Roman" w:cs="Arial"/>
                <w:b/>
                <w:bCs/>
                <w:color w:val="330066"/>
                <w:sz w:val="21"/>
                <w:szCs w:val="21"/>
                <w:lang w:val="en-GB"/>
              </w:rPr>
            </w:pPr>
          </w:p>
        </w:tc>
      </w:tr>
      <w:tr w:rsidRPr="00781484" w:rsidR="0025712D" w:rsidTr="142540A4" w14:paraId="349F047F" w14:textId="77777777">
        <w:trPr>
          <w:trHeight w:val="330"/>
        </w:trPr>
        <w:tc>
          <w:tcPr>
            <w:tcW w:w="350" w:type="dxa"/>
          </w:tcPr>
          <w:p w:rsidRPr="009E4F97" w:rsidR="0025712D" w:rsidP="0025712D" w:rsidRDefault="0025712D" w14:paraId="5B113F6F" w14:textId="29B098B8">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25712D" w:rsidP="0025712D" w:rsidRDefault="61F9A11F" w14:paraId="3FBB67A1" w14:textId="47408983">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Approval process for admitting crypto-assets to trading, including the </w:t>
            </w:r>
            <w:r w:rsidRPr="009E4F97" w:rsidR="1B72F9D8">
              <w:rPr>
                <w:rFonts w:eastAsia="Times New Roman" w:cs="Arial"/>
                <w:b/>
                <w:bCs/>
                <w:color w:val="330066"/>
                <w:sz w:val="21"/>
                <w:szCs w:val="21"/>
                <w:lang w:val="en-GB"/>
              </w:rPr>
              <w:t xml:space="preserve">customer </w:t>
            </w:r>
            <w:r w:rsidRPr="009E4F97">
              <w:rPr>
                <w:rFonts w:eastAsia="Times New Roman" w:cs="Arial"/>
                <w:b/>
                <w:bCs/>
                <w:color w:val="330066"/>
                <w:sz w:val="21"/>
                <w:szCs w:val="21"/>
                <w:lang w:val="en-GB"/>
              </w:rPr>
              <w:t xml:space="preserve">due diligence carried out in accordance with Directive (EU) 2015/849 </w:t>
            </w:r>
          </w:p>
        </w:tc>
        <w:tc>
          <w:tcPr>
            <w:tcW w:w="5888" w:type="dxa"/>
          </w:tcPr>
          <w:p w:rsidRPr="009E4F97" w:rsidR="0025712D" w:rsidP="0025712D" w:rsidRDefault="0025712D" w14:paraId="13837152" w14:textId="77777777">
            <w:pPr>
              <w:rPr>
                <w:rFonts w:eastAsia="Times New Roman" w:cs="Arial"/>
                <w:b/>
                <w:bCs/>
                <w:color w:val="330066"/>
                <w:sz w:val="21"/>
                <w:szCs w:val="21"/>
                <w:lang w:val="en-GB"/>
              </w:rPr>
            </w:pPr>
          </w:p>
        </w:tc>
      </w:tr>
      <w:tr w:rsidRPr="00781484" w:rsidR="0025712D" w:rsidTr="142540A4" w14:paraId="5F6C44CD" w14:textId="77777777">
        <w:trPr>
          <w:trHeight w:val="330"/>
        </w:trPr>
        <w:tc>
          <w:tcPr>
            <w:tcW w:w="350" w:type="dxa"/>
          </w:tcPr>
          <w:p w:rsidRPr="009E4F97" w:rsidR="0025712D" w:rsidP="0025712D" w:rsidRDefault="0025712D" w14:paraId="537C4E55" w14:textId="7CB4FFA1">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25712D" w:rsidP="004B02AF" w:rsidRDefault="0025712D" w14:paraId="62D5F6AE" w14:textId="24971503">
            <w:pPr>
              <w:rPr>
                <w:rFonts w:eastAsia="Times New Roman" w:cs="Arial"/>
                <w:b/>
                <w:bCs/>
                <w:color w:val="330066"/>
                <w:sz w:val="21"/>
                <w:szCs w:val="21"/>
                <w:lang w:val="en-GB"/>
              </w:rPr>
            </w:pPr>
            <w:r w:rsidRPr="009E4F97">
              <w:rPr>
                <w:rFonts w:eastAsia="Times New Roman" w:cs="Arial"/>
                <w:b/>
                <w:bCs/>
                <w:color w:val="330066"/>
                <w:sz w:val="21"/>
                <w:szCs w:val="21"/>
                <w:lang w:val="en-GB"/>
              </w:rPr>
              <w:t>List of any categories of crypto-assets that will not be admitted to trading and the description of the reasons for such exclusion</w:t>
            </w:r>
          </w:p>
        </w:tc>
        <w:tc>
          <w:tcPr>
            <w:tcW w:w="5888" w:type="dxa"/>
          </w:tcPr>
          <w:p w:rsidRPr="009E4F97" w:rsidR="0025712D" w:rsidP="0025712D" w:rsidRDefault="0025712D" w14:paraId="45656F51" w14:textId="77777777">
            <w:pPr>
              <w:rPr>
                <w:rFonts w:eastAsia="Times New Roman" w:cs="Arial"/>
                <w:b/>
                <w:bCs/>
                <w:color w:val="330066"/>
                <w:sz w:val="21"/>
                <w:szCs w:val="21"/>
                <w:lang w:val="en-GB"/>
              </w:rPr>
            </w:pPr>
          </w:p>
        </w:tc>
      </w:tr>
      <w:tr w:rsidRPr="00781484" w:rsidR="0025712D" w:rsidTr="142540A4" w14:paraId="2E2BE703" w14:textId="77777777">
        <w:trPr>
          <w:trHeight w:val="330"/>
        </w:trPr>
        <w:tc>
          <w:tcPr>
            <w:tcW w:w="350" w:type="dxa"/>
          </w:tcPr>
          <w:p w:rsidRPr="009E4F97" w:rsidR="0025712D" w:rsidP="0025712D" w:rsidRDefault="0025712D" w14:paraId="211A26F0" w14:textId="57F2EE39">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25712D" w:rsidP="0025712D" w:rsidRDefault="61F9A11F" w14:paraId="0354991C" w14:textId="6A2441AE">
            <w:pPr>
              <w:rPr>
                <w:rFonts w:eastAsia="Times New Roman" w:cs="Arial"/>
                <w:b/>
                <w:bCs/>
                <w:color w:val="330066"/>
                <w:sz w:val="21"/>
                <w:szCs w:val="21"/>
                <w:lang w:val="en-GB"/>
              </w:rPr>
            </w:pPr>
            <w:r w:rsidRPr="009E4F97">
              <w:rPr>
                <w:rFonts w:eastAsia="Times New Roman" w:cs="Arial"/>
                <w:b/>
                <w:bCs/>
                <w:color w:val="330066"/>
                <w:sz w:val="21"/>
                <w:szCs w:val="21"/>
                <w:lang w:val="en-GB"/>
              </w:rPr>
              <w:t>Policies</w:t>
            </w:r>
            <w:r w:rsidRPr="009E4F97" w:rsidR="5F8EEFA9">
              <w:rPr>
                <w:rFonts w:eastAsia="Times New Roman" w:cs="Arial"/>
                <w:b/>
                <w:bCs/>
                <w:color w:val="330066"/>
                <w:sz w:val="21"/>
                <w:szCs w:val="21"/>
                <w:lang w:val="en-GB"/>
              </w:rPr>
              <w:t xml:space="preserve"> and</w:t>
            </w:r>
            <w:r w:rsidRPr="009E4F97">
              <w:rPr>
                <w:rFonts w:eastAsia="Times New Roman" w:cs="Arial"/>
                <w:b/>
                <w:bCs/>
                <w:color w:val="330066"/>
                <w:sz w:val="21"/>
                <w:szCs w:val="21"/>
                <w:lang w:val="en-GB"/>
              </w:rPr>
              <w:t xml:space="preserve"> procedures, and fees for the admission to trading, together with a description, where relevant, of membership, rebates and the related conditions</w:t>
            </w:r>
          </w:p>
        </w:tc>
        <w:tc>
          <w:tcPr>
            <w:tcW w:w="5888" w:type="dxa"/>
          </w:tcPr>
          <w:p w:rsidRPr="009E4F97" w:rsidR="0025712D" w:rsidP="0025712D" w:rsidRDefault="0025712D" w14:paraId="5F828B6E" w14:textId="77777777">
            <w:pPr>
              <w:rPr>
                <w:rFonts w:eastAsia="Times New Roman" w:cs="Arial"/>
                <w:b/>
                <w:bCs/>
                <w:color w:val="330066"/>
                <w:sz w:val="21"/>
                <w:szCs w:val="21"/>
                <w:lang w:val="en-GB"/>
              </w:rPr>
            </w:pPr>
          </w:p>
        </w:tc>
      </w:tr>
      <w:tr w:rsidRPr="00781484" w:rsidR="0025712D" w:rsidTr="142540A4" w14:paraId="3F7778F4" w14:textId="77777777">
        <w:trPr>
          <w:trHeight w:val="330"/>
        </w:trPr>
        <w:tc>
          <w:tcPr>
            <w:tcW w:w="350" w:type="dxa"/>
          </w:tcPr>
          <w:p w:rsidRPr="009E4F97" w:rsidR="0025712D" w:rsidP="0025712D" w:rsidRDefault="0025712D" w14:paraId="6C0C21F9" w14:textId="19123472">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25712D" w:rsidP="0025712D" w:rsidRDefault="0025712D" w14:paraId="6A72C444"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Rules governing the order execution, including any cancellation procedures for </w:t>
            </w:r>
          </w:p>
          <w:p w:rsidRPr="009E4F97" w:rsidR="0025712D" w:rsidP="0025712D" w:rsidRDefault="0025712D" w14:paraId="28804B57" w14:textId="4FE05026">
            <w:pPr>
              <w:rPr>
                <w:rFonts w:eastAsia="Times New Roman" w:cs="Arial"/>
                <w:b/>
                <w:bCs/>
                <w:color w:val="330066"/>
                <w:sz w:val="21"/>
                <w:szCs w:val="21"/>
                <w:lang w:val="en-GB"/>
              </w:rPr>
            </w:pPr>
            <w:r w:rsidRPr="009E4F97">
              <w:rPr>
                <w:rFonts w:eastAsia="Times New Roman" w:cs="Arial"/>
                <w:b/>
                <w:bCs/>
                <w:color w:val="330066"/>
                <w:sz w:val="21"/>
                <w:szCs w:val="21"/>
                <w:lang w:val="en-GB"/>
              </w:rPr>
              <w:t>executed orders and for disclosing such information to market participants</w:t>
            </w:r>
          </w:p>
        </w:tc>
        <w:tc>
          <w:tcPr>
            <w:tcW w:w="5888" w:type="dxa"/>
          </w:tcPr>
          <w:p w:rsidRPr="009E4F97" w:rsidR="0025712D" w:rsidP="0025712D" w:rsidRDefault="0025712D" w14:paraId="5CD70213" w14:textId="77777777">
            <w:pPr>
              <w:rPr>
                <w:rFonts w:eastAsia="Times New Roman" w:cs="Arial"/>
                <w:b/>
                <w:bCs/>
                <w:color w:val="330066"/>
                <w:sz w:val="21"/>
                <w:szCs w:val="21"/>
                <w:lang w:val="en-GB"/>
              </w:rPr>
            </w:pPr>
          </w:p>
        </w:tc>
      </w:tr>
      <w:tr w:rsidRPr="00781484" w:rsidR="0025712D" w:rsidTr="142540A4" w14:paraId="04B84DC2" w14:textId="77777777">
        <w:trPr>
          <w:trHeight w:val="330"/>
        </w:trPr>
        <w:tc>
          <w:tcPr>
            <w:tcW w:w="350" w:type="dxa"/>
          </w:tcPr>
          <w:p w:rsidRPr="009E4F97" w:rsidR="0025712D" w:rsidP="0025712D" w:rsidRDefault="0025712D" w14:paraId="7CBDA8F5" w14:textId="6B6FADC6">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402" w:type="dxa"/>
          </w:tcPr>
          <w:p w:rsidRPr="009E4F97" w:rsidR="0025712D" w:rsidP="004B02AF" w:rsidRDefault="61F9A11F" w14:paraId="1307C2A9" w14:textId="0AEC5780">
            <w:pPr>
              <w:rPr>
                <w:rFonts w:eastAsia="Times New Roman" w:cs="Arial"/>
                <w:b/>
                <w:bCs/>
                <w:color w:val="330066"/>
                <w:sz w:val="21"/>
                <w:szCs w:val="21"/>
                <w:lang w:val="en-GB"/>
              </w:rPr>
            </w:pPr>
            <w:r w:rsidRPr="009E4F97">
              <w:rPr>
                <w:rFonts w:eastAsia="Times New Roman" w:cs="Arial"/>
                <w:b/>
                <w:bCs/>
                <w:color w:val="330066"/>
                <w:sz w:val="21"/>
                <w:szCs w:val="21"/>
                <w:lang w:val="en-GB"/>
              </w:rPr>
              <w:t>P</w:t>
            </w:r>
            <w:r w:rsidRPr="009E4F97" w:rsidR="35031912">
              <w:rPr>
                <w:rFonts w:eastAsia="Times New Roman" w:cs="Arial"/>
                <w:b/>
                <w:bCs/>
                <w:color w:val="330066"/>
                <w:sz w:val="21"/>
                <w:szCs w:val="21"/>
                <w:lang w:val="en-GB"/>
              </w:rPr>
              <w:t>olicies and p</w:t>
            </w:r>
            <w:r w:rsidRPr="009E4F97">
              <w:rPr>
                <w:rFonts w:eastAsia="Times New Roman" w:cs="Arial"/>
                <w:b/>
                <w:bCs/>
                <w:color w:val="330066"/>
                <w:sz w:val="21"/>
                <w:szCs w:val="21"/>
                <w:lang w:val="en-GB"/>
              </w:rPr>
              <w:t>rocedures adopted to assess the suitability of crypto-assets in accordance with Article 76(2) of Regulation (EU) 2023/1114</w:t>
            </w:r>
          </w:p>
        </w:tc>
        <w:tc>
          <w:tcPr>
            <w:tcW w:w="5888" w:type="dxa"/>
          </w:tcPr>
          <w:p w:rsidRPr="009E4F97" w:rsidR="0025712D" w:rsidP="0025712D" w:rsidRDefault="0025712D" w14:paraId="2BC376FB" w14:textId="77777777">
            <w:pPr>
              <w:rPr>
                <w:rFonts w:eastAsia="Times New Roman" w:cs="Arial"/>
                <w:b/>
                <w:bCs/>
                <w:color w:val="330066"/>
                <w:sz w:val="21"/>
                <w:szCs w:val="21"/>
                <w:lang w:val="en-GB"/>
              </w:rPr>
            </w:pPr>
          </w:p>
        </w:tc>
      </w:tr>
      <w:tr w:rsidRPr="00781484" w:rsidR="0025712D" w:rsidTr="142540A4" w14:paraId="275B7B5C" w14:textId="77777777">
        <w:trPr>
          <w:trHeight w:val="330"/>
        </w:trPr>
        <w:tc>
          <w:tcPr>
            <w:tcW w:w="350" w:type="dxa"/>
          </w:tcPr>
          <w:p w:rsidRPr="009E4F97" w:rsidR="0025712D" w:rsidP="0025712D" w:rsidRDefault="0025712D" w14:paraId="55D587CD" w14:textId="4416FEE4">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402" w:type="dxa"/>
          </w:tcPr>
          <w:p w:rsidRPr="009E4F97" w:rsidR="0025712D" w:rsidP="004B02AF" w:rsidRDefault="0025712D" w14:paraId="7BC7B9A2" w14:textId="722E96DC">
            <w:pPr>
              <w:rPr>
                <w:rFonts w:eastAsia="Times New Roman" w:cs="Arial"/>
                <w:b/>
                <w:bCs/>
                <w:color w:val="330066"/>
                <w:sz w:val="21"/>
                <w:szCs w:val="21"/>
                <w:lang w:val="en-GB"/>
              </w:rPr>
            </w:pPr>
            <w:r w:rsidRPr="009E4F97">
              <w:rPr>
                <w:rFonts w:eastAsia="Times New Roman" w:cs="Arial"/>
                <w:b/>
                <w:bCs/>
                <w:color w:val="330066"/>
                <w:sz w:val="21"/>
                <w:szCs w:val="21"/>
                <w:lang w:val="en-GB"/>
              </w:rPr>
              <w:t>Systems, procedures, and arrangement put in place to comply with Article 76(7), points (a) to (h), of Regulation (EU) 2023/1114</w:t>
            </w:r>
          </w:p>
        </w:tc>
        <w:tc>
          <w:tcPr>
            <w:tcW w:w="5888" w:type="dxa"/>
          </w:tcPr>
          <w:p w:rsidRPr="009E4F97" w:rsidR="0025712D" w:rsidP="0025712D" w:rsidRDefault="0025712D" w14:paraId="382966DA" w14:textId="77777777">
            <w:pPr>
              <w:rPr>
                <w:rFonts w:eastAsia="Times New Roman" w:cs="Arial"/>
                <w:b/>
                <w:bCs/>
                <w:color w:val="330066"/>
                <w:sz w:val="21"/>
                <w:szCs w:val="21"/>
                <w:lang w:val="en-GB"/>
              </w:rPr>
            </w:pPr>
          </w:p>
        </w:tc>
      </w:tr>
      <w:tr w:rsidRPr="00781484" w:rsidR="0025712D" w:rsidTr="142540A4" w14:paraId="2B9A67D0" w14:textId="77777777">
        <w:trPr>
          <w:trHeight w:val="330"/>
        </w:trPr>
        <w:tc>
          <w:tcPr>
            <w:tcW w:w="350" w:type="dxa"/>
          </w:tcPr>
          <w:p w:rsidRPr="009E4F97" w:rsidR="0025712D" w:rsidP="0025712D" w:rsidRDefault="0025712D" w14:paraId="2958FF51" w14:textId="0A85F0BE">
            <w:pPr>
              <w:rPr>
                <w:rFonts w:eastAsia="Times New Roman" w:cs="Arial"/>
                <w:b/>
                <w:bCs/>
                <w:color w:val="330066"/>
                <w:sz w:val="21"/>
                <w:szCs w:val="21"/>
                <w:lang w:val="en-GB"/>
              </w:rPr>
            </w:pPr>
            <w:r w:rsidRPr="009E4F97">
              <w:rPr>
                <w:rFonts w:eastAsia="Times New Roman" w:cs="Arial"/>
                <w:b/>
                <w:bCs/>
                <w:color w:val="330066"/>
                <w:sz w:val="21"/>
                <w:szCs w:val="21"/>
                <w:lang w:val="en-GB"/>
              </w:rPr>
              <w:t>H</w:t>
            </w:r>
          </w:p>
        </w:tc>
        <w:tc>
          <w:tcPr>
            <w:tcW w:w="3402" w:type="dxa"/>
          </w:tcPr>
          <w:p w:rsidRPr="009E4F97" w:rsidR="0025712D" w:rsidP="004B02AF" w:rsidRDefault="31C8B153" w14:paraId="564783CB" w14:textId="44435DD4">
            <w:pPr>
              <w:rPr>
                <w:rFonts w:eastAsia="Times New Roman" w:cs="Arial"/>
                <w:b/>
                <w:bCs/>
                <w:color w:val="330066"/>
                <w:sz w:val="21"/>
                <w:szCs w:val="21"/>
                <w:lang w:val="en-GB"/>
              </w:rPr>
            </w:pPr>
            <w:r w:rsidRPr="009E4F97">
              <w:rPr>
                <w:rFonts w:eastAsia="Times New Roman" w:cs="Arial"/>
                <w:b/>
                <w:bCs/>
                <w:color w:val="330066"/>
                <w:sz w:val="21"/>
                <w:szCs w:val="21"/>
                <w:lang w:val="en-GB"/>
              </w:rPr>
              <w:t>Systems, procedures and arrangements to make public any bid and ask prices, the depth of trading interests at those prices which are advertised for crypto-assets through their trading platforms and price, volume and time of transactions executed in respect of crypto-assets traded on their trading platforms</w:t>
            </w:r>
          </w:p>
        </w:tc>
        <w:tc>
          <w:tcPr>
            <w:tcW w:w="5888" w:type="dxa"/>
          </w:tcPr>
          <w:p w:rsidRPr="009E4F97" w:rsidR="0025712D" w:rsidP="142540A4" w:rsidRDefault="001D172F" w14:paraId="06D1562B" w14:textId="557CE2B4">
            <w:pPr>
              <w:rPr>
                <w:rFonts w:eastAsia="Times New Roman" w:cs="Arial"/>
                <w:i/>
                <w:iCs/>
                <w:color w:val="330066"/>
                <w:sz w:val="21"/>
                <w:szCs w:val="21"/>
                <w:lang w:val="en-GB"/>
              </w:rPr>
            </w:pPr>
            <w:r w:rsidRPr="142540A4">
              <w:rPr>
                <w:rFonts w:eastAsia="Times New Roman" w:cs="Arial"/>
                <w:i/>
                <w:iCs/>
                <w:sz w:val="21"/>
                <w:szCs w:val="21"/>
                <w:lang w:val="en-GB"/>
              </w:rPr>
              <w:t>Please include information if you make use of third-party services such as a price oracle, to establish the price.</w:t>
            </w:r>
          </w:p>
          <w:p w:rsidRPr="009E4F97" w:rsidR="0025712D" w:rsidP="142540A4" w:rsidRDefault="0025712D" w14:paraId="7BBE33F0" w14:textId="5A93FBB2">
            <w:pPr>
              <w:rPr>
                <w:rFonts w:eastAsia="Times New Roman" w:cs="Arial"/>
                <w:i/>
                <w:iCs/>
                <w:sz w:val="21"/>
                <w:szCs w:val="21"/>
                <w:lang w:val="en-GB"/>
              </w:rPr>
            </w:pPr>
          </w:p>
          <w:p w:rsidRPr="009E4F97" w:rsidR="0025712D" w:rsidP="142540A4" w:rsidRDefault="0025712D" w14:paraId="1097D386" w14:textId="356B281A">
            <w:pPr>
              <w:rPr>
                <w:rFonts w:eastAsia="Times New Roman" w:cs="Arial"/>
                <w:i/>
                <w:iCs/>
                <w:sz w:val="21"/>
                <w:szCs w:val="21"/>
                <w:lang w:val="en-GB"/>
              </w:rPr>
            </w:pPr>
          </w:p>
        </w:tc>
      </w:tr>
      <w:tr w:rsidRPr="00781484" w:rsidR="0025712D" w:rsidTr="142540A4" w14:paraId="55E87139" w14:textId="77777777">
        <w:trPr>
          <w:trHeight w:val="330"/>
        </w:trPr>
        <w:tc>
          <w:tcPr>
            <w:tcW w:w="350" w:type="dxa"/>
          </w:tcPr>
          <w:p w:rsidRPr="009E4F97" w:rsidR="0025712D" w:rsidP="0025712D" w:rsidRDefault="0025712D" w14:paraId="0B8FB432" w14:textId="76A5974A">
            <w:pPr>
              <w:rPr>
                <w:rFonts w:eastAsia="Times New Roman" w:cs="Arial"/>
                <w:b/>
                <w:bCs/>
                <w:color w:val="330066"/>
                <w:sz w:val="21"/>
                <w:szCs w:val="21"/>
                <w:lang w:val="en-GB"/>
              </w:rPr>
            </w:pPr>
            <w:r w:rsidRPr="009E4F97">
              <w:rPr>
                <w:rFonts w:eastAsia="Times New Roman" w:cs="Arial"/>
                <w:b/>
                <w:bCs/>
                <w:color w:val="330066"/>
                <w:sz w:val="21"/>
                <w:szCs w:val="21"/>
                <w:lang w:val="en-GB"/>
              </w:rPr>
              <w:t>I</w:t>
            </w:r>
          </w:p>
        </w:tc>
        <w:tc>
          <w:tcPr>
            <w:tcW w:w="3402" w:type="dxa"/>
          </w:tcPr>
          <w:p w:rsidRPr="009E4F97" w:rsidR="0025712D" w:rsidP="0025712D" w:rsidRDefault="0025712D" w14:paraId="2300A035" w14:textId="49A9E400">
            <w:pPr>
              <w:rPr>
                <w:rFonts w:eastAsia="Times New Roman" w:cs="Arial"/>
                <w:b/>
                <w:bCs/>
                <w:color w:val="330066"/>
                <w:sz w:val="21"/>
                <w:szCs w:val="21"/>
                <w:lang w:val="en-GB"/>
              </w:rPr>
            </w:pPr>
            <w:r w:rsidRPr="009E4F97">
              <w:rPr>
                <w:rFonts w:eastAsia="Times New Roman" w:cs="Arial"/>
                <w:b/>
                <w:bCs/>
                <w:color w:val="330066"/>
                <w:sz w:val="21"/>
                <w:szCs w:val="21"/>
                <w:lang w:val="en-GB"/>
              </w:rPr>
              <w:t>Fee structures and a justification of how they comply with the requirements laid down in Article 76(13) of Regulation (EU) 2023/1114</w:t>
            </w:r>
          </w:p>
        </w:tc>
        <w:tc>
          <w:tcPr>
            <w:tcW w:w="5888" w:type="dxa"/>
          </w:tcPr>
          <w:p w:rsidRPr="009E4F97" w:rsidR="0025712D" w:rsidP="0025712D" w:rsidRDefault="0025712D" w14:paraId="6A0ED403" w14:textId="77777777">
            <w:pPr>
              <w:rPr>
                <w:rFonts w:eastAsia="Times New Roman" w:cs="Arial"/>
                <w:b/>
                <w:bCs/>
                <w:color w:val="330066"/>
                <w:sz w:val="21"/>
                <w:szCs w:val="21"/>
                <w:lang w:val="en-GB"/>
              </w:rPr>
            </w:pPr>
          </w:p>
        </w:tc>
      </w:tr>
      <w:tr w:rsidRPr="00781484" w:rsidR="0025712D" w:rsidTr="142540A4" w14:paraId="7CEF1EE0" w14:textId="77777777">
        <w:trPr>
          <w:trHeight w:val="330"/>
        </w:trPr>
        <w:tc>
          <w:tcPr>
            <w:tcW w:w="350" w:type="dxa"/>
          </w:tcPr>
          <w:p w:rsidRPr="009E4F97" w:rsidR="0025712D" w:rsidP="0025712D" w:rsidRDefault="0025712D" w14:paraId="4918BB1D" w14:textId="159CA00E">
            <w:pPr>
              <w:rPr>
                <w:rFonts w:eastAsia="Times New Roman" w:cs="Arial"/>
                <w:b/>
                <w:bCs/>
                <w:color w:val="330066"/>
                <w:sz w:val="21"/>
                <w:szCs w:val="21"/>
                <w:lang w:val="en-GB"/>
              </w:rPr>
            </w:pPr>
            <w:r w:rsidRPr="009E4F97">
              <w:rPr>
                <w:rFonts w:eastAsia="Times New Roman" w:cs="Arial"/>
                <w:b/>
                <w:bCs/>
                <w:color w:val="330066"/>
                <w:sz w:val="21"/>
                <w:szCs w:val="21"/>
                <w:lang w:val="en-GB"/>
              </w:rPr>
              <w:t>J</w:t>
            </w:r>
          </w:p>
        </w:tc>
        <w:tc>
          <w:tcPr>
            <w:tcW w:w="3402" w:type="dxa"/>
          </w:tcPr>
          <w:p w:rsidRPr="009E4F97" w:rsidR="0025712D" w:rsidP="004B02AF" w:rsidRDefault="61F9A11F" w14:paraId="54CF2DF6" w14:textId="7ECD6E0B">
            <w:pPr>
              <w:rPr>
                <w:rFonts w:eastAsia="Times New Roman" w:cs="Arial"/>
                <w:b/>
                <w:bCs/>
                <w:color w:val="330066"/>
                <w:sz w:val="21"/>
                <w:szCs w:val="21"/>
                <w:lang w:val="en-GB"/>
              </w:rPr>
            </w:pPr>
            <w:r w:rsidRPr="009E4F97">
              <w:rPr>
                <w:rFonts w:eastAsia="Times New Roman" w:cs="Arial"/>
                <w:b/>
                <w:bCs/>
                <w:color w:val="330066"/>
                <w:sz w:val="21"/>
                <w:szCs w:val="21"/>
                <w:lang w:val="en-GB"/>
              </w:rPr>
              <w:t>Systems, procedures, and arrangement to keep data relating to all orders at the disposal of the competent authority or the mechanism to ensure that the competent authority has access to the order book</w:t>
            </w:r>
            <w:r w:rsidRPr="009E4F97" w:rsidR="52FA70DC">
              <w:rPr>
                <w:rFonts w:eastAsia="Times New Roman" w:cs="Arial"/>
                <w:b/>
                <w:bCs/>
                <w:color w:val="330066"/>
                <w:sz w:val="21"/>
                <w:szCs w:val="21"/>
                <w:lang w:val="en-GB"/>
              </w:rPr>
              <w:t xml:space="preserve"> and any other trading system</w:t>
            </w:r>
          </w:p>
        </w:tc>
        <w:tc>
          <w:tcPr>
            <w:tcW w:w="5888" w:type="dxa"/>
          </w:tcPr>
          <w:p w:rsidRPr="00EF72CE" w:rsidR="0025712D" w:rsidP="142540A4" w:rsidRDefault="00A95860" w14:paraId="2B231BD2" w14:textId="3FAD0027">
            <w:pPr>
              <w:rPr>
                <w:rFonts w:eastAsia="Times New Roman" w:cs="Arial"/>
                <w:i/>
                <w:iCs/>
                <w:sz w:val="21"/>
                <w:szCs w:val="21"/>
                <w:lang w:val="en-GB"/>
              </w:rPr>
            </w:pPr>
            <w:r w:rsidRPr="142540A4">
              <w:rPr>
                <w:rFonts w:eastAsia="Times New Roman" w:cs="Arial"/>
                <w:i/>
                <w:iCs/>
                <w:sz w:val="21"/>
                <w:szCs w:val="21"/>
                <w:lang w:val="en-GB"/>
              </w:rPr>
              <w:t>Please include</w:t>
            </w:r>
            <w:r w:rsidRPr="142540A4" w:rsidR="007F429D">
              <w:rPr>
                <w:rFonts w:eastAsia="Times New Roman" w:cs="Arial"/>
                <w:i/>
                <w:iCs/>
                <w:sz w:val="21"/>
                <w:szCs w:val="21"/>
                <w:lang w:val="en-GB"/>
              </w:rPr>
              <w:t xml:space="preserve"> clear</w:t>
            </w:r>
            <w:r w:rsidRPr="142540A4">
              <w:rPr>
                <w:rFonts w:eastAsia="Times New Roman" w:cs="Arial"/>
                <w:i/>
                <w:iCs/>
                <w:sz w:val="21"/>
                <w:szCs w:val="21"/>
                <w:lang w:val="en-GB"/>
              </w:rPr>
              <w:t xml:space="preserve"> evidence</w:t>
            </w:r>
            <w:r w:rsidRPr="142540A4" w:rsidR="007F429D">
              <w:rPr>
                <w:rFonts w:eastAsia="Times New Roman" w:cs="Arial"/>
                <w:i/>
                <w:iCs/>
                <w:sz w:val="21"/>
                <w:szCs w:val="21"/>
                <w:lang w:val="en-GB"/>
              </w:rPr>
              <w:t xml:space="preserve"> (e.g., mapping table)</w:t>
            </w:r>
            <w:r w:rsidRPr="142540A4">
              <w:rPr>
                <w:rFonts w:eastAsia="Times New Roman" w:cs="Arial"/>
                <w:i/>
                <w:iCs/>
                <w:sz w:val="21"/>
                <w:szCs w:val="21"/>
                <w:lang w:val="en-GB"/>
              </w:rPr>
              <w:t xml:space="preserve"> that you </w:t>
            </w:r>
            <w:r w:rsidRPr="142540A4" w:rsidR="00BA3E05">
              <w:rPr>
                <w:rFonts w:eastAsia="Times New Roman" w:cs="Arial"/>
                <w:i/>
                <w:iCs/>
                <w:sz w:val="21"/>
                <w:szCs w:val="21"/>
                <w:lang w:val="en-GB"/>
              </w:rPr>
              <w:t xml:space="preserve">obtain and hold </w:t>
            </w:r>
            <w:r w:rsidRPr="142540A4" w:rsidR="007F429D">
              <w:rPr>
                <w:rFonts w:eastAsia="Times New Roman" w:cs="Arial"/>
                <w:i/>
                <w:iCs/>
                <w:sz w:val="21"/>
                <w:szCs w:val="21"/>
                <w:lang w:val="en-GB"/>
              </w:rPr>
              <w:t xml:space="preserve">at least </w:t>
            </w:r>
            <w:r w:rsidRPr="142540A4" w:rsidR="00BA3E05">
              <w:rPr>
                <w:rFonts w:eastAsia="Times New Roman" w:cs="Arial"/>
                <w:i/>
                <w:iCs/>
                <w:sz w:val="21"/>
                <w:szCs w:val="21"/>
                <w:lang w:val="en-GB"/>
              </w:rPr>
              <w:t xml:space="preserve">the records that are included in the tables of </w:t>
            </w:r>
            <w:r w:rsidRPr="142540A4" w:rsidR="00EF72CE">
              <w:rPr>
                <w:rFonts w:eastAsia="Times New Roman" w:cs="Arial"/>
                <w:i/>
                <w:iCs/>
                <w:sz w:val="21"/>
                <w:szCs w:val="21"/>
                <w:lang w:val="en-GB"/>
              </w:rPr>
              <w:t>the MiCAR RTS specifying the content and format of order book records for CASPs operating a trading platform for crypto-assets</w:t>
            </w:r>
            <w:r w:rsidRPr="142540A4">
              <w:rPr>
                <w:rFonts w:eastAsia="Times New Roman" w:cs="Arial"/>
                <w:i/>
                <w:iCs/>
                <w:sz w:val="21"/>
                <w:szCs w:val="21"/>
                <w:lang w:val="en-GB"/>
              </w:rPr>
              <w:t xml:space="preserve"> (see </w:t>
            </w:r>
            <w:r w:rsidRPr="142540A4" w:rsidR="00BA3E05">
              <w:rPr>
                <w:rFonts w:eastAsia="Times New Roman" w:cs="Arial"/>
                <w:i/>
                <w:iCs/>
                <w:sz w:val="21"/>
                <w:szCs w:val="21"/>
                <w:lang w:val="en-GB"/>
              </w:rPr>
              <w:t>tables 2 and 3</w:t>
            </w:r>
            <w:r w:rsidRPr="142540A4" w:rsidR="052AC8AC">
              <w:rPr>
                <w:rFonts w:eastAsia="Times New Roman" w:cs="Arial"/>
                <w:i/>
                <w:iCs/>
                <w:sz w:val="21"/>
                <w:szCs w:val="21"/>
                <w:lang w:val="en-GB"/>
              </w:rPr>
              <w:t xml:space="preserve"> of the Annex</w:t>
            </w:r>
            <w:r w:rsidRPr="142540A4">
              <w:rPr>
                <w:rFonts w:eastAsia="Times New Roman" w:cs="Arial"/>
                <w:i/>
                <w:iCs/>
                <w:sz w:val="21"/>
                <w:szCs w:val="21"/>
                <w:lang w:val="en-GB"/>
              </w:rPr>
              <w:t>)</w:t>
            </w:r>
            <w:r w:rsidRPr="142540A4" w:rsidR="00FF625F">
              <w:rPr>
                <w:rFonts w:eastAsia="Times New Roman" w:cs="Arial"/>
                <w:i/>
                <w:iCs/>
                <w:sz w:val="21"/>
                <w:szCs w:val="21"/>
                <w:lang w:val="en-GB"/>
              </w:rPr>
              <w:t>.</w:t>
            </w:r>
          </w:p>
        </w:tc>
      </w:tr>
      <w:tr w:rsidRPr="00781484" w:rsidR="0025712D" w:rsidTr="142540A4" w14:paraId="7911A7C9" w14:textId="77777777">
        <w:trPr>
          <w:trHeight w:val="330"/>
        </w:trPr>
        <w:tc>
          <w:tcPr>
            <w:tcW w:w="350" w:type="dxa"/>
          </w:tcPr>
          <w:p w:rsidRPr="009E4F97" w:rsidR="0025712D" w:rsidP="0025712D" w:rsidRDefault="0025712D" w14:paraId="5BAC4470" w14:textId="59F4F054">
            <w:pPr>
              <w:rPr>
                <w:rFonts w:eastAsia="Times New Roman" w:cs="Arial"/>
                <w:b/>
                <w:bCs/>
                <w:color w:val="330066"/>
                <w:sz w:val="21"/>
                <w:szCs w:val="21"/>
                <w:lang w:val="en-GB"/>
              </w:rPr>
            </w:pPr>
            <w:r w:rsidRPr="009E4F97">
              <w:rPr>
                <w:rFonts w:eastAsia="Times New Roman" w:cs="Arial"/>
                <w:b/>
                <w:bCs/>
                <w:color w:val="330066"/>
                <w:sz w:val="21"/>
                <w:szCs w:val="21"/>
                <w:lang w:val="en-GB"/>
              </w:rPr>
              <w:t>K</w:t>
            </w:r>
          </w:p>
        </w:tc>
        <w:tc>
          <w:tcPr>
            <w:tcW w:w="3402" w:type="dxa"/>
          </w:tcPr>
          <w:p w:rsidRPr="009E4F97" w:rsidR="0025712D" w:rsidP="004B02AF" w:rsidRDefault="61F9A11F" w14:paraId="7ACA6F40" w14:textId="152725F6">
            <w:pPr>
              <w:rPr>
                <w:rFonts w:eastAsia="Times New Roman" w:cs="Arial"/>
                <w:b/>
                <w:bCs/>
                <w:color w:val="330066"/>
                <w:sz w:val="21"/>
                <w:szCs w:val="21"/>
                <w:lang w:val="en-GB"/>
              </w:rPr>
            </w:pPr>
            <w:r w:rsidRPr="009E4F97">
              <w:rPr>
                <w:rFonts w:eastAsia="Times New Roman" w:cs="Arial"/>
                <w:b/>
                <w:bCs/>
                <w:color w:val="330066"/>
                <w:sz w:val="21"/>
                <w:szCs w:val="21"/>
                <w:lang w:val="en-GB"/>
              </w:rPr>
              <w:t>With regards to the settlement of transactions:</w:t>
            </w:r>
          </w:p>
        </w:tc>
        <w:tc>
          <w:tcPr>
            <w:tcW w:w="5888" w:type="dxa"/>
          </w:tcPr>
          <w:p w:rsidRPr="009E4F97" w:rsidR="0025712D" w:rsidP="0025712D" w:rsidRDefault="0025712D" w14:paraId="431AE00A" w14:textId="77777777">
            <w:pPr>
              <w:rPr>
                <w:rFonts w:eastAsia="Times New Roman" w:cs="Arial"/>
                <w:b/>
                <w:bCs/>
                <w:color w:val="330066"/>
                <w:sz w:val="21"/>
                <w:szCs w:val="21"/>
                <w:lang w:val="en-GB"/>
              </w:rPr>
            </w:pPr>
          </w:p>
        </w:tc>
      </w:tr>
      <w:tr w:rsidRPr="00781484" w:rsidR="4E421231" w:rsidTr="142540A4" w14:paraId="1731A3AB" w14:textId="77777777">
        <w:trPr>
          <w:trHeight w:val="330"/>
        </w:trPr>
        <w:tc>
          <w:tcPr>
            <w:tcW w:w="350" w:type="dxa"/>
          </w:tcPr>
          <w:p w:rsidRPr="009E4F97" w:rsidR="4E421231" w:rsidP="4E421231" w:rsidRDefault="4E421231" w14:paraId="3F0B6984" w14:textId="5A2A5CE4">
            <w:pPr>
              <w:rPr>
                <w:rFonts w:eastAsia="Times New Roman" w:cs="Arial"/>
                <w:b/>
                <w:bCs/>
                <w:color w:val="330066"/>
                <w:sz w:val="21"/>
                <w:szCs w:val="21"/>
                <w:lang w:val="en-GB"/>
              </w:rPr>
            </w:pPr>
          </w:p>
        </w:tc>
        <w:tc>
          <w:tcPr>
            <w:tcW w:w="3402" w:type="dxa"/>
          </w:tcPr>
          <w:p w:rsidRPr="009E4F97" w:rsidR="4957C947" w:rsidP="4E421231" w:rsidRDefault="4957C947" w14:paraId="51D095E3" w14:textId="04E37C7D">
            <w:pPr>
              <w:rPr>
                <w:rFonts w:eastAsia="Times New Roman" w:cs="Arial"/>
                <w:b/>
                <w:bCs/>
                <w:color w:val="330066"/>
                <w:sz w:val="21"/>
                <w:szCs w:val="21"/>
                <w:lang w:val="en-GB"/>
              </w:rPr>
            </w:pPr>
            <w:r w:rsidRPr="009E4F97">
              <w:rPr>
                <w:rFonts w:eastAsia="Times New Roman" w:cs="Arial"/>
                <w:b/>
                <w:bCs/>
                <w:color w:val="330066"/>
                <w:sz w:val="21"/>
                <w:szCs w:val="21"/>
                <w:lang w:val="en-GB"/>
              </w:rPr>
              <w:t>i. whether the final settlement of transactions is initiated on the distributed ledger or outside the distributed ledger</w:t>
            </w:r>
          </w:p>
        </w:tc>
        <w:tc>
          <w:tcPr>
            <w:tcW w:w="5888" w:type="dxa"/>
          </w:tcPr>
          <w:p w:rsidRPr="009E4F97" w:rsidR="4E421231" w:rsidP="4E421231" w:rsidRDefault="4E421231" w14:paraId="0F982D85" w14:textId="0C3C5EDC">
            <w:pPr>
              <w:rPr>
                <w:rFonts w:eastAsia="Times New Roman" w:cs="Arial"/>
                <w:b/>
                <w:bCs/>
                <w:color w:val="330066"/>
                <w:sz w:val="21"/>
                <w:szCs w:val="21"/>
                <w:lang w:val="en-GB"/>
              </w:rPr>
            </w:pPr>
          </w:p>
        </w:tc>
      </w:tr>
      <w:tr w:rsidRPr="00781484" w:rsidR="0025712D" w:rsidTr="142540A4" w14:paraId="3C79D74B" w14:textId="77777777">
        <w:trPr>
          <w:trHeight w:val="330"/>
        </w:trPr>
        <w:tc>
          <w:tcPr>
            <w:tcW w:w="350" w:type="dxa"/>
          </w:tcPr>
          <w:p w:rsidRPr="009E4F97" w:rsidR="0025712D" w:rsidP="0025712D" w:rsidRDefault="0025712D" w14:paraId="1D52B22F" w14:textId="77777777">
            <w:pPr>
              <w:rPr>
                <w:rFonts w:eastAsia="Times New Roman" w:cs="Arial"/>
                <w:b/>
                <w:bCs/>
                <w:color w:val="330066"/>
                <w:sz w:val="21"/>
                <w:szCs w:val="21"/>
                <w:lang w:val="en-GB"/>
              </w:rPr>
            </w:pPr>
          </w:p>
        </w:tc>
        <w:tc>
          <w:tcPr>
            <w:tcW w:w="3402" w:type="dxa"/>
          </w:tcPr>
          <w:p w:rsidRPr="009E4F97" w:rsidR="0025712D" w:rsidP="0025712D" w:rsidRDefault="61F9A11F" w14:paraId="088A7883" w14:textId="7C29297F">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 </w:t>
            </w:r>
            <w:r w:rsidRPr="009E4F97" w:rsidR="36515605">
              <w:rPr>
                <w:rFonts w:eastAsia="Times New Roman" w:cs="Arial"/>
                <w:b/>
                <w:bCs/>
                <w:color w:val="330066"/>
                <w:sz w:val="21"/>
                <w:szCs w:val="21"/>
                <w:lang w:val="en-GB"/>
              </w:rPr>
              <w:t>t</w:t>
            </w:r>
            <w:r w:rsidRPr="009E4F97">
              <w:rPr>
                <w:rFonts w:eastAsia="Times New Roman" w:cs="Arial"/>
                <w:b/>
                <w:bCs/>
                <w:color w:val="330066"/>
                <w:sz w:val="21"/>
                <w:szCs w:val="21"/>
                <w:lang w:val="en-GB"/>
              </w:rPr>
              <w:t>imeframe within which the final settlement of crypto-asset transactions is initiated</w:t>
            </w:r>
          </w:p>
        </w:tc>
        <w:tc>
          <w:tcPr>
            <w:tcW w:w="5888" w:type="dxa"/>
          </w:tcPr>
          <w:p w:rsidRPr="009E4F97" w:rsidR="0025712D" w:rsidP="0025712D" w:rsidRDefault="0025712D" w14:paraId="433DFF59" w14:textId="77777777">
            <w:pPr>
              <w:rPr>
                <w:rFonts w:eastAsia="Times New Roman" w:cs="Arial"/>
                <w:b/>
                <w:bCs/>
                <w:color w:val="330066"/>
                <w:sz w:val="21"/>
                <w:szCs w:val="21"/>
                <w:lang w:val="en-GB"/>
              </w:rPr>
            </w:pPr>
          </w:p>
        </w:tc>
      </w:tr>
      <w:tr w:rsidRPr="00781484" w:rsidR="0025712D" w:rsidTr="142540A4" w14:paraId="2A773ACA" w14:textId="77777777">
        <w:trPr>
          <w:trHeight w:val="330"/>
        </w:trPr>
        <w:tc>
          <w:tcPr>
            <w:tcW w:w="350" w:type="dxa"/>
          </w:tcPr>
          <w:p w:rsidRPr="009E4F97" w:rsidR="0025712D" w:rsidP="0025712D" w:rsidRDefault="0025712D" w14:paraId="0BCEAEEB" w14:textId="77777777">
            <w:pPr>
              <w:rPr>
                <w:rFonts w:eastAsia="Times New Roman" w:cs="Arial"/>
                <w:b/>
                <w:bCs/>
                <w:color w:val="330066"/>
                <w:sz w:val="21"/>
                <w:szCs w:val="21"/>
                <w:lang w:val="en-GB"/>
              </w:rPr>
            </w:pPr>
          </w:p>
        </w:tc>
        <w:tc>
          <w:tcPr>
            <w:tcW w:w="3402" w:type="dxa"/>
          </w:tcPr>
          <w:p w:rsidRPr="009E4F97" w:rsidR="0025712D" w:rsidP="0025712D" w:rsidRDefault="61F9A11F" w14:paraId="13192499" w14:textId="6A59E133">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iii. </w:t>
            </w:r>
            <w:r w:rsidRPr="009E4F97" w:rsidR="70A67D07">
              <w:rPr>
                <w:rFonts w:eastAsia="Times New Roman" w:cs="Arial"/>
                <w:b/>
                <w:bCs/>
                <w:color w:val="330066"/>
                <w:sz w:val="21"/>
                <w:szCs w:val="21"/>
                <w:lang w:val="en-GB"/>
              </w:rPr>
              <w:t>s</w:t>
            </w:r>
            <w:r w:rsidRPr="009E4F97">
              <w:rPr>
                <w:rFonts w:eastAsia="Times New Roman" w:cs="Arial"/>
                <w:b/>
                <w:bCs/>
                <w:color w:val="330066"/>
                <w:sz w:val="21"/>
                <w:szCs w:val="21"/>
                <w:lang w:val="en-GB"/>
              </w:rPr>
              <w:t>ystems and procedures to verify the availability of funds and crypto-assets</w:t>
            </w:r>
          </w:p>
        </w:tc>
        <w:tc>
          <w:tcPr>
            <w:tcW w:w="5888" w:type="dxa"/>
          </w:tcPr>
          <w:p w:rsidRPr="009E4F97" w:rsidR="0025712D" w:rsidP="0025712D" w:rsidRDefault="0025712D" w14:paraId="469DB00A" w14:textId="77777777">
            <w:pPr>
              <w:rPr>
                <w:rFonts w:eastAsia="Times New Roman" w:cs="Arial"/>
                <w:b/>
                <w:bCs/>
                <w:color w:val="330066"/>
                <w:sz w:val="21"/>
                <w:szCs w:val="21"/>
                <w:lang w:val="en-GB"/>
              </w:rPr>
            </w:pPr>
          </w:p>
        </w:tc>
      </w:tr>
      <w:tr w:rsidRPr="00781484" w:rsidR="0025712D" w:rsidTr="142540A4" w14:paraId="4AEAE626" w14:textId="77777777">
        <w:trPr>
          <w:trHeight w:val="330"/>
        </w:trPr>
        <w:tc>
          <w:tcPr>
            <w:tcW w:w="350" w:type="dxa"/>
          </w:tcPr>
          <w:p w:rsidRPr="009E4F97" w:rsidR="0025712D" w:rsidP="0025712D" w:rsidRDefault="0025712D" w14:paraId="7AC21528" w14:textId="77777777">
            <w:pPr>
              <w:rPr>
                <w:rFonts w:eastAsia="Times New Roman" w:cs="Arial"/>
                <w:b/>
                <w:bCs/>
                <w:color w:val="330066"/>
                <w:sz w:val="21"/>
                <w:szCs w:val="21"/>
                <w:lang w:val="en-GB"/>
              </w:rPr>
            </w:pPr>
          </w:p>
        </w:tc>
        <w:tc>
          <w:tcPr>
            <w:tcW w:w="3402" w:type="dxa"/>
          </w:tcPr>
          <w:p w:rsidRPr="009E4F97" w:rsidR="0025712D" w:rsidP="0025712D" w:rsidRDefault="61F9A11F" w14:paraId="02B29C5E" w14:textId="63A7A64D">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iv. </w:t>
            </w:r>
            <w:r w:rsidRPr="009E4F97" w:rsidR="5DBE795D">
              <w:rPr>
                <w:rFonts w:eastAsia="Times New Roman" w:cs="Arial"/>
                <w:b/>
                <w:bCs/>
                <w:color w:val="330066"/>
                <w:sz w:val="21"/>
                <w:szCs w:val="21"/>
                <w:lang w:val="en-GB"/>
              </w:rPr>
              <w:t>p</w:t>
            </w:r>
            <w:r w:rsidRPr="009E4F97">
              <w:rPr>
                <w:rFonts w:eastAsia="Times New Roman" w:cs="Arial"/>
                <w:b/>
                <w:bCs/>
                <w:color w:val="330066"/>
                <w:sz w:val="21"/>
                <w:szCs w:val="21"/>
                <w:lang w:val="en-GB"/>
              </w:rPr>
              <w:t>rocedures to confirm the relevant details of transactions</w:t>
            </w:r>
          </w:p>
        </w:tc>
        <w:tc>
          <w:tcPr>
            <w:tcW w:w="5888" w:type="dxa"/>
          </w:tcPr>
          <w:p w:rsidRPr="009E4F97" w:rsidR="0025712D" w:rsidP="0025712D" w:rsidRDefault="0025712D" w14:paraId="192566F1" w14:textId="77777777">
            <w:pPr>
              <w:rPr>
                <w:rFonts w:eastAsia="Times New Roman" w:cs="Arial"/>
                <w:b/>
                <w:bCs/>
                <w:color w:val="330066"/>
                <w:sz w:val="21"/>
                <w:szCs w:val="21"/>
                <w:lang w:val="en-GB"/>
              </w:rPr>
            </w:pPr>
          </w:p>
        </w:tc>
      </w:tr>
      <w:tr w:rsidRPr="00781484" w:rsidR="0025712D" w:rsidTr="142540A4" w14:paraId="113B3D19" w14:textId="77777777">
        <w:trPr>
          <w:trHeight w:val="330"/>
        </w:trPr>
        <w:tc>
          <w:tcPr>
            <w:tcW w:w="350" w:type="dxa"/>
          </w:tcPr>
          <w:p w:rsidRPr="009E4F97" w:rsidR="0025712D" w:rsidP="0025712D" w:rsidRDefault="0025712D" w14:paraId="40644EB8" w14:textId="77777777">
            <w:pPr>
              <w:rPr>
                <w:rFonts w:eastAsia="Times New Roman" w:cs="Arial"/>
                <w:b/>
                <w:bCs/>
                <w:color w:val="330066"/>
                <w:sz w:val="21"/>
                <w:szCs w:val="21"/>
                <w:lang w:val="en-GB"/>
              </w:rPr>
            </w:pPr>
          </w:p>
        </w:tc>
        <w:tc>
          <w:tcPr>
            <w:tcW w:w="3402" w:type="dxa"/>
          </w:tcPr>
          <w:p w:rsidRPr="009E4F97" w:rsidR="0025712D" w:rsidP="0025712D" w:rsidRDefault="61F9A11F" w14:paraId="632CACE0" w14:textId="542B3F8F">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v. </w:t>
            </w:r>
            <w:r w:rsidRPr="009E4F97" w:rsidR="712CB4DB">
              <w:rPr>
                <w:rFonts w:eastAsia="Times New Roman" w:cs="Arial"/>
                <w:b/>
                <w:bCs/>
                <w:color w:val="330066"/>
                <w:sz w:val="21"/>
                <w:szCs w:val="21"/>
                <w:lang w:val="en-GB"/>
              </w:rPr>
              <w:t>m</w:t>
            </w:r>
            <w:r w:rsidRPr="009E4F97">
              <w:rPr>
                <w:rFonts w:eastAsia="Times New Roman" w:cs="Arial"/>
                <w:b/>
                <w:bCs/>
                <w:color w:val="330066"/>
                <w:sz w:val="21"/>
                <w:szCs w:val="21"/>
                <w:lang w:val="en-GB"/>
              </w:rPr>
              <w:t>easures foreseen to limit settlement fails</w:t>
            </w:r>
          </w:p>
        </w:tc>
        <w:tc>
          <w:tcPr>
            <w:tcW w:w="5888" w:type="dxa"/>
          </w:tcPr>
          <w:p w:rsidRPr="009E4F97" w:rsidR="0025712D" w:rsidP="0025712D" w:rsidRDefault="0025712D" w14:paraId="43F10AE1" w14:textId="77777777">
            <w:pPr>
              <w:rPr>
                <w:rFonts w:eastAsia="Times New Roman" w:cs="Arial"/>
                <w:b/>
                <w:bCs/>
                <w:color w:val="330066"/>
                <w:sz w:val="21"/>
                <w:szCs w:val="21"/>
                <w:lang w:val="en-GB"/>
              </w:rPr>
            </w:pPr>
          </w:p>
        </w:tc>
      </w:tr>
      <w:tr w:rsidRPr="00781484" w:rsidR="0025712D" w:rsidTr="142540A4" w14:paraId="46EF5614" w14:textId="77777777">
        <w:trPr>
          <w:trHeight w:val="330"/>
        </w:trPr>
        <w:tc>
          <w:tcPr>
            <w:tcW w:w="350" w:type="dxa"/>
          </w:tcPr>
          <w:p w:rsidRPr="009E4F97" w:rsidR="0025712D" w:rsidP="0025712D" w:rsidRDefault="0025712D" w14:paraId="69B4CE63" w14:textId="77777777">
            <w:pPr>
              <w:rPr>
                <w:rFonts w:eastAsia="Times New Roman" w:cs="Arial"/>
                <w:b/>
                <w:bCs/>
                <w:color w:val="330066"/>
                <w:sz w:val="21"/>
                <w:szCs w:val="21"/>
                <w:lang w:val="en-GB"/>
              </w:rPr>
            </w:pPr>
          </w:p>
        </w:tc>
        <w:tc>
          <w:tcPr>
            <w:tcW w:w="3402" w:type="dxa"/>
          </w:tcPr>
          <w:p w:rsidRPr="009E4F97" w:rsidR="0025712D" w:rsidP="00765E37" w:rsidRDefault="61F9A11F" w14:paraId="585E9624" w14:textId="5685532C">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vi. </w:t>
            </w:r>
            <w:r w:rsidRPr="009E4F97" w:rsidR="6604A406">
              <w:rPr>
                <w:rFonts w:eastAsia="Times New Roman" w:cs="Arial"/>
                <w:b/>
                <w:bCs/>
                <w:color w:val="330066"/>
                <w:sz w:val="21"/>
                <w:szCs w:val="21"/>
                <w:lang w:val="en-GB"/>
              </w:rPr>
              <w:t>d</w:t>
            </w:r>
            <w:r w:rsidRPr="009E4F97">
              <w:rPr>
                <w:rFonts w:eastAsia="Times New Roman" w:cs="Arial"/>
                <w:b/>
                <w:bCs/>
                <w:color w:val="330066"/>
                <w:sz w:val="21"/>
                <w:szCs w:val="21"/>
                <w:lang w:val="en-GB"/>
              </w:rPr>
              <w:t>efinition of the moment at which settlement is final and the moment at which final settlement is initiated following the execution of the transaction</w:t>
            </w:r>
          </w:p>
        </w:tc>
        <w:tc>
          <w:tcPr>
            <w:tcW w:w="5888" w:type="dxa"/>
          </w:tcPr>
          <w:p w:rsidRPr="009E4F97" w:rsidR="0025712D" w:rsidP="0025712D" w:rsidRDefault="0025712D" w14:paraId="3FB2BC51" w14:textId="77777777">
            <w:pPr>
              <w:rPr>
                <w:rFonts w:eastAsia="Times New Roman" w:cs="Arial"/>
                <w:b/>
                <w:bCs/>
                <w:color w:val="330066"/>
                <w:sz w:val="21"/>
                <w:szCs w:val="21"/>
                <w:lang w:val="en-GB"/>
              </w:rPr>
            </w:pPr>
          </w:p>
        </w:tc>
      </w:tr>
      <w:tr w:rsidRPr="00781484" w:rsidR="0025712D" w:rsidTr="142540A4" w14:paraId="0932819F" w14:textId="77777777">
        <w:trPr>
          <w:trHeight w:val="330"/>
        </w:trPr>
        <w:tc>
          <w:tcPr>
            <w:tcW w:w="350" w:type="dxa"/>
          </w:tcPr>
          <w:p w:rsidRPr="009E4F97" w:rsidR="0025712D" w:rsidP="0025712D" w:rsidRDefault="0025712D" w14:paraId="6819574F" w14:textId="3EE38EE2">
            <w:pPr>
              <w:rPr>
                <w:rFonts w:eastAsia="Times New Roman" w:cs="Arial"/>
                <w:b/>
                <w:bCs/>
                <w:color w:val="330066"/>
                <w:sz w:val="21"/>
                <w:szCs w:val="21"/>
                <w:lang w:val="en-GB"/>
              </w:rPr>
            </w:pPr>
            <w:r w:rsidRPr="009E4F97">
              <w:rPr>
                <w:rFonts w:eastAsia="Times New Roman" w:cs="Arial"/>
                <w:b/>
                <w:bCs/>
                <w:color w:val="330066"/>
                <w:sz w:val="21"/>
                <w:szCs w:val="21"/>
                <w:lang w:val="en-GB"/>
              </w:rPr>
              <w:t>L</w:t>
            </w:r>
          </w:p>
        </w:tc>
        <w:tc>
          <w:tcPr>
            <w:tcW w:w="3402" w:type="dxa"/>
          </w:tcPr>
          <w:p w:rsidRPr="009E4F97" w:rsidR="0025712D" w:rsidP="4E421231" w:rsidRDefault="7CB6912A" w14:paraId="2F376A1C" w14:textId="39BE2D9B">
            <w:pPr>
              <w:rPr>
                <w:rFonts w:eastAsia="Times New Roman" w:cs="Arial"/>
                <w:b/>
                <w:bCs/>
                <w:color w:val="330066"/>
                <w:sz w:val="21"/>
                <w:szCs w:val="21"/>
                <w:lang w:val="en-GB"/>
              </w:rPr>
            </w:pPr>
            <w:r w:rsidRPr="009E4F97">
              <w:rPr>
                <w:rFonts w:eastAsia="Times New Roman" w:cs="Arial"/>
                <w:b/>
                <w:bCs/>
                <w:color w:val="330066"/>
                <w:sz w:val="21"/>
                <w:szCs w:val="21"/>
                <w:lang w:val="en-GB"/>
              </w:rPr>
              <w:t>Policies and procedures and systems to detect and prevent market abuse, including information on the communications to the competent authority of possible market abuse cases</w:t>
            </w:r>
          </w:p>
        </w:tc>
        <w:tc>
          <w:tcPr>
            <w:tcW w:w="5888" w:type="dxa"/>
          </w:tcPr>
          <w:p w:rsidRPr="009E4F97" w:rsidR="0025712D" w:rsidP="0025712D" w:rsidRDefault="008863A7" w14:paraId="3F8A350C" w14:textId="77777777">
            <w:pPr>
              <w:rPr>
                <w:rFonts w:eastAsia="Times New Roman" w:cs="Arial"/>
                <w:i/>
                <w:iCs/>
                <w:sz w:val="21"/>
                <w:szCs w:val="21"/>
                <w:lang w:val="en-GB"/>
              </w:rPr>
            </w:pPr>
            <w:r w:rsidRPr="009E4F97">
              <w:rPr>
                <w:rFonts w:eastAsia="Times New Roman" w:cs="Arial"/>
                <w:i/>
                <w:iCs/>
                <w:sz w:val="21"/>
                <w:szCs w:val="21"/>
                <w:lang w:val="en-GB"/>
              </w:rPr>
              <w:t>Please also include a description of any alerting or market monitoring software used to detect market abuse.</w:t>
            </w:r>
          </w:p>
          <w:p w:rsidRPr="009E4F97" w:rsidR="008863A7" w:rsidP="008863A7" w:rsidRDefault="008863A7" w14:paraId="10A18461" w14:textId="77777777">
            <w:pPr>
              <w:rPr>
                <w:rFonts w:eastAsia="Times New Roman" w:cs="Arial"/>
                <w:i/>
                <w:iCs/>
                <w:sz w:val="21"/>
                <w:szCs w:val="21"/>
                <w:lang w:val="en-GB"/>
              </w:rPr>
            </w:pPr>
          </w:p>
          <w:p w:rsidRPr="009E4F97" w:rsidR="008863A7" w:rsidP="008863A7" w:rsidRDefault="008863A7" w14:paraId="7BEE8A09" w14:textId="1F6038A9">
            <w:pPr>
              <w:tabs>
                <w:tab w:val="left" w:pos="2235"/>
              </w:tabs>
              <w:rPr>
                <w:rFonts w:eastAsia="Times New Roman" w:cs="Arial"/>
                <w:sz w:val="21"/>
                <w:szCs w:val="21"/>
                <w:lang w:val="en-GB"/>
              </w:rPr>
            </w:pPr>
            <w:r w:rsidRPr="009E4F97">
              <w:rPr>
                <w:rFonts w:eastAsia="Times New Roman" w:cs="Arial"/>
                <w:sz w:val="21"/>
                <w:szCs w:val="21"/>
                <w:lang w:val="en-GB"/>
              </w:rPr>
              <w:tab/>
            </w:r>
          </w:p>
        </w:tc>
      </w:tr>
    </w:tbl>
    <w:p w:rsidRPr="009E4F97" w:rsidR="00F24C0D" w:rsidP="00F24C0D" w:rsidRDefault="00F24C0D" w14:paraId="00733045" w14:textId="77777777">
      <w:pPr>
        <w:rPr>
          <w:sz w:val="4"/>
          <w:szCs w:val="4"/>
          <w:lang w:val="en-GB"/>
        </w:rPr>
      </w:pPr>
    </w:p>
    <w:p w:rsidRPr="009E4F97" w:rsidR="0025712D" w:rsidP="0025712D" w:rsidRDefault="61F9A11F" w14:paraId="324EC9EB" w14:textId="1BD8ABEE">
      <w:pPr>
        <w:rPr>
          <w:sz w:val="21"/>
          <w:szCs w:val="21"/>
          <w:lang w:val="en-GB"/>
        </w:rPr>
      </w:pPr>
      <w:r w:rsidRPr="009E4F97">
        <w:rPr>
          <w:sz w:val="21"/>
          <w:szCs w:val="21"/>
          <w:lang w:val="en-GB"/>
        </w:rPr>
        <w:t xml:space="preserve">2. Applicants intending to operate a trading platform for crypto-assets shall provide to the competent authority a copy of the operating rules of the trading platform and of any </w:t>
      </w:r>
      <w:r w:rsidRPr="009E4F97" w:rsidR="76D42CE8">
        <w:rPr>
          <w:sz w:val="21"/>
          <w:szCs w:val="21"/>
          <w:lang w:val="en-GB"/>
        </w:rPr>
        <w:t xml:space="preserve">policies and </w:t>
      </w:r>
      <w:r w:rsidRPr="009E4F97">
        <w:rPr>
          <w:sz w:val="21"/>
          <w:szCs w:val="21"/>
          <w:lang w:val="en-GB"/>
        </w:rPr>
        <w:t>procedures to detect and prevent market abuse.</w:t>
      </w:r>
    </w:p>
    <w:tbl>
      <w:tblPr>
        <w:tblStyle w:val="TableGrid"/>
        <w:tblW w:w="9640" w:type="dxa"/>
        <w:tblInd w:w="-289" w:type="dxa"/>
        <w:tblLook w:val="04A0" w:firstRow="1" w:lastRow="0" w:firstColumn="1" w:lastColumn="0" w:noHBand="0" w:noVBand="1"/>
      </w:tblPr>
      <w:tblGrid>
        <w:gridCol w:w="9640"/>
      </w:tblGrid>
      <w:tr w:rsidRPr="00781484" w:rsidR="0025712D" w:rsidTr="03EAAD3E" w14:paraId="21A63C37" w14:textId="77777777">
        <w:trPr>
          <w:trHeight w:val="300"/>
        </w:trPr>
        <w:tc>
          <w:tcPr>
            <w:tcW w:w="9640" w:type="dxa"/>
          </w:tcPr>
          <w:p w:rsidRPr="009E4F97" w:rsidR="0025712D" w:rsidP="0025712D" w:rsidRDefault="0025712D" w14:paraId="7B5614E0" w14:textId="77777777">
            <w:pPr>
              <w:rPr>
                <w:sz w:val="21"/>
                <w:szCs w:val="21"/>
                <w:lang w:val="en-GB"/>
              </w:rPr>
            </w:pPr>
          </w:p>
          <w:p w:rsidRPr="009E4F97" w:rsidR="0025712D" w:rsidP="0025712D" w:rsidRDefault="0025712D" w14:paraId="313B8B17" w14:textId="77777777">
            <w:pPr>
              <w:rPr>
                <w:sz w:val="21"/>
                <w:szCs w:val="21"/>
                <w:lang w:val="en-GB"/>
              </w:rPr>
            </w:pPr>
          </w:p>
          <w:p w:rsidRPr="009E4F97" w:rsidR="0025712D" w:rsidP="0025712D" w:rsidRDefault="0025712D" w14:paraId="2D36F3E2" w14:textId="77777777">
            <w:pPr>
              <w:rPr>
                <w:sz w:val="21"/>
                <w:szCs w:val="21"/>
                <w:lang w:val="en-GB"/>
              </w:rPr>
            </w:pPr>
          </w:p>
          <w:p w:rsidRPr="009E4F97" w:rsidR="0025712D" w:rsidP="0025712D" w:rsidRDefault="0025712D" w14:paraId="44250BAB" w14:textId="77777777">
            <w:pPr>
              <w:rPr>
                <w:sz w:val="21"/>
                <w:szCs w:val="21"/>
                <w:lang w:val="en-GB"/>
              </w:rPr>
            </w:pPr>
          </w:p>
          <w:p w:rsidRPr="009E4F97" w:rsidR="0025712D" w:rsidP="0025712D" w:rsidRDefault="0025712D" w14:paraId="22B8ABDF" w14:textId="77777777">
            <w:pPr>
              <w:rPr>
                <w:sz w:val="21"/>
                <w:szCs w:val="21"/>
                <w:lang w:val="en-GB"/>
              </w:rPr>
            </w:pPr>
          </w:p>
        </w:tc>
      </w:tr>
    </w:tbl>
    <w:p w:rsidRPr="009E4F97" w:rsidR="00F24C0D" w:rsidP="00F24C0D" w:rsidRDefault="00F24C0D" w14:paraId="048D6401" w14:textId="77777777">
      <w:pPr>
        <w:rPr>
          <w:sz w:val="4"/>
          <w:szCs w:val="4"/>
          <w:lang w:val="en-GB"/>
        </w:rPr>
      </w:pPr>
    </w:p>
    <w:p w:rsidRPr="009E4F97" w:rsidR="006D1894" w:rsidP="00212591" w:rsidRDefault="1871619C" w14:paraId="185E3B4B" w14:textId="3BB4559D">
      <w:pPr>
        <w:pStyle w:val="Heading2"/>
        <w:numPr>
          <w:ilvl w:val="0"/>
          <w:numId w:val="3"/>
        </w:numPr>
        <w:rPr>
          <w:b/>
          <w:bCs/>
          <w:color w:val="7030A0"/>
          <w:sz w:val="21"/>
          <w:szCs w:val="21"/>
          <w:lang w:val="en-GB"/>
        </w:rPr>
      </w:pPr>
      <w:r w:rsidRPr="009E4F97">
        <w:rPr>
          <w:b/>
          <w:bCs/>
          <w:color w:val="7030A0"/>
          <w:sz w:val="21"/>
          <w:szCs w:val="21"/>
          <w:lang w:val="en-GB"/>
        </w:rPr>
        <w:t>Custody and administration policy</w:t>
      </w:r>
    </w:p>
    <w:p w:rsidRPr="009E4F97" w:rsidR="1042A41C" w:rsidP="4E421231" w:rsidRDefault="1042A41C" w14:paraId="18B8A5E4" w14:textId="2EDE1A59">
      <w:pPr>
        <w:rPr>
          <w:sz w:val="21"/>
          <w:szCs w:val="21"/>
          <w:lang w:val="en-GB"/>
        </w:rPr>
      </w:pPr>
      <w:r w:rsidRPr="009E4F97">
        <w:rPr>
          <w:sz w:val="21"/>
          <w:szCs w:val="21"/>
          <w:lang w:val="en-GB"/>
        </w:rPr>
        <w:t>An applicant seeking authorisation as a crypto-asset service provider in accordance with Article 62 of Regulation (EU) 2023/1114 and intending to provide the service of custody and administration of crypto-assets on behalf of clients shall provide to the competent authority all of the following information:</w:t>
      </w:r>
    </w:p>
    <w:tbl>
      <w:tblPr>
        <w:tblStyle w:val="TableGrid"/>
        <w:tblW w:w="9640" w:type="dxa"/>
        <w:tblInd w:w="-289" w:type="dxa"/>
        <w:tblLook w:val="04A0" w:firstRow="1" w:lastRow="0" w:firstColumn="1" w:lastColumn="0" w:noHBand="0" w:noVBand="1"/>
      </w:tblPr>
      <w:tblGrid>
        <w:gridCol w:w="349"/>
        <w:gridCol w:w="3402"/>
        <w:gridCol w:w="5889"/>
      </w:tblGrid>
      <w:tr w:rsidRPr="00781484" w:rsidR="00E32824" w:rsidTr="2AAAA9F3" w14:paraId="528B4741" w14:textId="77777777">
        <w:trPr>
          <w:trHeight w:val="330"/>
        </w:trPr>
        <w:tc>
          <w:tcPr>
            <w:tcW w:w="349" w:type="dxa"/>
          </w:tcPr>
          <w:p w:rsidRPr="009E4F97" w:rsidR="00E32824" w:rsidP="00E32824" w:rsidRDefault="00E32824" w14:paraId="316FFDE8" w14:textId="4974F0C8">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E32824" w:rsidP="4E421231" w:rsidRDefault="5EFBF22F" w14:paraId="306C7AC2" w14:textId="310CA46B">
            <w:pPr>
              <w:rPr>
                <w:rFonts w:eastAsia="Times New Roman" w:cs="Arial"/>
                <w:b/>
                <w:bCs/>
                <w:color w:val="330066"/>
                <w:sz w:val="21"/>
                <w:szCs w:val="21"/>
                <w:lang w:val="en-GB"/>
              </w:rPr>
            </w:pPr>
            <w:r w:rsidRPr="009E4F97">
              <w:rPr>
                <w:rFonts w:eastAsia="Times New Roman" w:cs="Arial"/>
                <w:b/>
                <w:bCs/>
                <w:color w:val="330066"/>
                <w:sz w:val="21"/>
                <w:szCs w:val="21"/>
                <w:lang w:val="en-GB"/>
              </w:rPr>
              <w:t>Description of the arrangements linked to the type or types of custody offered to clients, a copy of the applicant’s standard agreement for the custody and administration of crypto-assets on behalf of clients as well as a copy of the summary of the custody policy made available to clients in accordance with Article 75(3) of Regulation (EU) 2023/1114</w:t>
            </w:r>
          </w:p>
        </w:tc>
        <w:tc>
          <w:tcPr>
            <w:tcW w:w="5889" w:type="dxa"/>
          </w:tcPr>
          <w:p w:rsidRPr="009E4F97" w:rsidR="00E32824" w:rsidP="00E32824" w:rsidRDefault="00E32824" w14:paraId="4CAE3746" w14:textId="77777777">
            <w:pPr>
              <w:rPr>
                <w:rFonts w:eastAsia="Times New Roman" w:cs="Arial"/>
                <w:b/>
                <w:bCs/>
                <w:color w:val="330066"/>
                <w:sz w:val="21"/>
                <w:szCs w:val="21"/>
                <w:lang w:val="en-GB"/>
              </w:rPr>
            </w:pPr>
          </w:p>
        </w:tc>
      </w:tr>
      <w:tr w:rsidRPr="00781484" w:rsidR="00E32824" w:rsidTr="2AAAA9F3" w14:paraId="26F090CA" w14:textId="77777777">
        <w:trPr>
          <w:trHeight w:val="330"/>
        </w:trPr>
        <w:tc>
          <w:tcPr>
            <w:tcW w:w="349" w:type="dxa"/>
          </w:tcPr>
          <w:p w:rsidRPr="009E4F97" w:rsidR="00E32824" w:rsidP="00E32824" w:rsidRDefault="00E32824" w14:paraId="443965C0" w14:textId="66731876">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E32824" w:rsidP="00E32824" w:rsidRDefault="6B9A6863" w14:paraId="6901481F" w14:textId="521DAFA7">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Applicant’s custody and administration policy, including a description of identified sources of operational and ICT risks for the safekeeping and control of the crypto-assets or the means of access </w:t>
            </w:r>
            <w:r w:rsidRPr="009E4F97">
              <w:rPr>
                <w:rFonts w:eastAsia="Times New Roman" w:cs="Arial"/>
                <w:b/>
                <w:bCs/>
                <w:color w:val="330066"/>
                <w:sz w:val="21"/>
                <w:szCs w:val="21"/>
                <w:lang w:val="en-GB"/>
              </w:rPr>
              <w:t>to the crypto-assets of clients, together with:</w:t>
            </w:r>
          </w:p>
        </w:tc>
        <w:tc>
          <w:tcPr>
            <w:tcW w:w="5889" w:type="dxa"/>
          </w:tcPr>
          <w:p w:rsidRPr="009E4F97" w:rsidR="00E32824" w:rsidP="00E32824" w:rsidRDefault="00E32824" w14:paraId="7138B123" w14:textId="77777777">
            <w:pPr>
              <w:rPr>
                <w:rFonts w:eastAsia="Times New Roman" w:cs="Arial"/>
                <w:b/>
                <w:bCs/>
                <w:color w:val="330066"/>
                <w:sz w:val="21"/>
                <w:szCs w:val="21"/>
                <w:lang w:val="en-GB"/>
              </w:rPr>
            </w:pPr>
          </w:p>
        </w:tc>
      </w:tr>
      <w:tr w:rsidRPr="00781484" w:rsidR="00E32824" w:rsidTr="2AAAA9F3" w14:paraId="5CBE855A" w14:textId="77777777">
        <w:trPr>
          <w:trHeight w:val="330"/>
        </w:trPr>
        <w:tc>
          <w:tcPr>
            <w:tcW w:w="349" w:type="dxa"/>
          </w:tcPr>
          <w:p w:rsidRPr="009E4F97" w:rsidR="00E32824" w:rsidP="00E32824" w:rsidRDefault="00E32824" w14:paraId="75EF5FA2" w14:textId="77777777">
            <w:pPr>
              <w:rPr>
                <w:rFonts w:eastAsia="Times New Roman" w:cs="Arial"/>
                <w:b/>
                <w:bCs/>
                <w:color w:val="330066"/>
                <w:sz w:val="21"/>
                <w:szCs w:val="21"/>
                <w:lang w:val="en-GB"/>
              </w:rPr>
            </w:pPr>
          </w:p>
        </w:tc>
        <w:tc>
          <w:tcPr>
            <w:tcW w:w="3402" w:type="dxa"/>
          </w:tcPr>
          <w:p w:rsidRPr="009E4F97" w:rsidR="00E32824" w:rsidP="009E3C37" w:rsidRDefault="07F19822" w14:paraId="7B34CA46" w14:textId="021116BB">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 </w:t>
            </w:r>
            <w:r w:rsidRPr="009E4F97" w:rsidR="671B335D">
              <w:rPr>
                <w:rFonts w:eastAsia="Times New Roman" w:cs="Arial"/>
                <w:b/>
                <w:bCs/>
                <w:color w:val="330066"/>
                <w:sz w:val="21"/>
                <w:szCs w:val="21"/>
                <w:lang w:val="en-GB"/>
              </w:rPr>
              <w:t>policies and procedures, and a description of, the arrangements to ensure compliance with Article 75(8) of Regulation (EU) 2023/1114</w:t>
            </w:r>
          </w:p>
        </w:tc>
        <w:tc>
          <w:tcPr>
            <w:tcW w:w="5889" w:type="dxa"/>
          </w:tcPr>
          <w:p w:rsidRPr="009E4F97" w:rsidR="00E32824" w:rsidP="00E32824" w:rsidRDefault="00E32824" w14:paraId="3340EC85" w14:textId="77777777">
            <w:pPr>
              <w:rPr>
                <w:rFonts w:eastAsia="Times New Roman" w:cs="Arial"/>
                <w:b/>
                <w:bCs/>
                <w:color w:val="330066"/>
                <w:sz w:val="21"/>
                <w:szCs w:val="21"/>
                <w:lang w:val="en-GB"/>
              </w:rPr>
            </w:pPr>
          </w:p>
        </w:tc>
      </w:tr>
      <w:tr w:rsidRPr="00781484" w:rsidR="00E32824" w:rsidTr="2AAAA9F3" w14:paraId="628A9A46" w14:textId="77777777">
        <w:trPr>
          <w:trHeight w:val="330"/>
        </w:trPr>
        <w:tc>
          <w:tcPr>
            <w:tcW w:w="349" w:type="dxa"/>
          </w:tcPr>
          <w:p w:rsidRPr="009E4F97" w:rsidR="00E32824" w:rsidP="00E32824" w:rsidRDefault="00E32824" w14:paraId="6555D28A" w14:textId="77777777">
            <w:pPr>
              <w:rPr>
                <w:rFonts w:eastAsia="Times New Roman" w:cs="Arial"/>
                <w:b/>
                <w:bCs/>
                <w:color w:val="330066"/>
                <w:sz w:val="21"/>
                <w:szCs w:val="21"/>
                <w:lang w:val="en-GB"/>
              </w:rPr>
            </w:pPr>
          </w:p>
        </w:tc>
        <w:tc>
          <w:tcPr>
            <w:tcW w:w="3402" w:type="dxa"/>
          </w:tcPr>
          <w:p w:rsidRPr="009E4F97" w:rsidR="00E32824" w:rsidP="00E32824" w:rsidRDefault="07F19822" w14:paraId="287ADBA4" w14:textId="1E8AF06A">
            <w:pPr>
              <w:rPr>
                <w:rFonts w:eastAsia="Times New Roman" w:cs="Arial"/>
                <w:b/>
                <w:bCs/>
                <w:color w:val="330066"/>
                <w:sz w:val="21"/>
                <w:szCs w:val="21"/>
                <w:lang w:val="en-GB"/>
              </w:rPr>
            </w:pPr>
            <w:r w:rsidRPr="009E4F97">
              <w:rPr>
                <w:rFonts w:eastAsia="Times New Roman" w:cs="Arial"/>
                <w:b/>
                <w:bCs/>
                <w:color w:val="330066"/>
                <w:sz w:val="21"/>
                <w:szCs w:val="21"/>
                <w:lang w:val="en-GB"/>
              </w:rPr>
              <w:t>ii.</w:t>
            </w:r>
            <w:r w:rsidRPr="009E4F97" w:rsidR="5D689832">
              <w:rPr>
                <w:rFonts w:eastAsia="Times New Roman" w:cs="Arial"/>
                <w:b/>
                <w:bCs/>
                <w:color w:val="330066"/>
                <w:sz w:val="21"/>
                <w:szCs w:val="21"/>
                <w:lang w:val="en-GB"/>
              </w:rPr>
              <w:t xml:space="preserve"> policies and procedures, and a description of the systems and controls, to manage those risks, including when the custody and administration of crypto-assets on behalf of clients is outsourced to a third party</w:t>
            </w:r>
          </w:p>
        </w:tc>
        <w:tc>
          <w:tcPr>
            <w:tcW w:w="5889" w:type="dxa"/>
          </w:tcPr>
          <w:p w:rsidRPr="009E4F97" w:rsidR="00E32824" w:rsidP="00E32824" w:rsidRDefault="00E32824" w14:paraId="0C48DE73" w14:textId="77777777">
            <w:pPr>
              <w:rPr>
                <w:rFonts w:eastAsia="Times New Roman" w:cs="Arial"/>
                <w:b/>
                <w:bCs/>
                <w:color w:val="330066"/>
                <w:sz w:val="21"/>
                <w:szCs w:val="21"/>
                <w:lang w:val="en-GB"/>
              </w:rPr>
            </w:pPr>
          </w:p>
        </w:tc>
      </w:tr>
      <w:tr w:rsidRPr="00781484" w:rsidR="00E32824" w:rsidTr="2AAAA9F3" w14:paraId="0EB202C9" w14:textId="77777777">
        <w:trPr>
          <w:trHeight w:val="330"/>
        </w:trPr>
        <w:tc>
          <w:tcPr>
            <w:tcW w:w="349" w:type="dxa"/>
          </w:tcPr>
          <w:p w:rsidRPr="009E4F97" w:rsidR="00E32824" w:rsidP="00E32824" w:rsidRDefault="00E32824" w14:paraId="723DAD7D" w14:textId="77777777">
            <w:pPr>
              <w:rPr>
                <w:rFonts w:eastAsia="Times New Roman" w:cs="Arial"/>
                <w:b/>
                <w:bCs/>
                <w:color w:val="330066"/>
                <w:sz w:val="21"/>
                <w:szCs w:val="21"/>
                <w:lang w:val="en-GB"/>
              </w:rPr>
            </w:pPr>
          </w:p>
        </w:tc>
        <w:tc>
          <w:tcPr>
            <w:tcW w:w="3402" w:type="dxa"/>
          </w:tcPr>
          <w:p w:rsidRPr="009E4F97" w:rsidR="00E32824" w:rsidP="00E32824" w:rsidRDefault="07F19822" w14:paraId="433577FD" w14:textId="2500F4BC">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iii. </w:t>
            </w:r>
            <w:r w:rsidRPr="009E4F97" w:rsidR="7952B1AB">
              <w:rPr>
                <w:rFonts w:eastAsia="Times New Roman" w:cs="Arial"/>
                <w:b/>
                <w:bCs/>
                <w:color w:val="330066"/>
                <w:sz w:val="21"/>
                <w:szCs w:val="21"/>
                <w:lang w:val="en-GB"/>
              </w:rPr>
              <w:t>policies and procedures relating to, and a description of, the systems to ensure the exercise of the rights attached to the crypto-assets by the clients</w:t>
            </w:r>
          </w:p>
        </w:tc>
        <w:tc>
          <w:tcPr>
            <w:tcW w:w="5889" w:type="dxa"/>
          </w:tcPr>
          <w:p w:rsidRPr="009E4F97" w:rsidR="00E32824" w:rsidP="00E32824" w:rsidRDefault="00E32824" w14:paraId="75490E2E" w14:textId="77777777">
            <w:pPr>
              <w:rPr>
                <w:rFonts w:eastAsia="Times New Roman" w:cs="Arial"/>
                <w:b/>
                <w:bCs/>
                <w:color w:val="330066"/>
                <w:sz w:val="21"/>
                <w:szCs w:val="21"/>
                <w:lang w:val="en-GB"/>
              </w:rPr>
            </w:pPr>
          </w:p>
        </w:tc>
      </w:tr>
      <w:tr w:rsidRPr="00781484" w:rsidR="00E32824" w:rsidTr="2AAAA9F3" w14:paraId="3365E587" w14:textId="77777777">
        <w:trPr>
          <w:trHeight w:val="330"/>
        </w:trPr>
        <w:tc>
          <w:tcPr>
            <w:tcW w:w="349" w:type="dxa"/>
          </w:tcPr>
          <w:p w:rsidRPr="009E4F97" w:rsidR="00E32824" w:rsidP="00E32824" w:rsidRDefault="00E32824" w14:paraId="35CEA37B" w14:textId="77777777">
            <w:pPr>
              <w:rPr>
                <w:rFonts w:eastAsia="Times New Roman" w:cs="Arial"/>
                <w:b/>
                <w:bCs/>
                <w:color w:val="330066"/>
                <w:sz w:val="21"/>
                <w:szCs w:val="21"/>
                <w:lang w:val="en-GB"/>
              </w:rPr>
            </w:pPr>
          </w:p>
        </w:tc>
        <w:tc>
          <w:tcPr>
            <w:tcW w:w="3402" w:type="dxa"/>
          </w:tcPr>
          <w:p w:rsidRPr="009E4F97" w:rsidR="00E32824" w:rsidP="00E32824" w:rsidRDefault="07F19822" w14:paraId="536288D0" w14:textId="65197E3D">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iv. </w:t>
            </w:r>
            <w:r w:rsidRPr="009E4F97" w:rsidR="0D0C8578">
              <w:rPr>
                <w:rFonts w:eastAsia="Times New Roman" w:cs="Arial"/>
                <w:b/>
                <w:bCs/>
                <w:color w:val="330066"/>
                <w:sz w:val="21"/>
                <w:szCs w:val="21"/>
                <w:lang w:val="en-GB"/>
              </w:rPr>
              <w:t>policies and procedures relating to, and a description of, the systems to ensure the return of crypto-assets or the means of access to the clients</w:t>
            </w:r>
          </w:p>
        </w:tc>
        <w:tc>
          <w:tcPr>
            <w:tcW w:w="5889" w:type="dxa"/>
          </w:tcPr>
          <w:p w:rsidRPr="009E4F97" w:rsidR="00E32824" w:rsidP="00E32824" w:rsidRDefault="00E32824" w14:paraId="06277952" w14:textId="77777777">
            <w:pPr>
              <w:rPr>
                <w:rFonts w:eastAsia="Times New Roman" w:cs="Arial"/>
                <w:b/>
                <w:bCs/>
                <w:color w:val="330066"/>
                <w:sz w:val="21"/>
                <w:szCs w:val="21"/>
                <w:lang w:val="en-GB"/>
              </w:rPr>
            </w:pPr>
          </w:p>
        </w:tc>
      </w:tr>
      <w:tr w:rsidRPr="00781484" w:rsidR="00E32824" w:rsidTr="2AAAA9F3" w14:paraId="34A7340F" w14:textId="77777777">
        <w:trPr>
          <w:trHeight w:val="330"/>
        </w:trPr>
        <w:tc>
          <w:tcPr>
            <w:tcW w:w="349" w:type="dxa"/>
          </w:tcPr>
          <w:p w:rsidRPr="009E4F97" w:rsidR="00E32824" w:rsidP="00E32824" w:rsidRDefault="00E32824" w14:paraId="7EB96F7B" w14:textId="367B13CD">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E32824" w:rsidP="4E421231" w:rsidRDefault="39773F33" w14:paraId="2AF6BFDD" w14:textId="30C6B0CF">
            <w:pPr>
              <w:rPr>
                <w:rFonts w:eastAsia="Times New Roman" w:cs="Arial"/>
                <w:b/>
                <w:bCs/>
                <w:color w:val="330066"/>
                <w:sz w:val="21"/>
                <w:szCs w:val="21"/>
                <w:lang w:val="en-GB"/>
              </w:rPr>
            </w:pPr>
            <w:r w:rsidRPr="009E4F97">
              <w:rPr>
                <w:rFonts w:eastAsia="Times New Roman" w:cs="Arial"/>
                <w:b/>
                <w:bCs/>
                <w:color w:val="330066"/>
                <w:sz w:val="21"/>
                <w:szCs w:val="21"/>
                <w:lang w:val="en-GB"/>
              </w:rPr>
              <w:t>Information on how the crypto-assets and the means of access to the crypto-assets of the clients are identified</w:t>
            </w:r>
          </w:p>
        </w:tc>
        <w:tc>
          <w:tcPr>
            <w:tcW w:w="5889" w:type="dxa"/>
          </w:tcPr>
          <w:p w:rsidRPr="009E4F97" w:rsidR="00E32824" w:rsidP="00E32824" w:rsidRDefault="00E32824" w14:paraId="572B56A1" w14:textId="77777777">
            <w:pPr>
              <w:rPr>
                <w:rFonts w:eastAsia="Times New Roman" w:cs="Arial"/>
                <w:b/>
                <w:bCs/>
                <w:color w:val="330066"/>
                <w:sz w:val="21"/>
                <w:szCs w:val="21"/>
                <w:lang w:val="en-GB"/>
              </w:rPr>
            </w:pPr>
          </w:p>
        </w:tc>
      </w:tr>
      <w:tr w:rsidRPr="00781484" w:rsidR="00E32824" w:rsidTr="2AAAA9F3" w14:paraId="2D8F178D" w14:textId="77777777">
        <w:trPr>
          <w:trHeight w:val="330"/>
        </w:trPr>
        <w:tc>
          <w:tcPr>
            <w:tcW w:w="349" w:type="dxa"/>
          </w:tcPr>
          <w:p w:rsidRPr="009E4F97" w:rsidR="00E32824" w:rsidP="00E32824" w:rsidRDefault="00E32824" w14:paraId="7F33233D" w14:textId="56E7F089">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E32824" w:rsidP="4E421231" w:rsidRDefault="1C0E9CFE" w14:paraId="67DBE51A" w14:textId="7134DF29">
            <w:pPr>
              <w:rPr>
                <w:rFonts w:eastAsia="Times New Roman" w:cs="Arial"/>
                <w:b/>
                <w:bCs/>
                <w:color w:val="330066"/>
                <w:sz w:val="21"/>
                <w:szCs w:val="21"/>
                <w:lang w:val="en-GB"/>
              </w:rPr>
            </w:pPr>
            <w:r w:rsidRPr="009E4F97">
              <w:rPr>
                <w:rFonts w:eastAsia="Times New Roman" w:cs="Arial"/>
                <w:b/>
                <w:bCs/>
                <w:color w:val="330066"/>
                <w:sz w:val="21"/>
                <w:szCs w:val="21"/>
                <w:lang w:val="en-GB"/>
              </w:rPr>
              <w:t>Information on arrangements to minimise the risk of loss of crypto-assets or of means of access to crypto-assets</w:t>
            </w:r>
          </w:p>
        </w:tc>
        <w:tc>
          <w:tcPr>
            <w:tcW w:w="5889" w:type="dxa"/>
          </w:tcPr>
          <w:p w:rsidRPr="009E4F97" w:rsidR="00E32824" w:rsidP="00E32824" w:rsidRDefault="00E32824" w14:paraId="79F0FFB7" w14:textId="77777777">
            <w:pPr>
              <w:rPr>
                <w:rFonts w:eastAsia="Times New Roman" w:cs="Arial"/>
                <w:b/>
                <w:bCs/>
                <w:color w:val="330066"/>
                <w:sz w:val="21"/>
                <w:szCs w:val="21"/>
                <w:lang w:val="en-GB"/>
              </w:rPr>
            </w:pPr>
          </w:p>
        </w:tc>
      </w:tr>
      <w:tr w:rsidRPr="00781484" w:rsidR="00E32824" w:rsidTr="2AAAA9F3" w14:paraId="647164AF" w14:textId="77777777">
        <w:trPr>
          <w:trHeight w:val="330"/>
        </w:trPr>
        <w:tc>
          <w:tcPr>
            <w:tcW w:w="349" w:type="dxa"/>
          </w:tcPr>
          <w:p w:rsidRPr="009E4F97" w:rsidR="00E32824" w:rsidP="00E32824" w:rsidRDefault="00E32824" w14:paraId="4EC7DB50" w14:textId="7323DD46">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E32824" w:rsidP="4E421231" w:rsidRDefault="265542A5" w14:paraId="64356F31" w14:textId="701BA97E">
            <w:pPr>
              <w:rPr>
                <w:rFonts w:eastAsia="Times New Roman" w:cs="Arial"/>
                <w:b/>
                <w:bCs/>
                <w:color w:val="330066"/>
                <w:sz w:val="21"/>
                <w:szCs w:val="21"/>
                <w:lang w:val="en-GB"/>
              </w:rPr>
            </w:pPr>
            <w:r w:rsidRPr="009E4F97">
              <w:rPr>
                <w:rFonts w:eastAsia="Times New Roman" w:cs="Arial"/>
                <w:b/>
                <w:bCs/>
                <w:color w:val="330066"/>
                <w:sz w:val="21"/>
                <w:szCs w:val="21"/>
                <w:lang w:val="en-GB"/>
              </w:rPr>
              <w:t>Where the crypto-asset service provider has delegated the provision of custody and administration of crypto-assets on behalf of clients to a third-party:</w:t>
            </w:r>
          </w:p>
        </w:tc>
        <w:tc>
          <w:tcPr>
            <w:tcW w:w="5889" w:type="dxa"/>
          </w:tcPr>
          <w:p w:rsidRPr="009E4F97" w:rsidR="00E32824" w:rsidP="00E32824" w:rsidRDefault="00E32824" w14:paraId="70F7908D" w14:textId="77777777">
            <w:pPr>
              <w:rPr>
                <w:rFonts w:eastAsia="Times New Roman" w:cs="Arial"/>
                <w:b/>
                <w:bCs/>
                <w:color w:val="330066"/>
                <w:sz w:val="21"/>
                <w:szCs w:val="21"/>
                <w:lang w:val="en-GB"/>
              </w:rPr>
            </w:pPr>
          </w:p>
        </w:tc>
      </w:tr>
      <w:tr w:rsidRPr="00781484" w:rsidR="00E32824" w:rsidTr="2AAAA9F3" w14:paraId="6ABD1984" w14:textId="77777777">
        <w:trPr>
          <w:trHeight w:val="330"/>
        </w:trPr>
        <w:tc>
          <w:tcPr>
            <w:tcW w:w="349" w:type="dxa"/>
          </w:tcPr>
          <w:p w:rsidRPr="009E4F97" w:rsidR="00E32824" w:rsidP="00E32824" w:rsidRDefault="00E32824" w14:paraId="7E320F3B" w14:textId="77777777">
            <w:pPr>
              <w:rPr>
                <w:rFonts w:eastAsia="Times New Roman" w:cs="Arial"/>
                <w:b/>
                <w:bCs/>
                <w:color w:val="330066"/>
                <w:sz w:val="21"/>
                <w:szCs w:val="21"/>
                <w:lang w:val="en-GB"/>
              </w:rPr>
            </w:pPr>
          </w:p>
        </w:tc>
        <w:tc>
          <w:tcPr>
            <w:tcW w:w="3402" w:type="dxa"/>
          </w:tcPr>
          <w:p w:rsidRPr="009E4F97" w:rsidR="00E32824" w:rsidP="009E3C37" w:rsidRDefault="317463A5" w14:paraId="617F4C0F" w14:textId="57B57A0D">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 </w:t>
            </w:r>
            <w:r w:rsidRPr="009E4F97" w:rsidR="622E5087">
              <w:rPr>
                <w:rFonts w:eastAsia="Times New Roman" w:cs="Arial"/>
                <w:b/>
                <w:bCs/>
                <w:color w:val="330066"/>
                <w:sz w:val="21"/>
                <w:szCs w:val="21"/>
                <w:lang w:val="en-GB"/>
              </w:rPr>
              <w:t>i</w:t>
            </w:r>
            <w:r w:rsidRPr="009E4F97" w:rsidR="2EBE2E08">
              <w:rPr>
                <w:rFonts w:eastAsia="Times New Roman" w:cs="Arial"/>
                <w:b/>
                <w:bCs/>
                <w:color w:val="330066"/>
                <w:sz w:val="21"/>
                <w:szCs w:val="21"/>
                <w:lang w:val="en-GB"/>
              </w:rPr>
              <w:t>nformation on the identity of any third-party providing the service of custody and administration of crypto-assets and its status in accordance with Article 59 or Article 60 of Regulation (EU) 2023/1114</w:t>
            </w:r>
          </w:p>
        </w:tc>
        <w:tc>
          <w:tcPr>
            <w:tcW w:w="5889" w:type="dxa"/>
          </w:tcPr>
          <w:p w:rsidRPr="009E4F97" w:rsidR="00E32824" w:rsidP="00E32824" w:rsidRDefault="00E32824" w14:paraId="6B95BE94" w14:textId="77777777">
            <w:pPr>
              <w:rPr>
                <w:rFonts w:eastAsia="Times New Roman" w:cs="Arial"/>
                <w:b/>
                <w:bCs/>
                <w:color w:val="330066"/>
                <w:sz w:val="21"/>
                <w:szCs w:val="21"/>
                <w:lang w:val="en-GB"/>
              </w:rPr>
            </w:pPr>
          </w:p>
        </w:tc>
      </w:tr>
      <w:tr w:rsidRPr="00781484" w:rsidR="00E32824" w:rsidTr="2AAAA9F3" w14:paraId="38BF0040" w14:textId="77777777">
        <w:trPr>
          <w:trHeight w:val="330"/>
        </w:trPr>
        <w:tc>
          <w:tcPr>
            <w:tcW w:w="349" w:type="dxa"/>
          </w:tcPr>
          <w:p w:rsidRPr="009E4F97" w:rsidR="00E32824" w:rsidP="00E32824" w:rsidRDefault="00E32824" w14:paraId="0289EB10" w14:textId="77777777">
            <w:pPr>
              <w:rPr>
                <w:rFonts w:eastAsia="Times New Roman" w:cs="Arial"/>
                <w:b/>
                <w:bCs/>
                <w:color w:val="330066"/>
                <w:sz w:val="21"/>
                <w:szCs w:val="21"/>
                <w:lang w:val="en-GB"/>
              </w:rPr>
            </w:pPr>
          </w:p>
        </w:tc>
        <w:tc>
          <w:tcPr>
            <w:tcW w:w="3402" w:type="dxa"/>
          </w:tcPr>
          <w:p w:rsidRPr="009E4F97" w:rsidR="00E32824" w:rsidP="00E32824" w:rsidRDefault="317463A5" w14:paraId="000B7227" w14:textId="6C8378FC">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 </w:t>
            </w:r>
            <w:r w:rsidRPr="009E4F97" w:rsidR="347D6E94">
              <w:rPr>
                <w:rFonts w:eastAsia="Times New Roman" w:cs="Arial"/>
                <w:b/>
                <w:bCs/>
                <w:color w:val="330066"/>
                <w:sz w:val="21"/>
                <w:szCs w:val="21"/>
                <w:lang w:val="en-GB"/>
              </w:rPr>
              <w:t>d</w:t>
            </w:r>
            <w:r w:rsidRPr="009E4F97" w:rsidR="26E6B758">
              <w:rPr>
                <w:rFonts w:eastAsia="Times New Roman" w:cs="Arial"/>
                <w:b/>
                <w:bCs/>
                <w:color w:val="330066"/>
                <w:sz w:val="21"/>
                <w:szCs w:val="21"/>
                <w:lang w:val="en-GB"/>
              </w:rPr>
              <w:t>escription of any functions relating to the custody and administration of crypto-assets delegated by the crypto-asset service provider, the list of any delegates and sub-delegates (as applicable) and any conflicts of interest that may arise from such a delegation</w:t>
            </w:r>
          </w:p>
        </w:tc>
        <w:tc>
          <w:tcPr>
            <w:tcW w:w="5889" w:type="dxa"/>
          </w:tcPr>
          <w:p w:rsidRPr="009E4F97" w:rsidR="00E32824" w:rsidP="00E32824" w:rsidRDefault="00E32824" w14:paraId="5226E228" w14:textId="77777777">
            <w:pPr>
              <w:rPr>
                <w:rFonts w:eastAsia="Times New Roman" w:cs="Arial"/>
                <w:b/>
                <w:bCs/>
                <w:color w:val="330066"/>
                <w:sz w:val="21"/>
                <w:szCs w:val="21"/>
                <w:lang w:val="en-GB"/>
              </w:rPr>
            </w:pPr>
          </w:p>
        </w:tc>
      </w:tr>
      <w:tr w:rsidRPr="00781484" w:rsidR="4E421231" w:rsidTr="2AAAA9F3" w14:paraId="2B3BFFFF" w14:textId="77777777">
        <w:trPr>
          <w:trHeight w:val="330"/>
        </w:trPr>
        <w:tc>
          <w:tcPr>
            <w:tcW w:w="349" w:type="dxa"/>
          </w:tcPr>
          <w:p w:rsidRPr="009E4F97" w:rsidR="4E421231" w:rsidP="4E421231" w:rsidRDefault="4E421231" w14:paraId="4CC1EE9E" w14:textId="28D90C9E">
            <w:pPr>
              <w:rPr>
                <w:rFonts w:eastAsia="Times New Roman" w:cs="Arial"/>
                <w:b/>
                <w:bCs/>
                <w:color w:val="330066"/>
                <w:sz w:val="21"/>
                <w:szCs w:val="21"/>
                <w:lang w:val="en-GB"/>
              </w:rPr>
            </w:pPr>
          </w:p>
        </w:tc>
        <w:tc>
          <w:tcPr>
            <w:tcW w:w="3402" w:type="dxa"/>
          </w:tcPr>
          <w:p w:rsidRPr="009E4F97" w:rsidR="26E6B758" w:rsidP="4E421231" w:rsidRDefault="26E6B758" w14:paraId="09155FC2" w14:textId="72463199">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iii. </w:t>
            </w:r>
            <w:r w:rsidRPr="009E4F97" w:rsidR="6A7D4CF5">
              <w:rPr>
                <w:rFonts w:eastAsia="Times New Roman" w:cs="Arial"/>
                <w:b/>
                <w:bCs/>
                <w:color w:val="330066"/>
                <w:sz w:val="21"/>
                <w:szCs w:val="21"/>
                <w:lang w:val="en-GB"/>
              </w:rPr>
              <w:t>d</w:t>
            </w:r>
            <w:r w:rsidRPr="009E4F97">
              <w:rPr>
                <w:rFonts w:eastAsia="Times New Roman" w:cs="Arial"/>
                <w:b/>
                <w:bCs/>
                <w:color w:val="330066"/>
                <w:sz w:val="21"/>
                <w:szCs w:val="21"/>
                <w:lang w:val="en-GB"/>
              </w:rPr>
              <w:t>escription of how the applicant intends to supervise the delegations or sub-delegations</w:t>
            </w:r>
          </w:p>
        </w:tc>
        <w:tc>
          <w:tcPr>
            <w:tcW w:w="5889" w:type="dxa"/>
          </w:tcPr>
          <w:p w:rsidRPr="009E4F97" w:rsidR="4E421231" w:rsidP="4E421231" w:rsidRDefault="4E421231" w14:paraId="619CB23D" w14:textId="5C1C5ECA">
            <w:pPr>
              <w:rPr>
                <w:rFonts w:eastAsia="Times New Roman" w:cs="Arial"/>
                <w:b/>
                <w:bCs/>
                <w:color w:val="330066"/>
                <w:sz w:val="21"/>
                <w:szCs w:val="21"/>
                <w:lang w:val="en-GB"/>
              </w:rPr>
            </w:pPr>
          </w:p>
        </w:tc>
      </w:tr>
    </w:tbl>
    <w:p w:rsidRPr="009E4F97" w:rsidR="00F24C0D" w:rsidP="00F24C0D" w:rsidRDefault="00F24C0D" w14:paraId="3ACC226B" w14:textId="77777777">
      <w:pPr>
        <w:rPr>
          <w:sz w:val="4"/>
          <w:szCs w:val="4"/>
          <w:lang w:val="en-GB"/>
        </w:rPr>
      </w:pPr>
    </w:p>
    <w:p w:rsidRPr="009E4F97" w:rsidR="00D149DB" w:rsidP="00212591" w:rsidRDefault="7C55F017" w14:paraId="7B799E46" w14:textId="53B5B885">
      <w:pPr>
        <w:pStyle w:val="Heading2"/>
        <w:numPr>
          <w:ilvl w:val="0"/>
          <w:numId w:val="3"/>
        </w:numPr>
        <w:rPr>
          <w:rFonts w:asciiTheme="minorHAnsi" w:hAnsiTheme="minorHAnsi" w:cstheme="minorHAnsi"/>
          <w:b/>
          <w:bCs/>
          <w:color w:val="7030A0"/>
          <w:sz w:val="21"/>
          <w:szCs w:val="21"/>
          <w:lang w:val="en-GB"/>
        </w:rPr>
      </w:pPr>
      <w:r w:rsidRPr="009E4F97">
        <w:rPr>
          <w:b/>
          <w:bCs/>
          <w:color w:val="7030A0"/>
          <w:sz w:val="21"/>
          <w:szCs w:val="21"/>
          <w:lang w:val="en-GB"/>
        </w:rPr>
        <w:t>Exchange of crypto-assets for funds or other crypto-assets</w:t>
      </w:r>
    </w:p>
    <w:p w:rsidRPr="009E4F97" w:rsidR="00EF722C" w:rsidP="00E44F1B" w:rsidRDefault="00E44F1B" w14:paraId="486DE338" w14:textId="5DBD5C0E">
      <w:pPr>
        <w:rPr>
          <w:sz w:val="21"/>
          <w:szCs w:val="21"/>
          <w:lang w:val="en-GB"/>
        </w:rPr>
      </w:pPr>
      <w:r w:rsidRPr="009E4F97">
        <w:rPr>
          <w:sz w:val="21"/>
          <w:szCs w:val="21"/>
          <w:lang w:val="en-GB"/>
        </w:rPr>
        <w:t>An applicant seeking authorisation as a crypto-asset service provider in accordance with Article 62 of Regulation (EU) 2023/1114 and intending to provide the service of exchange of crypto-assets for funds or other crypto-assets shall provide to the competent authority all of the following information:</w:t>
      </w:r>
    </w:p>
    <w:tbl>
      <w:tblPr>
        <w:tblStyle w:val="TableGrid"/>
        <w:tblW w:w="9640" w:type="dxa"/>
        <w:tblInd w:w="-289" w:type="dxa"/>
        <w:tblLook w:val="04A0" w:firstRow="1" w:lastRow="0" w:firstColumn="1" w:lastColumn="0" w:noHBand="0" w:noVBand="1"/>
      </w:tblPr>
      <w:tblGrid>
        <w:gridCol w:w="344"/>
        <w:gridCol w:w="3402"/>
        <w:gridCol w:w="5894"/>
      </w:tblGrid>
      <w:tr w:rsidRPr="00781484" w:rsidR="00F24C0D" w:rsidTr="4E421231" w14:paraId="3FE5527E" w14:textId="77777777">
        <w:trPr>
          <w:trHeight w:val="330"/>
        </w:trPr>
        <w:tc>
          <w:tcPr>
            <w:tcW w:w="344" w:type="dxa"/>
          </w:tcPr>
          <w:p w:rsidRPr="009E4F97" w:rsidR="00F24C0D" w:rsidP="00753BED" w:rsidRDefault="00E44F1B" w14:paraId="7EE2139F" w14:textId="448178B3">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F24C0D" w:rsidP="00E44F1B" w:rsidRDefault="00E44F1B" w14:paraId="4217C142" w14:textId="32BF5521">
            <w:pPr>
              <w:rPr>
                <w:rFonts w:eastAsia="Times New Roman" w:cs="Arial"/>
                <w:b/>
                <w:bCs/>
                <w:color w:val="330066"/>
                <w:sz w:val="21"/>
                <w:szCs w:val="21"/>
                <w:lang w:val="en-GB"/>
              </w:rPr>
            </w:pPr>
            <w:r w:rsidRPr="009E4F97">
              <w:rPr>
                <w:rFonts w:eastAsia="Times New Roman" w:cs="Arial"/>
                <w:b/>
                <w:bCs/>
                <w:color w:val="330066"/>
                <w:sz w:val="21"/>
                <w:szCs w:val="21"/>
                <w:lang w:val="en-GB"/>
              </w:rPr>
              <w:t>Description of the commercial policy established in accordance with Article 77(1) of Regulation (EU) 2023/1114</w:t>
            </w:r>
          </w:p>
        </w:tc>
        <w:tc>
          <w:tcPr>
            <w:tcW w:w="5894" w:type="dxa"/>
          </w:tcPr>
          <w:p w:rsidRPr="009E4F97" w:rsidR="00F24C0D" w:rsidP="00753BED" w:rsidRDefault="00F24C0D" w14:paraId="245DDC9E" w14:textId="77777777">
            <w:pPr>
              <w:rPr>
                <w:rFonts w:eastAsia="Times New Roman" w:cs="Arial"/>
                <w:b/>
                <w:bCs/>
                <w:color w:val="330066"/>
                <w:sz w:val="21"/>
                <w:szCs w:val="21"/>
                <w:lang w:val="en-GB"/>
              </w:rPr>
            </w:pPr>
          </w:p>
        </w:tc>
      </w:tr>
      <w:tr w:rsidRPr="00781484" w:rsidR="00FF18DA" w:rsidTr="4E421231" w14:paraId="09954A40" w14:textId="77777777">
        <w:trPr>
          <w:trHeight w:val="330"/>
        </w:trPr>
        <w:tc>
          <w:tcPr>
            <w:tcW w:w="344" w:type="dxa"/>
          </w:tcPr>
          <w:p w:rsidRPr="009E4F97" w:rsidR="00FF18DA" w:rsidP="00FF18DA" w:rsidRDefault="00FF18DA" w14:paraId="5B9A9559" w14:textId="36004F48">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FF18DA" w:rsidP="00FF18DA" w:rsidRDefault="611A1893" w14:paraId="54604E8C" w14:textId="63D4023E">
            <w:pPr>
              <w:rPr>
                <w:rFonts w:eastAsia="Times New Roman" w:cs="Arial"/>
                <w:b/>
                <w:bCs/>
                <w:color w:val="330066"/>
                <w:sz w:val="21"/>
                <w:szCs w:val="21"/>
                <w:lang w:val="en-GB"/>
              </w:rPr>
            </w:pPr>
            <w:r w:rsidRPr="009E4F97">
              <w:rPr>
                <w:rFonts w:eastAsia="Times New Roman" w:cs="Arial"/>
                <w:b/>
                <w:bCs/>
                <w:color w:val="330066"/>
                <w:sz w:val="21"/>
                <w:szCs w:val="21"/>
                <w:lang w:val="en-GB"/>
              </w:rPr>
              <w:t>M</w:t>
            </w:r>
            <w:r w:rsidRPr="009E4F97" w:rsidR="5656E190">
              <w:rPr>
                <w:rFonts w:eastAsia="Times New Roman" w:cs="Arial"/>
                <w:b/>
                <w:bCs/>
                <w:color w:val="330066"/>
                <w:sz w:val="21"/>
                <w:szCs w:val="21"/>
                <w:lang w:val="en-GB"/>
              </w:rPr>
              <w:t>ethodology for determining the price of the crypto-assets that the applicant proposes to exchange for funds or other crypto-assets in accordance with Article 77(2) of Regulation (EU) 2023/1114, including how the volume and market volatility of crypto-assets impact the pricing mechanism</w:t>
            </w:r>
          </w:p>
        </w:tc>
        <w:tc>
          <w:tcPr>
            <w:tcW w:w="5894" w:type="dxa"/>
          </w:tcPr>
          <w:p w:rsidRPr="009E4F97" w:rsidR="00FF18DA" w:rsidP="00FF18DA" w:rsidRDefault="00FF18DA" w14:paraId="0DB23B30" w14:textId="6B41CEEE">
            <w:pPr>
              <w:rPr>
                <w:rFonts w:eastAsia="Times New Roman" w:cs="Arial"/>
                <w:b/>
                <w:bCs/>
                <w:color w:val="330066"/>
                <w:sz w:val="21"/>
                <w:szCs w:val="21"/>
                <w:lang w:val="en-GB"/>
              </w:rPr>
            </w:pPr>
            <w:r w:rsidRPr="009E4F97">
              <w:rPr>
                <w:rFonts w:eastAsia="Times New Roman" w:cs="Arial"/>
                <w:i/>
                <w:iCs/>
                <w:sz w:val="21"/>
                <w:szCs w:val="21"/>
                <w:lang w:val="en-GB"/>
              </w:rPr>
              <w:t>Please include information if you make use of third-party services such as a price oracle, to establish the price.</w:t>
            </w:r>
          </w:p>
        </w:tc>
      </w:tr>
    </w:tbl>
    <w:p w:rsidRPr="009E4F97" w:rsidR="00911623" w:rsidP="00911623" w:rsidRDefault="00911623" w14:paraId="24B9134A" w14:textId="15D9EDB6">
      <w:pPr>
        <w:rPr>
          <w:rFonts w:eastAsia="Times New Roman" w:cs="Arial"/>
          <w:b/>
          <w:bCs/>
          <w:color w:val="330066"/>
          <w:sz w:val="4"/>
          <w:szCs w:val="4"/>
          <w:lang w:val="en-GB"/>
        </w:rPr>
      </w:pPr>
    </w:p>
    <w:p w:rsidRPr="009E4F97" w:rsidR="00911623" w:rsidP="00212591" w:rsidRDefault="7C55F017" w14:paraId="64811776" w14:textId="51455F47">
      <w:pPr>
        <w:pStyle w:val="Heading2"/>
        <w:numPr>
          <w:ilvl w:val="0"/>
          <w:numId w:val="3"/>
        </w:numPr>
        <w:rPr>
          <w:rFonts w:asciiTheme="minorHAnsi" w:hAnsiTheme="minorHAnsi" w:cstheme="minorHAnsi"/>
          <w:b/>
          <w:bCs/>
          <w:color w:val="7030A0"/>
          <w:sz w:val="21"/>
          <w:szCs w:val="21"/>
          <w:lang w:val="en-GB"/>
        </w:rPr>
      </w:pPr>
      <w:r w:rsidRPr="009E4F97">
        <w:rPr>
          <w:b/>
          <w:bCs/>
          <w:color w:val="7030A0"/>
          <w:sz w:val="21"/>
          <w:szCs w:val="21"/>
          <w:lang w:val="en-GB"/>
        </w:rPr>
        <w:t>Execution policy</w:t>
      </w:r>
    </w:p>
    <w:p w:rsidRPr="009E4F97" w:rsidR="00EF722C" w:rsidP="00ED0FB7" w:rsidRDefault="19586761" w14:paraId="14912571" w14:textId="190AA052">
      <w:pPr>
        <w:rPr>
          <w:sz w:val="21"/>
          <w:szCs w:val="21"/>
          <w:lang w:val="en-GB"/>
        </w:rPr>
      </w:pPr>
      <w:r w:rsidRPr="009E4F97">
        <w:rPr>
          <w:sz w:val="21"/>
          <w:szCs w:val="21"/>
          <w:lang w:val="en-GB"/>
        </w:rPr>
        <w:t>An applicant seeking authorisation as a crypto-asset service provider in accordance with Article 62 of Regulation (EU) 2023/1114 and intending to provide the service of executing orders for crypto-assets on behalf of clients shall provide to the competent authority its execution policy, including all of the following:</w:t>
      </w:r>
    </w:p>
    <w:tbl>
      <w:tblPr>
        <w:tblStyle w:val="TableGrid"/>
        <w:tblW w:w="9640" w:type="dxa"/>
        <w:tblInd w:w="-289" w:type="dxa"/>
        <w:tblLook w:val="04A0" w:firstRow="1" w:lastRow="0" w:firstColumn="1" w:lastColumn="0" w:noHBand="0" w:noVBand="1"/>
      </w:tblPr>
      <w:tblGrid>
        <w:gridCol w:w="350"/>
        <w:gridCol w:w="3402"/>
        <w:gridCol w:w="5888"/>
      </w:tblGrid>
      <w:tr w:rsidRPr="00781484" w:rsidR="00DC1728" w:rsidTr="2AAAA9F3" w14:paraId="4FE063E9" w14:textId="77777777">
        <w:trPr>
          <w:trHeight w:val="330"/>
        </w:trPr>
        <w:tc>
          <w:tcPr>
            <w:tcW w:w="350" w:type="dxa"/>
          </w:tcPr>
          <w:p w:rsidRPr="009E4F97" w:rsidR="00DC1728" w:rsidP="00DC1728" w:rsidRDefault="00DC1728" w14:paraId="542F2285" w14:textId="23258543">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DC1728" w:rsidP="00DC1728" w:rsidRDefault="3F8A46CB" w14:paraId="2F4C2EBF" w14:textId="7C8C0934">
            <w:pPr>
              <w:rPr>
                <w:rFonts w:eastAsia="Times New Roman" w:cs="Arial"/>
                <w:b/>
                <w:bCs/>
                <w:color w:val="330066"/>
                <w:sz w:val="21"/>
                <w:szCs w:val="21"/>
                <w:lang w:val="en-GB"/>
              </w:rPr>
            </w:pPr>
            <w:r w:rsidRPr="009E4F97">
              <w:rPr>
                <w:rFonts w:eastAsia="Times New Roman" w:cs="Arial"/>
                <w:b/>
                <w:bCs/>
                <w:color w:val="330066"/>
                <w:sz w:val="21"/>
                <w:szCs w:val="21"/>
                <w:lang w:val="en-GB"/>
              </w:rPr>
              <w:t>A</w:t>
            </w:r>
            <w:r w:rsidRPr="009E4F97" w:rsidR="66B1596B">
              <w:rPr>
                <w:rFonts w:eastAsia="Times New Roman" w:cs="Arial"/>
                <w:b/>
                <w:bCs/>
                <w:color w:val="330066"/>
                <w:sz w:val="21"/>
                <w:szCs w:val="21"/>
                <w:lang w:val="en-GB"/>
              </w:rPr>
              <w:t>rrangements to ensure the client has provided consent on the execution policy prior to the execution of the order</w:t>
            </w:r>
          </w:p>
        </w:tc>
        <w:tc>
          <w:tcPr>
            <w:tcW w:w="5888" w:type="dxa"/>
          </w:tcPr>
          <w:p w:rsidRPr="009E4F97" w:rsidR="00DC1728" w:rsidP="00DC1728" w:rsidRDefault="00DC1728" w14:paraId="18AA147B" w14:textId="77777777">
            <w:pPr>
              <w:rPr>
                <w:rFonts w:eastAsia="Times New Roman" w:cs="Arial"/>
                <w:b/>
                <w:bCs/>
                <w:color w:val="330066"/>
                <w:sz w:val="21"/>
                <w:szCs w:val="21"/>
                <w:lang w:val="en-GB"/>
              </w:rPr>
            </w:pPr>
          </w:p>
        </w:tc>
      </w:tr>
      <w:tr w:rsidRPr="00781484" w:rsidR="00DC1728" w:rsidTr="2AAAA9F3" w14:paraId="0A6BD7FA" w14:textId="77777777">
        <w:trPr>
          <w:trHeight w:val="330"/>
        </w:trPr>
        <w:tc>
          <w:tcPr>
            <w:tcW w:w="350" w:type="dxa"/>
          </w:tcPr>
          <w:p w:rsidRPr="009E4F97" w:rsidR="00DC1728" w:rsidP="00DC1728" w:rsidRDefault="00DC1728" w14:paraId="6E65C872" w14:textId="5C39B608">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DC1728" w:rsidP="00EE0562" w:rsidRDefault="1BBCA040" w14:paraId="51C79F58" w14:textId="1B56F505">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List of the trading platforms for crypto-assets on which the </w:t>
            </w:r>
            <w:r w:rsidRPr="009E4F97" w:rsidR="04F3D4A0">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will rely for the execution of orders </w:t>
            </w:r>
            <w:r w:rsidRPr="009E4F97" w:rsidR="48793F31">
              <w:rPr>
                <w:rFonts w:eastAsia="Times New Roman" w:cs="Arial"/>
                <w:b/>
                <w:bCs/>
                <w:color w:val="330066"/>
                <w:sz w:val="21"/>
                <w:szCs w:val="21"/>
                <w:lang w:val="en-GB"/>
              </w:rPr>
              <w:t>and the criteria for the assessment of execution venues included in the execution policy in accordance with Article 78(6) of Regulation (EU) 2023/1114</w:t>
            </w:r>
          </w:p>
        </w:tc>
        <w:tc>
          <w:tcPr>
            <w:tcW w:w="5888" w:type="dxa"/>
          </w:tcPr>
          <w:p w:rsidRPr="009E4F97" w:rsidR="00DC1728" w:rsidP="00DC1728" w:rsidRDefault="00DC1728" w14:paraId="7238DC64" w14:textId="77777777">
            <w:pPr>
              <w:rPr>
                <w:rFonts w:eastAsia="Times New Roman" w:cs="Arial"/>
                <w:b/>
                <w:bCs/>
                <w:color w:val="330066"/>
                <w:sz w:val="21"/>
                <w:szCs w:val="21"/>
                <w:lang w:val="en-GB"/>
              </w:rPr>
            </w:pPr>
          </w:p>
        </w:tc>
      </w:tr>
      <w:tr w:rsidRPr="00781484" w:rsidR="00DC1728" w:rsidTr="2AAAA9F3" w14:paraId="6FBA9195" w14:textId="77777777">
        <w:trPr>
          <w:trHeight w:val="330"/>
        </w:trPr>
        <w:tc>
          <w:tcPr>
            <w:tcW w:w="350" w:type="dxa"/>
          </w:tcPr>
          <w:p w:rsidRPr="009E4F97" w:rsidR="00DC1728" w:rsidP="00DC1728" w:rsidRDefault="00DC1728" w14:paraId="664937CF" w14:textId="295A42B1">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DC1728" w:rsidP="00EE0562" w:rsidRDefault="1BBCA040" w14:paraId="21EEDD90" w14:textId="4CAA60F9">
            <w:pPr>
              <w:rPr>
                <w:rFonts w:eastAsia="Times New Roman" w:cs="Arial"/>
                <w:b/>
                <w:bCs/>
                <w:color w:val="330066"/>
                <w:sz w:val="21"/>
                <w:szCs w:val="21"/>
                <w:lang w:val="en-GB"/>
              </w:rPr>
            </w:pPr>
            <w:r w:rsidRPr="009E4F97">
              <w:rPr>
                <w:rFonts w:eastAsia="Times New Roman" w:cs="Arial"/>
                <w:b/>
                <w:bCs/>
                <w:color w:val="330066"/>
                <w:sz w:val="21"/>
                <w:szCs w:val="21"/>
                <w:lang w:val="en-GB"/>
              </w:rPr>
              <w:t>Which trading platforms it intends to use for each type of crypto-assets and confirmation that it will not receive any form of remuneration, discount or non-monetary benefit in return for routing orders received to a particular trading platform for crypto-assets</w:t>
            </w:r>
            <w:r w:rsidRPr="009E4F97" w:rsidR="467BA3AD">
              <w:rPr>
                <w:rFonts w:eastAsia="Times New Roman" w:cs="Arial"/>
                <w:b/>
                <w:bCs/>
                <w:color w:val="330066"/>
                <w:sz w:val="21"/>
                <w:szCs w:val="21"/>
                <w:lang w:val="en-GB"/>
              </w:rPr>
              <w:t xml:space="preserve"> </w:t>
            </w:r>
          </w:p>
        </w:tc>
        <w:tc>
          <w:tcPr>
            <w:tcW w:w="5888" w:type="dxa"/>
          </w:tcPr>
          <w:p w:rsidRPr="009E4F97" w:rsidR="00DC1728" w:rsidP="00DC1728" w:rsidRDefault="00DC1728" w14:paraId="63B69D39" w14:textId="77777777">
            <w:pPr>
              <w:rPr>
                <w:rFonts w:eastAsia="Times New Roman" w:cs="Arial"/>
                <w:b/>
                <w:bCs/>
                <w:color w:val="330066"/>
                <w:sz w:val="21"/>
                <w:szCs w:val="21"/>
                <w:lang w:val="en-GB"/>
              </w:rPr>
            </w:pPr>
          </w:p>
        </w:tc>
      </w:tr>
      <w:tr w:rsidRPr="00781484" w:rsidR="00DC1728" w:rsidTr="2AAAA9F3" w14:paraId="165CA511" w14:textId="77777777">
        <w:trPr>
          <w:trHeight w:val="330"/>
        </w:trPr>
        <w:tc>
          <w:tcPr>
            <w:tcW w:w="350" w:type="dxa"/>
          </w:tcPr>
          <w:p w:rsidRPr="009E4F97" w:rsidR="00DC1728" w:rsidP="00DC1728" w:rsidRDefault="00DC1728" w14:paraId="777A2649" w14:textId="62EEE84F">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DC1728" w:rsidP="00EE0562" w:rsidRDefault="00DC1728" w14:paraId="241BC16C" w14:textId="2A55D1FE">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How the execution factors of price, costs, speed, likelihood of execution and settlement, size, nature, conditions of custody of the crypto-assets or any other relevant factors </w:t>
            </w:r>
            <w:r w:rsidRPr="009E4F97">
              <w:rPr>
                <w:rFonts w:eastAsia="Times New Roman" w:cs="Arial"/>
                <w:b/>
                <w:bCs/>
                <w:color w:val="330066"/>
                <w:sz w:val="21"/>
                <w:szCs w:val="21"/>
                <w:lang w:val="en-GB"/>
              </w:rPr>
              <w:t>are considered as part of all necessary steps to obtain the best possible result for the client</w:t>
            </w:r>
          </w:p>
        </w:tc>
        <w:tc>
          <w:tcPr>
            <w:tcW w:w="5888" w:type="dxa"/>
          </w:tcPr>
          <w:p w:rsidRPr="009E4F97" w:rsidR="00DC1728" w:rsidP="00DC1728" w:rsidRDefault="00DC1728" w14:paraId="57D80C4C" w14:textId="77777777">
            <w:pPr>
              <w:rPr>
                <w:rFonts w:eastAsia="Times New Roman" w:cs="Arial"/>
                <w:b/>
                <w:bCs/>
                <w:color w:val="330066"/>
                <w:sz w:val="21"/>
                <w:szCs w:val="21"/>
                <w:lang w:val="en-GB"/>
              </w:rPr>
            </w:pPr>
          </w:p>
        </w:tc>
      </w:tr>
      <w:tr w:rsidRPr="00781484" w:rsidR="00DC1728" w:rsidTr="2AAAA9F3" w14:paraId="366DC7B4" w14:textId="77777777">
        <w:trPr>
          <w:trHeight w:val="330"/>
        </w:trPr>
        <w:tc>
          <w:tcPr>
            <w:tcW w:w="350" w:type="dxa"/>
          </w:tcPr>
          <w:p w:rsidRPr="009E4F97" w:rsidR="00DC1728" w:rsidP="00DC1728" w:rsidRDefault="00DC1728" w14:paraId="56ED40C7" w14:textId="5DBD440C">
            <w:pPr>
              <w:rPr>
                <w:rFonts w:eastAsia="Times New Roman" w:cs="Arial"/>
                <w:b/>
                <w:bCs/>
                <w:color w:val="330066"/>
                <w:sz w:val="21"/>
                <w:szCs w:val="21"/>
                <w:lang w:val="en-GB"/>
              </w:rPr>
            </w:pPr>
            <w:r w:rsidRPr="009E4F97">
              <w:rPr>
                <w:rFonts w:eastAsia="Times New Roman" w:cs="Arial"/>
                <w:b/>
                <w:bCs/>
                <w:color w:val="330066"/>
                <w:sz w:val="21"/>
                <w:szCs w:val="21"/>
                <w:lang w:val="en-GB"/>
              </w:rPr>
              <w:t>E</w:t>
            </w:r>
          </w:p>
        </w:tc>
        <w:tc>
          <w:tcPr>
            <w:tcW w:w="3402" w:type="dxa"/>
          </w:tcPr>
          <w:p w:rsidRPr="009E4F97" w:rsidR="00DC1728" w:rsidP="00EE0562" w:rsidRDefault="1BBCA040" w14:paraId="66DAFB1E" w14:textId="17405151">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Where applicable, the arrangements for informing clients that the </w:t>
            </w:r>
            <w:r w:rsidRPr="009E4F97" w:rsidR="04F3D4A0">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will execute orders outside a trading platform and how the </w:t>
            </w:r>
            <w:r w:rsidRPr="009E4F97" w:rsidR="04F3D4A0">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will obtain the prior express client consent before executing such orders</w:t>
            </w:r>
          </w:p>
        </w:tc>
        <w:tc>
          <w:tcPr>
            <w:tcW w:w="5888" w:type="dxa"/>
          </w:tcPr>
          <w:p w:rsidRPr="009E4F97" w:rsidR="00DC1728" w:rsidP="00DC1728" w:rsidRDefault="00DC1728" w14:paraId="79E08C28" w14:textId="77777777">
            <w:pPr>
              <w:rPr>
                <w:rFonts w:eastAsia="Times New Roman" w:cs="Arial"/>
                <w:b/>
                <w:bCs/>
                <w:color w:val="330066"/>
                <w:sz w:val="21"/>
                <w:szCs w:val="21"/>
                <w:lang w:val="en-GB"/>
              </w:rPr>
            </w:pPr>
          </w:p>
        </w:tc>
      </w:tr>
      <w:tr w:rsidRPr="00781484" w:rsidR="00DC1728" w:rsidTr="2AAAA9F3" w14:paraId="0F87244C" w14:textId="77777777">
        <w:trPr>
          <w:trHeight w:val="330"/>
        </w:trPr>
        <w:tc>
          <w:tcPr>
            <w:tcW w:w="350" w:type="dxa"/>
          </w:tcPr>
          <w:p w:rsidRPr="009E4F97" w:rsidR="00DC1728" w:rsidP="00DC1728" w:rsidRDefault="00DC1728" w14:paraId="083C26AA" w14:textId="1D9DC95D">
            <w:pPr>
              <w:rPr>
                <w:rFonts w:eastAsia="Times New Roman" w:cs="Arial"/>
                <w:b/>
                <w:bCs/>
                <w:color w:val="330066"/>
                <w:sz w:val="21"/>
                <w:szCs w:val="21"/>
                <w:lang w:val="en-GB"/>
              </w:rPr>
            </w:pPr>
            <w:r w:rsidRPr="009E4F97">
              <w:rPr>
                <w:rFonts w:eastAsia="Times New Roman" w:cs="Arial"/>
                <w:b/>
                <w:bCs/>
                <w:color w:val="330066"/>
                <w:sz w:val="21"/>
                <w:szCs w:val="21"/>
                <w:lang w:val="en-GB"/>
              </w:rPr>
              <w:t>F</w:t>
            </w:r>
          </w:p>
        </w:tc>
        <w:tc>
          <w:tcPr>
            <w:tcW w:w="3402" w:type="dxa"/>
          </w:tcPr>
          <w:p w:rsidRPr="009E4F97" w:rsidR="00DC1728" w:rsidP="00DC1728" w:rsidRDefault="6AACDD9C" w14:paraId="06A3FA57" w14:textId="1CA5F0F7">
            <w:pPr>
              <w:rPr>
                <w:rFonts w:eastAsia="Times New Roman" w:cs="Arial"/>
                <w:b/>
                <w:bCs/>
                <w:color w:val="330066"/>
                <w:sz w:val="21"/>
                <w:szCs w:val="21"/>
                <w:lang w:val="en-GB"/>
              </w:rPr>
            </w:pPr>
            <w:r w:rsidRPr="009E4F97">
              <w:rPr>
                <w:rFonts w:eastAsia="Times New Roman" w:cs="Arial"/>
                <w:b/>
                <w:bCs/>
                <w:color w:val="330066"/>
                <w:sz w:val="21"/>
                <w:szCs w:val="21"/>
                <w:lang w:val="en-GB"/>
              </w:rPr>
              <w:t>H</w:t>
            </w:r>
            <w:r w:rsidRPr="009E4F97" w:rsidR="1BBCA040">
              <w:rPr>
                <w:rFonts w:eastAsia="Times New Roman" w:cs="Arial"/>
                <w:b/>
                <w:bCs/>
                <w:color w:val="330066"/>
                <w:sz w:val="21"/>
                <w:szCs w:val="21"/>
                <w:lang w:val="en-GB"/>
              </w:rPr>
              <w:t xml:space="preserve">ow the client is warned that any specific instructions from a client may prevent the </w:t>
            </w:r>
            <w:r w:rsidRPr="009E4F97" w:rsidR="04F3D4A0">
              <w:rPr>
                <w:rFonts w:eastAsia="Times New Roman" w:cs="Arial"/>
                <w:b/>
                <w:bCs/>
                <w:color w:val="330066"/>
                <w:sz w:val="21"/>
                <w:szCs w:val="21"/>
                <w:lang w:val="en-GB"/>
              </w:rPr>
              <w:t>applicant</w:t>
            </w:r>
            <w:r w:rsidRPr="009E4F97" w:rsidR="1BBCA040">
              <w:rPr>
                <w:rFonts w:eastAsia="Times New Roman" w:cs="Arial"/>
                <w:b/>
                <w:bCs/>
                <w:color w:val="330066"/>
                <w:sz w:val="21"/>
                <w:szCs w:val="21"/>
                <w:lang w:val="en-GB"/>
              </w:rPr>
              <w:t xml:space="preserve"> from taking the steps that it has designed and implemented in its execution policy to obtain the best possible result for the execution of those orders in respect of the elements covered by those instructions</w:t>
            </w:r>
          </w:p>
        </w:tc>
        <w:tc>
          <w:tcPr>
            <w:tcW w:w="5888" w:type="dxa"/>
          </w:tcPr>
          <w:p w:rsidRPr="009E4F97" w:rsidR="00DC1728" w:rsidP="00DC1728" w:rsidRDefault="00DC1728" w14:paraId="5BC78005" w14:textId="77777777">
            <w:pPr>
              <w:rPr>
                <w:rFonts w:eastAsia="Times New Roman" w:cs="Arial"/>
                <w:b/>
                <w:bCs/>
                <w:color w:val="330066"/>
                <w:sz w:val="21"/>
                <w:szCs w:val="21"/>
                <w:lang w:val="en-GB"/>
              </w:rPr>
            </w:pPr>
          </w:p>
        </w:tc>
      </w:tr>
      <w:tr w:rsidRPr="00781484" w:rsidR="00DC1728" w:rsidTr="2AAAA9F3" w14:paraId="2FA20B45" w14:textId="77777777">
        <w:trPr>
          <w:trHeight w:val="330"/>
        </w:trPr>
        <w:tc>
          <w:tcPr>
            <w:tcW w:w="350" w:type="dxa"/>
          </w:tcPr>
          <w:p w:rsidRPr="009E4F97" w:rsidR="00DC1728" w:rsidP="00DC1728" w:rsidRDefault="00DC1728" w14:paraId="1F2A4F41" w14:textId="204EA0B5">
            <w:pPr>
              <w:rPr>
                <w:rFonts w:eastAsia="Times New Roman" w:cs="Arial"/>
                <w:b/>
                <w:bCs/>
                <w:color w:val="330066"/>
                <w:sz w:val="21"/>
                <w:szCs w:val="21"/>
                <w:lang w:val="en-GB"/>
              </w:rPr>
            </w:pPr>
            <w:r w:rsidRPr="009E4F97">
              <w:rPr>
                <w:rFonts w:eastAsia="Times New Roman" w:cs="Arial"/>
                <w:b/>
                <w:bCs/>
                <w:color w:val="330066"/>
                <w:sz w:val="21"/>
                <w:szCs w:val="21"/>
                <w:lang w:val="en-GB"/>
              </w:rPr>
              <w:t>G</w:t>
            </w:r>
          </w:p>
        </w:tc>
        <w:tc>
          <w:tcPr>
            <w:tcW w:w="3402" w:type="dxa"/>
          </w:tcPr>
          <w:p w:rsidRPr="009E4F97" w:rsidR="00DC1728" w:rsidP="00DC1728" w:rsidRDefault="5F4F99A3" w14:paraId="352F3240" w14:textId="44EE962C">
            <w:pPr>
              <w:rPr>
                <w:rFonts w:eastAsia="Times New Roman" w:cs="Arial"/>
                <w:b/>
                <w:bCs/>
                <w:color w:val="330066"/>
                <w:sz w:val="21"/>
                <w:szCs w:val="21"/>
                <w:lang w:val="en-GB"/>
              </w:rPr>
            </w:pPr>
            <w:r w:rsidRPr="009E4F97">
              <w:rPr>
                <w:rFonts w:eastAsia="Times New Roman" w:cs="Arial"/>
                <w:b/>
                <w:bCs/>
                <w:color w:val="330066"/>
                <w:sz w:val="21"/>
                <w:szCs w:val="21"/>
                <w:lang w:val="en-GB"/>
              </w:rPr>
              <w:t>S</w:t>
            </w:r>
            <w:r w:rsidRPr="009E4F97" w:rsidR="66B1596B">
              <w:rPr>
                <w:rFonts w:eastAsia="Times New Roman" w:cs="Arial"/>
                <w:b/>
                <w:bCs/>
                <w:color w:val="330066"/>
                <w:sz w:val="21"/>
                <w:szCs w:val="21"/>
                <w:lang w:val="en-GB"/>
              </w:rPr>
              <w:t xml:space="preserve">election process for trading venues, execution strategies employed, the procedures and processes used to analyse the quality of execution obtained and how the </w:t>
            </w:r>
            <w:r w:rsidRPr="009E4F97" w:rsidR="3CD237E9">
              <w:rPr>
                <w:rFonts w:eastAsia="Times New Roman" w:cs="Arial"/>
                <w:b/>
                <w:bCs/>
                <w:color w:val="330066"/>
                <w:sz w:val="21"/>
                <w:szCs w:val="21"/>
                <w:lang w:val="en-GB"/>
              </w:rPr>
              <w:t>applicant</w:t>
            </w:r>
            <w:r w:rsidRPr="009E4F97" w:rsidR="66B1596B">
              <w:rPr>
                <w:rFonts w:eastAsia="Times New Roman" w:cs="Arial"/>
                <w:b/>
                <w:bCs/>
                <w:color w:val="330066"/>
                <w:sz w:val="21"/>
                <w:szCs w:val="21"/>
                <w:lang w:val="en-GB"/>
              </w:rPr>
              <w:t xml:space="preserve"> monitors and verifies that the best possible results were obtained for clients</w:t>
            </w:r>
          </w:p>
        </w:tc>
        <w:tc>
          <w:tcPr>
            <w:tcW w:w="5888" w:type="dxa"/>
          </w:tcPr>
          <w:p w:rsidRPr="009E4F97" w:rsidR="00DC1728" w:rsidP="00DC1728" w:rsidRDefault="00DC1728" w14:paraId="6EA79F95" w14:textId="77777777">
            <w:pPr>
              <w:rPr>
                <w:rFonts w:eastAsia="Times New Roman" w:cs="Arial"/>
                <w:b/>
                <w:bCs/>
                <w:color w:val="330066"/>
                <w:sz w:val="21"/>
                <w:szCs w:val="21"/>
                <w:lang w:val="en-GB"/>
              </w:rPr>
            </w:pPr>
          </w:p>
        </w:tc>
      </w:tr>
      <w:tr w:rsidRPr="00781484" w:rsidR="00DC1728" w:rsidTr="2AAAA9F3" w14:paraId="5D7EC0CE" w14:textId="77777777">
        <w:trPr>
          <w:trHeight w:val="330"/>
        </w:trPr>
        <w:tc>
          <w:tcPr>
            <w:tcW w:w="350" w:type="dxa"/>
          </w:tcPr>
          <w:p w:rsidRPr="009E4F97" w:rsidR="00DC1728" w:rsidP="00DC1728" w:rsidRDefault="00DC1728" w14:paraId="23A37BD5" w14:textId="2F896444">
            <w:pPr>
              <w:rPr>
                <w:rFonts w:eastAsia="Times New Roman" w:cs="Arial"/>
                <w:b/>
                <w:bCs/>
                <w:color w:val="330066"/>
                <w:sz w:val="21"/>
                <w:szCs w:val="21"/>
                <w:lang w:val="en-GB"/>
              </w:rPr>
            </w:pPr>
            <w:r w:rsidRPr="009E4F97">
              <w:rPr>
                <w:rFonts w:eastAsia="Times New Roman" w:cs="Arial"/>
                <w:b/>
                <w:bCs/>
                <w:color w:val="330066"/>
                <w:sz w:val="21"/>
                <w:szCs w:val="21"/>
                <w:lang w:val="en-GB"/>
              </w:rPr>
              <w:t>H</w:t>
            </w:r>
          </w:p>
        </w:tc>
        <w:tc>
          <w:tcPr>
            <w:tcW w:w="3402" w:type="dxa"/>
          </w:tcPr>
          <w:p w:rsidRPr="009E4F97" w:rsidR="00DC1728" w:rsidP="00DC1728" w:rsidRDefault="4B6129C4" w14:paraId="51D26947" w14:textId="25E6515C">
            <w:pPr>
              <w:rPr>
                <w:rFonts w:eastAsia="Times New Roman" w:cs="Arial"/>
                <w:b/>
                <w:bCs/>
                <w:color w:val="330066"/>
                <w:sz w:val="21"/>
                <w:szCs w:val="21"/>
                <w:lang w:val="en-GB"/>
              </w:rPr>
            </w:pPr>
            <w:r w:rsidRPr="009E4F97">
              <w:rPr>
                <w:rFonts w:eastAsia="Times New Roman" w:cs="Arial"/>
                <w:b/>
                <w:bCs/>
                <w:color w:val="330066"/>
                <w:sz w:val="21"/>
                <w:szCs w:val="21"/>
                <w:lang w:val="en-GB"/>
              </w:rPr>
              <w:t>A</w:t>
            </w:r>
            <w:r w:rsidRPr="009E4F97" w:rsidR="66B1596B">
              <w:rPr>
                <w:rFonts w:eastAsia="Times New Roman" w:cs="Arial"/>
                <w:b/>
                <w:bCs/>
                <w:color w:val="330066"/>
                <w:sz w:val="21"/>
                <w:szCs w:val="21"/>
                <w:lang w:val="en-GB"/>
              </w:rPr>
              <w:t xml:space="preserve">rrangements to prevent the misuse of any information relating to clients’ orders by the employees of the </w:t>
            </w:r>
            <w:r w:rsidRPr="009E4F97" w:rsidR="3CD237E9">
              <w:rPr>
                <w:rFonts w:eastAsia="Times New Roman" w:cs="Arial"/>
                <w:b/>
                <w:bCs/>
                <w:color w:val="330066"/>
                <w:sz w:val="21"/>
                <w:szCs w:val="21"/>
                <w:lang w:val="en-GB"/>
              </w:rPr>
              <w:t>applicant</w:t>
            </w:r>
          </w:p>
        </w:tc>
        <w:tc>
          <w:tcPr>
            <w:tcW w:w="5888" w:type="dxa"/>
          </w:tcPr>
          <w:p w:rsidRPr="009E4F97" w:rsidR="00DC1728" w:rsidP="00DC1728" w:rsidRDefault="00DC1728" w14:paraId="101DACE7" w14:textId="77777777">
            <w:pPr>
              <w:rPr>
                <w:rFonts w:eastAsia="Times New Roman" w:cs="Arial"/>
                <w:b/>
                <w:bCs/>
                <w:color w:val="330066"/>
                <w:sz w:val="21"/>
                <w:szCs w:val="21"/>
                <w:lang w:val="en-GB"/>
              </w:rPr>
            </w:pPr>
          </w:p>
        </w:tc>
      </w:tr>
      <w:tr w:rsidRPr="00781484" w:rsidR="00DC1728" w:rsidTr="2AAAA9F3" w14:paraId="43F5765A" w14:textId="77777777">
        <w:trPr>
          <w:trHeight w:val="330"/>
        </w:trPr>
        <w:tc>
          <w:tcPr>
            <w:tcW w:w="350" w:type="dxa"/>
          </w:tcPr>
          <w:p w:rsidRPr="009E4F97" w:rsidR="00DC1728" w:rsidP="00DC1728" w:rsidRDefault="00DC1728" w14:paraId="77104B29" w14:textId="393A487E">
            <w:pPr>
              <w:rPr>
                <w:rFonts w:eastAsia="Times New Roman" w:cs="Arial"/>
                <w:b/>
                <w:bCs/>
                <w:color w:val="330066"/>
                <w:sz w:val="21"/>
                <w:szCs w:val="21"/>
                <w:lang w:val="en-GB"/>
              </w:rPr>
            </w:pPr>
            <w:r w:rsidRPr="009E4F97">
              <w:rPr>
                <w:rFonts w:eastAsia="Times New Roman" w:cs="Arial"/>
                <w:b/>
                <w:bCs/>
                <w:color w:val="330066"/>
                <w:sz w:val="21"/>
                <w:szCs w:val="21"/>
                <w:lang w:val="en-GB"/>
              </w:rPr>
              <w:t>I</w:t>
            </w:r>
          </w:p>
        </w:tc>
        <w:tc>
          <w:tcPr>
            <w:tcW w:w="3402" w:type="dxa"/>
          </w:tcPr>
          <w:p w:rsidRPr="009E4F97" w:rsidR="00DC1728" w:rsidP="00DC1728" w:rsidRDefault="09029818" w14:paraId="47205F3A" w14:textId="1C764E1B">
            <w:pPr>
              <w:rPr>
                <w:rFonts w:eastAsia="Times New Roman" w:cs="Arial"/>
                <w:b/>
                <w:bCs/>
                <w:color w:val="330066"/>
                <w:sz w:val="21"/>
                <w:szCs w:val="21"/>
                <w:lang w:val="en-GB"/>
              </w:rPr>
            </w:pPr>
            <w:r w:rsidRPr="009E4F97">
              <w:rPr>
                <w:rFonts w:eastAsia="Times New Roman" w:cs="Arial"/>
                <w:b/>
                <w:bCs/>
                <w:color w:val="330066"/>
                <w:sz w:val="21"/>
                <w:szCs w:val="21"/>
                <w:lang w:val="en-GB"/>
              </w:rPr>
              <w:t>A</w:t>
            </w:r>
            <w:r w:rsidRPr="009E4F97" w:rsidR="66B1596B">
              <w:rPr>
                <w:rFonts w:eastAsia="Times New Roman" w:cs="Arial"/>
                <w:b/>
                <w:bCs/>
                <w:color w:val="330066"/>
                <w:sz w:val="21"/>
                <w:szCs w:val="21"/>
                <w:lang w:val="en-GB"/>
              </w:rPr>
              <w:t xml:space="preserve">rrangements and procedures for how the </w:t>
            </w:r>
            <w:r w:rsidRPr="009E4F97" w:rsidR="3CD237E9">
              <w:rPr>
                <w:rFonts w:eastAsia="Times New Roman" w:cs="Arial"/>
                <w:b/>
                <w:bCs/>
                <w:color w:val="330066"/>
                <w:sz w:val="21"/>
                <w:szCs w:val="21"/>
                <w:lang w:val="en-GB"/>
              </w:rPr>
              <w:t>applicant</w:t>
            </w:r>
            <w:r w:rsidRPr="009E4F97" w:rsidR="66B1596B">
              <w:rPr>
                <w:rFonts w:eastAsia="Times New Roman" w:cs="Arial"/>
                <w:b/>
                <w:bCs/>
                <w:color w:val="330066"/>
                <w:sz w:val="21"/>
                <w:szCs w:val="21"/>
                <w:lang w:val="en-GB"/>
              </w:rPr>
              <w:t xml:space="preserve"> will disclose to client’s information on its order execution policy and notify them of any material changes to their order execution policy</w:t>
            </w:r>
          </w:p>
        </w:tc>
        <w:tc>
          <w:tcPr>
            <w:tcW w:w="5888" w:type="dxa"/>
          </w:tcPr>
          <w:p w:rsidRPr="009E4F97" w:rsidR="00DC1728" w:rsidP="00DC1728" w:rsidRDefault="00DC1728" w14:paraId="3FF20D4F" w14:textId="77777777">
            <w:pPr>
              <w:rPr>
                <w:rFonts w:eastAsia="Times New Roman" w:cs="Arial"/>
                <w:b/>
                <w:bCs/>
                <w:color w:val="330066"/>
                <w:sz w:val="21"/>
                <w:szCs w:val="21"/>
                <w:lang w:val="en-GB"/>
              </w:rPr>
            </w:pPr>
          </w:p>
        </w:tc>
      </w:tr>
      <w:tr w:rsidRPr="009E4F97" w:rsidR="00DC1728" w:rsidTr="2AAAA9F3" w14:paraId="2E683DC8" w14:textId="77777777">
        <w:trPr>
          <w:trHeight w:val="330"/>
        </w:trPr>
        <w:tc>
          <w:tcPr>
            <w:tcW w:w="350" w:type="dxa"/>
          </w:tcPr>
          <w:p w:rsidRPr="009E4F97" w:rsidR="00DC1728" w:rsidP="00DC1728" w:rsidRDefault="00DC1728" w14:paraId="2CD5DA89" w14:textId="568C0FE8">
            <w:pPr>
              <w:rPr>
                <w:rFonts w:eastAsia="Times New Roman" w:cs="Arial"/>
                <w:b/>
                <w:bCs/>
                <w:color w:val="330066"/>
                <w:sz w:val="21"/>
                <w:szCs w:val="21"/>
                <w:lang w:val="en-GB"/>
              </w:rPr>
            </w:pPr>
            <w:r w:rsidRPr="009E4F97">
              <w:rPr>
                <w:rFonts w:eastAsia="Times New Roman" w:cs="Arial"/>
                <w:b/>
                <w:bCs/>
                <w:color w:val="330066"/>
                <w:sz w:val="21"/>
                <w:szCs w:val="21"/>
                <w:lang w:val="en-GB"/>
              </w:rPr>
              <w:t>J</w:t>
            </w:r>
          </w:p>
        </w:tc>
        <w:tc>
          <w:tcPr>
            <w:tcW w:w="3402" w:type="dxa"/>
          </w:tcPr>
          <w:p w:rsidRPr="009E4F97" w:rsidR="00DC1728" w:rsidP="00DC1728" w:rsidRDefault="517A8642" w14:paraId="1D18532E" w14:textId="14AF4304">
            <w:pPr>
              <w:rPr>
                <w:rFonts w:eastAsia="Times New Roman" w:cs="Arial"/>
                <w:b/>
                <w:bCs/>
                <w:color w:val="330066"/>
                <w:sz w:val="21"/>
                <w:szCs w:val="21"/>
                <w:lang w:val="en-GB"/>
              </w:rPr>
            </w:pPr>
            <w:r w:rsidRPr="009E4F97">
              <w:rPr>
                <w:rFonts w:eastAsia="Times New Roman" w:cs="Arial"/>
                <w:b/>
                <w:bCs/>
                <w:color w:val="330066"/>
                <w:sz w:val="21"/>
                <w:szCs w:val="21"/>
                <w:lang w:val="en-GB"/>
              </w:rPr>
              <w:t>A</w:t>
            </w:r>
            <w:r w:rsidRPr="009E4F97" w:rsidR="66B1596B">
              <w:rPr>
                <w:rFonts w:eastAsia="Times New Roman" w:cs="Arial"/>
                <w:b/>
                <w:bCs/>
                <w:color w:val="330066"/>
                <w:sz w:val="21"/>
                <w:szCs w:val="21"/>
                <w:lang w:val="en-GB"/>
              </w:rPr>
              <w:t xml:space="preserve">rrangements to demonstrate compliance with Article 78 of Regulation (EU) 2023/1114 to the competent authority, upon the request of the </w:t>
            </w:r>
          </w:p>
          <w:p w:rsidRPr="009E4F97" w:rsidR="00DC1728" w:rsidP="00DC1728" w:rsidRDefault="00DC1728" w14:paraId="232D92A3" w14:textId="493BD1FE">
            <w:pPr>
              <w:rPr>
                <w:rFonts w:eastAsia="Times New Roman" w:cs="Arial"/>
                <w:b/>
                <w:bCs/>
                <w:color w:val="330066"/>
                <w:sz w:val="21"/>
                <w:szCs w:val="21"/>
                <w:lang w:val="en-GB"/>
              </w:rPr>
            </w:pPr>
            <w:r w:rsidRPr="009E4F97">
              <w:rPr>
                <w:rFonts w:eastAsia="Times New Roman" w:cs="Arial"/>
                <w:b/>
                <w:bCs/>
                <w:color w:val="330066"/>
                <w:sz w:val="21"/>
                <w:szCs w:val="21"/>
                <w:lang w:val="en-GB"/>
              </w:rPr>
              <w:t>authority</w:t>
            </w:r>
          </w:p>
        </w:tc>
        <w:tc>
          <w:tcPr>
            <w:tcW w:w="5888" w:type="dxa"/>
          </w:tcPr>
          <w:p w:rsidRPr="009E4F97" w:rsidR="00DC1728" w:rsidP="00DC1728" w:rsidRDefault="00DC1728" w14:paraId="265F3B07" w14:textId="77777777">
            <w:pPr>
              <w:rPr>
                <w:rFonts w:eastAsia="Times New Roman" w:cs="Arial"/>
                <w:b/>
                <w:bCs/>
                <w:color w:val="330066"/>
                <w:sz w:val="21"/>
                <w:szCs w:val="21"/>
                <w:lang w:val="en-GB"/>
              </w:rPr>
            </w:pPr>
          </w:p>
        </w:tc>
      </w:tr>
    </w:tbl>
    <w:p w:rsidRPr="009E4F97" w:rsidR="00F24C0D" w:rsidP="00724B24" w:rsidRDefault="00F24C0D" w14:paraId="3B08F8DB" w14:textId="77777777">
      <w:pPr>
        <w:rPr>
          <w:rFonts w:eastAsia="Times New Roman" w:cs="Arial"/>
          <w:b/>
          <w:bCs/>
          <w:color w:val="330066"/>
          <w:sz w:val="4"/>
          <w:szCs w:val="4"/>
          <w:lang w:val="en-GB"/>
        </w:rPr>
      </w:pPr>
    </w:p>
    <w:p w:rsidRPr="009E4F97" w:rsidR="00F67BB9" w:rsidP="00212591" w:rsidRDefault="580458DC" w14:paraId="3381E032" w14:textId="65787F21">
      <w:pPr>
        <w:pStyle w:val="Heading2"/>
        <w:numPr>
          <w:ilvl w:val="0"/>
          <w:numId w:val="3"/>
        </w:numPr>
        <w:rPr>
          <w:rFonts w:asciiTheme="minorHAnsi" w:hAnsiTheme="minorHAnsi" w:cstheme="minorHAnsi"/>
          <w:b/>
          <w:bCs/>
          <w:color w:val="7030A0"/>
          <w:sz w:val="21"/>
          <w:szCs w:val="21"/>
          <w:lang w:val="en-GB"/>
        </w:rPr>
      </w:pPr>
      <w:r w:rsidRPr="009E4F97">
        <w:rPr>
          <w:b/>
          <w:bCs/>
          <w:color w:val="7030A0"/>
          <w:sz w:val="21"/>
          <w:szCs w:val="21"/>
          <w:lang w:val="en-GB"/>
        </w:rPr>
        <w:t>Provision of advice or portfolio management on crypto-assets</w:t>
      </w:r>
    </w:p>
    <w:p w:rsidRPr="009E4F97" w:rsidR="00EF722C" w:rsidP="00441AD1" w:rsidRDefault="00441AD1" w14:paraId="7083BAD8" w14:textId="1A1151D9">
      <w:pPr>
        <w:rPr>
          <w:sz w:val="21"/>
          <w:szCs w:val="21"/>
          <w:lang w:val="en-GB"/>
        </w:rPr>
      </w:pPr>
      <w:r w:rsidRPr="009E4F97">
        <w:rPr>
          <w:sz w:val="21"/>
          <w:szCs w:val="21"/>
          <w:lang w:val="en-GB"/>
        </w:rPr>
        <w:t>An applicant seeking authorisation as a crypto-asset service provider in accordance with Article 62 of Regulation (EU) 2023/1114 and intending to provide advice on crypto-assets or portfolio management of crypto-assets shall provide to the competent authority all of the following information:</w:t>
      </w:r>
    </w:p>
    <w:tbl>
      <w:tblPr>
        <w:tblStyle w:val="TableGrid"/>
        <w:tblW w:w="9640" w:type="dxa"/>
        <w:tblInd w:w="-289" w:type="dxa"/>
        <w:tblLook w:val="04A0" w:firstRow="1" w:lastRow="0" w:firstColumn="1" w:lastColumn="0" w:noHBand="0" w:noVBand="1"/>
      </w:tblPr>
      <w:tblGrid>
        <w:gridCol w:w="344"/>
        <w:gridCol w:w="3402"/>
        <w:gridCol w:w="5894"/>
      </w:tblGrid>
      <w:tr w:rsidRPr="009E4F97" w:rsidR="00557C73" w:rsidTr="2AAAA9F3" w14:paraId="050D3F04" w14:textId="77777777">
        <w:trPr>
          <w:trHeight w:val="330"/>
        </w:trPr>
        <w:tc>
          <w:tcPr>
            <w:tcW w:w="344" w:type="dxa"/>
          </w:tcPr>
          <w:p w:rsidRPr="009E4F97" w:rsidR="00557C73" w:rsidP="00557C73" w:rsidRDefault="00557C73" w14:paraId="0EE388D0" w14:textId="2B0E8F35">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557C73" w:rsidP="0071634F" w:rsidRDefault="1ACF944F" w14:paraId="4A044E62" w14:textId="40805630">
            <w:pPr>
              <w:rPr>
                <w:rFonts w:eastAsia="Times New Roman" w:cs="Arial"/>
                <w:b/>
                <w:bCs/>
                <w:color w:val="330066"/>
                <w:sz w:val="21"/>
                <w:szCs w:val="21"/>
                <w:lang w:val="en-GB"/>
              </w:rPr>
            </w:pPr>
            <w:r w:rsidRPr="009E4F97">
              <w:rPr>
                <w:rFonts w:eastAsia="Times New Roman" w:cs="Arial"/>
                <w:b/>
                <w:bCs/>
                <w:color w:val="330066"/>
                <w:sz w:val="21"/>
                <w:szCs w:val="21"/>
                <w:lang w:val="en-GB"/>
              </w:rPr>
              <w:t>P</w:t>
            </w:r>
            <w:r w:rsidRPr="009E4F97" w:rsidR="30FBD05C">
              <w:rPr>
                <w:rFonts w:eastAsia="Times New Roman" w:cs="Arial"/>
                <w:b/>
                <w:bCs/>
                <w:color w:val="330066"/>
                <w:sz w:val="21"/>
                <w:szCs w:val="21"/>
                <w:lang w:val="en-GB"/>
              </w:rPr>
              <w:t xml:space="preserve">olicies </w:t>
            </w:r>
            <w:r w:rsidRPr="009E4F97" w:rsidR="7DAFF27C">
              <w:rPr>
                <w:rFonts w:eastAsia="Times New Roman" w:cs="Arial"/>
                <w:b/>
                <w:bCs/>
                <w:color w:val="330066"/>
                <w:sz w:val="21"/>
                <w:szCs w:val="21"/>
                <w:lang w:val="en-GB"/>
              </w:rPr>
              <w:t xml:space="preserve">and procedures </w:t>
            </w:r>
            <w:r w:rsidRPr="009E4F97" w:rsidR="30FBD05C">
              <w:rPr>
                <w:rFonts w:eastAsia="Times New Roman" w:cs="Arial"/>
                <w:b/>
                <w:bCs/>
                <w:color w:val="330066"/>
                <w:sz w:val="21"/>
                <w:szCs w:val="21"/>
                <w:lang w:val="en-GB"/>
              </w:rPr>
              <w:t xml:space="preserve">and a detailed description of the arrangements put in place by the </w:t>
            </w:r>
            <w:r w:rsidRPr="009E4F97" w:rsidR="04F3D4A0">
              <w:rPr>
                <w:rFonts w:eastAsia="Times New Roman" w:cs="Arial"/>
                <w:b/>
                <w:bCs/>
                <w:color w:val="330066"/>
                <w:sz w:val="21"/>
                <w:szCs w:val="21"/>
                <w:lang w:val="en-GB"/>
              </w:rPr>
              <w:t>applicant</w:t>
            </w:r>
            <w:r w:rsidRPr="009E4F97" w:rsidR="30FBD05C">
              <w:rPr>
                <w:rFonts w:eastAsia="Times New Roman" w:cs="Arial"/>
                <w:b/>
                <w:bCs/>
                <w:color w:val="330066"/>
                <w:sz w:val="21"/>
                <w:szCs w:val="21"/>
                <w:lang w:val="en-GB"/>
              </w:rPr>
              <w:t xml:space="preserve"> to ensure compliance with Article 81(7) of Regulation (EU) </w:t>
            </w:r>
            <w:r w:rsidRPr="009E4F97" w:rsidR="30FBD05C">
              <w:rPr>
                <w:rFonts w:eastAsia="Times New Roman" w:cs="Arial"/>
                <w:b/>
                <w:bCs/>
                <w:color w:val="330066"/>
                <w:sz w:val="21"/>
                <w:szCs w:val="21"/>
                <w:lang w:val="en-GB"/>
              </w:rPr>
              <w:t>2023/1114. This information shall include details on:</w:t>
            </w:r>
          </w:p>
        </w:tc>
        <w:tc>
          <w:tcPr>
            <w:tcW w:w="5894" w:type="dxa"/>
          </w:tcPr>
          <w:p w:rsidRPr="009E4F97" w:rsidR="00557C73" w:rsidP="00557C73" w:rsidRDefault="00557C73" w14:paraId="223FCFA2" w14:textId="77777777">
            <w:pPr>
              <w:rPr>
                <w:rFonts w:eastAsia="Times New Roman" w:cs="Arial"/>
                <w:b/>
                <w:bCs/>
                <w:color w:val="330066"/>
                <w:sz w:val="21"/>
                <w:szCs w:val="21"/>
                <w:lang w:val="en-GB"/>
              </w:rPr>
            </w:pPr>
          </w:p>
        </w:tc>
      </w:tr>
      <w:tr w:rsidRPr="009E4F97" w:rsidR="00557C73" w:rsidTr="2AAAA9F3" w14:paraId="5E19A75B" w14:textId="77777777">
        <w:trPr>
          <w:trHeight w:val="330"/>
        </w:trPr>
        <w:tc>
          <w:tcPr>
            <w:tcW w:w="344" w:type="dxa"/>
          </w:tcPr>
          <w:p w:rsidRPr="009E4F97" w:rsidR="00557C73" w:rsidP="00557C73" w:rsidRDefault="00557C73" w14:paraId="683722AA" w14:textId="77777777">
            <w:pPr>
              <w:rPr>
                <w:rFonts w:eastAsia="Times New Roman" w:cs="Arial"/>
                <w:b/>
                <w:bCs/>
                <w:color w:val="330066"/>
                <w:sz w:val="21"/>
                <w:szCs w:val="21"/>
                <w:lang w:val="en-GB"/>
              </w:rPr>
            </w:pPr>
          </w:p>
        </w:tc>
        <w:tc>
          <w:tcPr>
            <w:tcW w:w="3402" w:type="dxa"/>
          </w:tcPr>
          <w:p w:rsidRPr="009E4F97" w:rsidR="00557C73" w:rsidP="00557C73" w:rsidRDefault="30FBD05C" w14:paraId="05D603C9" w14:textId="3A8F1209">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 </w:t>
            </w:r>
            <w:r w:rsidRPr="009E4F97" w:rsidR="4CFE84BF">
              <w:rPr>
                <w:rFonts w:eastAsia="Times New Roman" w:cs="Arial"/>
                <w:b/>
                <w:bCs/>
                <w:color w:val="330066"/>
                <w:sz w:val="21"/>
                <w:szCs w:val="21"/>
                <w:lang w:val="en-GB"/>
              </w:rPr>
              <w:t>m</w:t>
            </w:r>
            <w:r w:rsidRPr="009E4F97">
              <w:rPr>
                <w:rFonts w:eastAsia="Times New Roman" w:cs="Arial"/>
                <w:b/>
                <w:bCs/>
                <w:color w:val="330066"/>
                <w:sz w:val="21"/>
                <w:szCs w:val="21"/>
                <w:lang w:val="en-GB"/>
              </w:rPr>
              <w:t xml:space="preserve">echanisms to control, assess and effectively maintain the knowledge and competence of the natural persons providing advice or portfolio management on </w:t>
            </w:r>
          </w:p>
          <w:p w:rsidRPr="009E4F97" w:rsidR="00557C73" w:rsidP="00557C73" w:rsidRDefault="00557C73" w14:paraId="2639C606" w14:textId="7E5BF5B5">
            <w:pPr>
              <w:rPr>
                <w:rFonts w:eastAsia="Times New Roman" w:cs="Arial"/>
                <w:b/>
                <w:bCs/>
                <w:color w:val="330066"/>
                <w:sz w:val="21"/>
                <w:szCs w:val="21"/>
                <w:lang w:val="en-GB"/>
              </w:rPr>
            </w:pPr>
            <w:r w:rsidRPr="009E4F97">
              <w:rPr>
                <w:rFonts w:eastAsia="Times New Roman" w:cs="Arial"/>
                <w:b/>
                <w:bCs/>
                <w:color w:val="330066"/>
                <w:sz w:val="21"/>
                <w:szCs w:val="21"/>
                <w:lang w:val="en-GB"/>
              </w:rPr>
              <w:t>crypto-assets</w:t>
            </w:r>
          </w:p>
        </w:tc>
        <w:tc>
          <w:tcPr>
            <w:tcW w:w="5894" w:type="dxa"/>
          </w:tcPr>
          <w:p w:rsidRPr="009E4F97" w:rsidR="00557C73" w:rsidP="00557C73" w:rsidRDefault="00557C73" w14:paraId="116EAE19" w14:textId="77777777">
            <w:pPr>
              <w:rPr>
                <w:rFonts w:eastAsia="Times New Roman" w:cs="Arial"/>
                <w:b/>
                <w:bCs/>
                <w:color w:val="330066"/>
                <w:sz w:val="21"/>
                <w:szCs w:val="21"/>
                <w:lang w:val="en-GB"/>
              </w:rPr>
            </w:pPr>
          </w:p>
        </w:tc>
      </w:tr>
      <w:tr w:rsidRPr="00781484" w:rsidR="00557C73" w:rsidTr="2AAAA9F3" w14:paraId="1D6AFE8B" w14:textId="77777777">
        <w:trPr>
          <w:trHeight w:val="330"/>
        </w:trPr>
        <w:tc>
          <w:tcPr>
            <w:tcW w:w="344" w:type="dxa"/>
          </w:tcPr>
          <w:p w:rsidRPr="009E4F97" w:rsidR="00557C73" w:rsidP="00557C73" w:rsidRDefault="00557C73" w14:paraId="193649B1" w14:textId="77777777">
            <w:pPr>
              <w:rPr>
                <w:rFonts w:eastAsia="Times New Roman" w:cs="Arial"/>
                <w:b/>
                <w:bCs/>
                <w:color w:val="330066"/>
                <w:sz w:val="21"/>
                <w:szCs w:val="21"/>
                <w:lang w:val="en-GB"/>
              </w:rPr>
            </w:pPr>
          </w:p>
        </w:tc>
        <w:tc>
          <w:tcPr>
            <w:tcW w:w="3402" w:type="dxa"/>
          </w:tcPr>
          <w:p w:rsidRPr="009E4F97" w:rsidR="00557C73" w:rsidP="0071634F" w:rsidRDefault="30FBD05C" w14:paraId="52B5D9E6" w14:textId="3A8DBB38">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 </w:t>
            </w:r>
            <w:r w:rsidRPr="009E4F97" w:rsidR="78BD6948">
              <w:rPr>
                <w:rFonts w:eastAsia="Times New Roman" w:cs="Arial"/>
                <w:b/>
                <w:bCs/>
                <w:color w:val="330066"/>
                <w:sz w:val="21"/>
                <w:szCs w:val="21"/>
                <w:lang w:val="en-GB"/>
              </w:rPr>
              <w:t>a</w:t>
            </w:r>
            <w:r w:rsidRPr="009E4F97">
              <w:rPr>
                <w:rFonts w:eastAsia="Times New Roman" w:cs="Arial"/>
                <w:b/>
                <w:bCs/>
                <w:color w:val="330066"/>
                <w:sz w:val="21"/>
                <w:szCs w:val="21"/>
                <w:lang w:val="en-GB"/>
              </w:rPr>
              <w:t xml:space="preserve">rrangements to ensure that natural persons involved in the provision of advice or portfolio management are aware of, understand and apply the </w:t>
            </w:r>
            <w:r w:rsidRPr="009E4F97" w:rsidR="04F3D4A0">
              <w:rPr>
                <w:rFonts w:eastAsia="Times New Roman" w:cs="Arial"/>
                <w:b/>
                <w:bCs/>
                <w:color w:val="330066"/>
                <w:sz w:val="21"/>
                <w:szCs w:val="21"/>
                <w:lang w:val="en-GB"/>
              </w:rPr>
              <w:t>applicant</w:t>
            </w:r>
            <w:r w:rsidRPr="009E4F97">
              <w:rPr>
                <w:rFonts w:eastAsia="Times New Roman" w:cs="Arial"/>
                <w:b/>
                <w:bCs/>
                <w:color w:val="330066"/>
                <w:sz w:val="21"/>
                <w:szCs w:val="21"/>
                <w:lang w:val="en-GB"/>
              </w:rPr>
              <w:t>’s internal policies and procedures designed to ensure compliance with Regulation (EU) 2023/1114, especially Article 81(1) of Regulation (EU) 2023/1114 and anti-money laundering and anti-terrorist financing obligations in accordance with Directive (EU) 2015/849</w:t>
            </w:r>
          </w:p>
        </w:tc>
        <w:tc>
          <w:tcPr>
            <w:tcW w:w="5894" w:type="dxa"/>
          </w:tcPr>
          <w:p w:rsidRPr="009E4F97" w:rsidR="00557C73" w:rsidP="00557C73" w:rsidRDefault="00557C73" w14:paraId="25753B27" w14:textId="77777777">
            <w:pPr>
              <w:rPr>
                <w:rFonts w:eastAsia="Times New Roman" w:cs="Arial"/>
                <w:b/>
                <w:bCs/>
                <w:color w:val="330066"/>
                <w:sz w:val="21"/>
                <w:szCs w:val="21"/>
                <w:lang w:val="en-GB"/>
              </w:rPr>
            </w:pPr>
          </w:p>
        </w:tc>
      </w:tr>
      <w:tr w:rsidRPr="00781484" w:rsidR="00557C73" w:rsidTr="2AAAA9F3" w14:paraId="0E627833" w14:textId="77777777">
        <w:trPr>
          <w:trHeight w:val="330"/>
        </w:trPr>
        <w:tc>
          <w:tcPr>
            <w:tcW w:w="344" w:type="dxa"/>
          </w:tcPr>
          <w:p w:rsidRPr="009E4F97" w:rsidR="00557C73" w:rsidP="00557C73" w:rsidRDefault="00557C73" w14:paraId="5E7C2418" w14:textId="77777777">
            <w:pPr>
              <w:rPr>
                <w:rFonts w:eastAsia="Times New Roman" w:cs="Arial"/>
                <w:b/>
                <w:bCs/>
                <w:color w:val="330066"/>
                <w:sz w:val="21"/>
                <w:szCs w:val="21"/>
                <w:lang w:val="en-GB"/>
              </w:rPr>
            </w:pPr>
          </w:p>
        </w:tc>
        <w:tc>
          <w:tcPr>
            <w:tcW w:w="3402" w:type="dxa"/>
          </w:tcPr>
          <w:p w:rsidRPr="009E4F97" w:rsidR="00557C73" w:rsidP="00557C73" w:rsidRDefault="30FBD05C" w14:paraId="5B8183C9" w14:textId="5DA0F14F">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iii. </w:t>
            </w:r>
            <w:r w:rsidRPr="009E4F97" w:rsidR="640478C1">
              <w:rPr>
                <w:rFonts w:eastAsia="Times New Roman" w:cs="Arial"/>
                <w:b/>
                <w:bCs/>
                <w:color w:val="330066"/>
                <w:sz w:val="21"/>
                <w:szCs w:val="21"/>
                <w:lang w:val="en-GB"/>
              </w:rPr>
              <w:t>a</w:t>
            </w:r>
            <w:r w:rsidRPr="009E4F97">
              <w:rPr>
                <w:rFonts w:eastAsia="Times New Roman" w:cs="Arial"/>
                <w:b/>
                <w:bCs/>
                <w:color w:val="330066"/>
                <w:sz w:val="21"/>
                <w:szCs w:val="21"/>
                <w:lang w:val="en-GB"/>
              </w:rPr>
              <w:t xml:space="preserve">mount of human and financial resources planned to be devoted on a yearly basis by the </w:t>
            </w:r>
            <w:r w:rsidRPr="009E4F97" w:rsidR="04F3D4A0">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to the professional development and training of the natural persons providing advice or portfolio management on crypto-assets</w:t>
            </w:r>
          </w:p>
        </w:tc>
        <w:tc>
          <w:tcPr>
            <w:tcW w:w="5894" w:type="dxa"/>
          </w:tcPr>
          <w:p w:rsidRPr="009E4F97" w:rsidR="00557C73" w:rsidP="00557C73" w:rsidRDefault="00557C73" w14:paraId="12A99269" w14:textId="77777777">
            <w:pPr>
              <w:rPr>
                <w:rFonts w:eastAsia="Times New Roman" w:cs="Arial"/>
                <w:b/>
                <w:bCs/>
                <w:color w:val="330066"/>
                <w:sz w:val="21"/>
                <w:szCs w:val="21"/>
                <w:lang w:val="en-GB"/>
              </w:rPr>
            </w:pPr>
          </w:p>
        </w:tc>
      </w:tr>
      <w:tr w:rsidRPr="00781484" w:rsidR="00557C73" w:rsidTr="2AAAA9F3" w14:paraId="322B0DF0" w14:textId="77777777">
        <w:trPr>
          <w:trHeight w:val="330"/>
        </w:trPr>
        <w:tc>
          <w:tcPr>
            <w:tcW w:w="344" w:type="dxa"/>
          </w:tcPr>
          <w:p w:rsidRPr="009E4F97" w:rsidR="00557C73" w:rsidP="00557C73" w:rsidRDefault="00557C73" w14:paraId="6B1E564F" w14:textId="425F936B">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557C73" w:rsidP="00557C73" w:rsidRDefault="765D3EE2" w14:paraId="05E20DA3" w14:textId="7924E2F4">
            <w:pPr>
              <w:rPr>
                <w:rFonts w:eastAsia="Times New Roman" w:cs="Arial"/>
                <w:b/>
                <w:bCs/>
                <w:color w:val="330066"/>
                <w:sz w:val="21"/>
                <w:szCs w:val="21"/>
                <w:lang w:val="en-GB"/>
              </w:rPr>
            </w:pPr>
            <w:r w:rsidRPr="009E4F97">
              <w:rPr>
                <w:rFonts w:eastAsia="Times New Roman" w:cs="Arial"/>
                <w:b/>
                <w:bCs/>
                <w:color w:val="330066"/>
                <w:sz w:val="21"/>
                <w:szCs w:val="21"/>
                <w:lang w:val="en-GB"/>
              </w:rPr>
              <w:t>A</w:t>
            </w:r>
            <w:r w:rsidRPr="009E4F97" w:rsidR="61B202B5">
              <w:rPr>
                <w:rFonts w:eastAsia="Times New Roman" w:cs="Arial"/>
                <w:b/>
                <w:bCs/>
                <w:color w:val="330066"/>
                <w:sz w:val="21"/>
                <w:szCs w:val="21"/>
                <w:lang w:val="en-GB"/>
              </w:rPr>
              <w:t xml:space="preserve">rrangements adopted by the </w:t>
            </w:r>
            <w:r w:rsidRPr="009E4F97" w:rsidR="3CD237E9">
              <w:rPr>
                <w:rFonts w:eastAsia="Times New Roman" w:cs="Arial"/>
                <w:b/>
                <w:bCs/>
                <w:color w:val="330066"/>
                <w:sz w:val="21"/>
                <w:szCs w:val="21"/>
                <w:lang w:val="en-GB"/>
              </w:rPr>
              <w:t>applicant</w:t>
            </w:r>
            <w:r w:rsidRPr="009E4F97" w:rsidR="61B202B5">
              <w:rPr>
                <w:rFonts w:eastAsia="Times New Roman" w:cs="Arial"/>
                <w:b/>
                <w:bCs/>
                <w:color w:val="330066"/>
                <w:sz w:val="21"/>
                <w:szCs w:val="21"/>
                <w:lang w:val="en-GB"/>
              </w:rPr>
              <w:t xml:space="preserve"> to ensure that the natural persons giving advice on behalf of the </w:t>
            </w:r>
            <w:r w:rsidRPr="009E4F97" w:rsidR="3CD237E9">
              <w:rPr>
                <w:rFonts w:eastAsia="Times New Roman" w:cs="Arial"/>
                <w:b/>
                <w:bCs/>
                <w:color w:val="330066"/>
                <w:sz w:val="21"/>
                <w:szCs w:val="21"/>
                <w:lang w:val="en-GB"/>
              </w:rPr>
              <w:t>applicant</w:t>
            </w:r>
            <w:r w:rsidRPr="009E4F97" w:rsidR="61B202B5">
              <w:rPr>
                <w:rFonts w:eastAsia="Times New Roman" w:cs="Arial"/>
                <w:b/>
                <w:bCs/>
                <w:color w:val="330066"/>
                <w:sz w:val="21"/>
                <w:szCs w:val="21"/>
                <w:lang w:val="en-GB"/>
              </w:rPr>
              <w:t xml:space="preserve"> have the necessary knowledge and expertise to conduct the suitability assessment referred to in Article 81(1) of Regulation (EU) 2023/1114</w:t>
            </w:r>
          </w:p>
        </w:tc>
        <w:tc>
          <w:tcPr>
            <w:tcW w:w="5894" w:type="dxa"/>
          </w:tcPr>
          <w:p w:rsidRPr="009E4F97" w:rsidR="00557C73" w:rsidP="00557C73" w:rsidRDefault="00557C73" w14:paraId="4C31EBAC" w14:textId="77777777">
            <w:pPr>
              <w:rPr>
                <w:rFonts w:eastAsia="Times New Roman" w:cs="Arial"/>
                <w:b/>
                <w:bCs/>
                <w:color w:val="330066"/>
                <w:sz w:val="21"/>
                <w:szCs w:val="21"/>
                <w:lang w:val="en-GB"/>
              </w:rPr>
            </w:pPr>
          </w:p>
        </w:tc>
      </w:tr>
    </w:tbl>
    <w:p w:rsidRPr="009E4F97" w:rsidR="00F67BB9" w:rsidP="00F67BB9" w:rsidRDefault="00F67BB9" w14:paraId="37B76484" w14:textId="3A9742F1">
      <w:pPr>
        <w:rPr>
          <w:rFonts w:eastAsia="Times New Roman" w:cs="Arial"/>
          <w:b/>
          <w:bCs/>
          <w:color w:val="330066"/>
          <w:sz w:val="4"/>
          <w:szCs w:val="4"/>
          <w:lang w:val="en-GB"/>
        </w:rPr>
      </w:pPr>
    </w:p>
    <w:p w:rsidRPr="009E4F97" w:rsidR="00A62B21" w:rsidP="00212591" w:rsidRDefault="1292F9E7" w14:paraId="57EFF43C" w14:textId="3CFFA238">
      <w:pPr>
        <w:pStyle w:val="Heading2"/>
        <w:numPr>
          <w:ilvl w:val="0"/>
          <w:numId w:val="3"/>
        </w:numPr>
        <w:rPr>
          <w:rFonts w:asciiTheme="minorHAnsi" w:hAnsiTheme="minorHAnsi" w:cstheme="minorHAnsi"/>
          <w:b/>
          <w:bCs/>
          <w:color w:val="7030A0"/>
          <w:sz w:val="21"/>
          <w:szCs w:val="21"/>
          <w:lang w:val="en-GB"/>
        </w:rPr>
      </w:pPr>
      <w:r w:rsidRPr="009E4F97">
        <w:rPr>
          <w:b/>
          <w:bCs/>
          <w:color w:val="7030A0"/>
          <w:sz w:val="21"/>
          <w:szCs w:val="21"/>
          <w:lang w:val="en-GB"/>
        </w:rPr>
        <w:t>Transfer services</w:t>
      </w:r>
    </w:p>
    <w:p w:rsidRPr="009E4F97" w:rsidR="00EF722C" w:rsidP="001E08EF" w:rsidRDefault="36ACAE55" w14:paraId="19E987FB" w14:textId="59927EDF">
      <w:pPr>
        <w:rPr>
          <w:sz w:val="21"/>
          <w:szCs w:val="21"/>
          <w:lang w:val="en-GB"/>
        </w:rPr>
      </w:pPr>
      <w:r w:rsidRPr="009E4F97">
        <w:rPr>
          <w:sz w:val="21"/>
          <w:szCs w:val="21"/>
          <w:lang w:val="en-GB"/>
        </w:rPr>
        <w:t xml:space="preserve">An applicant seeking authorisation as a crypto-asset service provider in accordance with Article 62 of Regulation (EU) 2023/1114 and intending to provide transfer services for crypto-assets on behalf of clients shall provide </w:t>
      </w:r>
      <w:r w:rsidRPr="009E4F97" w:rsidR="0575750B">
        <w:rPr>
          <w:sz w:val="21"/>
          <w:szCs w:val="21"/>
          <w:lang w:val="en-GB"/>
        </w:rPr>
        <w:t xml:space="preserve">to </w:t>
      </w:r>
      <w:r w:rsidRPr="009E4F97">
        <w:rPr>
          <w:sz w:val="21"/>
          <w:szCs w:val="21"/>
          <w:lang w:val="en-GB"/>
        </w:rPr>
        <w:t>the competent authority all of the following information:</w:t>
      </w:r>
    </w:p>
    <w:tbl>
      <w:tblPr>
        <w:tblStyle w:val="TableGrid"/>
        <w:tblW w:w="9640" w:type="dxa"/>
        <w:tblInd w:w="-289" w:type="dxa"/>
        <w:tblLook w:val="04A0" w:firstRow="1" w:lastRow="0" w:firstColumn="1" w:lastColumn="0" w:noHBand="0" w:noVBand="1"/>
      </w:tblPr>
      <w:tblGrid>
        <w:gridCol w:w="349"/>
        <w:gridCol w:w="3402"/>
        <w:gridCol w:w="5889"/>
      </w:tblGrid>
      <w:tr w:rsidRPr="00781484" w:rsidR="00FE45B1" w:rsidTr="4E421231" w14:paraId="46559BE2" w14:textId="77777777">
        <w:trPr>
          <w:trHeight w:val="330"/>
        </w:trPr>
        <w:tc>
          <w:tcPr>
            <w:tcW w:w="349" w:type="dxa"/>
          </w:tcPr>
          <w:p w:rsidRPr="009E4F97" w:rsidR="00FE45B1" w:rsidP="00FE45B1" w:rsidRDefault="00FE45B1" w14:paraId="1F62C2F8" w14:textId="326DEF3D">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FE45B1" w:rsidP="00FE45B1" w:rsidRDefault="00FE45B1" w14:paraId="2ADE7A43" w14:textId="69686FB4">
            <w:pPr>
              <w:rPr>
                <w:rFonts w:eastAsia="Times New Roman" w:cs="Arial"/>
                <w:b/>
                <w:bCs/>
                <w:color w:val="330066"/>
                <w:sz w:val="21"/>
                <w:szCs w:val="21"/>
                <w:lang w:val="en-GB"/>
              </w:rPr>
            </w:pPr>
            <w:r w:rsidRPr="009E4F97">
              <w:rPr>
                <w:rFonts w:eastAsia="Times New Roman" w:cs="Arial"/>
                <w:b/>
                <w:bCs/>
                <w:color w:val="330066"/>
                <w:sz w:val="21"/>
                <w:szCs w:val="21"/>
                <w:lang w:val="en-GB"/>
              </w:rPr>
              <w:t xml:space="preserve">Details on the types of crypto-assets for which the </w:t>
            </w:r>
            <w:r w:rsidRPr="009E4F97" w:rsidR="00265CEF">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intends to provide transfer services</w:t>
            </w:r>
          </w:p>
        </w:tc>
        <w:tc>
          <w:tcPr>
            <w:tcW w:w="5889" w:type="dxa"/>
          </w:tcPr>
          <w:p w:rsidRPr="009E4F97" w:rsidR="00FE45B1" w:rsidP="00FE45B1" w:rsidRDefault="00FE45B1" w14:paraId="340531D6" w14:textId="77777777">
            <w:pPr>
              <w:rPr>
                <w:rFonts w:eastAsia="Times New Roman" w:cs="Arial"/>
                <w:b/>
                <w:bCs/>
                <w:color w:val="330066"/>
                <w:sz w:val="21"/>
                <w:szCs w:val="21"/>
                <w:lang w:val="en-GB"/>
              </w:rPr>
            </w:pPr>
          </w:p>
        </w:tc>
      </w:tr>
      <w:tr w:rsidRPr="00781484" w:rsidR="00FE45B1" w:rsidTr="4E421231" w14:paraId="7411BD17" w14:textId="77777777">
        <w:trPr>
          <w:trHeight w:val="330"/>
        </w:trPr>
        <w:tc>
          <w:tcPr>
            <w:tcW w:w="349" w:type="dxa"/>
          </w:tcPr>
          <w:p w:rsidRPr="009E4F97" w:rsidR="00FE45B1" w:rsidP="00FE45B1" w:rsidRDefault="00FE45B1" w14:paraId="5D4A0F55" w14:textId="1B277F83">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FE45B1" w:rsidP="00FE45B1" w:rsidRDefault="69698CF7" w14:paraId="7D3B0EBC" w14:textId="669077B8">
            <w:pPr>
              <w:rPr>
                <w:rFonts w:eastAsia="Times New Roman" w:cs="Arial"/>
                <w:b/>
                <w:bCs/>
                <w:color w:val="330066"/>
                <w:sz w:val="21"/>
                <w:szCs w:val="21"/>
                <w:lang w:val="en-GB"/>
              </w:rPr>
            </w:pPr>
            <w:r w:rsidRPr="009E4F97">
              <w:rPr>
                <w:rFonts w:eastAsia="Times New Roman" w:cs="Arial"/>
                <w:b/>
                <w:bCs/>
                <w:color w:val="330066"/>
                <w:sz w:val="21"/>
                <w:szCs w:val="21"/>
                <w:lang w:val="en-GB"/>
              </w:rPr>
              <w:t>Policies</w:t>
            </w:r>
            <w:r w:rsidRPr="009E4F97" w:rsidR="7C5B3AC0">
              <w:rPr>
                <w:rFonts w:eastAsia="Times New Roman" w:cs="Arial"/>
                <w:b/>
                <w:bCs/>
                <w:color w:val="330066"/>
                <w:sz w:val="21"/>
                <w:szCs w:val="21"/>
                <w:lang w:val="en-GB"/>
              </w:rPr>
              <w:t xml:space="preserve"> and </w:t>
            </w:r>
            <w:r w:rsidRPr="009E4F97">
              <w:rPr>
                <w:rFonts w:eastAsia="Times New Roman" w:cs="Arial"/>
                <w:b/>
                <w:bCs/>
                <w:color w:val="330066"/>
                <w:sz w:val="21"/>
                <w:szCs w:val="21"/>
                <w:lang w:val="en-GB"/>
              </w:rPr>
              <w:t xml:space="preserve">procedures and a detailed description of the arrangements put in place by the </w:t>
            </w:r>
            <w:r w:rsidRPr="009E4F97" w:rsidR="04F3D4A0">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 to ensure compliance with Article 82 of Regulation (EU) 2023/1114, including detailed information on the </w:t>
            </w:r>
            <w:r w:rsidRPr="009E4F97" w:rsidR="04F3D4A0">
              <w:rPr>
                <w:rFonts w:eastAsia="Times New Roman" w:cs="Arial"/>
                <w:b/>
                <w:bCs/>
                <w:color w:val="330066"/>
                <w:sz w:val="21"/>
                <w:szCs w:val="21"/>
                <w:lang w:val="en-GB"/>
              </w:rPr>
              <w:t>applicant</w:t>
            </w:r>
            <w:r w:rsidRPr="009E4F97">
              <w:rPr>
                <w:rFonts w:eastAsia="Times New Roman" w:cs="Arial"/>
                <w:b/>
                <w:bCs/>
                <w:color w:val="330066"/>
                <w:sz w:val="21"/>
                <w:szCs w:val="21"/>
                <w:lang w:val="en-GB"/>
              </w:rPr>
              <w:t xml:space="preserve">’s arrangements and deployed ICT and </w:t>
            </w:r>
            <w:r w:rsidRPr="009E4F97">
              <w:rPr>
                <w:rFonts w:eastAsia="Times New Roman" w:cs="Arial"/>
                <w:b/>
                <w:bCs/>
                <w:color w:val="330066"/>
                <w:sz w:val="21"/>
                <w:szCs w:val="21"/>
                <w:lang w:val="en-GB"/>
              </w:rPr>
              <w:t>human resources to address risks promptly, efficiently, and thoroughly during the provision of transfer services for crypto-assets on behalf of clients, considering potential operational failures and cybersecurity risks</w:t>
            </w:r>
          </w:p>
        </w:tc>
        <w:tc>
          <w:tcPr>
            <w:tcW w:w="5889" w:type="dxa"/>
          </w:tcPr>
          <w:p w:rsidRPr="009E4F97" w:rsidR="00FE45B1" w:rsidP="00FE45B1" w:rsidRDefault="00FE45B1" w14:paraId="5DB140D9" w14:textId="77777777">
            <w:pPr>
              <w:rPr>
                <w:rFonts w:eastAsia="Times New Roman" w:cs="Arial"/>
                <w:b/>
                <w:bCs/>
                <w:color w:val="330066"/>
                <w:sz w:val="21"/>
                <w:szCs w:val="21"/>
                <w:lang w:val="en-GB"/>
              </w:rPr>
            </w:pPr>
          </w:p>
        </w:tc>
      </w:tr>
      <w:tr w:rsidRPr="00781484" w:rsidR="00FE45B1" w:rsidTr="4E421231" w14:paraId="48239CEF" w14:textId="77777777">
        <w:trPr>
          <w:trHeight w:val="330"/>
        </w:trPr>
        <w:tc>
          <w:tcPr>
            <w:tcW w:w="349" w:type="dxa"/>
          </w:tcPr>
          <w:p w:rsidRPr="009E4F97" w:rsidR="00FE45B1" w:rsidP="00FE45B1" w:rsidRDefault="00FE45B1" w14:paraId="679009A6" w14:textId="340D1262">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FE45B1" w:rsidP="00FE45B1" w:rsidRDefault="27EB0855" w14:paraId="1BCF0D88" w14:textId="765CD2A5">
            <w:pPr>
              <w:rPr>
                <w:rFonts w:eastAsia="Times New Roman" w:cs="Arial"/>
                <w:b/>
                <w:bCs/>
                <w:color w:val="330066"/>
                <w:sz w:val="21"/>
                <w:szCs w:val="21"/>
                <w:lang w:val="en-GB"/>
              </w:rPr>
            </w:pPr>
            <w:r w:rsidRPr="009E4F97">
              <w:rPr>
                <w:rFonts w:eastAsia="Times New Roman" w:cs="Arial"/>
                <w:b/>
                <w:bCs/>
                <w:color w:val="330066"/>
                <w:sz w:val="21"/>
                <w:szCs w:val="21"/>
                <w:lang w:val="en-GB"/>
              </w:rPr>
              <w:t>If any</w:t>
            </w:r>
            <w:r w:rsidRPr="009E4F97" w:rsidR="69698CF7">
              <w:rPr>
                <w:rFonts w:eastAsia="Times New Roman" w:cs="Arial"/>
                <w:b/>
                <w:bCs/>
                <w:color w:val="330066"/>
                <w:sz w:val="21"/>
                <w:szCs w:val="21"/>
                <w:lang w:val="en-GB"/>
              </w:rPr>
              <w:t xml:space="preserve">, a description of the </w:t>
            </w:r>
            <w:r w:rsidRPr="009E4F97" w:rsidR="04F3D4A0">
              <w:rPr>
                <w:rFonts w:eastAsia="Times New Roman" w:cs="Arial"/>
                <w:b/>
                <w:bCs/>
                <w:color w:val="330066"/>
                <w:sz w:val="21"/>
                <w:szCs w:val="21"/>
                <w:lang w:val="en-GB"/>
              </w:rPr>
              <w:t>applicant</w:t>
            </w:r>
            <w:r w:rsidRPr="009E4F97" w:rsidR="69698CF7">
              <w:rPr>
                <w:rFonts w:eastAsia="Times New Roman" w:cs="Arial"/>
                <w:b/>
                <w:bCs/>
                <w:color w:val="330066"/>
                <w:sz w:val="21"/>
                <w:szCs w:val="21"/>
                <w:lang w:val="en-GB"/>
              </w:rPr>
              <w:t>’s insurance policy, including on the insurance’s coverage of detriment to client’s crypto-assets that may result from cyber security risks</w:t>
            </w:r>
          </w:p>
        </w:tc>
        <w:tc>
          <w:tcPr>
            <w:tcW w:w="5889" w:type="dxa"/>
          </w:tcPr>
          <w:p w:rsidRPr="009E4F97" w:rsidR="00FE45B1" w:rsidP="00FE45B1" w:rsidRDefault="00FE45B1" w14:paraId="7146E748" w14:textId="77777777">
            <w:pPr>
              <w:rPr>
                <w:rFonts w:eastAsia="Times New Roman" w:cs="Arial"/>
                <w:b/>
                <w:bCs/>
                <w:color w:val="330066"/>
                <w:sz w:val="21"/>
                <w:szCs w:val="21"/>
                <w:lang w:val="en-GB"/>
              </w:rPr>
            </w:pPr>
          </w:p>
        </w:tc>
      </w:tr>
      <w:tr w:rsidRPr="00781484" w:rsidR="00FE45B1" w:rsidTr="4E421231" w14:paraId="2EE307D0" w14:textId="77777777">
        <w:trPr>
          <w:trHeight w:val="330"/>
        </w:trPr>
        <w:tc>
          <w:tcPr>
            <w:tcW w:w="349" w:type="dxa"/>
          </w:tcPr>
          <w:p w:rsidRPr="009E4F97" w:rsidR="00FE45B1" w:rsidP="00FE45B1" w:rsidRDefault="00FE45B1" w14:paraId="0F0671BA" w14:textId="10274261">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FE45B1" w:rsidP="0071634F" w:rsidRDefault="69698CF7" w14:paraId="0545A31F" w14:textId="0CB8CCF8">
            <w:pPr>
              <w:rPr>
                <w:rFonts w:eastAsia="Times New Roman" w:cs="Arial"/>
                <w:b/>
                <w:bCs/>
                <w:color w:val="330066"/>
                <w:sz w:val="21"/>
                <w:szCs w:val="21"/>
                <w:lang w:val="en-GB"/>
              </w:rPr>
            </w:pPr>
            <w:r w:rsidRPr="009E4F97">
              <w:rPr>
                <w:rFonts w:eastAsia="Times New Roman" w:cs="Arial"/>
                <w:b/>
                <w:bCs/>
                <w:color w:val="330066"/>
                <w:sz w:val="21"/>
                <w:szCs w:val="21"/>
                <w:lang w:val="en-GB"/>
              </w:rPr>
              <w:t>Arrangements to ensure that clients are adequately informed about the policies</w:t>
            </w:r>
            <w:r w:rsidRPr="009E4F97" w:rsidR="0D6EEBA7">
              <w:rPr>
                <w:rFonts w:eastAsia="Times New Roman" w:cs="Arial"/>
                <w:b/>
                <w:bCs/>
                <w:color w:val="330066"/>
                <w:sz w:val="21"/>
                <w:szCs w:val="21"/>
                <w:lang w:val="en-GB"/>
              </w:rPr>
              <w:t xml:space="preserve"> and</w:t>
            </w:r>
            <w:r w:rsidRPr="009E4F97">
              <w:rPr>
                <w:rFonts w:eastAsia="Times New Roman" w:cs="Arial"/>
                <w:b/>
                <w:bCs/>
                <w:color w:val="330066"/>
                <w:sz w:val="21"/>
                <w:szCs w:val="21"/>
                <w:lang w:val="en-GB"/>
              </w:rPr>
              <w:t xml:space="preserve"> procedures and arrangements referred to in point (b)</w:t>
            </w:r>
          </w:p>
        </w:tc>
        <w:tc>
          <w:tcPr>
            <w:tcW w:w="5889" w:type="dxa"/>
          </w:tcPr>
          <w:p w:rsidRPr="009E4F97" w:rsidR="00FE45B1" w:rsidP="00FE45B1" w:rsidRDefault="00FE45B1" w14:paraId="5B8F98BA" w14:textId="77777777">
            <w:pPr>
              <w:rPr>
                <w:rFonts w:eastAsia="Times New Roman" w:cs="Arial"/>
                <w:b/>
                <w:bCs/>
                <w:color w:val="330066"/>
                <w:sz w:val="21"/>
                <w:szCs w:val="21"/>
                <w:lang w:val="en-GB"/>
              </w:rPr>
            </w:pPr>
          </w:p>
        </w:tc>
      </w:tr>
    </w:tbl>
    <w:p w:rsidRPr="009E4F97" w:rsidR="00F24C0D" w:rsidP="005742F5" w:rsidRDefault="00F24C0D" w14:paraId="3E8F3971" w14:textId="77777777">
      <w:pPr>
        <w:rPr>
          <w:rFonts w:eastAsia="Times New Roman" w:cs="Arial"/>
          <w:b/>
          <w:bCs/>
          <w:color w:val="330066"/>
          <w:sz w:val="21"/>
          <w:szCs w:val="21"/>
          <w:lang w:val="en-GB"/>
        </w:rPr>
      </w:pPr>
    </w:p>
    <w:p w:rsidRPr="009E4F97" w:rsidR="005742F5" w:rsidP="005742F5" w:rsidRDefault="005742F5" w14:paraId="02949C67" w14:textId="61E58E41">
      <w:pPr>
        <w:rPr>
          <w:rFonts w:eastAsia="Times New Roman" w:cs="Arial"/>
          <w:b/>
          <w:bCs/>
          <w:color w:val="330066"/>
          <w:sz w:val="21"/>
          <w:szCs w:val="21"/>
          <w:lang w:val="en-GB"/>
        </w:rPr>
      </w:pPr>
      <w:r w:rsidRPr="009E4F97">
        <w:rPr>
          <w:rFonts w:eastAsia="Times New Roman" w:cs="Arial"/>
          <w:b/>
          <w:bCs/>
          <w:color w:val="330066"/>
          <w:sz w:val="21"/>
          <w:szCs w:val="21"/>
          <w:lang w:val="en-GB"/>
        </w:rPr>
        <w:t>Additional information:</w:t>
      </w:r>
    </w:p>
    <w:p w:rsidRPr="002A0832" w:rsidR="005742F5" w:rsidP="002A0832" w:rsidRDefault="005742F5" w14:paraId="1A40C8FA" w14:textId="51ACB241">
      <w:pPr>
        <w:pStyle w:val="ListParagraph"/>
        <w:numPr>
          <w:ilvl w:val="0"/>
          <w:numId w:val="3"/>
        </w:numPr>
        <w:rPr>
          <w:sz w:val="21"/>
          <w:szCs w:val="21"/>
          <w:lang w:val="en-GB"/>
        </w:rPr>
      </w:pPr>
      <w:r w:rsidRPr="002A0832">
        <w:rPr>
          <w:b/>
          <w:bCs/>
          <w:sz w:val="21"/>
          <w:szCs w:val="21"/>
          <w:lang w:val="en-GB"/>
        </w:rPr>
        <w:t xml:space="preserve">Cross-border provision of crypto-asset services </w:t>
      </w:r>
      <w:r w:rsidRPr="002A0832">
        <w:rPr>
          <w:sz w:val="21"/>
          <w:szCs w:val="21"/>
          <w:lang w:val="en-GB"/>
        </w:rPr>
        <w:t>(as meant under Article 65 MiCAR)</w:t>
      </w:r>
    </w:p>
    <w:p w:rsidRPr="009E4F97" w:rsidR="005742F5" w:rsidP="005742F5" w:rsidRDefault="005742F5" w14:paraId="426AE315" w14:textId="77777777">
      <w:pPr>
        <w:spacing w:after="0" w:line="240" w:lineRule="auto"/>
        <w:rPr>
          <w:rFonts w:eastAsia="Times" w:cs="Arial"/>
          <w:sz w:val="21"/>
          <w:szCs w:val="21"/>
          <w:lang w:val="en-GB"/>
        </w:rPr>
      </w:pPr>
      <w:r w:rsidRPr="009E4F97">
        <w:rPr>
          <w:rFonts w:eastAsia="Times" w:cs="Arial"/>
          <w:sz w:val="21"/>
          <w:szCs w:val="21"/>
          <w:lang w:val="en-GB"/>
        </w:rPr>
        <w:t>Do you intend to provide crypto-asset services in other EU Member States than the Netherlands?</w:t>
      </w:r>
    </w:p>
    <w:p w:rsidRPr="009E4F97" w:rsidR="005742F5" w:rsidP="005742F5" w:rsidRDefault="005742F5" w14:paraId="19967951" w14:textId="77777777">
      <w:pPr>
        <w:spacing w:after="0" w:line="240" w:lineRule="auto"/>
        <w:rPr>
          <w:rFonts w:eastAsia="Times" w:cs="Arial"/>
          <w:sz w:val="21"/>
          <w:szCs w:val="21"/>
          <w:lang w:val="en-GB"/>
        </w:rPr>
      </w:pPr>
    </w:p>
    <w:p w:rsidRPr="009E4F97" w:rsidR="005742F5" w:rsidP="00212591" w:rsidRDefault="005742F5" w14:paraId="3CB8E65A" w14:textId="77777777">
      <w:pPr>
        <w:numPr>
          <w:ilvl w:val="0"/>
          <w:numId w:val="2"/>
        </w:numPr>
        <w:spacing w:after="0" w:line="240" w:lineRule="auto"/>
        <w:contextualSpacing/>
        <w:rPr>
          <w:sz w:val="21"/>
          <w:szCs w:val="21"/>
          <w:lang w:val="en-GB"/>
        </w:rPr>
      </w:pPr>
      <w:r w:rsidRPr="009E4F97">
        <w:rPr>
          <w:sz w:val="21"/>
          <w:szCs w:val="21"/>
          <w:lang w:val="en-GB"/>
        </w:rPr>
        <w:t>Yes, then please provide the following information</w:t>
      </w:r>
    </w:p>
    <w:p w:rsidRPr="009E4F97" w:rsidR="005742F5" w:rsidP="00212591" w:rsidRDefault="005742F5" w14:paraId="1C69E0F1" w14:textId="77777777">
      <w:pPr>
        <w:numPr>
          <w:ilvl w:val="0"/>
          <w:numId w:val="2"/>
        </w:numPr>
        <w:spacing w:after="0" w:line="240" w:lineRule="auto"/>
        <w:contextualSpacing/>
        <w:rPr>
          <w:sz w:val="21"/>
          <w:szCs w:val="21"/>
          <w:lang w:val="en-GB"/>
        </w:rPr>
      </w:pPr>
      <w:r w:rsidRPr="009E4F97">
        <w:rPr>
          <w:sz w:val="21"/>
          <w:szCs w:val="21"/>
          <w:lang w:val="en-GB"/>
        </w:rPr>
        <w:t>No</w:t>
      </w:r>
    </w:p>
    <w:p w:rsidRPr="009E4F97" w:rsidR="005742F5" w:rsidP="005742F5" w:rsidRDefault="005742F5" w14:paraId="24E733A7" w14:textId="77777777">
      <w:pPr>
        <w:spacing w:after="0" w:line="240" w:lineRule="auto"/>
        <w:ind w:left="720"/>
        <w:contextualSpacing/>
        <w:rPr>
          <w:sz w:val="21"/>
          <w:szCs w:val="21"/>
          <w:lang w:val="en-GB"/>
        </w:rPr>
      </w:pPr>
    </w:p>
    <w:tbl>
      <w:tblPr>
        <w:tblStyle w:val="TableGrid"/>
        <w:tblW w:w="9640" w:type="dxa"/>
        <w:tblInd w:w="-289" w:type="dxa"/>
        <w:tblLook w:val="04A0" w:firstRow="1" w:lastRow="0" w:firstColumn="1" w:lastColumn="0" w:noHBand="0" w:noVBand="1"/>
      </w:tblPr>
      <w:tblGrid>
        <w:gridCol w:w="349"/>
        <w:gridCol w:w="3402"/>
        <w:gridCol w:w="5889"/>
      </w:tblGrid>
      <w:tr w:rsidRPr="00781484" w:rsidR="005742F5" w:rsidTr="00FC2541" w14:paraId="7A2A9853" w14:textId="77777777">
        <w:trPr>
          <w:trHeight w:val="330"/>
        </w:trPr>
        <w:tc>
          <w:tcPr>
            <w:tcW w:w="349" w:type="dxa"/>
          </w:tcPr>
          <w:p w:rsidRPr="009E4F97" w:rsidR="005742F5" w:rsidP="00753BED" w:rsidRDefault="005742F5" w14:paraId="54B546B0"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A</w:t>
            </w:r>
          </w:p>
        </w:tc>
        <w:tc>
          <w:tcPr>
            <w:tcW w:w="3402" w:type="dxa"/>
          </w:tcPr>
          <w:p w:rsidRPr="009E4F97" w:rsidR="005742F5" w:rsidP="00753BED" w:rsidRDefault="005742F5" w14:paraId="4965B08B"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List of the Member States in which the crypto-asset service provider intends to provide crypto-asset services</w:t>
            </w:r>
          </w:p>
        </w:tc>
        <w:tc>
          <w:tcPr>
            <w:tcW w:w="5889" w:type="dxa"/>
          </w:tcPr>
          <w:p w:rsidRPr="009E4F97" w:rsidR="005742F5" w:rsidP="00753BED" w:rsidRDefault="005742F5" w14:paraId="5D329FD5" w14:textId="77777777">
            <w:pPr>
              <w:rPr>
                <w:rFonts w:eastAsia="Times New Roman" w:cs="Arial"/>
                <w:b/>
                <w:bCs/>
                <w:color w:val="330066"/>
                <w:sz w:val="21"/>
                <w:szCs w:val="21"/>
                <w:lang w:val="en-GB"/>
              </w:rPr>
            </w:pPr>
          </w:p>
        </w:tc>
      </w:tr>
      <w:tr w:rsidRPr="00781484" w:rsidR="005742F5" w:rsidTr="00FC2541" w14:paraId="5C3756A4" w14:textId="77777777">
        <w:trPr>
          <w:trHeight w:val="330"/>
        </w:trPr>
        <w:tc>
          <w:tcPr>
            <w:tcW w:w="349" w:type="dxa"/>
          </w:tcPr>
          <w:p w:rsidRPr="009E4F97" w:rsidR="005742F5" w:rsidP="00753BED" w:rsidRDefault="005742F5" w14:paraId="4F22A236"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B</w:t>
            </w:r>
          </w:p>
        </w:tc>
        <w:tc>
          <w:tcPr>
            <w:tcW w:w="3402" w:type="dxa"/>
          </w:tcPr>
          <w:p w:rsidRPr="009E4F97" w:rsidR="005742F5" w:rsidP="00753BED" w:rsidRDefault="005742F5" w14:paraId="7EB5C768"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The crypto-asset services that the crypto-asset service provider intends to provide on a cross-border basis</w:t>
            </w:r>
          </w:p>
        </w:tc>
        <w:tc>
          <w:tcPr>
            <w:tcW w:w="5889" w:type="dxa"/>
          </w:tcPr>
          <w:p w:rsidRPr="009E4F97" w:rsidR="005742F5" w:rsidP="00753BED" w:rsidRDefault="005742F5" w14:paraId="1EAFE029" w14:textId="77777777">
            <w:pPr>
              <w:rPr>
                <w:rFonts w:eastAsia="Times New Roman" w:cs="Arial"/>
                <w:b/>
                <w:bCs/>
                <w:color w:val="330066"/>
                <w:sz w:val="21"/>
                <w:szCs w:val="21"/>
                <w:lang w:val="en-GB"/>
              </w:rPr>
            </w:pPr>
          </w:p>
        </w:tc>
      </w:tr>
      <w:tr w:rsidRPr="00781484" w:rsidR="005742F5" w:rsidTr="00FC2541" w14:paraId="3A4B6E55" w14:textId="77777777">
        <w:trPr>
          <w:trHeight w:val="330"/>
        </w:trPr>
        <w:tc>
          <w:tcPr>
            <w:tcW w:w="349" w:type="dxa"/>
          </w:tcPr>
          <w:p w:rsidRPr="009E4F97" w:rsidR="005742F5" w:rsidP="00753BED" w:rsidRDefault="005742F5" w14:paraId="5203B1EF"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C</w:t>
            </w:r>
          </w:p>
        </w:tc>
        <w:tc>
          <w:tcPr>
            <w:tcW w:w="3402" w:type="dxa"/>
          </w:tcPr>
          <w:p w:rsidRPr="009E4F97" w:rsidR="005742F5" w:rsidP="00753BED" w:rsidRDefault="005742F5" w14:paraId="72CE0E4A"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Starting date of the intended provision of the crypto-asset services</w:t>
            </w:r>
          </w:p>
        </w:tc>
        <w:tc>
          <w:tcPr>
            <w:tcW w:w="5889" w:type="dxa"/>
          </w:tcPr>
          <w:p w:rsidRPr="009E4F97" w:rsidR="005742F5" w:rsidP="00753BED" w:rsidRDefault="005742F5" w14:paraId="66071F5F" w14:textId="77777777">
            <w:pPr>
              <w:rPr>
                <w:rFonts w:eastAsia="Times New Roman" w:cs="Arial"/>
                <w:b/>
                <w:bCs/>
                <w:color w:val="330066"/>
                <w:sz w:val="21"/>
                <w:szCs w:val="21"/>
                <w:lang w:val="en-GB"/>
              </w:rPr>
            </w:pPr>
          </w:p>
        </w:tc>
      </w:tr>
      <w:tr w:rsidRPr="00781484" w:rsidR="005742F5" w:rsidTr="00FC2541" w14:paraId="10F9E65E" w14:textId="77777777">
        <w:trPr>
          <w:trHeight w:val="330"/>
        </w:trPr>
        <w:tc>
          <w:tcPr>
            <w:tcW w:w="349" w:type="dxa"/>
          </w:tcPr>
          <w:p w:rsidRPr="009E4F97" w:rsidR="005742F5" w:rsidP="00753BED" w:rsidRDefault="005742F5" w14:paraId="7AD47F27"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D</w:t>
            </w:r>
          </w:p>
        </w:tc>
        <w:tc>
          <w:tcPr>
            <w:tcW w:w="3402" w:type="dxa"/>
          </w:tcPr>
          <w:p w:rsidRPr="009E4F97" w:rsidR="005742F5" w:rsidP="00753BED" w:rsidRDefault="005742F5" w14:paraId="451EF7EC" w14:textId="77777777">
            <w:pPr>
              <w:rPr>
                <w:rFonts w:eastAsia="Times New Roman" w:cs="Arial"/>
                <w:b/>
                <w:bCs/>
                <w:color w:val="330066"/>
                <w:sz w:val="21"/>
                <w:szCs w:val="21"/>
                <w:lang w:val="en-GB"/>
              </w:rPr>
            </w:pPr>
            <w:r w:rsidRPr="009E4F97">
              <w:rPr>
                <w:rFonts w:eastAsia="Times New Roman" w:cs="Arial"/>
                <w:b/>
                <w:bCs/>
                <w:color w:val="330066"/>
                <w:sz w:val="21"/>
                <w:szCs w:val="21"/>
                <w:lang w:val="en-GB"/>
              </w:rPr>
              <w:t>List of all other activities provided by the crypto-asset service provider not covered by MiCAR</w:t>
            </w:r>
          </w:p>
        </w:tc>
        <w:tc>
          <w:tcPr>
            <w:tcW w:w="5889" w:type="dxa"/>
          </w:tcPr>
          <w:p w:rsidRPr="009E4F97" w:rsidR="005742F5" w:rsidP="00753BED" w:rsidRDefault="005742F5" w14:paraId="501A0335" w14:textId="77777777">
            <w:pPr>
              <w:rPr>
                <w:rFonts w:eastAsia="Times New Roman" w:cs="Arial"/>
                <w:b/>
                <w:bCs/>
                <w:color w:val="330066"/>
                <w:sz w:val="21"/>
                <w:szCs w:val="21"/>
                <w:lang w:val="en-GB"/>
              </w:rPr>
            </w:pPr>
          </w:p>
        </w:tc>
      </w:tr>
    </w:tbl>
    <w:p w:rsidR="00E70B98" w:rsidP="0065605D" w:rsidRDefault="00E70B98" w14:paraId="709616D3" w14:textId="77777777">
      <w:pPr>
        <w:rPr>
          <w:rFonts w:eastAsia="Times New Roman" w:cs="Arial"/>
          <w:b/>
          <w:bCs/>
          <w:color w:val="330066"/>
          <w:sz w:val="21"/>
          <w:szCs w:val="21"/>
          <w:lang w:val="en-GB"/>
        </w:rPr>
      </w:pPr>
    </w:p>
    <w:p w:rsidRPr="002A0832" w:rsidR="00940194" w:rsidP="002A0832" w:rsidRDefault="002A0832" w14:paraId="320C53CA" w14:textId="6B495C4A">
      <w:pPr>
        <w:pStyle w:val="ListParagraph"/>
        <w:numPr>
          <w:ilvl w:val="0"/>
          <w:numId w:val="3"/>
        </w:numPr>
        <w:rPr>
          <w:sz w:val="21"/>
          <w:szCs w:val="21"/>
          <w:lang w:val="en-GB"/>
        </w:rPr>
      </w:pPr>
      <w:r w:rsidRPr="002A0832">
        <w:rPr>
          <w:b/>
          <w:bCs/>
          <w:sz w:val="21"/>
          <w:szCs w:val="21"/>
          <w:lang w:val="en-GB"/>
        </w:rPr>
        <w:t>Orderly wind-down of crypto-asset service providers</w:t>
      </w:r>
      <w:r w:rsidRPr="002A0832" w:rsidR="00940194">
        <w:rPr>
          <w:b/>
          <w:bCs/>
          <w:sz w:val="21"/>
          <w:szCs w:val="21"/>
          <w:lang w:val="en-GB"/>
        </w:rPr>
        <w:t xml:space="preserve"> </w:t>
      </w:r>
      <w:r w:rsidRPr="002A0832" w:rsidR="00940194">
        <w:rPr>
          <w:sz w:val="21"/>
          <w:szCs w:val="21"/>
          <w:lang w:val="en-GB"/>
        </w:rPr>
        <w:t xml:space="preserve">(as meant under Article </w:t>
      </w:r>
      <w:r w:rsidRPr="002A0832">
        <w:rPr>
          <w:sz w:val="21"/>
          <w:szCs w:val="21"/>
          <w:lang w:val="en-GB"/>
        </w:rPr>
        <w:t>74</w:t>
      </w:r>
      <w:r w:rsidRPr="002A0832" w:rsidR="00940194">
        <w:rPr>
          <w:sz w:val="21"/>
          <w:szCs w:val="21"/>
          <w:lang w:val="en-GB"/>
        </w:rPr>
        <w:t xml:space="preserve"> MiCAR)</w:t>
      </w:r>
    </w:p>
    <w:p w:rsidR="00940194" w:rsidP="0065605D" w:rsidRDefault="002A0832" w14:paraId="037260FF" w14:textId="4E90F4C3">
      <w:pPr>
        <w:rPr>
          <w:sz w:val="21"/>
          <w:szCs w:val="21"/>
          <w:lang w:val="en-GB"/>
        </w:rPr>
      </w:pPr>
      <w:r w:rsidRPr="002A0832">
        <w:rPr>
          <w:sz w:val="21"/>
          <w:szCs w:val="21"/>
          <w:lang w:val="en-GB"/>
        </w:rPr>
        <w:t>Crypto-asset service providers that provide the services referred to in Articles 75 to 79 shall have in place a plan that is appropriate to support an orderly wind-down of their activities under applicable national law, including the continuity or recovery of any critical activities performed by those service providers. That plan shall demonstrate the ability of crypto-asset service providers to carry out an orderly wind-down without causing undue economic harm to their clients.</w:t>
      </w:r>
    </w:p>
    <w:tbl>
      <w:tblPr>
        <w:tblStyle w:val="TableGrid"/>
        <w:tblW w:w="9640" w:type="dxa"/>
        <w:tblInd w:w="-289" w:type="dxa"/>
        <w:tblLook w:val="04A0" w:firstRow="1" w:lastRow="0" w:firstColumn="1" w:lastColumn="0" w:noHBand="0" w:noVBand="1"/>
      </w:tblPr>
      <w:tblGrid>
        <w:gridCol w:w="9640"/>
      </w:tblGrid>
      <w:tr w:rsidRPr="00781484" w:rsidR="00620A6B" w:rsidTr="00620A6B" w14:paraId="332B2589" w14:textId="77777777">
        <w:trPr>
          <w:trHeight w:val="3183"/>
        </w:trPr>
        <w:tc>
          <w:tcPr>
            <w:tcW w:w="9640" w:type="dxa"/>
            <w:hideMark/>
          </w:tcPr>
          <w:p w:rsidR="00620A6B" w:rsidP="00FF537F" w:rsidRDefault="00AB78FB" w14:paraId="183CCB85" w14:textId="77777777">
            <w:pPr>
              <w:rPr>
                <w:rFonts w:eastAsia="Times New Roman" w:cs="Arial"/>
                <w:i/>
                <w:iCs/>
                <w:sz w:val="21"/>
                <w:szCs w:val="21"/>
                <w:lang w:val="en-GB"/>
              </w:rPr>
            </w:pPr>
            <w:r w:rsidRPr="00AB78FB">
              <w:rPr>
                <w:rFonts w:eastAsia="Times New Roman" w:cs="Arial"/>
                <w:i/>
                <w:iCs/>
                <w:sz w:val="21"/>
                <w:szCs w:val="21"/>
                <w:lang w:val="en-GB"/>
              </w:rPr>
              <w:t>Please note that an orderly wind-down plan describes the process where the company is no longer viable and is compelled to wind down. Scenarios where the business exit is done as a strategic decision (e.g., sale of the business) do not cover wind-down planning.</w:t>
            </w:r>
          </w:p>
          <w:p w:rsidR="00AB78FB" w:rsidP="00FF537F" w:rsidRDefault="00AB78FB" w14:paraId="2FB398D2" w14:textId="77777777">
            <w:pPr>
              <w:rPr>
                <w:rFonts w:eastAsia="Times New Roman" w:cs="Arial"/>
                <w:i/>
                <w:iCs/>
                <w:sz w:val="21"/>
                <w:szCs w:val="21"/>
                <w:lang w:val="en-GB"/>
              </w:rPr>
            </w:pPr>
          </w:p>
          <w:p w:rsidR="00AB78FB" w:rsidP="00FF537F" w:rsidRDefault="00CF7F05" w14:paraId="50F8AD25" w14:textId="77777777">
            <w:pPr>
              <w:rPr>
                <w:rFonts w:eastAsia="Times New Roman" w:cs="Arial"/>
                <w:i/>
                <w:iCs/>
                <w:sz w:val="21"/>
                <w:szCs w:val="21"/>
                <w:lang w:val="en-GB"/>
              </w:rPr>
            </w:pPr>
            <w:r>
              <w:rPr>
                <w:rFonts w:eastAsia="Times New Roman" w:cs="Arial"/>
                <w:i/>
                <w:iCs/>
                <w:sz w:val="21"/>
                <w:szCs w:val="21"/>
                <w:lang w:val="en-GB"/>
              </w:rPr>
              <w:t>We expect at least the following elements to be included in the orderly wind-down plan:</w:t>
            </w:r>
          </w:p>
          <w:p w:rsidRPr="007B4FCE" w:rsidR="00CF7F05" w:rsidP="00CF7F05" w:rsidRDefault="00CF7F05" w14:paraId="548DB7D3" w14:textId="0AEFABC0">
            <w:pPr>
              <w:pStyle w:val="ListParagraph"/>
              <w:numPr>
                <w:ilvl w:val="0"/>
                <w:numId w:val="7"/>
              </w:numPr>
              <w:rPr>
                <w:rFonts w:eastAsia="Times New Roman" w:cs="Arial"/>
                <w:i/>
                <w:iCs/>
                <w:sz w:val="21"/>
                <w:szCs w:val="21"/>
                <w:lang w:val="en-GB"/>
              </w:rPr>
            </w:pPr>
            <w:r w:rsidRPr="007B4FCE">
              <w:rPr>
                <w:rFonts w:eastAsia="Times New Roman" w:cs="Arial"/>
                <w:i/>
                <w:iCs/>
                <w:sz w:val="21"/>
                <w:szCs w:val="21"/>
                <w:lang w:val="en-GB"/>
              </w:rPr>
              <w:t xml:space="preserve">Organizational </w:t>
            </w:r>
            <w:r w:rsidRPr="007B4FCE" w:rsidR="00A65E54">
              <w:rPr>
                <w:rFonts w:eastAsia="Times New Roman" w:cs="Arial"/>
                <w:i/>
                <w:iCs/>
                <w:sz w:val="21"/>
                <w:szCs w:val="21"/>
                <w:lang w:val="en-GB"/>
              </w:rPr>
              <w:t>descriptions, financial statements</w:t>
            </w:r>
            <w:r w:rsidR="00A723E0">
              <w:rPr>
                <w:rFonts w:eastAsia="Times New Roman" w:cs="Arial"/>
                <w:i/>
                <w:iCs/>
                <w:sz w:val="21"/>
                <w:szCs w:val="21"/>
                <w:lang w:val="en-GB"/>
              </w:rPr>
              <w:t>,</w:t>
            </w:r>
            <w:r w:rsidRPr="007B4FCE" w:rsidR="00A65E54">
              <w:rPr>
                <w:rFonts w:eastAsia="Times New Roman" w:cs="Arial"/>
                <w:i/>
                <w:iCs/>
                <w:sz w:val="21"/>
                <w:szCs w:val="21"/>
                <w:lang w:val="en-GB"/>
              </w:rPr>
              <w:t xml:space="preserve"> and projections</w:t>
            </w:r>
          </w:p>
          <w:p w:rsidRPr="007B4FCE" w:rsidR="00A65E54" w:rsidP="00CF7F05" w:rsidRDefault="00A65E54" w14:paraId="3BBF9C76" w14:textId="77777777">
            <w:pPr>
              <w:pStyle w:val="ListParagraph"/>
              <w:numPr>
                <w:ilvl w:val="0"/>
                <w:numId w:val="7"/>
              </w:numPr>
              <w:rPr>
                <w:rFonts w:eastAsia="Times New Roman" w:cs="Arial"/>
                <w:i/>
                <w:iCs/>
                <w:sz w:val="21"/>
                <w:szCs w:val="21"/>
                <w:lang w:val="en-GB"/>
              </w:rPr>
            </w:pPr>
            <w:r w:rsidRPr="007B4FCE">
              <w:rPr>
                <w:rFonts w:eastAsia="Times New Roman" w:cs="Arial"/>
                <w:i/>
                <w:iCs/>
                <w:sz w:val="21"/>
                <w:szCs w:val="21"/>
                <w:lang w:val="en-GB"/>
              </w:rPr>
              <w:t>Clearly specified roles and responsibilities</w:t>
            </w:r>
          </w:p>
          <w:p w:rsidRPr="007B4FCE" w:rsidR="00A65E54" w:rsidP="00CF7F05" w:rsidRDefault="00A65E54" w14:paraId="45EB4022" w14:textId="77777777">
            <w:pPr>
              <w:pStyle w:val="ListParagraph"/>
              <w:numPr>
                <w:ilvl w:val="0"/>
                <w:numId w:val="7"/>
              </w:numPr>
              <w:rPr>
                <w:rFonts w:eastAsia="Times New Roman" w:cs="Arial"/>
                <w:i/>
                <w:iCs/>
                <w:sz w:val="21"/>
                <w:szCs w:val="21"/>
                <w:lang w:val="en-GB"/>
              </w:rPr>
            </w:pPr>
            <w:r w:rsidRPr="007B4FCE">
              <w:rPr>
                <w:rFonts w:eastAsia="Times New Roman" w:cs="Arial"/>
                <w:i/>
                <w:iCs/>
                <w:sz w:val="21"/>
                <w:szCs w:val="21"/>
                <w:lang w:val="en-GB"/>
              </w:rPr>
              <w:t>Identification of wind down scenarios</w:t>
            </w:r>
          </w:p>
          <w:p w:rsidRPr="007B4FCE" w:rsidR="00D95983" w:rsidP="00CF7F05" w:rsidRDefault="00D95983" w14:paraId="2FA66447" w14:textId="77777777">
            <w:pPr>
              <w:pStyle w:val="ListParagraph"/>
              <w:numPr>
                <w:ilvl w:val="0"/>
                <w:numId w:val="7"/>
              </w:numPr>
              <w:rPr>
                <w:rFonts w:eastAsia="Times New Roman" w:cs="Arial"/>
                <w:i/>
                <w:iCs/>
                <w:sz w:val="21"/>
                <w:szCs w:val="21"/>
                <w:lang w:val="en-GB"/>
              </w:rPr>
            </w:pPr>
            <w:r w:rsidRPr="007B4FCE">
              <w:rPr>
                <w:rFonts w:eastAsia="Times New Roman" w:cs="Arial"/>
                <w:i/>
                <w:iCs/>
                <w:sz w:val="21"/>
                <w:szCs w:val="21"/>
                <w:lang w:val="en-GB"/>
              </w:rPr>
              <w:t>Impact assessment (on consumers, counterparties, other stakeholders)</w:t>
            </w:r>
          </w:p>
          <w:p w:rsidRPr="00CF7F05" w:rsidR="00D95983" w:rsidP="00CF7F05" w:rsidRDefault="00D95983" w14:paraId="3090842B" w14:textId="28D5DB5B">
            <w:pPr>
              <w:pStyle w:val="ListParagraph"/>
              <w:numPr>
                <w:ilvl w:val="0"/>
                <w:numId w:val="7"/>
              </w:numPr>
              <w:rPr>
                <w:rFonts w:eastAsia="Times New Roman" w:cs="Arial"/>
                <w:i/>
                <w:iCs/>
                <w:color w:val="330066"/>
                <w:sz w:val="21"/>
                <w:szCs w:val="21"/>
                <w:lang w:val="en-GB"/>
              </w:rPr>
            </w:pPr>
            <w:r w:rsidRPr="007B4FCE">
              <w:rPr>
                <w:rFonts w:eastAsia="Times New Roman" w:cs="Arial"/>
                <w:i/>
                <w:iCs/>
                <w:sz w:val="21"/>
                <w:szCs w:val="21"/>
                <w:lang w:val="en-GB"/>
              </w:rPr>
              <w:t xml:space="preserve">Operational analysis of wind-down procedures </w:t>
            </w:r>
            <w:r w:rsidRPr="007B4FCE" w:rsidR="00E148E4">
              <w:rPr>
                <w:rFonts w:eastAsia="Times New Roman" w:cs="Arial"/>
                <w:i/>
                <w:iCs/>
                <w:sz w:val="21"/>
                <w:szCs w:val="21"/>
                <w:lang w:val="en-GB"/>
              </w:rPr>
              <w:t>(incl. action plan regarding the operational processes to be followed during the wind-down process)</w:t>
            </w:r>
          </w:p>
        </w:tc>
      </w:tr>
    </w:tbl>
    <w:p w:rsidRPr="009E4F97" w:rsidR="00620A6B" w:rsidP="0065605D" w:rsidRDefault="00620A6B" w14:paraId="23860300" w14:textId="77777777">
      <w:pPr>
        <w:rPr>
          <w:rFonts w:eastAsia="Times New Roman" w:cs="Arial"/>
          <w:b/>
          <w:bCs/>
          <w:color w:val="330066"/>
          <w:sz w:val="21"/>
          <w:szCs w:val="21"/>
          <w:lang w:val="en-GB"/>
        </w:rPr>
      </w:pPr>
    </w:p>
    <w:sectPr w:rsidRPr="009E4F97" w:rsidR="00620A6B" w:rsidSect="00CE2684">
      <w:headerReference w:type="default" r:id="rId23"/>
      <w:footerReference w:type="default" r:id="rId24"/>
      <w:type w:val="continuous"/>
      <w:pgSz w:w="11906" w:h="16838" w:orient="portrait"/>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03A3" w:rsidP="00DB41CD" w:rsidRDefault="005003A3" w14:paraId="7513E406" w14:textId="77777777">
      <w:pPr>
        <w:spacing w:after="0" w:line="240" w:lineRule="auto"/>
      </w:pPr>
      <w:r>
        <w:separator/>
      </w:r>
    </w:p>
  </w:endnote>
  <w:endnote w:type="continuationSeparator" w:id="0">
    <w:p w:rsidR="005003A3" w:rsidP="00DB41CD" w:rsidRDefault="005003A3" w14:paraId="35E24313" w14:textId="77777777">
      <w:pPr>
        <w:spacing w:after="0" w:line="240" w:lineRule="auto"/>
      </w:pPr>
      <w:r>
        <w:continuationSeparator/>
      </w:r>
    </w:p>
  </w:endnote>
  <w:endnote w:type="continuationNotice" w:id="1">
    <w:p w:rsidR="005003A3" w:rsidRDefault="005003A3" w14:paraId="17A95A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929171550"/>
      <w:docPartObj>
        <w:docPartGallery w:val="Page Numbers (Bottom of Page)"/>
        <w:docPartUnique/>
      </w:docPartObj>
    </w:sdtPr>
    <w:sdtEndPr>
      <w:rPr>
        <w:noProof/>
        <w:lang w:val="en-GB"/>
      </w:rPr>
    </w:sdtEndPr>
    <w:sdtContent>
      <w:p w:rsidRPr="00177706" w:rsidR="0080409C" w:rsidRDefault="0080409C" w14:paraId="42DE46D7" w14:textId="7E018753">
        <w:pPr>
          <w:pStyle w:val="Footer"/>
          <w:jc w:val="right"/>
          <w:rPr>
            <w:lang w:val="en-GB"/>
          </w:rPr>
        </w:pPr>
        <w:r w:rsidRPr="00177706">
          <w:rPr>
            <w:lang w:val="en-GB"/>
          </w:rPr>
          <w:fldChar w:fldCharType="begin"/>
        </w:r>
        <w:r w:rsidRPr="00177706">
          <w:rPr>
            <w:lang w:val="en-GB"/>
          </w:rPr>
          <w:instrText xml:space="preserve"> PAGE   \* MERGEFORMAT </w:instrText>
        </w:r>
        <w:r w:rsidRPr="00177706">
          <w:rPr>
            <w:lang w:val="en-GB"/>
          </w:rPr>
          <w:fldChar w:fldCharType="separate"/>
        </w:r>
        <w:r w:rsidRPr="00177706">
          <w:rPr>
            <w:noProof/>
            <w:lang w:val="en-GB"/>
          </w:rPr>
          <w:t>2</w:t>
        </w:r>
        <w:r w:rsidRPr="00177706">
          <w:rPr>
            <w:noProof/>
            <w:lang w:val="en-GB"/>
          </w:rPr>
          <w:fldChar w:fldCharType="end"/>
        </w:r>
      </w:p>
    </w:sdtContent>
  </w:sdt>
  <w:p w:rsidRPr="00177706" w:rsidR="0080409C" w:rsidP="4E421231" w:rsidRDefault="42A3AF4E" w14:paraId="3F8373C6" w14:textId="4820E5C1">
    <w:pPr>
      <w:pStyle w:val="Footer"/>
      <w:ind w:firstLine="708"/>
      <w:rPr>
        <w:sz w:val="16"/>
        <w:szCs w:val="16"/>
        <w:lang w:val="en-GB"/>
      </w:rPr>
    </w:pPr>
    <w:r w:rsidRPr="42A3AF4E">
      <w:rPr>
        <w:sz w:val="16"/>
        <w:szCs w:val="16"/>
        <w:lang w:val="en-GB"/>
      </w:rPr>
      <w:t>Licence application form for authorisation as a crypto-asset service provider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03A3" w:rsidP="00DB41CD" w:rsidRDefault="005003A3" w14:paraId="2C5996D8" w14:textId="77777777">
      <w:pPr>
        <w:spacing w:after="0" w:line="240" w:lineRule="auto"/>
      </w:pPr>
      <w:r>
        <w:separator/>
      </w:r>
    </w:p>
  </w:footnote>
  <w:footnote w:type="continuationSeparator" w:id="0">
    <w:p w:rsidR="005003A3" w:rsidP="00DB41CD" w:rsidRDefault="005003A3" w14:paraId="0D197258" w14:textId="77777777">
      <w:pPr>
        <w:spacing w:after="0" w:line="240" w:lineRule="auto"/>
      </w:pPr>
      <w:r>
        <w:continuationSeparator/>
      </w:r>
    </w:p>
  </w:footnote>
  <w:footnote w:type="continuationNotice" w:id="1">
    <w:p w:rsidR="005003A3" w:rsidRDefault="005003A3" w14:paraId="6E4CFE33" w14:textId="77777777">
      <w:pPr>
        <w:spacing w:after="0" w:line="240" w:lineRule="auto"/>
      </w:pPr>
    </w:p>
  </w:footnote>
  <w:footnote w:id="2">
    <w:p w:rsidRPr="00177706" w:rsidR="00190644" w:rsidRDefault="00190644" w14:paraId="25EDB9E7" w14:textId="07CEDD88">
      <w:pPr>
        <w:pStyle w:val="FootnoteText"/>
        <w:rPr>
          <w:lang w:val="en-GB"/>
        </w:rPr>
      </w:pPr>
      <w:r w:rsidRPr="00177706">
        <w:rPr>
          <w:rStyle w:val="FootnoteReference"/>
          <w:lang w:val="en-GB"/>
        </w:rPr>
        <w:footnoteRef/>
      </w:r>
      <w:r w:rsidRPr="00177706">
        <w:rPr>
          <w:lang w:val="en-GB"/>
        </w:rPr>
        <w:t xml:space="preserve"> </w:t>
      </w:r>
      <w:r w:rsidRPr="00177706" w:rsidR="003A088B">
        <w:rPr>
          <w:rFonts w:eastAsia="Times New Roman"/>
          <w:sz w:val="18"/>
          <w:szCs w:val="18"/>
          <w:lang w:val="en-GB"/>
        </w:rPr>
        <w:t xml:space="preserve">Please note that this </w:t>
      </w:r>
      <w:r w:rsidRPr="00177706" w:rsidR="009E4F97">
        <w:rPr>
          <w:rFonts w:eastAsia="Times New Roman"/>
          <w:sz w:val="18"/>
          <w:szCs w:val="18"/>
          <w:lang w:val="en-GB"/>
        </w:rPr>
        <w:t>licence</w:t>
      </w:r>
      <w:r w:rsidRPr="00177706" w:rsidR="003A088B">
        <w:rPr>
          <w:rFonts w:eastAsia="Times New Roman"/>
          <w:sz w:val="18"/>
          <w:szCs w:val="18"/>
          <w:lang w:val="en-GB"/>
        </w:rPr>
        <w:t xml:space="preserve"> application form is based on a draft version of the regulatory technical standards (RTS) specifying the information to be included in an application for authorisation as crypto-asset service provider (see Article 62(5)) and may be subject to change, meaning that the AFM may request the applicant to supplement and/or adjust the required information. The </w:t>
      </w:r>
      <w:r w:rsidRPr="00177706" w:rsidR="001164B8">
        <w:rPr>
          <w:rFonts w:eastAsia="Times New Roman"/>
          <w:sz w:val="18"/>
          <w:szCs w:val="18"/>
          <w:lang w:val="en-GB"/>
        </w:rPr>
        <w:t>latest version of</w:t>
      </w:r>
      <w:r w:rsidRPr="00177706" w:rsidR="003A088B">
        <w:rPr>
          <w:rFonts w:eastAsia="Times New Roman"/>
          <w:sz w:val="18"/>
          <w:szCs w:val="18"/>
          <w:lang w:val="en-GB"/>
        </w:rPr>
        <w:t xml:space="preserve"> the draft RTS can be found on</w:t>
      </w:r>
      <w:r w:rsidRPr="00177706" w:rsidR="00A87354">
        <w:rPr>
          <w:rFonts w:eastAsia="Times New Roman"/>
          <w:sz w:val="18"/>
          <w:szCs w:val="18"/>
          <w:lang w:val="en-GB"/>
        </w:rPr>
        <w:t xml:space="preserve"> the website of ESMA</w:t>
      </w:r>
      <w:r w:rsidRPr="00177706">
        <w:rPr>
          <w:rFonts w:eastAsia="Times New Roman"/>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409C" w:rsidP="000F7E63" w:rsidRDefault="0080409C" w14:paraId="3F8373C4" w14:textId="46104732">
    <w:pPr>
      <w:pStyle w:val="Header"/>
      <w:tabs>
        <w:tab w:val="clear" w:pos="4536"/>
        <w:tab w:val="clear" w:pos="9072"/>
        <w:tab w:val="left" w:pos="3915"/>
      </w:tabs>
      <w:jc w:val="center"/>
    </w:pPr>
    <w:r w:rsidRPr="000F7E63">
      <w:rPr>
        <w:sz w:val="16"/>
        <w:szCs w:val="16"/>
      </w:rPr>
      <w:t>AFM – 202</w:t>
    </w:r>
    <w:r w:rsidR="001878DD">
      <w:rPr>
        <w:sz w:val="16"/>
        <w:szCs w:val="16"/>
      </w:rPr>
      <w:t>4</w:t>
    </w:r>
    <w:r>
      <w:tab/>
    </w:r>
    <w:r>
      <w:tab/>
    </w:r>
    <w:r>
      <w:tab/>
    </w:r>
    <w:r>
      <w:tab/>
    </w:r>
    <w:r>
      <w:tab/>
    </w:r>
    <w:r>
      <w:rPr>
        <w:noProof/>
      </w:rPr>
      <w:drawing>
        <wp:inline distT="0" distB="0" distL="0" distR="0" wp14:anchorId="18368C9A" wp14:editId="7FBCBC72">
          <wp:extent cx="1676400" cy="457200"/>
          <wp:effectExtent l="0" t="0" r="0" b="0"/>
          <wp:docPr id="13" name="Picture 13" descr="Logo AFM handtekening.jpg"/>
          <wp:cNvGraphicFramePr/>
          <a:graphic xmlns:a="http://schemas.openxmlformats.org/drawingml/2006/main">
            <a:graphicData uri="http://schemas.openxmlformats.org/drawingml/2006/picture">
              <pic:pic xmlns:pic="http://schemas.openxmlformats.org/drawingml/2006/picture">
                <pic:nvPicPr>
                  <pic:cNvPr id="1" name="Picture 2" descr="Logo AFM handtekenin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59E"/>
    <w:multiLevelType w:val="hybridMultilevel"/>
    <w:tmpl w:val="DE227C86"/>
    <w:lvl w:ilvl="0" w:tplc="BCA0B83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B35972"/>
    <w:multiLevelType w:val="hybridMultilevel"/>
    <w:tmpl w:val="029EA172"/>
    <w:lvl w:ilvl="0" w:tplc="BCA0B830">
      <w:numFmt w:val="bullet"/>
      <w:lvlText w:val="-"/>
      <w:lvlJc w:val="left"/>
      <w:pPr>
        <w:ind w:left="360" w:hanging="360"/>
      </w:pPr>
      <w:rPr>
        <w:rFonts w:hint="default" w:ascii="Calibri" w:hAnsi="Calibri" w:eastAsia="Times New Roman"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FEE49A5"/>
    <w:multiLevelType w:val="hybridMultilevel"/>
    <w:tmpl w:val="93FEF62A"/>
    <w:lvl w:ilvl="0" w:tplc="BCA0B830">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EB6670C"/>
    <w:multiLevelType w:val="hybridMultilevel"/>
    <w:tmpl w:val="5246C534"/>
    <w:lvl w:ilvl="0" w:tplc="D20EF0B0">
      <w:start w:val="1"/>
      <w:numFmt w:val="decimal"/>
      <w:lvlText w:val="%1."/>
      <w:lvlJc w:val="left"/>
      <w:pPr>
        <w:ind w:left="720" w:hanging="360"/>
      </w:pPr>
      <w:rPr>
        <w:b/>
        <w:bCs/>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C0579A"/>
    <w:multiLevelType w:val="hybridMultilevel"/>
    <w:tmpl w:val="E59E8E30"/>
    <w:lvl w:ilvl="0" w:tplc="BCA0B830">
      <w:numFmt w:val="bullet"/>
      <w:lvlText w:val="-"/>
      <w:lvlJc w:val="left"/>
      <w:pPr>
        <w:ind w:left="360" w:hanging="360"/>
      </w:pPr>
      <w:rPr>
        <w:rFonts w:hint="default" w:ascii="Calibri" w:hAnsi="Calibri" w:eastAsia="Times New Roman" w:cs="Calibr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61DB6609"/>
    <w:multiLevelType w:val="hybridMultilevel"/>
    <w:tmpl w:val="88DCCD04"/>
    <w:lvl w:ilvl="0" w:tplc="04090007">
      <w:start w:val="1"/>
      <w:numFmt w:val="bullet"/>
      <w:lvlText w:val=""/>
      <w:lvlJc w:val="left"/>
      <w:pPr>
        <w:ind w:left="720" w:hanging="360"/>
      </w:pPr>
      <w:rPr>
        <w:rFonts w:hint="default" w:ascii="Wingdings" w:hAnsi="Wingdings"/>
        <w:sz w:val="16"/>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7BD44A53"/>
    <w:multiLevelType w:val="hybridMultilevel"/>
    <w:tmpl w:val="33F23A8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420563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3877815">
    <w:abstractNumId w:val="5"/>
  </w:num>
  <w:num w:numId="3" w16cid:durableId="1077941266">
    <w:abstractNumId w:val="3"/>
  </w:num>
  <w:num w:numId="4" w16cid:durableId="1700861962">
    <w:abstractNumId w:val="2"/>
  </w:num>
  <w:num w:numId="5" w16cid:durableId="222063844">
    <w:abstractNumId w:val="1"/>
  </w:num>
  <w:num w:numId="6" w16cid:durableId="319428644">
    <w:abstractNumId w:val="4"/>
  </w:num>
  <w:num w:numId="7" w16cid:durableId="1133669713">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102C"/>
    <w:rsid w:val="000034E1"/>
    <w:rsid w:val="00006B83"/>
    <w:rsid w:val="00007432"/>
    <w:rsid w:val="00010163"/>
    <w:rsid w:val="00010B6E"/>
    <w:rsid w:val="00014FC2"/>
    <w:rsid w:val="0001511F"/>
    <w:rsid w:val="000206BD"/>
    <w:rsid w:val="00022D17"/>
    <w:rsid w:val="0002326F"/>
    <w:rsid w:val="000246FC"/>
    <w:rsid w:val="00024F93"/>
    <w:rsid w:val="0002564F"/>
    <w:rsid w:val="00025AA9"/>
    <w:rsid w:val="0003191E"/>
    <w:rsid w:val="00033512"/>
    <w:rsid w:val="00036FD0"/>
    <w:rsid w:val="00037EE5"/>
    <w:rsid w:val="00040AEA"/>
    <w:rsid w:val="00042DC3"/>
    <w:rsid w:val="000434B1"/>
    <w:rsid w:val="000456AE"/>
    <w:rsid w:val="00052DD6"/>
    <w:rsid w:val="0005522B"/>
    <w:rsid w:val="00056C44"/>
    <w:rsid w:val="00057CEF"/>
    <w:rsid w:val="000603EA"/>
    <w:rsid w:val="0006047A"/>
    <w:rsid w:val="00062B57"/>
    <w:rsid w:val="00062B86"/>
    <w:rsid w:val="0006493A"/>
    <w:rsid w:val="00066163"/>
    <w:rsid w:val="00066B21"/>
    <w:rsid w:val="0006747F"/>
    <w:rsid w:val="00067CBD"/>
    <w:rsid w:val="00070695"/>
    <w:rsid w:val="0007111B"/>
    <w:rsid w:val="000729AB"/>
    <w:rsid w:val="00072D54"/>
    <w:rsid w:val="00073247"/>
    <w:rsid w:val="0007466D"/>
    <w:rsid w:val="0007588C"/>
    <w:rsid w:val="000800FF"/>
    <w:rsid w:val="000846A4"/>
    <w:rsid w:val="0008566C"/>
    <w:rsid w:val="000857FB"/>
    <w:rsid w:val="00087BD5"/>
    <w:rsid w:val="00087C5B"/>
    <w:rsid w:val="000921EC"/>
    <w:rsid w:val="00094CC1"/>
    <w:rsid w:val="00094DDA"/>
    <w:rsid w:val="000969CB"/>
    <w:rsid w:val="000A05E4"/>
    <w:rsid w:val="000A24ED"/>
    <w:rsid w:val="000A2F31"/>
    <w:rsid w:val="000A326E"/>
    <w:rsid w:val="000A4407"/>
    <w:rsid w:val="000B2307"/>
    <w:rsid w:val="000B3FFF"/>
    <w:rsid w:val="000B474E"/>
    <w:rsid w:val="000B785A"/>
    <w:rsid w:val="000B78A6"/>
    <w:rsid w:val="000C0D8C"/>
    <w:rsid w:val="000C5A67"/>
    <w:rsid w:val="000C641B"/>
    <w:rsid w:val="000C7B48"/>
    <w:rsid w:val="000D1959"/>
    <w:rsid w:val="000D1F3E"/>
    <w:rsid w:val="000D346D"/>
    <w:rsid w:val="000D5BE8"/>
    <w:rsid w:val="000D7820"/>
    <w:rsid w:val="000E2691"/>
    <w:rsid w:val="000E2CFF"/>
    <w:rsid w:val="000E2F08"/>
    <w:rsid w:val="000E38CA"/>
    <w:rsid w:val="000E596A"/>
    <w:rsid w:val="000E76DA"/>
    <w:rsid w:val="000F0145"/>
    <w:rsid w:val="000F3C98"/>
    <w:rsid w:val="000F3EBB"/>
    <w:rsid w:val="000F7E63"/>
    <w:rsid w:val="00103F5F"/>
    <w:rsid w:val="001055B8"/>
    <w:rsid w:val="00105658"/>
    <w:rsid w:val="00107ADB"/>
    <w:rsid w:val="00110948"/>
    <w:rsid w:val="001109E8"/>
    <w:rsid w:val="00110E5D"/>
    <w:rsid w:val="00111432"/>
    <w:rsid w:val="001115EB"/>
    <w:rsid w:val="001143B3"/>
    <w:rsid w:val="001158D3"/>
    <w:rsid w:val="0011639E"/>
    <w:rsid w:val="001164B8"/>
    <w:rsid w:val="001214B5"/>
    <w:rsid w:val="00124DD2"/>
    <w:rsid w:val="00126D0D"/>
    <w:rsid w:val="00127233"/>
    <w:rsid w:val="001279D4"/>
    <w:rsid w:val="00127EEA"/>
    <w:rsid w:val="00130EC7"/>
    <w:rsid w:val="001319FE"/>
    <w:rsid w:val="001329CC"/>
    <w:rsid w:val="00133526"/>
    <w:rsid w:val="00135145"/>
    <w:rsid w:val="001372DB"/>
    <w:rsid w:val="0014021C"/>
    <w:rsid w:val="0014187E"/>
    <w:rsid w:val="0014240D"/>
    <w:rsid w:val="001448A7"/>
    <w:rsid w:val="00155BCA"/>
    <w:rsid w:val="001601AD"/>
    <w:rsid w:val="001617CC"/>
    <w:rsid w:val="00161D35"/>
    <w:rsid w:val="00162896"/>
    <w:rsid w:val="00162AA1"/>
    <w:rsid w:val="00162B84"/>
    <w:rsid w:val="001641F5"/>
    <w:rsid w:val="00164702"/>
    <w:rsid w:val="0016648E"/>
    <w:rsid w:val="00167351"/>
    <w:rsid w:val="00170977"/>
    <w:rsid w:val="00174B23"/>
    <w:rsid w:val="00177706"/>
    <w:rsid w:val="00180DBE"/>
    <w:rsid w:val="0018107C"/>
    <w:rsid w:val="0018185E"/>
    <w:rsid w:val="001818DE"/>
    <w:rsid w:val="00182FA4"/>
    <w:rsid w:val="00183D24"/>
    <w:rsid w:val="001873AB"/>
    <w:rsid w:val="001878DD"/>
    <w:rsid w:val="00190335"/>
    <w:rsid w:val="00190644"/>
    <w:rsid w:val="00191625"/>
    <w:rsid w:val="001946E6"/>
    <w:rsid w:val="0019514B"/>
    <w:rsid w:val="00197A8F"/>
    <w:rsid w:val="001A1DFA"/>
    <w:rsid w:val="001A4761"/>
    <w:rsid w:val="001A6076"/>
    <w:rsid w:val="001A622D"/>
    <w:rsid w:val="001A671C"/>
    <w:rsid w:val="001B0BEB"/>
    <w:rsid w:val="001B32D6"/>
    <w:rsid w:val="001B5ED9"/>
    <w:rsid w:val="001C0662"/>
    <w:rsid w:val="001C113D"/>
    <w:rsid w:val="001C2FFD"/>
    <w:rsid w:val="001C3671"/>
    <w:rsid w:val="001C522A"/>
    <w:rsid w:val="001C5E03"/>
    <w:rsid w:val="001C6ACE"/>
    <w:rsid w:val="001C7515"/>
    <w:rsid w:val="001D172F"/>
    <w:rsid w:val="001D4F4B"/>
    <w:rsid w:val="001D6BCF"/>
    <w:rsid w:val="001E08EF"/>
    <w:rsid w:val="001E09A8"/>
    <w:rsid w:val="001E148E"/>
    <w:rsid w:val="001E250D"/>
    <w:rsid w:val="001E52B0"/>
    <w:rsid w:val="001E6172"/>
    <w:rsid w:val="001E67A1"/>
    <w:rsid w:val="001E6A96"/>
    <w:rsid w:val="001E7889"/>
    <w:rsid w:val="001F152F"/>
    <w:rsid w:val="001F160A"/>
    <w:rsid w:val="001F4C9F"/>
    <w:rsid w:val="001F5643"/>
    <w:rsid w:val="001F5AA5"/>
    <w:rsid w:val="001F65CC"/>
    <w:rsid w:val="001F7B8F"/>
    <w:rsid w:val="00204038"/>
    <w:rsid w:val="0020541B"/>
    <w:rsid w:val="002110CA"/>
    <w:rsid w:val="00212591"/>
    <w:rsid w:val="00213218"/>
    <w:rsid w:val="002155DD"/>
    <w:rsid w:val="00215E47"/>
    <w:rsid w:val="00217543"/>
    <w:rsid w:val="0021796B"/>
    <w:rsid w:val="00220FF6"/>
    <w:rsid w:val="00221B68"/>
    <w:rsid w:val="00224AEB"/>
    <w:rsid w:val="00224CEA"/>
    <w:rsid w:val="00225E29"/>
    <w:rsid w:val="00226BFC"/>
    <w:rsid w:val="00231A58"/>
    <w:rsid w:val="0023276E"/>
    <w:rsid w:val="002343C5"/>
    <w:rsid w:val="00234960"/>
    <w:rsid w:val="00234BBA"/>
    <w:rsid w:val="0023558E"/>
    <w:rsid w:val="00236716"/>
    <w:rsid w:val="00237B90"/>
    <w:rsid w:val="00240036"/>
    <w:rsid w:val="00240092"/>
    <w:rsid w:val="00241557"/>
    <w:rsid w:val="0024164C"/>
    <w:rsid w:val="002419F5"/>
    <w:rsid w:val="002421C3"/>
    <w:rsid w:val="002427A3"/>
    <w:rsid w:val="0024561D"/>
    <w:rsid w:val="00245987"/>
    <w:rsid w:val="00247207"/>
    <w:rsid w:val="00250245"/>
    <w:rsid w:val="002523B5"/>
    <w:rsid w:val="00252D0E"/>
    <w:rsid w:val="002537FF"/>
    <w:rsid w:val="0025425A"/>
    <w:rsid w:val="0025570D"/>
    <w:rsid w:val="0025712D"/>
    <w:rsid w:val="00257596"/>
    <w:rsid w:val="00257CCB"/>
    <w:rsid w:val="00257E1D"/>
    <w:rsid w:val="0026192E"/>
    <w:rsid w:val="0026489D"/>
    <w:rsid w:val="00264D71"/>
    <w:rsid w:val="00265372"/>
    <w:rsid w:val="00265CEF"/>
    <w:rsid w:val="00267C01"/>
    <w:rsid w:val="00270476"/>
    <w:rsid w:val="00270A1D"/>
    <w:rsid w:val="00271416"/>
    <w:rsid w:val="0027193F"/>
    <w:rsid w:val="002727BF"/>
    <w:rsid w:val="00272984"/>
    <w:rsid w:val="00273E5B"/>
    <w:rsid w:val="00274CEA"/>
    <w:rsid w:val="002767D8"/>
    <w:rsid w:val="00277D22"/>
    <w:rsid w:val="00277F02"/>
    <w:rsid w:val="0028070E"/>
    <w:rsid w:val="002836D0"/>
    <w:rsid w:val="002849A2"/>
    <w:rsid w:val="00284A63"/>
    <w:rsid w:val="00286F7E"/>
    <w:rsid w:val="00290465"/>
    <w:rsid w:val="00291451"/>
    <w:rsid w:val="00293241"/>
    <w:rsid w:val="00293552"/>
    <w:rsid w:val="002936FA"/>
    <w:rsid w:val="002958D1"/>
    <w:rsid w:val="00296F24"/>
    <w:rsid w:val="002A0832"/>
    <w:rsid w:val="002A1A76"/>
    <w:rsid w:val="002A2025"/>
    <w:rsid w:val="002A26E6"/>
    <w:rsid w:val="002A3971"/>
    <w:rsid w:val="002A6A91"/>
    <w:rsid w:val="002A7589"/>
    <w:rsid w:val="002B0279"/>
    <w:rsid w:val="002B3BF7"/>
    <w:rsid w:val="002B6F8B"/>
    <w:rsid w:val="002B7BA0"/>
    <w:rsid w:val="002C01CF"/>
    <w:rsid w:val="002C5F33"/>
    <w:rsid w:val="002C641B"/>
    <w:rsid w:val="002C6A0E"/>
    <w:rsid w:val="002C791D"/>
    <w:rsid w:val="002D168E"/>
    <w:rsid w:val="002D30FF"/>
    <w:rsid w:val="002D46B0"/>
    <w:rsid w:val="002D4BD8"/>
    <w:rsid w:val="002E0945"/>
    <w:rsid w:val="002E1603"/>
    <w:rsid w:val="002E2DB6"/>
    <w:rsid w:val="002E42EE"/>
    <w:rsid w:val="002E5CB7"/>
    <w:rsid w:val="002E5DE7"/>
    <w:rsid w:val="002E6C8E"/>
    <w:rsid w:val="002E7956"/>
    <w:rsid w:val="002F0266"/>
    <w:rsid w:val="002F0696"/>
    <w:rsid w:val="002F0E9C"/>
    <w:rsid w:val="002F179A"/>
    <w:rsid w:val="002F44E8"/>
    <w:rsid w:val="002F55E8"/>
    <w:rsid w:val="002F6870"/>
    <w:rsid w:val="003021D6"/>
    <w:rsid w:val="00302B07"/>
    <w:rsid w:val="003037EB"/>
    <w:rsid w:val="00303CAA"/>
    <w:rsid w:val="00304062"/>
    <w:rsid w:val="00305685"/>
    <w:rsid w:val="00305D65"/>
    <w:rsid w:val="003067A8"/>
    <w:rsid w:val="0030715C"/>
    <w:rsid w:val="00307DCB"/>
    <w:rsid w:val="003102B1"/>
    <w:rsid w:val="003120E3"/>
    <w:rsid w:val="00312426"/>
    <w:rsid w:val="00313169"/>
    <w:rsid w:val="003141C7"/>
    <w:rsid w:val="00314556"/>
    <w:rsid w:val="0031569B"/>
    <w:rsid w:val="003167BE"/>
    <w:rsid w:val="00316915"/>
    <w:rsid w:val="00317B1B"/>
    <w:rsid w:val="00317CD5"/>
    <w:rsid w:val="00320C75"/>
    <w:rsid w:val="00321342"/>
    <w:rsid w:val="00321DAA"/>
    <w:rsid w:val="00322972"/>
    <w:rsid w:val="00324C3B"/>
    <w:rsid w:val="003251A7"/>
    <w:rsid w:val="00326838"/>
    <w:rsid w:val="00330D10"/>
    <w:rsid w:val="00330F1F"/>
    <w:rsid w:val="00333535"/>
    <w:rsid w:val="00333AD1"/>
    <w:rsid w:val="00333FBF"/>
    <w:rsid w:val="0033547D"/>
    <w:rsid w:val="00337756"/>
    <w:rsid w:val="00340DB0"/>
    <w:rsid w:val="0034198E"/>
    <w:rsid w:val="0034332E"/>
    <w:rsid w:val="003442B4"/>
    <w:rsid w:val="003447CB"/>
    <w:rsid w:val="0034693B"/>
    <w:rsid w:val="00346AD5"/>
    <w:rsid w:val="00350036"/>
    <w:rsid w:val="00352CDE"/>
    <w:rsid w:val="00353098"/>
    <w:rsid w:val="003549AB"/>
    <w:rsid w:val="003549F3"/>
    <w:rsid w:val="00354C21"/>
    <w:rsid w:val="00356139"/>
    <w:rsid w:val="00360368"/>
    <w:rsid w:val="00363246"/>
    <w:rsid w:val="00363ED6"/>
    <w:rsid w:val="00365939"/>
    <w:rsid w:val="003660E1"/>
    <w:rsid w:val="00366F47"/>
    <w:rsid w:val="003670E9"/>
    <w:rsid w:val="00367400"/>
    <w:rsid w:val="00372D68"/>
    <w:rsid w:val="00373030"/>
    <w:rsid w:val="0037388B"/>
    <w:rsid w:val="0037438F"/>
    <w:rsid w:val="00374582"/>
    <w:rsid w:val="003771F8"/>
    <w:rsid w:val="00380C87"/>
    <w:rsid w:val="00381B68"/>
    <w:rsid w:val="00383FB0"/>
    <w:rsid w:val="003866CC"/>
    <w:rsid w:val="00396853"/>
    <w:rsid w:val="003968D2"/>
    <w:rsid w:val="003969D5"/>
    <w:rsid w:val="0039737A"/>
    <w:rsid w:val="003A00D3"/>
    <w:rsid w:val="003A0115"/>
    <w:rsid w:val="003A027A"/>
    <w:rsid w:val="003A088B"/>
    <w:rsid w:val="003A235D"/>
    <w:rsid w:val="003B0B14"/>
    <w:rsid w:val="003B5BF7"/>
    <w:rsid w:val="003C011B"/>
    <w:rsid w:val="003C1C89"/>
    <w:rsid w:val="003C286B"/>
    <w:rsid w:val="003C2E71"/>
    <w:rsid w:val="003C45AF"/>
    <w:rsid w:val="003C4B89"/>
    <w:rsid w:val="003C4F30"/>
    <w:rsid w:val="003C5425"/>
    <w:rsid w:val="003C633C"/>
    <w:rsid w:val="003C6B2D"/>
    <w:rsid w:val="003C7434"/>
    <w:rsid w:val="003D1A8E"/>
    <w:rsid w:val="003D1CC2"/>
    <w:rsid w:val="003D21B5"/>
    <w:rsid w:val="003D4AAE"/>
    <w:rsid w:val="003D53AA"/>
    <w:rsid w:val="003D56AE"/>
    <w:rsid w:val="003D65CB"/>
    <w:rsid w:val="003D6CC9"/>
    <w:rsid w:val="003D75A2"/>
    <w:rsid w:val="003E104E"/>
    <w:rsid w:val="003E3996"/>
    <w:rsid w:val="003E4914"/>
    <w:rsid w:val="003E6578"/>
    <w:rsid w:val="003F1AA4"/>
    <w:rsid w:val="003F1C9E"/>
    <w:rsid w:val="003F1E44"/>
    <w:rsid w:val="003F373E"/>
    <w:rsid w:val="003F3E13"/>
    <w:rsid w:val="003F4746"/>
    <w:rsid w:val="003F5418"/>
    <w:rsid w:val="003F5AA8"/>
    <w:rsid w:val="003F60BE"/>
    <w:rsid w:val="003F6634"/>
    <w:rsid w:val="003F6907"/>
    <w:rsid w:val="003F7471"/>
    <w:rsid w:val="003F7FBF"/>
    <w:rsid w:val="00400385"/>
    <w:rsid w:val="00401A81"/>
    <w:rsid w:val="004027FC"/>
    <w:rsid w:val="004029A5"/>
    <w:rsid w:val="004030F4"/>
    <w:rsid w:val="00403EBD"/>
    <w:rsid w:val="00404AB9"/>
    <w:rsid w:val="00405540"/>
    <w:rsid w:val="00411414"/>
    <w:rsid w:val="00413A7A"/>
    <w:rsid w:val="00413D42"/>
    <w:rsid w:val="00415A54"/>
    <w:rsid w:val="00416D90"/>
    <w:rsid w:val="00417C3D"/>
    <w:rsid w:val="00421F40"/>
    <w:rsid w:val="00422E1D"/>
    <w:rsid w:val="00423E6E"/>
    <w:rsid w:val="004250CC"/>
    <w:rsid w:val="00425204"/>
    <w:rsid w:val="00425A51"/>
    <w:rsid w:val="00425E92"/>
    <w:rsid w:val="00426AA7"/>
    <w:rsid w:val="00426AC7"/>
    <w:rsid w:val="0043081C"/>
    <w:rsid w:val="00432BB2"/>
    <w:rsid w:val="004337F3"/>
    <w:rsid w:val="00433AF3"/>
    <w:rsid w:val="004365D1"/>
    <w:rsid w:val="004402F8"/>
    <w:rsid w:val="004404CB"/>
    <w:rsid w:val="00441913"/>
    <w:rsid w:val="00441AD1"/>
    <w:rsid w:val="0044214F"/>
    <w:rsid w:val="00442C8A"/>
    <w:rsid w:val="00443D5E"/>
    <w:rsid w:val="0044442D"/>
    <w:rsid w:val="004463FB"/>
    <w:rsid w:val="00446BDA"/>
    <w:rsid w:val="00446BFA"/>
    <w:rsid w:val="00451E6F"/>
    <w:rsid w:val="00453A2F"/>
    <w:rsid w:val="00453BFD"/>
    <w:rsid w:val="00454DAE"/>
    <w:rsid w:val="00456F32"/>
    <w:rsid w:val="00460869"/>
    <w:rsid w:val="00463CA8"/>
    <w:rsid w:val="0046417E"/>
    <w:rsid w:val="00466932"/>
    <w:rsid w:val="0047063D"/>
    <w:rsid w:val="00472030"/>
    <w:rsid w:val="00473FF0"/>
    <w:rsid w:val="0048345F"/>
    <w:rsid w:val="00483CC8"/>
    <w:rsid w:val="00485155"/>
    <w:rsid w:val="004853DA"/>
    <w:rsid w:val="00485B1F"/>
    <w:rsid w:val="00486558"/>
    <w:rsid w:val="00487F16"/>
    <w:rsid w:val="00490020"/>
    <w:rsid w:val="00490847"/>
    <w:rsid w:val="00491516"/>
    <w:rsid w:val="0049227E"/>
    <w:rsid w:val="004941C9"/>
    <w:rsid w:val="00495413"/>
    <w:rsid w:val="00497835"/>
    <w:rsid w:val="004A0BBC"/>
    <w:rsid w:val="004A2432"/>
    <w:rsid w:val="004A418A"/>
    <w:rsid w:val="004A6043"/>
    <w:rsid w:val="004B02AF"/>
    <w:rsid w:val="004B3043"/>
    <w:rsid w:val="004B5EA0"/>
    <w:rsid w:val="004B6ACC"/>
    <w:rsid w:val="004C243B"/>
    <w:rsid w:val="004C3546"/>
    <w:rsid w:val="004C379B"/>
    <w:rsid w:val="004C409C"/>
    <w:rsid w:val="004C4A03"/>
    <w:rsid w:val="004C7A23"/>
    <w:rsid w:val="004C7E83"/>
    <w:rsid w:val="004D54D4"/>
    <w:rsid w:val="004D66CA"/>
    <w:rsid w:val="004D6838"/>
    <w:rsid w:val="004D7107"/>
    <w:rsid w:val="004E07DE"/>
    <w:rsid w:val="004E1105"/>
    <w:rsid w:val="004E1C64"/>
    <w:rsid w:val="004E28B0"/>
    <w:rsid w:val="004E374E"/>
    <w:rsid w:val="004E3CC6"/>
    <w:rsid w:val="004E429B"/>
    <w:rsid w:val="004E48EC"/>
    <w:rsid w:val="004E5B14"/>
    <w:rsid w:val="004E6747"/>
    <w:rsid w:val="004E681B"/>
    <w:rsid w:val="004E77A9"/>
    <w:rsid w:val="004F036E"/>
    <w:rsid w:val="004F1A43"/>
    <w:rsid w:val="004F2339"/>
    <w:rsid w:val="004F3311"/>
    <w:rsid w:val="004F75D3"/>
    <w:rsid w:val="005003A3"/>
    <w:rsid w:val="0050267B"/>
    <w:rsid w:val="00502AA8"/>
    <w:rsid w:val="00503496"/>
    <w:rsid w:val="00503554"/>
    <w:rsid w:val="0050389D"/>
    <w:rsid w:val="00503B8B"/>
    <w:rsid w:val="00504563"/>
    <w:rsid w:val="00507AD4"/>
    <w:rsid w:val="005129C8"/>
    <w:rsid w:val="00513961"/>
    <w:rsid w:val="00516B16"/>
    <w:rsid w:val="00521EA6"/>
    <w:rsid w:val="005233D8"/>
    <w:rsid w:val="00524C62"/>
    <w:rsid w:val="005255E2"/>
    <w:rsid w:val="00525DB0"/>
    <w:rsid w:val="005261A1"/>
    <w:rsid w:val="00531177"/>
    <w:rsid w:val="00532156"/>
    <w:rsid w:val="0053251E"/>
    <w:rsid w:val="00532884"/>
    <w:rsid w:val="00534E43"/>
    <w:rsid w:val="005367DE"/>
    <w:rsid w:val="00540F2F"/>
    <w:rsid w:val="0054471C"/>
    <w:rsid w:val="00545259"/>
    <w:rsid w:val="00546A12"/>
    <w:rsid w:val="00546B66"/>
    <w:rsid w:val="0055290F"/>
    <w:rsid w:val="00552BC5"/>
    <w:rsid w:val="005566F0"/>
    <w:rsid w:val="00557C73"/>
    <w:rsid w:val="0056078B"/>
    <w:rsid w:val="00560873"/>
    <w:rsid w:val="00560B50"/>
    <w:rsid w:val="0056584F"/>
    <w:rsid w:val="0056592E"/>
    <w:rsid w:val="00566FEA"/>
    <w:rsid w:val="00572418"/>
    <w:rsid w:val="005733D3"/>
    <w:rsid w:val="005742F5"/>
    <w:rsid w:val="00574AA8"/>
    <w:rsid w:val="00575A5C"/>
    <w:rsid w:val="0057737E"/>
    <w:rsid w:val="00583F1F"/>
    <w:rsid w:val="005856A9"/>
    <w:rsid w:val="005873AB"/>
    <w:rsid w:val="00590CE1"/>
    <w:rsid w:val="005911AA"/>
    <w:rsid w:val="00591629"/>
    <w:rsid w:val="005917E8"/>
    <w:rsid w:val="00591C43"/>
    <w:rsid w:val="00591CE7"/>
    <w:rsid w:val="0059381F"/>
    <w:rsid w:val="00593F17"/>
    <w:rsid w:val="00594916"/>
    <w:rsid w:val="00596126"/>
    <w:rsid w:val="005A3455"/>
    <w:rsid w:val="005A4208"/>
    <w:rsid w:val="005A4BB6"/>
    <w:rsid w:val="005A54BD"/>
    <w:rsid w:val="005A55CB"/>
    <w:rsid w:val="005B11D3"/>
    <w:rsid w:val="005B283F"/>
    <w:rsid w:val="005B333E"/>
    <w:rsid w:val="005B3B16"/>
    <w:rsid w:val="005B56CA"/>
    <w:rsid w:val="005C0372"/>
    <w:rsid w:val="005C2202"/>
    <w:rsid w:val="005C2A50"/>
    <w:rsid w:val="005C6063"/>
    <w:rsid w:val="005C7390"/>
    <w:rsid w:val="005D0B3B"/>
    <w:rsid w:val="005D7115"/>
    <w:rsid w:val="005E39D6"/>
    <w:rsid w:val="005E3D54"/>
    <w:rsid w:val="005E46F4"/>
    <w:rsid w:val="005E50F8"/>
    <w:rsid w:val="005E5CF8"/>
    <w:rsid w:val="005E7C5B"/>
    <w:rsid w:val="005F0256"/>
    <w:rsid w:val="005F1A2C"/>
    <w:rsid w:val="005F2ABF"/>
    <w:rsid w:val="005F668D"/>
    <w:rsid w:val="005F71EE"/>
    <w:rsid w:val="0060008F"/>
    <w:rsid w:val="00604A5F"/>
    <w:rsid w:val="00605A84"/>
    <w:rsid w:val="00605F49"/>
    <w:rsid w:val="00607B61"/>
    <w:rsid w:val="006119DE"/>
    <w:rsid w:val="0061464E"/>
    <w:rsid w:val="00615FBE"/>
    <w:rsid w:val="00620A6B"/>
    <w:rsid w:val="00621DA0"/>
    <w:rsid w:val="00622419"/>
    <w:rsid w:val="0062431B"/>
    <w:rsid w:val="00625F7E"/>
    <w:rsid w:val="006305BF"/>
    <w:rsid w:val="00633AFB"/>
    <w:rsid w:val="006370FA"/>
    <w:rsid w:val="00642C7E"/>
    <w:rsid w:val="006436B3"/>
    <w:rsid w:val="00646F67"/>
    <w:rsid w:val="006512CD"/>
    <w:rsid w:val="00651BCA"/>
    <w:rsid w:val="00651BD8"/>
    <w:rsid w:val="00652100"/>
    <w:rsid w:val="00654903"/>
    <w:rsid w:val="00654CF2"/>
    <w:rsid w:val="0065605D"/>
    <w:rsid w:val="00660A45"/>
    <w:rsid w:val="0066190F"/>
    <w:rsid w:val="006619C0"/>
    <w:rsid w:val="0066231E"/>
    <w:rsid w:val="00671C85"/>
    <w:rsid w:val="00674DD9"/>
    <w:rsid w:val="00674E04"/>
    <w:rsid w:val="006750CD"/>
    <w:rsid w:val="00675973"/>
    <w:rsid w:val="0067716C"/>
    <w:rsid w:val="0067716D"/>
    <w:rsid w:val="0068292A"/>
    <w:rsid w:val="00682E99"/>
    <w:rsid w:val="00684345"/>
    <w:rsid w:val="00686B32"/>
    <w:rsid w:val="00690732"/>
    <w:rsid w:val="00696077"/>
    <w:rsid w:val="00696866"/>
    <w:rsid w:val="0069687D"/>
    <w:rsid w:val="006A1723"/>
    <w:rsid w:val="006A1846"/>
    <w:rsid w:val="006A1E1D"/>
    <w:rsid w:val="006A544D"/>
    <w:rsid w:val="006A64F3"/>
    <w:rsid w:val="006A6634"/>
    <w:rsid w:val="006A67D7"/>
    <w:rsid w:val="006B24E5"/>
    <w:rsid w:val="006B3803"/>
    <w:rsid w:val="006B4183"/>
    <w:rsid w:val="006B528A"/>
    <w:rsid w:val="006B6D9F"/>
    <w:rsid w:val="006B72AD"/>
    <w:rsid w:val="006B76F6"/>
    <w:rsid w:val="006B79DF"/>
    <w:rsid w:val="006C4891"/>
    <w:rsid w:val="006C50B3"/>
    <w:rsid w:val="006C526A"/>
    <w:rsid w:val="006D0DF4"/>
    <w:rsid w:val="006D1894"/>
    <w:rsid w:val="006D2D86"/>
    <w:rsid w:val="006D3A8E"/>
    <w:rsid w:val="006D4EDF"/>
    <w:rsid w:val="006D5057"/>
    <w:rsid w:val="006D527C"/>
    <w:rsid w:val="006D63D6"/>
    <w:rsid w:val="006D7034"/>
    <w:rsid w:val="006E30C7"/>
    <w:rsid w:val="006E40D8"/>
    <w:rsid w:val="006E6477"/>
    <w:rsid w:val="006E6C54"/>
    <w:rsid w:val="006E7EFC"/>
    <w:rsid w:val="006F06E2"/>
    <w:rsid w:val="006F1BE4"/>
    <w:rsid w:val="006F3285"/>
    <w:rsid w:val="006F4C94"/>
    <w:rsid w:val="006F4D1F"/>
    <w:rsid w:val="006F5245"/>
    <w:rsid w:val="006F664F"/>
    <w:rsid w:val="00700F5B"/>
    <w:rsid w:val="00701603"/>
    <w:rsid w:val="007047C1"/>
    <w:rsid w:val="00704D10"/>
    <w:rsid w:val="0070575B"/>
    <w:rsid w:val="00705BC4"/>
    <w:rsid w:val="00706CA0"/>
    <w:rsid w:val="00710B23"/>
    <w:rsid w:val="00712AAB"/>
    <w:rsid w:val="00714000"/>
    <w:rsid w:val="00715754"/>
    <w:rsid w:val="0071634F"/>
    <w:rsid w:val="00716FB1"/>
    <w:rsid w:val="00717423"/>
    <w:rsid w:val="007212BF"/>
    <w:rsid w:val="00721758"/>
    <w:rsid w:val="00724B24"/>
    <w:rsid w:val="0072696F"/>
    <w:rsid w:val="00727E5E"/>
    <w:rsid w:val="0073302F"/>
    <w:rsid w:val="00733077"/>
    <w:rsid w:val="00733F42"/>
    <w:rsid w:val="00734208"/>
    <w:rsid w:val="007356A9"/>
    <w:rsid w:val="007365CA"/>
    <w:rsid w:val="00736832"/>
    <w:rsid w:val="007401F4"/>
    <w:rsid w:val="00740C9C"/>
    <w:rsid w:val="007427E1"/>
    <w:rsid w:val="0074357E"/>
    <w:rsid w:val="007437D9"/>
    <w:rsid w:val="00744D08"/>
    <w:rsid w:val="00745007"/>
    <w:rsid w:val="0074750F"/>
    <w:rsid w:val="00747D47"/>
    <w:rsid w:val="00747E97"/>
    <w:rsid w:val="00750B0A"/>
    <w:rsid w:val="00750FD9"/>
    <w:rsid w:val="007523F2"/>
    <w:rsid w:val="007531BF"/>
    <w:rsid w:val="00753A7B"/>
    <w:rsid w:val="00753BED"/>
    <w:rsid w:val="00754D50"/>
    <w:rsid w:val="0075599D"/>
    <w:rsid w:val="00761A9A"/>
    <w:rsid w:val="00763325"/>
    <w:rsid w:val="00765E37"/>
    <w:rsid w:val="00765F29"/>
    <w:rsid w:val="00766041"/>
    <w:rsid w:val="007674D0"/>
    <w:rsid w:val="0076773A"/>
    <w:rsid w:val="00772CF0"/>
    <w:rsid w:val="007731C7"/>
    <w:rsid w:val="00773F2F"/>
    <w:rsid w:val="00780B50"/>
    <w:rsid w:val="00781484"/>
    <w:rsid w:val="007827AB"/>
    <w:rsid w:val="007828D6"/>
    <w:rsid w:val="00784EBA"/>
    <w:rsid w:val="0078521E"/>
    <w:rsid w:val="007911B4"/>
    <w:rsid w:val="00794D80"/>
    <w:rsid w:val="00795945"/>
    <w:rsid w:val="0079677F"/>
    <w:rsid w:val="00796F73"/>
    <w:rsid w:val="00797885"/>
    <w:rsid w:val="007A08D7"/>
    <w:rsid w:val="007A13A9"/>
    <w:rsid w:val="007A16A4"/>
    <w:rsid w:val="007A1B2A"/>
    <w:rsid w:val="007A5476"/>
    <w:rsid w:val="007A6C98"/>
    <w:rsid w:val="007B07B7"/>
    <w:rsid w:val="007B133C"/>
    <w:rsid w:val="007B343A"/>
    <w:rsid w:val="007B4FCE"/>
    <w:rsid w:val="007B5754"/>
    <w:rsid w:val="007B5958"/>
    <w:rsid w:val="007B5FB8"/>
    <w:rsid w:val="007B5FD8"/>
    <w:rsid w:val="007B6026"/>
    <w:rsid w:val="007B7500"/>
    <w:rsid w:val="007B7933"/>
    <w:rsid w:val="007B7CBD"/>
    <w:rsid w:val="007C09BF"/>
    <w:rsid w:val="007C1FE0"/>
    <w:rsid w:val="007C2E31"/>
    <w:rsid w:val="007C4C95"/>
    <w:rsid w:val="007C53DC"/>
    <w:rsid w:val="007C549D"/>
    <w:rsid w:val="007C5ECD"/>
    <w:rsid w:val="007C64A7"/>
    <w:rsid w:val="007C67DA"/>
    <w:rsid w:val="007D1526"/>
    <w:rsid w:val="007D2DF8"/>
    <w:rsid w:val="007D4789"/>
    <w:rsid w:val="007D59E5"/>
    <w:rsid w:val="007D5E94"/>
    <w:rsid w:val="007D5EBC"/>
    <w:rsid w:val="007D6E2A"/>
    <w:rsid w:val="007E0206"/>
    <w:rsid w:val="007E0911"/>
    <w:rsid w:val="007E0F32"/>
    <w:rsid w:val="007E10FB"/>
    <w:rsid w:val="007E1450"/>
    <w:rsid w:val="007E177C"/>
    <w:rsid w:val="007E1A5D"/>
    <w:rsid w:val="007E2DD5"/>
    <w:rsid w:val="007E32E2"/>
    <w:rsid w:val="007E3F41"/>
    <w:rsid w:val="007E4333"/>
    <w:rsid w:val="007E47BA"/>
    <w:rsid w:val="007E66E8"/>
    <w:rsid w:val="007F0841"/>
    <w:rsid w:val="007F217B"/>
    <w:rsid w:val="007F39F2"/>
    <w:rsid w:val="007F429D"/>
    <w:rsid w:val="007F463E"/>
    <w:rsid w:val="007F47B1"/>
    <w:rsid w:val="007F5956"/>
    <w:rsid w:val="007F601A"/>
    <w:rsid w:val="007F62CE"/>
    <w:rsid w:val="007F62F1"/>
    <w:rsid w:val="007F7A5C"/>
    <w:rsid w:val="0080174E"/>
    <w:rsid w:val="00803FB9"/>
    <w:rsid w:val="0080409C"/>
    <w:rsid w:val="00805052"/>
    <w:rsid w:val="008057B2"/>
    <w:rsid w:val="0081158B"/>
    <w:rsid w:val="0081160B"/>
    <w:rsid w:val="0081292C"/>
    <w:rsid w:val="00813B2E"/>
    <w:rsid w:val="008141F5"/>
    <w:rsid w:val="008150A1"/>
    <w:rsid w:val="00815B49"/>
    <w:rsid w:val="00816F5C"/>
    <w:rsid w:val="008170AE"/>
    <w:rsid w:val="00817976"/>
    <w:rsid w:val="0082425B"/>
    <w:rsid w:val="00824E51"/>
    <w:rsid w:val="0082624D"/>
    <w:rsid w:val="00831CFB"/>
    <w:rsid w:val="00832515"/>
    <w:rsid w:val="008335F4"/>
    <w:rsid w:val="008359C1"/>
    <w:rsid w:val="0083707C"/>
    <w:rsid w:val="00837227"/>
    <w:rsid w:val="00837595"/>
    <w:rsid w:val="00840C38"/>
    <w:rsid w:val="0084165F"/>
    <w:rsid w:val="00846015"/>
    <w:rsid w:val="0084606E"/>
    <w:rsid w:val="008508DC"/>
    <w:rsid w:val="00850E65"/>
    <w:rsid w:val="008519D0"/>
    <w:rsid w:val="00852AD3"/>
    <w:rsid w:val="00857200"/>
    <w:rsid w:val="00857835"/>
    <w:rsid w:val="00861FFF"/>
    <w:rsid w:val="008632F5"/>
    <w:rsid w:val="008647BC"/>
    <w:rsid w:val="008647EC"/>
    <w:rsid w:val="00865804"/>
    <w:rsid w:val="00865BF3"/>
    <w:rsid w:val="00867253"/>
    <w:rsid w:val="008700F2"/>
    <w:rsid w:val="0087179A"/>
    <w:rsid w:val="00872081"/>
    <w:rsid w:val="00873F7B"/>
    <w:rsid w:val="0087555A"/>
    <w:rsid w:val="0087594A"/>
    <w:rsid w:val="008765ED"/>
    <w:rsid w:val="00876D2D"/>
    <w:rsid w:val="00877800"/>
    <w:rsid w:val="00880A30"/>
    <w:rsid w:val="0088419D"/>
    <w:rsid w:val="00884681"/>
    <w:rsid w:val="008863A7"/>
    <w:rsid w:val="00886DD9"/>
    <w:rsid w:val="008879FD"/>
    <w:rsid w:val="008912E6"/>
    <w:rsid w:val="008925D4"/>
    <w:rsid w:val="00892726"/>
    <w:rsid w:val="00894A7E"/>
    <w:rsid w:val="00894F6F"/>
    <w:rsid w:val="0089502E"/>
    <w:rsid w:val="00895E9C"/>
    <w:rsid w:val="00896E16"/>
    <w:rsid w:val="00897495"/>
    <w:rsid w:val="008A08E5"/>
    <w:rsid w:val="008A14C9"/>
    <w:rsid w:val="008A1807"/>
    <w:rsid w:val="008A1FE3"/>
    <w:rsid w:val="008A30E7"/>
    <w:rsid w:val="008A354C"/>
    <w:rsid w:val="008A36D4"/>
    <w:rsid w:val="008A3A52"/>
    <w:rsid w:val="008B1793"/>
    <w:rsid w:val="008B20AB"/>
    <w:rsid w:val="008B3672"/>
    <w:rsid w:val="008B3C0E"/>
    <w:rsid w:val="008B40B5"/>
    <w:rsid w:val="008B5ADB"/>
    <w:rsid w:val="008B7B1D"/>
    <w:rsid w:val="008C15E5"/>
    <w:rsid w:val="008C4EA9"/>
    <w:rsid w:val="008C654A"/>
    <w:rsid w:val="008C781A"/>
    <w:rsid w:val="008D140E"/>
    <w:rsid w:val="008D28AD"/>
    <w:rsid w:val="008D42E9"/>
    <w:rsid w:val="008D57AE"/>
    <w:rsid w:val="008E0C35"/>
    <w:rsid w:val="008E19F5"/>
    <w:rsid w:val="008E1D27"/>
    <w:rsid w:val="008E1E57"/>
    <w:rsid w:val="008E3F31"/>
    <w:rsid w:val="008F1ACB"/>
    <w:rsid w:val="008F3199"/>
    <w:rsid w:val="008F48AD"/>
    <w:rsid w:val="008F5E97"/>
    <w:rsid w:val="008F6AF4"/>
    <w:rsid w:val="009009BB"/>
    <w:rsid w:val="00900BB0"/>
    <w:rsid w:val="00900C4E"/>
    <w:rsid w:val="00901B4C"/>
    <w:rsid w:val="00902657"/>
    <w:rsid w:val="0090422C"/>
    <w:rsid w:val="00905321"/>
    <w:rsid w:val="009062A4"/>
    <w:rsid w:val="00907613"/>
    <w:rsid w:val="00907B21"/>
    <w:rsid w:val="0091088B"/>
    <w:rsid w:val="00910F7A"/>
    <w:rsid w:val="00911230"/>
    <w:rsid w:val="00911623"/>
    <w:rsid w:val="00913F69"/>
    <w:rsid w:val="00914694"/>
    <w:rsid w:val="00915346"/>
    <w:rsid w:val="009154FE"/>
    <w:rsid w:val="00916B68"/>
    <w:rsid w:val="009208D2"/>
    <w:rsid w:val="00922D9E"/>
    <w:rsid w:val="009232A5"/>
    <w:rsid w:val="0092331D"/>
    <w:rsid w:val="009236BB"/>
    <w:rsid w:val="0092416A"/>
    <w:rsid w:val="00924B3A"/>
    <w:rsid w:val="00924F47"/>
    <w:rsid w:val="009250FF"/>
    <w:rsid w:val="009251CC"/>
    <w:rsid w:val="00925EBD"/>
    <w:rsid w:val="009260E0"/>
    <w:rsid w:val="00927E25"/>
    <w:rsid w:val="009310D7"/>
    <w:rsid w:val="00931332"/>
    <w:rsid w:val="00931BA2"/>
    <w:rsid w:val="0093491E"/>
    <w:rsid w:val="00934DAA"/>
    <w:rsid w:val="00935AF2"/>
    <w:rsid w:val="00940194"/>
    <w:rsid w:val="00940765"/>
    <w:rsid w:val="00942959"/>
    <w:rsid w:val="009461E9"/>
    <w:rsid w:val="00946C25"/>
    <w:rsid w:val="00950E09"/>
    <w:rsid w:val="009512F3"/>
    <w:rsid w:val="00952A32"/>
    <w:rsid w:val="009535C3"/>
    <w:rsid w:val="00953C3E"/>
    <w:rsid w:val="009559C1"/>
    <w:rsid w:val="00956174"/>
    <w:rsid w:val="0095736C"/>
    <w:rsid w:val="009575BC"/>
    <w:rsid w:val="0096207C"/>
    <w:rsid w:val="00964607"/>
    <w:rsid w:val="00966BB5"/>
    <w:rsid w:val="00970C82"/>
    <w:rsid w:val="00970D05"/>
    <w:rsid w:val="009714BF"/>
    <w:rsid w:val="00971B82"/>
    <w:rsid w:val="009733D4"/>
    <w:rsid w:val="00976070"/>
    <w:rsid w:val="0097674A"/>
    <w:rsid w:val="009767CD"/>
    <w:rsid w:val="00977762"/>
    <w:rsid w:val="00977FA6"/>
    <w:rsid w:val="00983BCD"/>
    <w:rsid w:val="009842D3"/>
    <w:rsid w:val="00984544"/>
    <w:rsid w:val="009863F3"/>
    <w:rsid w:val="00990960"/>
    <w:rsid w:val="0099130F"/>
    <w:rsid w:val="00992523"/>
    <w:rsid w:val="00996F15"/>
    <w:rsid w:val="009972F2"/>
    <w:rsid w:val="009A1374"/>
    <w:rsid w:val="009A5E1D"/>
    <w:rsid w:val="009A6586"/>
    <w:rsid w:val="009B04C9"/>
    <w:rsid w:val="009B053C"/>
    <w:rsid w:val="009B0C32"/>
    <w:rsid w:val="009B3378"/>
    <w:rsid w:val="009B35CE"/>
    <w:rsid w:val="009B541E"/>
    <w:rsid w:val="009B700F"/>
    <w:rsid w:val="009B7304"/>
    <w:rsid w:val="009B7FB5"/>
    <w:rsid w:val="009C0624"/>
    <w:rsid w:val="009C2FD3"/>
    <w:rsid w:val="009C306B"/>
    <w:rsid w:val="009C32CE"/>
    <w:rsid w:val="009C4CD1"/>
    <w:rsid w:val="009C50F1"/>
    <w:rsid w:val="009C7129"/>
    <w:rsid w:val="009D03CB"/>
    <w:rsid w:val="009D1D92"/>
    <w:rsid w:val="009D4057"/>
    <w:rsid w:val="009D5528"/>
    <w:rsid w:val="009D5D64"/>
    <w:rsid w:val="009E3600"/>
    <w:rsid w:val="009E3C37"/>
    <w:rsid w:val="009E43E3"/>
    <w:rsid w:val="009E4F97"/>
    <w:rsid w:val="009E539B"/>
    <w:rsid w:val="009E63C2"/>
    <w:rsid w:val="009E658B"/>
    <w:rsid w:val="009E7374"/>
    <w:rsid w:val="009E74AE"/>
    <w:rsid w:val="009F076F"/>
    <w:rsid w:val="009F0800"/>
    <w:rsid w:val="009F129D"/>
    <w:rsid w:val="009F1D32"/>
    <w:rsid w:val="009F1DE8"/>
    <w:rsid w:val="009F1FA9"/>
    <w:rsid w:val="009F6E5A"/>
    <w:rsid w:val="009F7D41"/>
    <w:rsid w:val="009F7DC3"/>
    <w:rsid w:val="00A006B9"/>
    <w:rsid w:val="00A01795"/>
    <w:rsid w:val="00A020DF"/>
    <w:rsid w:val="00A03DBE"/>
    <w:rsid w:val="00A04537"/>
    <w:rsid w:val="00A04559"/>
    <w:rsid w:val="00A07537"/>
    <w:rsid w:val="00A07556"/>
    <w:rsid w:val="00A12EE8"/>
    <w:rsid w:val="00A14552"/>
    <w:rsid w:val="00A1536F"/>
    <w:rsid w:val="00A1557B"/>
    <w:rsid w:val="00A158B0"/>
    <w:rsid w:val="00A1618F"/>
    <w:rsid w:val="00A16CAE"/>
    <w:rsid w:val="00A16F6F"/>
    <w:rsid w:val="00A223A8"/>
    <w:rsid w:val="00A223BF"/>
    <w:rsid w:val="00A23204"/>
    <w:rsid w:val="00A2426F"/>
    <w:rsid w:val="00A3191F"/>
    <w:rsid w:val="00A3326B"/>
    <w:rsid w:val="00A3648D"/>
    <w:rsid w:val="00A3759D"/>
    <w:rsid w:val="00A41E79"/>
    <w:rsid w:val="00A41FAB"/>
    <w:rsid w:val="00A42385"/>
    <w:rsid w:val="00A42537"/>
    <w:rsid w:val="00A42C88"/>
    <w:rsid w:val="00A43AB6"/>
    <w:rsid w:val="00A43D75"/>
    <w:rsid w:val="00A447A4"/>
    <w:rsid w:val="00A4595E"/>
    <w:rsid w:val="00A46AD1"/>
    <w:rsid w:val="00A474BE"/>
    <w:rsid w:val="00A47C57"/>
    <w:rsid w:val="00A50D68"/>
    <w:rsid w:val="00A5123F"/>
    <w:rsid w:val="00A521F4"/>
    <w:rsid w:val="00A534C9"/>
    <w:rsid w:val="00A54EEC"/>
    <w:rsid w:val="00A568D8"/>
    <w:rsid w:val="00A62465"/>
    <w:rsid w:val="00A62B21"/>
    <w:rsid w:val="00A63E12"/>
    <w:rsid w:val="00A64D40"/>
    <w:rsid w:val="00A65E54"/>
    <w:rsid w:val="00A7035C"/>
    <w:rsid w:val="00A71756"/>
    <w:rsid w:val="00A723E0"/>
    <w:rsid w:val="00A72D4E"/>
    <w:rsid w:val="00A72D71"/>
    <w:rsid w:val="00A72E10"/>
    <w:rsid w:val="00A73398"/>
    <w:rsid w:val="00A75174"/>
    <w:rsid w:val="00A800EF"/>
    <w:rsid w:val="00A80D0B"/>
    <w:rsid w:val="00A84CB9"/>
    <w:rsid w:val="00A8585F"/>
    <w:rsid w:val="00A859FB"/>
    <w:rsid w:val="00A85B07"/>
    <w:rsid w:val="00A866E9"/>
    <w:rsid w:val="00A87354"/>
    <w:rsid w:val="00A90527"/>
    <w:rsid w:val="00A90C9E"/>
    <w:rsid w:val="00A91D1A"/>
    <w:rsid w:val="00A93DF5"/>
    <w:rsid w:val="00A94884"/>
    <w:rsid w:val="00A94F67"/>
    <w:rsid w:val="00A9526C"/>
    <w:rsid w:val="00A95860"/>
    <w:rsid w:val="00A95FF9"/>
    <w:rsid w:val="00AA342A"/>
    <w:rsid w:val="00AA35BC"/>
    <w:rsid w:val="00AA536F"/>
    <w:rsid w:val="00AA77D4"/>
    <w:rsid w:val="00AB1466"/>
    <w:rsid w:val="00AB1546"/>
    <w:rsid w:val="00AB24E9"/>
    <w:rsid w:val="00AB3DDF"/>
    <w:rsid w:val="00AB7655"/>
    <w:rsid w:val="00AB78FB"/>
    <w:rsid w:val="00AC0177"/>
    <w:rsid w:val="00AC039F"/>
    <w:rsid w:val="00AC093D"/>
    <w:rsid w:val="00AC0A93"/>
    <w:rsid w:val="00AC215A"/>
    <w:rsid w:val="00AC422F"/>
    <w:rsid w:val="00AC442F"/>
    <w:rsid w:val="00AD1668"/>
    <w:rsid w:val="00AD26FD"/>
    <w:rsid w:val="00AD2BB1"/>
    <w:rsid w:val="00AD7F45"/>
    <w:rsid w:val="00AE09B6"/>
    <w:rsid w:val="00AE0C7E"/>
    <w:rsid w:val="00AE16C5"/>
    <w:rsid w:val="00AE1BE9"/>
    <w:rsid w:val="00AE2511"/>
    <w:rsid w:val="00AE6DB8"/>
    <w:rsid w:val="00AE7329"/>
    <w:rsid w:val="00AF22F0"/>
    <w:rsid w:val="00AF23EC"/>
    <w:rsid w:val="00AF3130"/>
    <w:rsid w:val="00AF3FF9"/>
    <w:rsid w:val="00AF6451"/>
    <w:rsid w:val="00AF6672"/>
    <w:rsid w:val="00AF66A2"/>
    <w:rsid w:val="00AF780A"/>
    <w:rsid w:val="00B00CA4"/>
    <w:rsid w:val="00B00D99"/>
    <w:rsid w:val="00B10350"/>
    <w:rsid w:val="00B11BEB"/>
    <w:rsid w:val="00B13036"/>
    <w:rsid w:val="00B14125"/>
    <w:rsid w:val="00B14965"/>
    <w:rsid w:val="00B14C68"/>
    <w:rsid w:val="00B17985"/>
    <w:rsid w:val="00B17F37"/>
    <w:rsid w:val="00B207C5"/>
    <w:rsid w:val="00B217D4"/>
    <w:rsid w:val="00B22769"/>
    <w:rsid w:val="00B2420B"/>
    <w:rsid w:val="00B26960"/>
    <w:rsid w:val="00B26AAA"/>
    <w:rsid w:val="00B328E4"/>
    <w:rsid w:val="00B344CF"/>
    <w:rsid w:val="00B355F2"/>
    <w:rsid w:val="00B3681C"/>
    <w:rsid w:val="00B37AFC"/>
    <w:rsid w:val="00B400E6"/>
    <w:rsid w:val="00B40217"/>
    <w:rsid w:val="00B40FA2"/>
    <w:rsid w:val="00B417E2"/>
    <w:rsid w:val="00B41BC7"/>
    <w:rsid w:val="00B423E2"/>
    <w:rsid w:val="00B4304F"/>
    <w:rsid w:val="00B44B03"/>
    <w:rsid w:val="00B46551"/>
    <w:rsid w:val="00B50A98"/>
    <w:rsid w:val="00B52704"/>
    <w:rsid w:val="00B531CD"/>
    <w:rsid w:val="00B5593C"/>
    <w:rsid w:val="00B5633D"/>
    <w:rsid w:val="00B56CD2"/>
    <w:rsid w:val="00B57901"/>
    <w:rsid w:val="00B6271F"/>
    <w:rsid w:val="00B62F76"/>
    <w:rsid w:val="00B650C2"/>
    <w:rsid w:val="00B6644D"/>
    <w:rsid w:val="00B667DE"/>
    <w:rsid w:val="00B66A4F"/>
    <w:rsid w:val="00B679B9"/>
    <w:rsid w:val="00B70005"/>
    <w:rsid w:val="00B71D8C"/>
    <w:rsid w:val="00B72A6E"/>
    <w:rsid w:val="00B72D91"/>
    <w:rsid w:val="00B73ABB"/>
    <w:rsid w:val="00B74468"/>
    <w:rsid w:val="00B764E5"/>
    <w:rsid w:val="00B80E70"/>
    <w:rsid w:val="00B817C8"/>
    <w:rsid w:val="00B81B93"/>
    <w:rsid w:val="00B83625"/>
    <w:rsid w:val="00B836FC"/>
    <w:rsid w:val="00B83B0E"/>
    <w:rsid w:val="00B8535C"/>
    <w:rsid w:val="00B85C1A"/>
    <w:rsid w:val="00B92094"/>
    <w:rsid w:val="00B92C3A"/>
    <w:rsid w:val="00B94256"/>
    <w:rsid w:val="00B9647A"/>
    <w:rsid w:val="00B97559"/>
    <w:rsid w:val="00BA3E05"/>
    <w:rsid w:val="00BA6964"/>
    <w:rsid w:val="00BA7C7C"/>
    <w:rsid w:val="00BB40EA"/>
    <w:rsid w:val="00BB535E"/>
    <w:rsid w:val="00BB5960"/>
    <w:rsid w:val="00BB6272"/>
    <w:rsid w:val="00BB636B"/>
    <w:rsid w:val="00BB77BF"/>
    <w:rsid w:val="00BB782D"/>
    <w:rsid w:val="00BC1EA0"/>
    <w:rsid w:val="00BC1F8D"/>
    <w:rsid w:val="00BC31B7"/>
    <w:rsid w:val="00BC3836"/>
    <w:rsid w:val="00BC6598"/>
    <w:rsid w:val="00BD3018"/>
    <w:rsid w:val="00BD3C1C"/>
    <w:rsid w:val="00BD5599"/>
    <w:rsid w:val="00BD675F"/>
    <w:rsid w:val="00BD69EC"/>
    <w:rsid w:val="00BE0F1E"/>
    <w:rsid w:val="00BE1345"/>
    <w:rsid w:val="00BE1457"/>
    <w:rsid w:val="00BE342B"/>
    <w:rsid w:val="00BE3EC7"/>
    <w:rsid w:val="00BE557A"/>
    <w:rsid w:val="00BF58EA"/>
    <w:rsid w:val="00BF5B33"/>
    <w:rsid w:val="00BF6124"/>
    <w:rsid w:val="00C0208B"/>
    <w:rsid w:val="00C03058"/>
    <w:rsid w:val="00C03F06"/>
    <w:rsid w:val="00C053FA"/>
    <w:rsid w:val="00C05761"/>
    <w:rsid w:val="00C063D9"/>
    <w:rsid w:val="00C06E77"/>
    <w:rsid w:val="00C07204"/>
    <w:rsid w:val="00C07596"/>
    <w:rsid w:val="00C11629"/>
    <w:rsid w:val="00C11A23"/>
    <w:rsid w:val="00C13399"/>
    <w:rsid w:val="00C139DA"/>
    <w:rsid w:val="00C15A9D"/>
    <w:rsid w:val="00C15BC8"/>
    <w:rsid w:val="00C17756"/>
    <w:rsid w:val="00C17AA8"/>
    <w:rsid w:val="00C20431"/>
    <w:rsid w:val="00C218C6"/>
    <w:rsid w:val="00C2226A"/>
    <w:rsid w:val="00C22943"/>
    <w:rsid w:val="00C22E6E"/>
    <w:rsid w:val="00C2338F"/>
    <w:rsid w:val="00C2543C"/>
    <w:rsid w:val="00C2587A"/>
    <w:rsid w:val="00C31637"/>
    <w:rsid w:val="00C3394A"/>
    <w:rsid w:val="00C33E0F"/>
    <w:rsid w:val="00C34E7A"/>
    <w:rsid w:val="00C366D6"/>
    <w:rsid w:val="00C37231"/>
    <w:rsid w:val="00C37857"/>
    <w:rsid w:val="00C37FAE"/>
    <w:rsid w:val="00C4131F"/>
    <w:rsid w:val="00C43BF3"/>
    <w:rsid w:val="00C45E0E"/>
    <w:rsid w:val="00C466BF"/>
    <w:rsid w:val="00C50F8E"/>
    <w:rsid w:val="00C54199"/>
    <w:rsid w:val="00C54AEA"/>
    <w:rsid w:val="00C557D7"/>
    <w:rsid w:val="00C56FD3"/>
    <w:rsid w:val="00C60D58"/>
    <w:rsid w:val="00C61B94"/>
    <w:rsid w:val="00C629D6"/>
    <w:rsid w:val="00C63B7C"/>
    <w:rsid w:val="00C66398"/>
    <w:rsid w:val="00C66CA9"/>
    <w:rsid w:val="00C7073F"/>
    <w:rsid w:val="00C7290E"/>
    <w:rsid w:val="00C72BE4"/>
    <w:rsid w:val="00C73D7E"/>
    <w:rsid w:val="00C77713"/>
    <w:rsid w:val="00C806AC"/>
    <w:rsid w:val="00C821B5"/>
    <w:rsid w:val="00C84754"/>
    <w:rsid w:val="00C8507F"/>
    <w:rsid w:val="00C86931"/>
    <w:rsid w:val="00C8791F"/>
    <w:rsid w:val="00C87C27"/>
    <w:rsid w:val="00C90476"/>
    <w:rsid w:val="00C91370"/>
    <w:rsid w:val="00C96AE9"/>
    <w:rsid w:val="00CA1F37"/>
    <w:rsid w:val="00CA26FE"/>
    <w:rsid w:val="00CA390B"/>
    <w:rsid w:val="00CA3D9B"/>
    <w:rsid w:val="00CA42D3"/>
    <w:rsid w:val="00CA624B"/>
    <w:rsid w:val="00CA7FE1"/>
    <w:rsid w:val="00CB2E2D"/>
    <w:rsid w:val="00CC1016"/>
    <w:rsid w:val="00CC13E6"/>
    <w:rsid w:val="00CC2652"/>
    <w:rsid w:val="00CC3029"/>
    <w:rsid w:val="00CC5E63"/>
    <w:rsid w:val="00CC651D"/>
    <w:rsid w:val="00CC6A3B"/>
    <w:rsid w:val="00CC7EF8"/>
    <w:rsid w:val="00CD1D5C"/>
    <w:rsid w:val="00CD3E25"/>
    <w:rsid w:val="00CD5683"/>
    <w:rsid w:val="00CD5E61"/>
    <w:rsid w:val="00CD7120"/>
    <w:rsid w:val="00CE01FA"/>
    <w:rsid w:val="00CE1375"/>
    <w:rsid w:val="00CE2684"/>
    <w:rsid w:val="00CE2B35"/>
    <w:rsid w:val="00CE5102"/>
    <w:rsid w:val="00CE5956"/>
    <w:rsid w:val="00CE5C0C"/>
    <w:rsid w:val="00CE6D28"/>
    <w:rsid w:val="00CE6FC0"/>
    <w:rsid w:val="00CE7B91"/>
    <w:rsid w:val="00CF0962"/>
    <w:rsid w:val="00CF396A"/>
    <w:rsid w:val="00CF746D"/>
    <w:rsid w:val="00CF787C"/>
    <w:rsid w:val="00CF7A83"/>
    <w:rsid w:val="00CF7F05"/>
    <w:rsid w:val="00D00240"/>
    <w:rsid w:val="00D021A8"/>
    <w:rsid w:val="00D022DB"/>
    <w:rsid w:val="00D03539"/>
    <w:rsid w:val="00D03B33"/>
    <w:rsid w:val="00D03C37"/>
    <w:rsid w:val="00D05487"/>
    <w:rsid w:val="00D10762"/>
    <w:rsid w:val="00D10B2C"/>
    <w:rsid w:val="00D10D23"/>
    <w:rsid w:val="00D10F3D"/>
    <w:rsid w:val="00D12010"/>
    <w:rsid w:val="00D149DB"/>
    <w:rsid w:val="00D17311"/>
    <w:rsid w:val="00D17749"/>
    <w:rsid w:val="00D17D54"/>
    <w:rsid w:val="00D20EE3"/>
    <w:rsid w:val="00D250D7"/>
    <w:rsid w:val="00D27DB3"/>
    <w:rsid w:val="00D3231B"/>
    <w:rsid w:val="00D37346"/>
    <w:rsid w:val="00D37BE6"/>
    <w:rsid w:val="00D402A3"/>
    <w:rsid w:val="00D41081"/>
    <w:rsid w:val="00D42608"/>
    <w:rsid w:val="00D4379E"/>
    <w:rsid w:val="00D43A58"/>
    <w:rsid w:val="00D447DF"/>
    <w:rsid w:val="00D54230"/>
    <w:rsid w:val="00D57ED1"/>
    <w:rsid w:val="00D6072C"/>
    <w:rsid w:val="00D61019"/>
    <w:rsid w:val="00D6250F"/>
    <w:rsid w:val="00D63FEA"/>
    <w:rsid w:val="00D6730B"/>
    <w:rsid w:val="00D6756D"/>
    <w:rsid w:val="00D67CA3"/>
    <w:rsid w:val="00D70CEE"/>
    <w:rsid w:val="00D72707"/>
    <w:rsid w:val="00D72D80"/>
    <w:rsid w:val="00D742D0"/>
    <w:rsid w:val="00D7471A"/>
    <w:rsid w:val="00D74A17"/>
    <w:rsid w:val="00D74B7C"/>
    <w:rsid w:val="00D74D06"/>
    <w:rsid w:val="00D755E8"/>
    <w:rsid w:val="00D769B5"/>
    <w:rsid w:val="00D811EE"/>
    <w:rsid w:val="00D8172F"/>
    <w:rsid w:val="00D8241B"/>
    <w:rsid w:val="00D841A7"/>
    <w:rsid w:val="00D86611"/>
    <w:rsid w:val="00D90A64"/>
    <w:rsid w:val="00D94165"/>
    <w:rsid w:val="00D94301"/>
    <w:rsid w:val="00D95190"/>
    <w:rsid w:val="00D95983"/>
    <w:rsid w:val="00D96A71"/>
    <w:rsid w:val="00D97C20"/>
    <w:rsid w:val="00DA088E"/>
    <w:rsid w:val="00DA22EB"/>
    <w:rsid w:val="00DA2B35"/>
    <w:rsid w:val="00DA3736"/>
    <w:rsid w:val="00DA4EC6"/>
    <w:rsid w:val="00DA4F7B"/>
    <w:rsid w:val="00DA6664"/>
    <w:rsid w:val="00DA6B1D"/>
    <w:rsid w:val="00DA6CFF"/>
    <w:rsid w:val="00DB015C"/>
    <w:rsid w:val="00DB050B"/>
    <w:rsid w:val="00DB0966"/>
    <w:rsid w:val="00DB0EF5"/>
    <w:rsid w:val="00DB17F1"/>
    <w:rsid w:val="00DB1DDE"/>
    <w:rsid w:val="00DB2BC1"/>
    <w:rsid w:val="00DB325A"/>
    <w:rsid w:val="00DB3C2C"/>
    <w:rsid w:val="00DB3FB2"/>
    <w:rsid w:val="00DB41CD"/>
    <w:rsid w:val="00DB53ED"/>
    <w:rsid w:val="00DB59BB"/>
    <w:rsid w:val="00DC1728"/>
    <w:rsid w:val="00DC1F32"/>
    <w:rsid w:val="00DC3EE6"/>
    <w:rsid w:val="00DC6599"/>
    <w:rsid w:val="00DD0E53"/>
    <w:rsid w:val="00DD0F23"/>
    <w:rsid w:val="00DD1000"/>
    <w:rsid w:val="00DD31DF"/>
    <w:rsid w:val="00DD3A62"/>
    <w:rsid w:val="00DD40FB"/>
    <w:rsid w:val="00DD4A9A"/>
    <w:rsid w:val="00DD5027"/>
    <w:rsid w:val="00DD5A7A"/>
    <w:rsid w:val="00DE0024"/>
    <w:rsid w:val="00DE190F"/>
    <w:rsid w:val="00DE1E57"/>
    <w:rsid w:val="00DE33CB"/>
    <w:rsid w:val="00DE3703"/>
    <w:rsid w:val="00DE4544"/>
    <w:rsid w:val="00DE4835"/>
    <w:rsid w:val="00DE5C09"/>
    <w:rsid w:val="00DE5C58"/>
    <w:rsid w:val="00DE6A90"/>
    <w:rsid w:val="00E038A2"/>
    <w:rsid w:val="00E05104"/>
    <w:rsid w:val="00E0580E"/>
    <w:rsid w:val="00E0692D"/>
    <w:rsid w:val="00E10236"/>
    <w:rsid w:val="00E12E2E"/>
    <w:rsid w:val="00E13131"/>
    <w:rsid w:val="00E13A42"/>
    <w:rsid w:val="00E148E4"/>
    <w:rsid w:val="00E14FC2"/>
    <w:rsid w:val="00E16831"/>
    <w:rsid w:val="00E20A81"/>
    <w:rsid w:val="00E23AB6"/>
    <w:rsid w:val="00E23D33"/>
    <w:rsid w:val="00E25301"/>
    <w:rsid w:val="00E26109"/>
    <w:rsid w:val="00E269D3"/>
    <w:rsid w:val="00E2748C"/>
    <w:rsid w:val="00E27C57"/>
    <w:rsid w:val="00E30968"/>
    <w:rsid w:val="00E31B17"/>
    <w:rsid w:val="00E32824"/>
    <w:rsid w:val="00E32A35"/>
    <w:rsid w:val="00E33326"/>
    <w:rsid w:val="00E365B1"/>
    <w:rsid w:val="00E37E98"/>
    <w:rsid w:val="00E42717"/>
    <w:rsid w:val="00E42D76"/>
    <w:rsid w:val="00E42FBD"/>
    <w:rsid w:val="00E44CF3"/>
    <w:rsid w:val="00E44F1B"/>
    <w:rsid w:val="00E45C76"/>
    <w:rsid w:val="00E45F34"/>
    <w:rsid w:val="00E466F6"/>
    <w:rsid w:val="00E47BE8"/>
    <w:rsid w:val="00E52806"/>
    <w:rsid w:val="00E53109"/>
    <w:rsid w:val="00E53E92"/>
    <w:rsid w:val="00E57181"/>
    <w:rsid w:val="00E5779A"/>
    <w:rsid w:val="00E60865"/>
    <w:rsid w:val="00E60BED"/>
    <w:rsid w:val="00E62E53"/>
    <w:rsid w:val="00E666BB"/>
    <w:rsid w:val="00E70B98"/>
    <w:rsid w:val="00E72167"/>
    <w:rsid w:val="00E732F9"/>
    <w:rsid w:val="00E7333E"/>
    <w:rsid w:val="00E733EA"/>
    <w:rsid w:val="00E74DBF"/>
    <w:rsid w:val="00E75265"/>
    <w:rsid w:val="00E754FA"/>
    <w:rsid w:val="00E7611C"/>
    <w:rsid w:val="00E7689E"/>
    <w:rsid w:val="00E76AF6"/>
    <w:rsid w:val="00E77756"/>
    <w:rsid w:val="00E77D16"/>
    <w:rsid w:val="00E828EB"/>
    <w:rsid w:val="00E82EAC"/>
    <w:rsid w:val="00E841FE"/>
    <w:rsid w:val="00E85457"/>
    <w:rsid w:val="00E862C7"/>
    <w:rsid w:val="00E86C46"/>
    <w:rsid w:val="00E90143"/>
    <w:rsid w:val="00E91552"/>
    <w:rsid w:val="00E91EDA"/>
    <w:rsid w:val="00E9305C"/>
    <w:rsid w:val="00E93F82"/>
    <w:rsid w:val="00E941E9"/>
    <w:rsid w:val="00E94971"/>
    <w:rsid w:val="00E94F59"/>
    <w:rsid w:val="00E95D94"/>
    <w:rsid w:val="00E97511"/>
    <w:rsid w:val="00E97847"/>
    <w:rsid w:val="00E97FD4"/>
    <w:rsid w:val="00EA024A"/>
    <w:rsid w:val="00EA02E1"/>
    <w:rsid w:val="00EA122E"/>
    <w:rsid w:val="00EA3C05"/>
    <w:rsid w:val="00EA46BA"/>
    <w:rsid w:val="00EA4C20"/>
    <w:rsid w:val="00EA57FA"/>
    <w:rsid w:val="00EA7581"/>
    <w:rsid w:val="00EB26FB"/>
    <w:rsid w:val="00EB2DCE"/>
    <w:rsid w:val="00EB6FC2"/>
    <w:rsid w:val="00EB7202"/>
    <w:rsid w:val="00EC144D"/>
    <w:rsid w:val="00EC2C92"/>
    <w:rsid w:val="00EC3495"/>
    <w:rsid w:val="00EC432D"/>
    <w:rsid w:val="00EC481E"/>
    <w:rsid w:val="00EC4CA5"/>
    <w:rsid w:val="00EC4FBC"/>
    <w:rsid w:val="00EC639C"/>
    <w:rsid w:val="00EC6565"/>
    <w:rsid w:val="00EC66B6"/>
    <w:rsid w:val="00EC6F5C"/>
    <w:rsid w:val="00ED020E"/>
    <w:rsid w:val="00ED0925"/>
    <w:rsid w:val="00ED0FB7"/>
    <w:rsid w:val="00ED1541"/>
    <w:rsid w:val="00ED3740"/>
    <w:rsid w:val="00ED581D"/>
    <w:rsid w:val="00ED5CDA"/>
    <w:rsid w:val="00ED60FC"/>
    <w:rsid w:val="00ED796D"/>
    <w:rsid w:val="00EE0562"/>
    <w:rsid w:val="00EE1178"/>
    <w:rsid w:val="00EE37D8"/>
    <w:rsid w:val="00EE3D87"/>
    <w:rsid w:val="00EE4174"/>
    <w:rsid w:val="00EE539F"/>
    <w:rsid w:val="00EE7718"/>
    <w:rsid w:val="00EF183A"/>
    <w:rsid w:val="00EF19CC"/>
    <w:rsid w:val="00EF3142"/>
    <w:rsid w:val="00EF6128"/>
    <w:rsid w:val="00EF722C"/>
    <w:rsid w:val="00EF72CE"/>
    <w:rsid w:val="00F0014B"/>
    <w:rsid w:val="00F009EA"/>
    <w:rsid w:val="00F00ABF"/>
    <w:rsid w:val="00F00D91"/>
    <w:rsid w:val="00F01C69"/>
    <w:rsid w:val="00F07043"/>
    <w:rsid w:val="00F07166"/>
    <w:rsid w:val="00F07862"/>
    <w:rsid w:val="00F11BF0"/>
    <w:rsid w:val="00F11D14"/>
    <w:rsid w:val="00F146AA"/>
    <w:rsid w:val="00F179F9"/>
    <w:rsid w:val="00F17ED8"/>
    <w:rsid w:val="00F20A28"/>
    <w:rsid w:val="00F21F3E"/>
    <w:rsid w:val="00F233B1"/>
    <w:rsid w:val="00F23D6A"/>
    <w:rsid w:val="00F24A49"/>
    <w:rsid w:val="00F24C0D"/>
    <w:rsid w:val="00F24D21"/>
    <w:rsid w:val="00F25E00"/>
    <w:rsid w:val="00F26A21"/>
    <w:rsid w:val="00F27A16"/>
    <w:rsid w:val="00F307F7"/>
    <w:rsid w:val="00F35279"/>
    <w:rsid w:val="00F37896"/>
    <w:rsid w:val="00F41685"/>
    <w:rsid w:val="00F41B11"/>
    <w:rsid w:val="00F42E99"/>
    <w:rsid w:val="00F47D9B"/>
    <w:rsid w:val="00F522CB"/>
    <w:rsid w:val="00F52943"/>
    <w:rsid w:val="00F52CFC"/>
    <w:rsid w:val="00F53A53"/>
    <w:rsid w:val="00F53F28"/>
    <w:rsid w:val="00F54344"/>
    <w:rsid w:val="00F55497"/>
    <w:rsid w:val="00F565AE"/>
    <w:rsid w:val="00F57DED"/>
    <w:rsid w:val="00F61244"/>
    <w:rsid w:val="00F614B8"/>
    <w:rsid w:val="00F635F4"/>
    <w:rsid w:val="00F65255"/>
    <w:rsid w:val="00F66342"/>
    <w:rsid w:val="00F6780E"/>
    <w:rsid w:val="00F67BB9"/>
    <w:rsid w:val="00F7010A"/>
    <w:rsid w:val="00F7021B"/>
    <w:rsid w:val="00F70504"/>
    <w:rsid w:val="00F70CA4"/>
    <w:rsid w:val="00F74183"/>
    <w:rsid w:val="00F753EF"/>
    <w:rsid w:val="00F76060"/>
    <w:rsid w:val="00F77EC0"/>
    <w:rsid w:val="00F8037C"/>
    <w:rsid w:val="00F80A30"/>
    <w:rsid w:val="00F83E72"/>
    <w:rsid w:val="00F86576"/>
    <w:rsid w:val="00F87081"/>
    <w:rsid w:val="00F91B4E"/>
    <w:rsid w:val="00F92CC4"/>
    <w:rsid w:val="00F933F5"/>
    <w:rsid w:val="00F94822"/>
    <w:rsid w:val="00F97588"/>
    <w:rsid w:val="00F978AD"/>
    <w:rsid w:val="00FA4438"/>
    <w:rsid w:val="00FA4CB3"/>
    <w:rsid w:val="00FA5352"/>
    <w:rsid w:val="00FA5EDB"/>
    <w:rsid w:val="00FB01F1"/>
    <w:rsid w:val="00FB0295"/>
    <w:rsid w:val="00FB1A6A"/>
    <w:rsid w:val="00FB3256"/>
    <w:rsid w:val="00FB34C4"/>
    <w:rsid w:val="00FB3566"/>
    <w:rsid w:val="00FB3C4C"/>
    <w:rsid w:val="00FB617B"/>
    <w:rsid w:val="00FB7785"/>
    <w:rsid w:val="00FC0BCB"/>
    <w:rsid w:val="00FC129B"/>
    <w:rsid w:val="00FC1FB7"/>
    <w:rsid w:val="00FC2541"/>
    <w:rsid w:val="00FC4FE9"/>
    <w:rsid w:val="00FC62DE"/>
    <w:rsid w:val="00FC6DCC"/>
    <w:rsid w:val="00FD01CE"/>
    <w:rsid w:val="00FD0323"/>
    <w:rsid w:val="00FD1408"/>
    <w:rsid w:val="00FD1A55"/>
    <w:rsid w:val="00FD1A6F"/>
    <w:rsid w:val="00FD313D"/>
    <w:rsid w:val="00FD3777"/>
    <w:rsid w:val="00FD4364"/>
    <w:rsid w:val="00FD4BDF"/>
    <w:rsid w:val="00FD7FDD"/>
    <w:rsid w:val="00FE0C9D"/>
    <w:rsid w:val="00FE45B1"/>
    <w:rsid w:val="00FE5038"/>
    <w:rsid w:val="00FE5C6C"/>
    <w:rsid w:val="00FF0D82"/>
    <w:rsid w:val="00FF18DA"/>
    <w:rsid w:val="00FF2999"/>
    <w:rsid w:val="00FF3F9A"/>
    <w:rsid w:val="00FF58EF"/>
    <w:rsid w:val="00FF625F"/>
    <w:rsid w:val="0133375D"/>
    <w:rsid w:val="013DBEE3"/>
    <w:rsid w:val="015DFC33"/>
    <w:rsid w:val="01794D15"/>
    <w:rsid w:val="01B855F2"/>
    <w:rsid w:val="0210A4E8"/>
    <w:rsid w:val="021B4865"/>
    <w:rsid w:val="02411A7D"/>
    <w:rsid w:val="0274CBFA"/>
    <w:rsid w:val="028C39A7"/>
    <w:rsid w:val="028D7F08"/>
    <w:rsid w:val="02B67EFD"/>
    <w:rsid w:val="034C74AF"/>
    <w:rsid w:val="038A0946"/>
    <w:rsid w:val="03EAAD3E"/>
    <w:rsid w:val="0433814B"/>
    <w:rsid w:val="04554B49"/>
    <w:rsid w:val="047C32C3"/>
    <w:rsid w:val="04DB58E5"/>
    <w:rsid w:val="04F3D4A0"/>
    <w:rsid w:val="052AC8AC"/>
    <w:rsid w:val="0575750B"/>
    <w:rsid w:val="0584F53C"/>
    <w:rsid w:val="0588B949"/>
    <w:rsid w:val="05D8FE14"/>
    <w:rsid w:val="06B2B886"/>
    <w:rsid w:val="06DC9C13"/>
    <w:rsid w:val="06E55997"/>
    <w:rsid w:val="071F4C8C"/>
    <w:rsid w:val="074BC3DD"/>
    <w:rsid w:val="0760F02B"/>
    <w:rsid w:val="07698BB9"/>
    <w:rsid w:val="0794F18B"/>
    <w:rsid w:val="07F19822"/>
    <w:rsid w:val="08BE8833"/>
    <w:rsid w:val="08D5BD5E"/>
    <w:rsid w:val="08E40D7E"/>
    <w:rsid w:val="09029818"/>
    <w:rsid w:val="0922E7AF"/>
    <w:rsid w:val="093F2CDA"/>
    <w:rsid w:val="0945B6D8"/>
    <w:rsid w:val="098F6479"/>
    <w:rsid w:val="09AB9392"/>
    <w:rsid w:val="09B95AB9"/>
    <w:rsid w:val="09FD5571"/>
    <w:rsid w:val="0A7FDDDF"/>
    <w:rsid w:val="0A9768C9"/>
    <w:rsid w:val="0B20F073"/>
    <w:rsid w:val="0B7E64E5"/>
    <w:rsid w:val="0BE35A87"/>
    <w:rsid w:val="0C28E522"/>
    <w:rsid w:val="0C4F065D"/>
    <w:rsid w:val="0C58CAD4"/>
    <w:rsid w:val="0C7CC1AF"/>
    <w:rsid w:val="0D0C8578"/>
    <w:rsid w:val="0D324C83"/>
    <w:rsid w:val="0D6EEBA7"/>
    <w:rsid w:val="0E727866"/>
    <w:rsid w:val="0E7DEA8E"/>
    <w:rsid w:val="0EC0CBA1"/>
    <w:rsid w:val="0EC0CBD2"/>
    <w:rsid w:val="0F07FA6E"/>
    <w:rsid w:val="0F24EFC2"/>
    <w:rsid w:val="1042A41C"/>
    <w:rsid w:val="106AFBC6"/>
    <w:rsid w:val="10B6CBAA"/>
    <w:rsid w:val="10FC50C2"/>
    <w:rsid w:val="115B5BF8"/>
    <w:rsid w:val="115DAF3D"/>
    <w:rsid w:val="11606CAF"/>
    <w:rsid w:val="120F4E6C"/>
    <w:rsid w:val="124A4BC5"/>
    <w:rsid w:val="125FC762"/>
    <w:rsid w:val="1272C888"/>
    <w:rsid w:val="1292F9E7"/>
    <w:rsid w:val="12DD5DCF"/>
    <w:rsid w:val="12FC3D10"/>
    <w:rsid w:val="134932F6"/>
    <w:rsid w:val="13FD8BE4"/>
    <w:rsid w:val="142540A4"/>
    <w:rsid w:val="148AF298"/>
    <w:rsid w:val="14CE44D3"/>
    <w:rsid w:val="14E2DB88"/>
    <w:rsid w:val="14E9A9D8"/>
    <w:rsid w:val="1545130D"/>
    <w:rsid w:val="15468383"/>
    <w:rsid w:val="1578518E"/>
    <w:rsid w:val="1633DDD2"/>
    <w:rsid w:val="16786613"/>
    <w:rsid w:val="16CF0687"/>
    <w:rsid w:val="16DEB504"/>
    <w:rsid w:val="16F3E687"/>
    <w:rsid w:val="173F523A"/>
    <w:rsid w:val="17C3845C"/>
    <w:rsid w:val="180DE279"/>
    <w:rsid w:val="18155EE7"/>
    <w:rsid w:val="1818186E"/>
    <w:rsid w:val="18385458"/>
    <w:rsid w:val="1871619C"/>
    <w:rsid w:val="18D5C3C5"/>
    <w:rsid w:val="18F5BFCA"/>
    <w:rsid w:val="190395A5"/>
    <w:rsid w:val="1926E520"/>
    <w:rsid w:val="19586761"/>
    <w:rsid w:val="19ED7EEC"/>
    <w:rsid w:val="1AA82B61"/>
    <w:rsid w:val="1ACF944F"/>
    <w:rsid w:val="1B2F7858"/>
    <w:rsid w:val="1B4FB930"/>
    <w:rsid w:val="1B72F9D8"/>
    <w:rsid w:val="1B99D4CC"/>
    <w:rsid w:val="1BBCA040"/>
    <w:rsid w:val="1C0E9CFE"/>
    <w:rsid w:val="1CBE4A51"/>
    <w:rsid w:val="1CDB337A"/>
    <w:rsid w:val="1D12E514"/>
    <w:rsid w:val="1D91D192"/>
    <w:rsid w:val="1DA5E89E"/>
    <w:rsid w:val="1E220F9D"/>
    <w:rsid w:val="1ED8240C"/>
    <w:rsid w:val="1FA48860"/>
    <w:rsid w:val="1FC1F7B2"/>
    <w:rsid w:val="1FEAB432"/>
    <w:rsid w:val="200BB9A9"/>
    <w:rsid w:val="20291E27"/>
    <w:rsid w:val="2047A8EA"/>
    <w:rsid w:val="20611661"/>
    <w:rsid w:val="2103451C"/>
    <w:rsid w:val="21658692"/>
    <w:rsid w:val="21B78B78"/>
    <w:rsid w:val="228A2F30"/>
    <w:rsid w:val="22B66181"/>
    <w:rsid w:val="235E8CF9"/>
    <w:rsid w:val="24DCB161"/>
    <w:rsid w:val="2588CBD1"/>
    <w:rsid w:val="25FD5608"/>
    <w:rsid w:val="262156CB"/>
    <w:rsid w:val="265542A5"/>
    <w:rsid w:val="266AD631"/>
    <w:rsid w:val="266F5A20"/>
    <w:rsid w:val="266FE774"/>
    <w:rsid w:val="2686B60E"/>
    <w:rsid w:val="26969BA3"/>
    <w:rsid w:val="26E6B758"/>
    <w:rsid w:val="27675D7A"/>
    <w:rsid w:val="27C9ED29"/>
    <w:rsid w:val="27E8AECC"/>
    <w:rsid w:val="27EB0855"/>
    <w:rsid w:val="28171920"/>
    <w:rsid w:val="283858EB"/>
    <w:rsid w:val="28CF859C"/>
    <w:rsid w:val="2954F361"/>
    <w:rsid w:val="2965BD8A"/>
    <w:rsid w:val="29997392"/>
    <w:rsid w:val="29BECEDF"/>
    <w:rsid w:val="29C5235D"/>
    <w:rsid w:val="29CDF5C3"/>
    <w:rsid w:val="29F0FF56"/>
    <w:rsid w:val="2A046139"/>
    <w:rsid w:val="2A6E9D6D"/>
    <w:rsid w:val="2AAAA9F3"/>
    <w:rsid w:val="2B3B7D64"/>
    <w:rsid w:val="2B3C1767"/>
    <w:rsid w:val="2B9E8E5D"/>
    <w:rsid w:val="2BF0084E"/>
    <w:rsid w:val="2C069B5F"/>
    <w:rsid w:val="2C9796CD"/>
    <w:rsid w:val="2CF76808"/>
    <w:rsid w:val="2CFF5238"/>
    <w:rsid w:val="2D93DDB6"/>
    <w:rsid w:val="2E15F4D1"/>
    <w:rsid w:val="2E58883F"/>
    <w:rsid w:val="2E841314"/>
    <w:rsid w:val="2EBE2E08"/>
    <w:rsid w:val="2F9D3F38"/>
    <w:rsid w:val="300941F6"/>
    <w:rsid w:val="300FB317"/>
    <w:rsid w:val="3021C513"/>
    <w:rsid w:val="304BC5B6"/>
    <w:rsid w:val="3060C683"/>
    <w:rsid w:val="30CB7E78"/>
    <w:rsid w:val="30FBD05C"/>
    <w:rsid w:val="31046CF0"/>
    <w:rsid w:val="317463A5"/>
    <w:rsid w:val="31A51257"/>
    <w:rsid w:val="31A605CD"/>
    <w:rsid w:val="31C0D329"/>
    <w:rsid w:val="31C8B153"/>
    <w:rsid w:val="3204EF3B"/>
    <w:rsid w:val="3216A221"/>
    <w:rsid w:val="3219058B"/>
    <w:rsid w:val="324544F2"/>
    <w:rsid w:val="324A9B3B"/>
    <w:rsid w:val="3267126C"/>
    <w:rsid w:val="32EA41AC"/>
    <w:rsid w:val="334C10B9"/>
    <w:rsid w:val="339CA003"/>
    <w:rsid w:val="342CB825"/>
    <w:rsid w:val="3434A5AB"/>
    <w:rsid w:val="347D6E94"/>
    <w:rsid w:val="34E61A55"/>
    <w:rsid w:val="35031912"/>
    <w:rsid w:val="350CEA1D"/>
    <w:rsid w:val="35447111"/>
    <w:rsid w:val="3549DE25"/>
    <w:rsid w:val="35818D2D"/>
    <w:rsid w:val="35F7FD25"/>
    <w:rsid w:val="363D6F28"/>
    <w:rsid w:val="36515605"/>
    <w:rsid w:val="36ABB5D3"/>
    <w:rsid w:val="36ACAE55"/>
    <w:rsid w:val="36FCB300"/>
    <w:rsid w:val="37052E63"/>
    <w:rsid w:val="37250C58"/>
    <w:rsid w:val="374438A1"/>
    <w:rsid w:val="375FBA1A"/>
    <w:rsid w:val="37ADF269"/>
    <w:rsid w:val="381F81DC"/>
    <w:rsid w:val="385E9D79"/>
    <w:rsid w:val="38661C12"/>
    <w:rsid w:val="38DE4E24"/>
    <w:rsid w:val="38DE7DE3"/>
    <w:rsid w:val="39490968"/>
    <w:rsid w:val="39773F33"/>
    <w:rsid w:val="397CF6BB"/>
    <w:rsid w:val="39CEF58C"/>
    <w:rsid w:val="3A1652FF"/>
    <w:rsid w:val="3A2682F4"/>
    <w:rsid w:val="3A26E250"/>
    <w:rsid w:val="3BA091CA"/>
    <w:rsid w:val="3CD237E9"/>
    <w:rsid w:val="3CDE53E5"/>
    <w:rsid w:val="3CE7C4FE"/>
    <w:rsid w:val="3D36BAFE"/>
    <w:rsid w:val="3DB1EF06"/>
    <w:rsid w:val="3DBD7023"/>
    <w:rsid w:val="3E5EF4A2"/>
    <w:rsid w:val="3EF7ED9B"/>
    <w:rsid w:val="3F017F51"/>
    <w:rsid w:val="3F3501C1"/>
    <w:rsid w:val="3F3E871D"/>
    <w:rsid w:val="3F45D1E1"/>
    <w:rsid w:val="3F6ED8BA"/>
    <w:rsid w:val="3F8A46CB"/>
    <w:rsid w:val="3FD0B132"/>
    <w:rsid w:val="401B8E91"/>
    <w:rsid w:val="40206C77"/>
    <w:rsid w:val="40FA0056"/>
    <w:rsid w:val="41129BD3"/>
    <w:rsid w:val="411FC72A"/>
    <w:rsid w:val="412E8FFA"/>
    <w:rsid w:val="4167F9D4"/>
    <w:rsid w:val="41917BF8"/>
    <w:rsid w:val="41982D82"/>
    <w:rsid w:val="422391E7"/>
    <w:rsid w:val="427C3C03"/>
    <w:rsid w:val="4285ED02"/>
    <w:rsid w:val="42A3AF4E"/>
    <w:rsid w:val="4352212F"/>
    <w:rsid w:val="435D00A0"/>
    <w:rsid w:val="43858EAC"/>
    <w:rsid w:val="4386C5E3"/>
    <w:rsid w:val="43D914A1"/>
    <w:rsid w:val="43F5ED10"/>
    <w:rsid w:val="4454227A"/>
    <w:rsid w:val="452275EE"/>
    <w:rsid w:val="462E6D7F"/>
    <w:rsid w:val="46484D62"/>
    <w:rsid w:val="467BA3AD"/>
    <w:rsid w:val="467E4FD4"/>
    <w:rsid w:val="46A6F890"/>
    <w:rsid w:val="4758D14C"/>
    <w:rsid w:val="476941DA"/>
    <w:rsid w:val="4790FCCF"/>
    <w:rsid w:val="47F6FEE5"/>
    <w:rsid w:val="48793F31"/>
    <w:rsid w:val="48F606AD"/>
    <w:rsid w:val="49039C02"/>
    <w:rsid w:val="49348571"/>
    <w:rsid w:val="493AFE47"/>
    <w:rsid w:val="4957C947"/>
    <w:rsid w:val="49700A65"/>
    <w:rsid w:val="49717CDE"/>
    <w:rsid w:val="49AA7E79"/>
    <w:rsid w:val="49DDF1FC"/>
    <w:rsid w:val="49DFF8FD"/>
    <w:rsid w:val="49ED06DC"/>
    <w:rsid w:val="4A3894B5"/>
    <w:rsid w:val="4A43E125"/>
    <w:rsid w:val="4A956A3C"/>
    <w:rsid w:val="4AAB474F"/>
    <w:rsid w:val="4AFFB54C"/>
    <w:rsid w:val="4B382FB6"/>
    <w:rsid w:val="4B6129C4"/>
    <w:rsid w:val="4BCEAC19"/>
    <w:rsid w:val="4BE8E4CF"/>
    <w:rsid w:val="4C075437"/>
    <w:rsid w:val="4C2C426F"/>
    <w:rsid w:val="4C958FB9"/>
    <w:rsid w:val="4CFE84BF"/>
    <w:rsid w:val="4D3F376C"/>
    <w:rsid w:val="4D9AAF46"/>
    <w:rsid w:val="4DEAB776"/>
    <w:rsid w:val="4E421231"/>
    <w:rsid w:val="4E81B737"/>
    <w:rsid w:val="4F2650C3"/>
    <w:rsid w:val="4F94DCC2"/>
    <w:rsid w:val="503E5FB3"/>
    <w:rsid w:val="507B3EF9"/>
    <w:rsid w:val="50D026E2"/>
    <w:rsid w:val="50FF6C94"/>
    <w:rsid w:val="50FFB392"/>
    <w:rsid w:val="51008752"/>
    <w:rsid w:val="510E3F30"/>
    <w:rsid w:val="510E996A"/>
    <w:rsid w:val="51102420"/>
    <w:rsid w:val="5167AEA5"/>
    <w:rsid w:val="517A8642"/>
    <w:rsid w:val="5181B3EA"/>
    <w:rsid w:val="51F1858C"/>
    <w:rsid w:val="52441C52"/>
    <w:rsid w:val="529B83F3"/>
    <w:rsid w:val="52FA70DC"/>
    <w:rsid w:val="53959EBB"/>
    <w:rsid w:val="543B624F"/>
    <w:rsid w:val="54CC282F"/>
    <w:rsid w:val="54FE5B96"/>
    <w:rsid w:val="550654F9"/>
    <w:rsid w:val="5656E190"/>
    <w:rsid w:val="5690AE2F"/>
    <w:rsid w:val="56E28637"/>
    <w:rsid w:val="56F80032"/>
    <w:rsid w:val="58007D25"/>
    <w:rsid w:val="580458DC"/>
    <w:rsid w:val="582AB06B"/>
    <w:rsid w:val="58729BB7"/>
    <w:rsid w:val="58E27606"/>
    <w:rsid w:val="58F19D1A"/>
    <w:rsid w:val="59214F45"/>
    <w:rsid w:val="596B36E1"/>
    <w:rsid w:val="59BA2E05"/>
    <w:rsid w:val="5A8D6D7B"/>
    <w:rsid w:val="5A9265A9"/>
    <w:rsid w:val="5ABEF3EC"/>
    <w:rsid w:val="5AD78F69"/>
    <w:rsid w:val="5B50D33A"/>
    <w:rsid w:val="5B784D57"/>
    <w:rsid w:val="5BDBCA99"/>
    <w:rsid w:val="5BE9D693"/>
    <w:rsid w:val="5BFBDDB5"/>
    <w:rsid w:val="5C29E04E"/>
    <w:rsid w:val="5C65F24E"/>
    <w:rsid w:val="5CD15676"/>
    <w:rsid w:val="5CF6DF84"/>
    <w:rsid w:val="5D2D715D"/>
    <w:rsid w:val="5D689832"/>
    <w:rsid w:val="5D777B3A"/>
    <w:rsid w:val="5D85A6F4"/>
    <w:rsid w:val="5DBCC337"/>
    <w:rsid w:val="5DBE795D"/>
    <w:rsid w:val="5DC12924"/>
    <w:rsid w:val="5DF63F63"/>
    <w:rsid w:val="5E39AF33"/>
    <w:rsid w:val="5E3C02A3"/>
    <w:rsid w:val="5EFBF22F"/>
    <w:rsid w:val="5F264A47"/>
    <w:rsid w:val="5F2E2205"/>
    <w:rsid w:val="5F4F99A3"/>
    <w:rsid w:val="5F539D52"/>
    <w:rsid w:val="5F8EEFA9"/>
    <w:rsid w:val="5FEB41CB"/>
    <w:rsid w:val="601CC76C"/>
    <w:rsid w:val="604C810B"/>
    <w:rsid w:val="604CAA69"/>
    <w:rsid w:val="606B44D0"/>
    <w:rsid w:val="60C546D7"/>
    <w:rsid w:val="611A1893"/>
    <w:rsid w:val="612D0ED7"/>
    <w:rsid w:val="612E3570"/>
    <w:rsid w:val="61A30F8E"/>
    <w:rsid w:val="61B202B5"/>
    <w:rsid w:val="61F9A11F"/>
    <w:rsid w:val="622E5087"/>
    <w:rsid w:val="625DEB62"/>
    <w:rsid w:val="626A280B"/>
    <w:rsid w:val="62D13D3E"/>
    <w:rsid w:val="62D533D2"/>
    <w:rsid w:val="62DA3491"/>
    <w:rsid w:val="6322E28D"/>
    <w:rsid w:val="6325C3F4"/>
    <w:rsid w:val="6381F54A"/>
    <w:rsid w:val="63D886B5"/>
    <w:rsid w:val="640478C1"/>
    <w:rsid w:val="64D628DD"/>
    <w:rsid w:val="65808C68"/>
    <w:rsid w:val="65FE400B"/>
    <w:rsid w:val="6604A406"/>
    <w:rsid w:val="662F0EAB"/>
    <w:rsid w:val="66382AE7"/>
    <w:rsid w:val="668FBB6F"/>
    <w:rsid w:val="668FEFF1"/>
    <w:rsid w:val="66B1596B"/>
    <w:rsid w:val="671B335D"/>
    <w:rsid w:val="67879705"/>
    <w:rsid w:val="67A8A4F5"/>
    <w:rsid w:val="67BC7F0C"/>
    <w:rsid w:val="67CD03CD"/>
    <w:rsid w:val="68034D8B"/>
    <w:rsid w:val="6815AF54"/>
    <w:rsid w:val="686755B0"/>
    <w:rsid w:val="68D8D138"/>
    <w:rsid w:val="68EE01CC"/>
    <w:rsid w:val="6909D11E"/>
    <w:rsid w:val="69698CF7"/>
    <w:rsid w:val="69B2B272"/>
    <w:rsid w:val="69C01A94"/>
    <w:rsid w:val="6A337B69"/>
    <w:rsid w:val="6A5D7A4E"/>
    <w:rsid w:val="6A77D265"/>
    <w:rsid w:val="6A7D4CF5"/>
    <w:rsid w:val="6AACDD9C"/>
    <w:rsid w:val="6AB35E9F"/>
    <w:rsid w:val="6B34A9A5"/>
    <w:rsid w:val="6B9A6863"/>
    <w:rsid w:val="6C3BD698"/>
    <w:rsid w:val="6CF54B64"/>
    <w:rsid w:val="6D4167DF"/>
    <w:rsid w:val="6D5F15DF"/>
    <w:rsid w:val="6DD7B415"/>
    <w:rsid w:val="6E2258B3"/>
    <w:rsid w:val="6E3F598B"/>
    <w:rsid w:val="6E66DB20"/>
    <w:rsid w:val="6E9204E8"/>
    <w:rsid w:val="6EB04170"/>
    <w:rsid w:val="6EB5CC9D"/>
    <w:rsid w:val="6ED97158"/>
    <w:rsid w:val="6EE6C62E"/>
    <w:rsid w:val="6F507CF4"/>
    <w:rsid w:val="6F81B7CE"/>
    <w:rsid w:val="701AF07F"/>
    <w:rsid w:val="7083236F"/>
    <w:rsid w:val="70A67D07"/>
    <w:rsid w:val="70C6149C"/>
    <w:rsid w:val="712CB4DB"/>
    <w:rsid w:val="7188E38C"/>
    <w:rsid w:val="7189D663"/>
    <w:rsid w:val="71909AB8"/>
    <w:rsid w:val="71A71C68"/>
    <w:rsid w:val="71B40D7A"/>
    <w:rsid w:val="71F2658D"/>
    <w:rsid w:val="720DC6FF"/>
    <w:rsid w:val="722960F6"/>
    <w:rsid w:val="72593652"/>
    <w:rsid w:val="7281A5EF"/>
    <w:rsid w:val="72A36411"/>
    <w:rsid w:val="7373B4A0"/>
    <w:rsid w:val="755607B2"/>
    <w:rsid w:val="7561D7E6"/>
    <w:rsid w:val="75AF714E"/>
    <w:rsid w:val="75BB2E94"/>
    <w:rsid w:val="76133C8B"/>
    <w:rsid w:val="765D3EE2"/>
    <w:rsid w:val="76A10686"/>
    <w:rsid w:val="76C641E9"/>
    <w:rsid w:val="76D42CE8"/>
    <w:rsid w:val="76E723BB"/>
    <w:rsid w:val="776393A2"/>
    <w:rsid w:val="77768D1F"/>
    <w:rsid w:val="77ABD57A"/>
    <w:rsid w:val="77C3E90F"/>
    <w:rsid w:val="77C4727F"/>
    <w:rsid w:val="783A375F"/>
    <w:rsid w:val="78754A60"/>
    <w:rsid w:val="78BD6948"/>
    <w:rsid w:val="78C152B2"/>
    <w:rsid w:val="78E0C2BC"/>
    <w:rsid w:val="7952B1AB"/>
    <w:rsid w:val="7973CFE3"/>
    <w:rsid w:val="798F05BD"/>
    <w:rsid w:val="799DD4C5"/>
    <w:rsid w:val="79F87F44"/>
    <w:rsid w:val="7A111AC1"/>
    <w:rsid w:val="7A25377A"/>
    <w:rsid w:val="7A9B957F"/>
    <w:rsid w:val="7AAFA5E1"/>
    <w:rsid w:val="7B040661"/>
    <w:rsid w:val="7BC5D616"/>
    <w:rsid w:val="7C55F017"/>
    <w:rsid w:val="7C5B3AC0"/>
    <w:rsid w:val="7C62437C"/>
    <w:rsid w:val="7C89BAE9"/>
    <w:rsid w:val="7CB62774"/>
    <w:rsid w:val="7CB6912A"/>
    <w:rsid w:val="7D611997"/>
    <w:rsid w:val="7D61A677"/>
    <w:rsid w:val="7D9229FE"/>
    <w:rsid w:val="7DAFF27C"/>
    <w:rsid w:val="7DB32FE1"/>
    <w:rsid w:val="7E195614"/>
    <w:rsid w:val="7E1F99E5"/>
    <w:rsid w:val="7E2E1AF9"/>
    <w:rsid w:val="7F02BBD6"/>
    <w:rsid w:val="7F373F4B"/>
    <w:rsid w:val="7F9A5D16"/>
    <w:rsid w:val="7F9D7592"/>
    <w:rsid w:val="7FC279FB"/>
    <w:rsid w:val="7FECE066"/>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6FD6"/>
  <w15:chartTrackingRefBased/>
  <w15:docId w15:val="{838C9CA5-2B83-41F1-9B34-0012542616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A6B"/>
  </w:style>
  <w:style w:type="paragraph" w:styleId="Heading1">
    <w:name w:val="heading 1"/>
    <w:basedOn w:val="Normal"/>
    <w:next w:val="Normal"/>
    <w:link w:val="Heading1Char"/>
    <w:uiPriority w:val="9"/>
    <w:qFormat/>
    <w:rsid w:val="00454DA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722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62B57"/>
    <w:rPr>
      <w:color w:val="0000FF"/>
      <w:u w:val="single"/>
    </w:rPr>
  </w:style>
  <w:style w:type="paragraph" w:styleId="CommentText">
    <w:name w:val="annotation text"/>
    <w:basedOn w:val="Normal"/>
    <w:link w:val="CommentTextChar"/>
    <w:uiPriority w:val="99"/>
    <w:unhideWhenUsed/>
    <w:rsid w:val="00062B57"/>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rsid w:val="00062B57"/>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062B57"/>
    <w:rPr>
      <w:sz w:val="16"/>
      <w:szCs w:val="16"/>
    </w:rPr>
  </w:style>
  <w:style w:type="paragraph" w:styleId="BalloonText">
    <w:name w:val="Balloon Text"/>
    <w:basedOn w:val="Normal"/>
    <w:link w:val="BalloonTextChar"/>
    <w:uiPriority w:val="99"/>
    <w:semiHidden/>
    <w:unhideWhenUsed/>
    <w:rsid w:val="00062B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2B57"/>
    <w:rPr>
      <w:rFonts w:ascii="Segoe UI" w:hAnsi="Segoe UI" w:cs="Segoe UI"/>
      <w:sz w:val="18"/>
      <w:szCs w:val="18"/>
    </w:rPr>
  </w:style>
  <w:style w:type="table" w:styleId="LightList-Accent3">
    <w:name w:val="Light List Accent 3"/>
    <w:basedOn w:val="TableNormal"/>
    <w:uiPriority w:val="61"/>
    <w:rsid w:val="006750CD"/>
    <w:pPr>
      <w:spacing w:after="0" w:line="240" w:lineRule="auto"/>
    </w:pPr>
    <w:rPr>
      <w:rFonts w:eastAsiaTheme="minorEastAsia"/>
      <w:lang w:val="en-US"/>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styleId="ListParagraph">
    <w:name w:val="List Paragraph"/>
    <w:basedOn w:val="Normal"/>
    <w:uiPriority w:val="34"/>
    <w:qFormat/>
    <w:rsid w:val="000B78A6"/>
    <w:pPr>
      <w:ind w:left="720"/>
      <w:contextualSpacing/>
    </w:pPr>
  </w:style>
  <w:style w:type="paragraph" w:styleId="FootnoteText">
    <w:name w:val="footnote text"/>
    <w:basedOn w:val="Normal"/>
    <w:link w:val="FootnoteTextChar"/>
    <w:uiPriority w:val="99"/>
    <w:semiHidden/>
    <w:unhideWhenUsed/>
    <w:rsid w:val="00DB41C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B41CD"/>
    <w:rPr>
      <w:sz w:val="20"/>
      <w:szCs w:val="20"/>
    </w:rPr>
  </w:style>
  <w:style w:type="character" w:styleId="FootnoteReference">
    <w:name w:val="footnote reference"/>
    <w:basedOn w:val="DefaultParagraphFont"/>
    <w:uiPriority w:val="99"/>
    <w:semiHidden/>
    <w:unhideWhenUsed/>
    <w:rsid w:val="00DB41CD"/>
    <w:rPr>
      <w:vertAlign w:val="superscript"/>
    </w:rPr>
  </w:style>
  <w:style w:type="paragraph" w:styleId="CommentSubject">
    <w:name w:val="annotation subject"/>
    <w:basedOn w:val="CommentText"/>
    <w:next w:val="CommentText"/>
    <w:link w:val="CommentSubjectChar"/>
    <w:uiPriority w:val="99"/>
    <w:semiHidden/>
    <w:unhideWhenUsed/>
    <w:rsid w:val="00FD1A6F"/>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FD1A6F"/>
    <w:rPr>
      <w:rFonts w:ascii="Times New Roman" w:hAnsi="Times New Roman" w:eastAsia="Times New Roman" w:cs="Times New Roman"/>
      <w:b/>
      <w:bCs/>
      <w:sz w:val="20"/>
      <w:szCs w:val="20"/>
    </w:rPr>
  </w:style>
  <w:style w:type="paragraph" w:styleId="Default" w:customStyle="1">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B83B0E"/>
    <w:pPr>
      <w:tabs>
        <w:tab w:val="center" w:pos="4536"/>
        <w:tab w:val="right" w:pos="9072"/>
      </w:tabs>
      <w:spacing w:after="0" w:line="240" w:lineRule="auto"/>
    </w:pPr>
  </w:style>
  <w:style w:type="character" w:styleId="HeaderChar" w:customStyle="1">
    <w:name w:val="Header Char"/>
    <w:basedOn w:val="DefaultParagraphFont"/>
    <w:link w:val="Header"/>
    <w:uiPriority w:val="99"/>
    <w:rsid w:val="00B83B0E"/>
  </w:style>
  <w:style w:type="paragraph" w:styleId="Footer">
    <w:name w:val="footer"/>
    <w:basedOn w:val="Normal"/>
    <w:link w:val="FooterChar"/>
    <w:uiPriority w:val="99"/>
    <w:unhideWhenUsed/>
    <w:rsid w:val="00B83B0E"/>
    <w:pPr>
      <w:tabs>
        <w:tab w:val="center" w:pos="4536"/>
        <w:tab w:val="right" w:pos="9072"/>
      </w:tabs>
      <w:spacing w:after="0" w:line="240" w:lineRule="auto"/>
    </w:pPr>
  </w:style>
  <w:style w:type="character" w:styleId="FooterChar" w:customStyle="1">
    <w:name w:val="Footer Char"/>
    <w:basedOn w:val="DefaultParagraphFont"/>
    <w:link w:val="Footer"/>
    <w:uiPriority w:val="99"/>
    <w:rsid w:val="00B83B0E"/>
  </w:style>
  <w:style w:type="table" w:styleId="TableGrid">
    <w:name w:val="Table Grid"/>
    <w:basedOn w:val="TableNormal"/>
    <w:uiPriority w:val="39"/>
    <w:rsid w:val="00AC01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96866"/>
    <w:pPr>
      <w:spacing w:after="0" w:line="240" w:lineRule="auto"/>
    </w:pPr>
  </w:style>
  <w:style w:type="character" w:styleId="FollowedHyperlink">
    <w:name w:val="FollowedHyperlink"/>
    <w:basedOn w:val="DefaultParagraphFont"/>
    <w:uiPriority w:val="99"/>
    <w:semiHidden/>
    <w:unhideWhenUsed/>
    <w:rsid w:val="0056078B"/>
    <w:rPr>
      <w:color w:val="954F72" w:themeColor="followedHyperlink"/>
      <w:u w:val="single"/>
    </w:rPr>
  </w:style>
  <w:style w:type="paragraph" w:styleId="NormalWeb">
    <w:name w:val="Normal (Web)"/>
    <w:basedOn w:val="Normal"/>
    <w:uiPriority w:val="99"/>
    <w:unhideWhenUsed/>
    <w:rsid w:val="0002326F"/>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f01" w:customStyle="1">
    <w:name w:val="cf01"/>
    <w:basedOn w:val="DefaultParagraphFont"/>
    <w:rsid w:val="0002326F"/>
    <w:rPr>
      <w:rFonts w:hint="default" w:ascii="Segoe UI" w:hAnsi="Segoe UI" w:cs="Segoe UI"/>
      <w:sz w:val="18"/>
      <w:szCs w:val="18"/>
    </w:rPr>
  </w:style>
  <w:style w:type="character" w:styleId="Heading2Char" w:customStyle="1">
    <w:name w:val="Heading 2 Char"/>
    <w:basedOn w:val="DefaultParagraphFont"/>
    <w:link w:val="Heading2"/>
    <w:uiPriority w:val="9"/>
    <w:rsid w:val="00EF722C"/>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uiPriority w:val="9"/>
    <w:rsid w:val="00454DAE"/>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454DAE"/>
    <w:pPr>
      <w:outlineLvl w:val="9"/>
    </w:pPr>
    <w:rPr>
      <w:lang w:val="en-US"/>
    </w:rPr>
  </w:style>
  <w:style w:type="paragraph" w:styleId="TOC2">
    <w:name w:val="toc 2"/>
    <w:basedOn w:val="Normal"/>
    <w:next w:val="Normal"/>
    <w:autoRedefine/>
    <w:uiPriority w:val="39"/>
    <w:unhideWhenUsed/>
    <w:rsid w:val="00454DAE"/>
    <w:pPr>
      <w:spacing w:after="100"/>
      <w:ind w:left="220"/>
    </w:pPr>
  </w:style>
  <w:style w:type="paragraph" w:styleId="Revision">
    <w:name w:val="Revision"/>
    <w:hidden/>
    <w:uiPriority w:val="99"/>
    <w:semiHidden/>
    <w:rsid w:val="00490020"/>
    <w:pPr>
      <w:spacing w:after="0" w:line="240" w:lineRule="auto"/>
    </w:pPr>
  </w:style>
  <w:style w:type="character" w:styleId="UnresolvedMention">
    <w:name w:val="Unresolved Mention"/>
    <w:basedOn w:val="DefaultParagraphFont"/>
    <w:uiPriority w:val="99"/>
    <w:semiHidden/>
    <w:unhideWhenUsed/>
    <w:rsid w:val="0021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09">
      <w:bodyDiv w:val="1"/>
      <w:marLeft w:val="0"/>
      <w:marRight w:val="0"/>
      <w:marTop w:val="0"/>
      <w:marBottom w:val="0"/>
      <w:divBdr>
        <w:top w:val="none" w:sz="0" w:space="0" w:color="auto"/>
        <w:left w:val="none" w:sz="0" w:space="0" w:color="auto"/>
        <w:bottom w:val="none" w:sz="0" w:space="0" w:color="auto"/>
        <w:right w:val="none" w:sz="0" w:space="0" w:color="auto"/>
      </w:divBdr>
    </w:div>
    <w:div w:id="5258613">
      <w:bodyDiv w:val="1"/>
      <w:marLeft w:val="0"/>
      <w:marRight w:val="0"/>
      <w:marTop w:val="0"/>
      <w:marBottom w:val="0"/>
      <w:divBdr>
        <w:top w:val="none" w:sz="0" w:space="0" w:color="auto"/>
        <w:left w:val="none" w:sz="0" w:space="0" w:color="auto"/>
        <w:bottom w:val="none" w:sz="0" w:space="0" w:color="auto"/>
        <w:right w:val="none" w:sz="0" w:space="0" w:color="auto"/>
      </w:divBdr>
    </w:div>
    <w:div w:id="27029859">
      <w:bodyDiv w:val="1"/>
      <w:marLeft w:val="0"/>
      <w:marRight w:val="0"/>
      <w:marTop w:val="0"/>
      <w:marBottom w:val="0"/>
      <w:divBdr>
        <w:top w:val="none" w:sz="0" w:space="0" w:color="auto"/>
        <w:left w:val="none" w:sz="0" w:space="0" w:color="auto"/>
        <w:bottom w:val="none" w:sz="0" w:space="0" w:color="auto"/>
        <w:right w:val="none" w:sz="0" w:space="0" w:color="auto"/>
      </w:divBdr>
    </w:div>
    <w:div w:id="29844451">
      <w:bodyDiv w:val="1"/>
      <w:marLeft w:val="0"/>
      <w:marRight w:val="0"/>
      <w:marTop w:val="0"/>
      <w:marBottom w:val="0"/>
      <w:divBdr>
        <w:top w:val="none" w:sz="0" w:space="0" w:color="auto"/>
        <w:left w:val="none" w:sz="0" w:space="0" w:color="auto"/>
        <w:bottom w:val="none" w:sz="0" w:space="0" w:color="auto"/>
        <w:right w:val="none" w:sz="0" w:space="0" w:color="auto"/>
      </w:divBdr>
    </w:div>
    <w:div w:id="78719250">
      <w:bodyDiv w:val="1"/>
      <w:marLeft w:val="0"/>
      <w:marRight w:val="0"/>
      <w:marTop w:val="0"/>
      <w:marBottom w:val="0"/>
      <w:divBdr>
        <w:top w:val="none" w:sz="0" w:space="0" w:color="auto"/>
        <w:left w:val="none" w:sz="0" w:space="0" w:color="auto"/>
        <w:bottom w:val="none" w:sz="0" w:space="0" w:color="auto"/>
        <w:right w:val="none" w:sz="0" w:space="0" w:color="auto"/>
      </w:divBdr>
      <w:divsChild>
        <w:div w:id="440226339">
          <w:marLeft w:val="518"/>
          <w:marRight w:val="0"/>
          <w:marTop w:val="0"/>
          <w:marBottom w:val="0"/>
          <w:divBdr>
            <w:top w:val="none" w:sz="0" w:space="0" w:color="auto"/>
            <w:left w:val="none" w:sz="0" w:space="0" w:color="auto"/>
            <w:bottom w:val="none" w:sz="0" w:space="0" w:color="auto"/>
            <w:right w:val="none" w:sz="0" w:space="0" w:color="auto"/>
          </w:divBdr>
        </w:div>
        <w:div w:id="577133051">
          <w:marLeft w:val="518"/>
          <w:marRight w:val="0"/>
          <w:marTop w:val="0"/>
          <w:marBottom w:val="0"/>
          <w:divBdr>
            <w:top w:val="none" w:sz="0" w:space="0" w:color="auto"/>
            <w:left w:val="none" w:sz="0" w:space="0" w:color="auto"/>
            <w:bottom w:val="none" w:sz="0" w:space="0" w:color="auto"/>
            <w:right w:val="none" w:sz="0" w:space="0" w:color="auto"/>
          </w:divBdr>
        </w:div>
        <w:div w:id="1584220982">
          <w:marLeft w:val="518"/>
          <w:marRight w:val="0"/>
          <w:marTop w:val="0"/>
          <w:marBottom w:val="0"/>
          <w:divBdr>
            <w:top w:val="none" w:sz="0" w:space="0" w:color="auto"/>
            <w:left w:val="none" w:sz="0" w:space="0" w:color="auto"/>
            <w:bottom w:val="none" w:sz="0" w:space="0" w:color="auto"/>
            <w:right w:val="none" w:sz="0" w:space="0" w:color="auto"/>
          </w:divBdr>
        </w:div>
      </w:divsChild>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2184">
      <w:bodyDiv w:val="1"/>
      <w:marLeft w:val="0"/>
      <w:marRight w:val="0"/>
      <w:marTop w:val="0"/>
      <w:marBottom w:val="0"/>
      <w:divBdr>
        <w:top w:val="none" w:sz="0" w:space="0" w:color="auto"/>
        <w:left w:val="none" w:sz="0" w:space="0" w:color="auto"/>
        <w:bottom w:val="none" w:sz="0" w:space="0" w:color="auto"/>
        <w:right w:val="none" w:sz="0" w:space="0" w:color="auto"/>
      </w:divBdr>
    </w:div>
    <w:div w:id="229730982">
      <w:bodyDiv w:val="1"/>
      <w:marLeft w:val="0"/>
      <w:marRight w:val="0"/>
      <w:marTop w:val="0"/>
      <w:marBottom w:val="0"/>
      <w:divBdr>
        <w:top w:val="none" w:sz="0" w:space="0" w:color="auto"/>
        <w:left w:val="none" w:sz="0" w:space="0" w:color="auto"/>
        <w:bottom w:val="none" w:sz="0" w:space="0" w:color="auto"/>
        <w:right w:val="none" w:sz="0" w:space="0" w:color="auto"/>
      </w:divBdr>
    </w:div>
    <w:div w:id="296254869">
      <w:bodyDiv w:val="1"/>
      <w:marLeft w:val="0"/>
      <w:marRight w:val="0"/>
      <w:marTop w:val="0"/>
      <w:marBottom w:val="0"/>
      <w:divBdr>
        <w:top w:val="none" w:sz="0" w:space="0" w:color="auto"/>
        <w:left w:val="none" w:sz="0" w:space="0" w:color="auto"/>
        <w:bottom w:val="none" w:sz="0" w:space="0" w:color="auto"/>
        <w:right w:val="none" w:sz="0" w:space="0" w:color="auto"/>
      </w:divBdr>
    </w:div>
    <w:div w:id="302079878">
      <w:bodyDiv w:val="1"/>
      <w:marLeft w:val="0"/>
      <w:marRight w:val="0"/>
      <w:marTop w:val="0"/>
      <w:marBottom w:val="0"/>
      <w:divBdr>
        <w:top w:val="none" w:sz="0" w:space="0" w:color="auto"/>
        <w:left w:val="none" w:sz="0" w:space="0" w:color="auto"/>
        <w:bottom w:val="none" w:sz="0" w:space="0" w:color="auto"/>
        <w:right w:val="none" w:sz="0" w:space="0" w:color="auto"/>
      </w:divBdr>
    </w:div>
    <w:div w:id="340082719">
      <w:bodyDiv w:val="1"/>
      <w:marLeft w:val="0"/>
      <w:marRight w:val="0"/>
      <w:marTop w:val="0"/>
      <w:marBottom w:val="0"/>
      <w:divBdr>
        <w:top w:val="none" w:sz="0" w:space="0" w:color="auto"/>
        <w:left w:val="none" w:sz="0" w:space="0" w:color="auto"/>
        <w:bottom w:val="none" w:sz="0" w:space="0" w:color="auto"/>
        <w:right w:val="none" w:sz="0" w:space="0" w:color="auto"/>
      </w:divBdr>
    </w:div>
    <w:div w:id="371392860">
      <w:bodyDiv w:val="1"/>
      <w:marLeft w:val="0"/>
      <w:marRight w:val="0"/>
      <w:marTop w:val="0"/>
      <w:marBottom w:val="0"/>
      <w:divBdr>
        <w:top w:val="none" w:sz="0" w:space="0" w:color="auto"/>
        <w:left w:val="none" w:sz="0" w:space="0" w:color="auto"/>
        <w:bottom w:val="none" w:sz="0" w:space="0" w:color="auto"/>
        <w:right w:val="none" w:sz="0" w:space="0" w:color="auto"/>
      </w:divBdr>
    </w:div>
    <w:div w:id="372969852">
      <w:bodyDiv w:val="1"/>
      <w:marLeft w:val="0"/>
      <w:marRight w:val="0"/>
      <w:marTop w:val="0"/>
      <w:marBottom w:val="0"/>
      <w:divBdr>
        <w:top w:val="none" w:sz="0" w:space="0" w:color="auto"/>
        <w:left w:val="none" w:sz="0" w:space="0" w:color="auto"/>
        <w:bottom w:val="none" w:sz="0" w:space="0" w:color="auto"/>
        <w:right w:val="none" w:sz="0" w:space="0" w:color="auto"/>
      </w:divBdr>
    </w:div>
    <w:div w:id="386609669">
      <w:bodyDiv w:val="1"/>
      <w:marLeft w:val="0"/>
      <w:marRight w:val="0"/>
      <w:marTop w:val="0"/>
      <w:marBottom w:val="0"/>
      <w:divBdr>
        <w:top w:val="none" w:sz="0" w:space="0" w:color="auto"/>
        <w:left w:val="none" w:sz="0" w:space="0" w:color="auto"/>
        <w:bottom w:val="none" w:sz="0" w:space="0" w:color="auto"/>
        <w:right w:val="none" w:sz="0" w:space="0" w:color="auto"/>
      </w:divBdr>
    </w:div>
    <w:div w:id="408893323">
      <w:bodyDiv w:val="1"/>
      <w:marLeft w:val="0"/>
      <w:marRight w:val="0"/>
      <w:marTop w:val="0"/>
      <w:marBottom w:val="0"/>
      <w:divBdr>
        <w:top w:val="none" w:sz="0" w:space="0" w:color="auto"/>
        <w:left w:val="none" w:sz="0" w:space="0" w:color="auto"/>
        <w:bottom w:val="none" w:sz="0" w:space="0" w:color="auto"/>
        <w:right w:val="none" w:sz="0" w:space="0" w:color="auto"/>
      </w:divBdr>
    </w:div>
    <w:div w:id="437608624">
      <w:bodyDiv w:val="1"/>
      <w:marLeft w:val="0"/>
      <w:marRight w:val="0"/>
      <w:marTop w:val="0"/>
      <w:marBottom w:val="0"/>
      <w:divBdr>
        <w:top w:val="none" w:sz="0" w:space="0" w:color="auto"/>
        <w:left w:val="none" w:sz="0" w:space="0" w:color="auto"/>
        <w:bottom w:val="none" w:sz="0" w:space="0" w:color="auto"/>
        <w:right w:val="none" w:sz="0" w:space="0" w:color="auto"/>
      </w:divBdr>
    </w:div>
    <w:div w:id="446700979">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378">
      <w:bodyDiv w:val="1"/>
      <w:marLeft w:val="0"/>
      <w:marRight w:val="0"/>
      <w:marTop w:val="0"/>
      <w:marBottom w:val="0"/>
      <w:divBdr>
        <w:top w:val="none" w:sz="0" w:space="0" w:color="auto"/>
        <w:left w:val="none" w:sz="0" w:space="0" w:color="auto"/>
        <w:bottom w:val="none" w:sz="0" w:space="0" w:color="auto"/>
        <w:right w:val="none" w:sz="0" w:space="0" w:color="auto"/>
      </w:divBdr>
    </w:div>
    <w:div w:id="624196796">
      <w:bodyDiv w:val="1"/>
      <w:marLeft w:val="0"/>
      <w:marRight w:val="0"/>
      <w:marTop w:val="0"/>
      <w:marBottom w:val="0"/>
      <w:divBdr>
        <w:top w:val="none" w:sz="0" w:space="0" w:color="auto"/>
        <w:left w:val="none" w:sz="0" w:space="0" w:color="auto"/>
        <w:bottom w:val="none" w:sz="0" w:space="0" w:color="auto"/>
        <w:right w:val="none" w:sz="0" w:space="0" w:color="auto"/>
      </w:divBdr>
      <w:divsChild>
        <w:div w:id="1653749575">
          <w:marLeft w:val="518"/>
          <w:marRight w:val="0"/>
          <w:marTop w:val="0"/>
          <w:marBottom w:val="0"/>
          <w:divBdr>
            <w:top w:val="none" w:sz="0" w:space="0" w:color="auto"/>
            <w:left w:val="none" w:sz="0" w:space="0" w:color="auto"/>
            <w:bottom w:val="none" w:sz="0" w:space="0" w:color="auto"/>
            <w:right w:val="none" w:sz="0" w:space="0" w:color="auto"/>
          </w:divBdr>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4781">
      <w:bodyDiv w:val="1"/>
      <w:marLeft w:val="0"/>
      <w:marRight w:val="0"/>
      <w:marTop w:val="0"/>
      <w:marBottom w:val="0"/>
      <w:divBdr>
        <w:top w:val="none" w:sz="0" w:space="0" w:color="auto"/>
        <w:left w:val="none" w:sz="0" w:space="0" w:color="auto"/>
        <w:bottom w:val="none" w:sz="0" w:space="0" w:color="auto"/>
        <w:right w:val="none" w:sz="0" w:space="0" w:color="auto"/>
      </w:divBdr>
    </w:div>
    <w:div w:id="714160622">
      <w:bodyDiv w:val="1"/>
      <w:marLeft w:val="0"/>
      <w:marRight w:val="0"/>
      <w:marTop w:val="0"/>
      <w:marBottom w:val="0"/>
      <w:divBdr>
        <w:top w:val="none" w:sz="0" w:space="0" w:color="auto"/>
        <w:left w:val="none" w:sz="0" w:space="0" w:color="auto"/>
        <w:bottom w:val="none" w:sz="0" w:space="0" w:color="auto"/>
        <w:right w:val="none" w:sz="0" w:space="0" w:color="auto"/>
      </w:divBdr>
    </w:div>
    <w:div w:id="768893751">
      <w:bodyDiv w:val="1"/>
      <w:marLeft w:val="0"/>
      <w:marRight w:val="0"/>
      <w:marTop w:val="0"/>
      <w:marBottom w:val="0"/>
      <w:divBdr>
        <w:top w:val="none" w:sz="0" w:space="0" w:color="auto"/>
        <w:left w:val="none" w:sz="0" w:space="0" w:color="auto"/>
        <w:bottom w:val="none" w:sz="0" w:space="0" w:color="auto"/>
        <w:right w:val="none" w:sz="0" w:space="0" w:color="auto"/>
      </w:divBdr>
    </w:div>
    <w:div w:id="794366833">
      <w:bodyDiv w:val="1"/>
      <w:marLeft w:val="0"/>
      <w:marRight w:val="0"/>
      <w:marTop w:val="0"/>
      <w:marBottom w:val="0"/>
      <w:divBdr>
        <w:top w:val="none" w:sz="0" w:space="0" w:color="auto"/>
        <w:left w:val="none" w:sz="0" w:space="0" w:color="auto"/>
        <w:bottom w:val="none" w:sz="0" w:space="0" w:color="auto"/>
        <w:right w:val="none" w:sz="0" w:space="0" w:color="auto"/>
      </w:divBdr>
    </w:div>
    <w:div w:id="816191631">
      <w:bodyDiv w:val="1"/>
      <w:marLeft w:val="0"/>
      <w:marRight w:val="0"/>
      <w:marTop w:val="0"/>
      <w:marBottom w:val="0"/>
      <w:divBdr>
        <w:top w:val="none" w:sz="0" w:space="0" w:color="auto"/>
        <w:left w:val="none" w:sz="0" w:space="0" w:color="auto"/>
        <w:bottom w:val="none" w:sz="0" w:space="0" w:color="auto"/>
        <w:right w:val="none" w:sz="0" w:space="0" w:color="auto"/>
      </w:divBdr>
    </w:div>
    <w:div w:id="839854784">
      <w:bodyDiv w:val="1"/>
      <w:marLeft w:val="0"/>
      <w:marRight w:val="0"/>
      <w:marTop w:val="0"/>
      <w:marBottom w:val="0"/>
      <w:divBdr>
        <w:top w:val="none" w:sz="0" w:space="0" w:color="auto"/>
        <w:left w:val="none" w:sz="0" w:space="0" w:color="auto"/>
        <w:bottom w:val="none" w:sz="0" w:space="0" w:color="auto"/>
        <w:right w:val="none" w:sz="0" w:space="0" w:color="auto"/>
      </w:divBdr>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47">
      <w:bodyDiv w:val="1"/>
      <w:marLeft w:val="0"/>
      <w:marRight w:val="0"/>
      <w:marTop w:val="0"/>
      <w:marBottom w:val="0"/>
      <w:divBdr>
        <w:top w:val="none" w:sz="0" w:space="0" w:color="auto"/>
        <w:left w:val="none" w:sz="0" w:space="0" w:color="auto"/>
        <w:bottom w:val="none" w:sz="0" w:space="0" w:color="auto"/>
        <w:right w:val="none" w:sz="0" w:space="0" w:color="auto"/>
      </w:divBdr>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517">
      <w:bodyDiv w:val="1"/>
      <w:marLeft w:val="0"/>
      <w:marRight w:val="0"/>
      <w:marTop w:val="0"/>
      <w:marBottom w:val="0"/>
      <w:divBdr>
        <w:top w:val="none" w:sz="0" w:space="0" w:color="auto"/>
        <w:left w:val="none" w:sz="0" w:space="0" w:color="auto"/>
        <w:bottom w:val="none" w:sz="0" w:space="0" w:color="auto"/>
        <w:right w:val="none" w:sz="0" w:space="0" w:color="auto"/>
      </w:divBdr>
    </w:div>
    <w:div w:id="1079329256">
      <w:bodyDiv w:val="1"/>
      <w:marLeft w:val="0"/>
      <w:marRight w:val="0"/>
      <w:marTop w:val="0"/>
      <w:marBottom w:val="0"/>
      <w:divBdr>
        <w:top w:val="none" w:sz="0" w:space="0" w:color="auto"/>
        <w:left w:val="none" w:sz="0" w:space="0" w:color="auto"/>
        <w:bottom w:val="none" w:sz="0" w:space="0" w:color="auto"/>
        <w:right w:val="none" w:sz="0" w:space="0" w:color="auto"/>
      </w:divBdr>
    </w:div>
    <w:div w:id="1082872062">
      <w:bodyDiv w:val="1"/>
      <w:marLeft w:val="0"/>
      <w:marRight w:val="0"/>
      <w:marTop w:val="0"/>
      <w:marBottom w:val="0"/>
      <w:divBdr>
        <w:top w:val="none" w:sz="0" w:space="0" w:color="auto"/>
        <w:left w:val="none" w:sz="0" w:space="0" w:color="auto"/>
        <w:bottom w:val="none" w:sz="0" w:space="0" w:color="auto"/>
        <w:right w:val="none" w:sz="0" w:space="0" w:color="auto"/>
      </w:divBdr>
    </w:div>
    <w:div w:id="1089694601">
      <w:bodyDiv w:val="1"/>
      <w:marLeft w:val="0"/>
      <w:marRight w:val="0"/>
      <w:marTop w:val="0"/>
      <w:marBottom w:val="0"/>
      <w:divBdr>
        <w:top w:val="none" w:sz="0" w:space="0" w:color="auto"/>
        <w:left w:val="none" w:sz="0" w:space="0" w:color="auto"/>
        <w:bottom w:val="none" w:sz="0" w:space="0" w:color="auto"/>
        <w:right w:val="none" w:sz="0" w:space="0" w:color="auto"/>
      </w:divBdr>
    </w:div>
    <w:div w:id="1102066980">
      <w:bodyDiv w:val="1"/>
      <w:marLeft w:val="0"/>
      <w:marRight w:val="0"/>
      <w:marTop w:val="0"/>
      <w:marBottom w:val="0"/>
      <w:divBdr>
        <w:top w:val="none" w:sz="0" w:space="0" w:color="auto"/>
        <w:left w:val="none" w:sz="0" w:space="0" w:color="auto"/>
        <w:bottom w:val="none" w:sz="0" w:space="0" w:color="auto"/>
        <w:right w:val="none" w:sz="0" w:space="0" w:color="auto"/>
      </w:divBdr>
    </w:div>
    <w:div w:id="1149134196">
      <w:bodyDiv w:val="1"/>
      <w:marLeft w:val="0"/>
      <w:marRight w:val="0"/>
      <w:marTop w:val="0"/>
      <w:marBottom w:val="0"/>
      <w:divBdr>
        <w:top w:val="none" w:sz="0" w:space="0" w:color="auto"/>
        <w:left w:val="none" w:sz="0" w:space="0" w:color="auto"/>
        <w:bottom w:val="none" w:sz="0" w:space="0" w:color="auto"/>
        <w:right w:val="none" w:sz="0" w:space="0" w:color="auto"/>
      </w:divBdr>
    </w:div>
    <w:div w:id="1234511269">
      <w:bodyDiv w:val="1"/>
      <w:marLeft w:val="0"/>
      <w:marRight w:val="0"/>
      <w:marTop w:val="0"/>
      <w:marBottom w:val="0"/>
      <w:divBdr>
        <w:top w:val="none" w:sz="0" w:space="0" w:color="auto"/>
        <w:left w:val="none" w:sz="0" w:space="0" w:color="auto"/>
        <w:bottom w:val="none" w:sz="0" w:space="0" w:color="auto"/>
        <w:right w:val="none" w:sz="0" w:space="0" w:color="auto"/>
      </w:divBdr>
    </w:div>
    <w:div w:id="1290625873">
      <w:bodyDiv w:val="1"/>
      <w:marLeft w:val="0"/>
      <w:marRight w:val="0"/>
      <w:marTop w:val="0"/>
      <w:marBottom w:val="0"/>
      <w:divBdr>
        <w:top w:val="none" w:sz="0" w:space="0" w:color="auto"/>
        <w:left w:val="none" w:sz="0" w:space="0" w:color="auto"/>
        <w:bottom w:val="none" w:sz="0" w:space="0" w:color="auto"/>
        <w:right w:val="none" w:sz="0" w:space="0" w:color="auto"/>
      </w:divBdr>
    </w:div>
    <w:div w:id="1342202781">
      <w:bodyDiv w:val="1"/>
      <w:marLeft w:val="0"/>
      <w:marRight w:val="0"/>
      <w:marTop w:val="0"/>
      <w:marBottom w:val="0"/>
      <w:divBdr>
        <w:top w:val="none" w:sz="0" w:space="0" w:color="auto"/>
        <w:left w:val="none" w:sz="0" w:space="0" w:color="auto"/>
        <w:bottom w:val="none" w:sz="0" w:space="0" w:color="auto"/>
        <w:right w:val="none" w:sz="0" w:space="0" w:color="auto"/>
      </w:divBdr>
    </w:div>
    <w:div w:id="1345746963">
      <w:bodyDiv w:val="1"/>
      <w:marLeft w:val="0"/>
      <w:marRight w:val="0"/>
      <w:marTop w:val="0"/>
      <w:marBottom w:val="0"/>
      <w:divBdr>
        <w:top w:val="none" w:sz="0" w:space="0" w:color="auto"/>
        <w:left w:val="none" w:sz="0" w:space="0" w:color="auto"/>
        <w:bottom w:val="none" w:sz="0" w:space="0" w:color="auto"/>
        <w:right w:val="none" w:sz="0" w:space="0" w:color="auto"/>
      </w:divBdr>
    </w:div>
    <w:div w:id="1383869474">
      <w:bodyDiv w:val="1"/>
      <w:marLeft w:val="0"/>
      <w:marRight w:val="0"/>
      <w:marTop w:val="0"/>
      <w:marBottom w:val="0"/>
      <w:divBdr>
        <w:top w:val="none" w:sz="0" w:space="0" w:color="auto"/>
        <w:left w:val="none" w:sz="0" w:space="0" w:color="auto"/>
        <w:bottom w:val="none" w:sz="0" w:space="0" w:color="auto"/>
        <w:right w:val="none" w:sz="0" w:space="0" w:color="auto"/>
      </w:divBdr>
    </w:div>
    <w:div w:id="1421367557">
      <w:bodyDiv w:val="1"/>
      <w:marLeft w:val="0"/>
      <w:marRight w:val="0"/>
      <w:marTop w:val="0"/>
      <w:marBottom w:val="0"/>
      <w:divBdr>
        <w:top w:val="none" w:sz="0" w:space="0" w:color="auto"/>
        <w:left w:val="none" w:sz="0" w:space="0" w:color="auto"/>
        <w:bottom w:val="none" w:sz="0" w:space="0" w:color="auto"/>
        <w:right w:val="none" w:sz="0" w:space="0" w:color="auto"/>
      </w:divBdr>
    </w:div>
    <w:div w:id="1461068338">
      <w:bodyDiv w:val="1"/>
      <w:marLeft w:val="0"/>
      <w:marRight w:val="0"/>
      <w:marTop w:val="0"/>
      <w:marBottom w:val="0"/>
      <w:divBdr>
        <w:top w:val="none" w:sz="0" w:space="0" w:color="auto"/>
        <w:left w:val="none" w:sz="0" w:space="0" w:color="auto"/>
        <w:bottom w:val="none" w:sz="0" w:space="0" w:color="auto"/>
        <w:right w:val="none" w:sz="0" w:space="0" w:color="auto"/>
      </w:divBdr>
    </w:div>
    <w:div w:id="1465807268">
      <w:bodyDiv w:val="1"/>
      <w:marLeft w:val="0"/>
      <w:marRight w:val="0"/>
      <w:marTop w:val="0"/>
      <w:marBottom w:val="0"/>
      <w:divBdr>
        <w:top w:val="none" w:sz="0" w:space="0" w:color="auto"/>
        <w:left w:val="none" w:sz="0" w:space="0" w:color="auto"/>
        <w:bottom w:val="none" w:sz="0" w:space="0" w:color="auto"/>
        <w:right w:val="none" w:sz="0" w:space="0" w:color="auto"/>
      </w:divBdr>
    </w:div>
    <w:div w:id="1493444963">
      <w:bodyDiv w:val="1"/>
      <w:marLeft w:val="0"/>
      <w:marRight w:val="0"/>
      <w:marTop w:val="0"/>
      <w:marBottom w:val="0"/>
      <w:divBdr>
        <w:top w:val="none" w:sz="0" w:space="0" w:color="auto"/>
        <w:left w:val="none" w:sz="0" w:space="0" w:color="auto"/>
        <w:bottom w:val="none" w:sz="0" w:space="0" w:color="auto"/>
        <w:right w:val="none" w:sz="0" w:space="0" w:color="auto"/>
      </w:divBdr>
    </w:div>
    <w:div w:id="1503279454">
      <w:bodyDiv w:val="1"/>
      <w:marLeft w:val="0"/>
      <w:marRight w:val="0"/>
      <w:marTop w:val="0"/>
      <w:marBottom w:val="0"/>
      <w:divBdr>
        <w:top w:val="none" w:sz="0" w:space="0" w:color="auto"/>
        <w:left w:val="none" w:sz="0" w:space="0" w:color="auto"/>
        <w:bottom w:val="none" w:sz="0" w:space="0" w:color="auto"/>
        <w:right w:val="none" w:sz="0" w:space="0" w:color="auto"/>
      </w:divBdr>
    </w:div>
    <w:div w:id="1509902925">
      <w:bodyDiv w:val="1"/>
      <w:marLeft w:val="0"/>
      <w:marRight w:val="0"/>
      <w:marTop w:val="0"/>
      <w:marBottom w:val="0"/>
      <w:divBdr>
        <w:top w:val="none" w:sz="0" w:space="0" w:color="auto"/>
        <w:left w:val="none" w:sz="0" w:space="0" w:color="auto"/>
        <w:bottom w:val="none" w:sz="0" w:space="0" w:color="auto"/>
        <w:right w:val="none" w:sz="0" w:space="0" w:color="auto"/>
      </w:divBdr>
    </w:div>
    <w:div w:id="1513492268">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627351320">
      <w:bodyDiv w:val="1"/>
      <w:marLeft w:val="0"/>
      <w:marRight w:val="0"/>
      <w:marTop w:val="0"/>
      <w:marBottom w:val="0"/>
      <w:divBdr>
        <w:top w:val="none" w:sz="0" w:space="0" w:color="auto"/>
        <w:left w:val="none" w:sz="0" w:space="0" w:color="auto"/>
        <w:bottom w:val="none" w:sz="0" w:space="0" w:color="auto"/>
        <w:right w:val="none" w:sz="0" w:space="0" w:color="auto"/>
      </w:divBdr>
    </w:div>
    <w:div w:id="1641692677">
      <w:bodyDiv w:val="1"/>
      <w:marLeft w:val="0"/>
      <w:marRight w:val="0"/>
      <w:marTop w:val="0"/>
      <w:marBottom w:val="0"/>
      <w:divBdr>
        <w:top w:val="none" w:sz="0" w:space="0" w:color="auto"/>
        <w:left w:val="none" w:sz="0" w:space="0" w:color="auto"/>
        <w:bottom w:val="none" w:sz="0" w:space="0" w:color="auto"/>
        <w:right w:val="none" w:sz="0" w:space="0" w:color="auto"/>
      </w:divBdr>
    </w:div>
    <w:div w:id="1740251682">
      <w:bodyDiv w:val="1"/>
      <w:marLeft w:val="0"/>
      <w:marRight w:val="0"/>
      <w:marTop w:val="0"/>
      <w:marBottom w:val="0"/>
      <w:divBdr>
        <w:top w:val="none" w:sz="0" w:space="0" w:color="auto"/>
        <w:left w:val="none" w:sz="0" w:space="0" w:color="auto"/>
        <w:bottom w:val="none" w:sz="0" w:space="0" w:color="auto"/>
        <w:right w:val="none" w:sz="0" w:space="0" w:color="auto"/>
      </w:divBdr>
    </w:div>
    <w:div w:id="1779836746">
      <w:bodyDiv w:val="1"/>
      <w:marLeft w:val="0"/>
      <w:marRight w:val="0"/>
      <w:marTop w:val="0"/>
      <w:marBottom w:val="0"/>
      <w:divBdr>
        <w:top w:val="none" w:sz="0" w:space="0" w:color="auto"/>
        <w:left w:val="none" w:sz="0" w:space="0" w:color="auto"/>
        <w:bottom w:val="none" w:sz="0" w:space="0" w:color="auto"/>
        <w:right w:val="none" w:sz="0" w:space="0" w:color="auto"/>
      </w:divBdr>
    </w:div>
    <w:div w:id="1807972093">
      <w:bodyDiv w:val="1"/>
      <w:marLeft w:val="0"/>
      <w:marRight w:val="0"/>
      <w:marTop w:val="0"/>
      <w:marBottom w:val="0"/>
      <w:divBdr>
        <w:top w:val="none" w:sz="0" w:space="0" w:color="auto"/>
        <w:left w:val="none" w:sz="0" w:space="0" w:color="auto"/>
        <w:bottom w:val="none" w:sz="0" w:space="0" w:color="auto"/>
        <w:right w:val="none" w:sz="0" w:space="0" w:color="auto"/>
      </w:divBdr>
    </w:div>
    <w:div w:id="1840347101">
      <w:bodyDiv w:val="1"/>
      <w:marLeft w:val="0"/>
      <w:marRight w:val="0"/>
      <w:marTop w:val="0"/>
      <w:marBottom w:val="0"/>
      <w:divBdr>
        <w:top w:val="none" w:sz="0" w:space="0" w:color="auto"/>
        <w:left w:val="none" w:sz="0" w:space="0" w:color="auto"/>
        <w:bottom w:val="none" w:sz="0" w:space="0" w:color="auto"/>
        <w:right w:val="none" w:sz="0" w:space="0" w:color="auto"/>
      </w:divBdr>
    </w:div>
    <w:div w:id="1863543094">
      <w:bodyDiv w:val="1"/>
      <w:marLeft w:val="0"/>
      <w:marRight w:val="0"/>
      <w:marTop w:val="0"/>
      <w:marBottom w:val="0"/>
      <w:divBdr>
        <w:top w:val="none" w:sz="0" w:space="0" w:color="auto"/>
        <w:left w:val="none" w:sz="0" w:space="0" w:color="auto"/>
        <w:bottom w:val="none" w:sz="0" w:space="0" w:color="auto"/>
        <w:right w:val="none" w:sz="0" w:space="0" w:color="auto"/>
      </w:divBdr>
    </w:div>
    <w:div w:id="1897080986">
      <w:bodyDiv w:val="1"/>
      <w:marLeft w:val="0"/>
      <w:marRight w:val="0"/>
      <w:marTop w:val="0"/>
      <w:marBottom w:val="0"/>
      <w:divBdr>
        <w:top w:val="none" w:sz="0" w:space="0" w:color="auto"/>
        <w:left w:val="none" w:sz="0" w:space="0" w:color="auto"/>
        <w:bottom w:val="none" w:sz="0" w:space="0" w:color="auto"/>
        <w:right w:val="none" w:sz="0" w:space="0" w:color="auto"/>
      </w:divBdr>
    </w:div>
    <w:div w:id="1933007692">
      <w:bodyDiv w:val="1"/>
      <w:marLeft w:val="0"/>
      <w:marRight w:val="0"/>
      <w:marTop w:val="0"/>
      <w:marBottom w:val="0"/>
      <w:divBdr>
        <w:top w:val="none" w:sz="0" w:space="0" w:color="auto"/>
        <w:left w:val="none" w:sz="0" w:space="0" w:color="auto"/>
        <w:bottom w:val="none" w:sz="0" w:space="0" w:color="auto"/>
        <w:right w:val="none" w:sz="0" w:space="0" w:color="auto"/>
      </w:divBdr>
    </w:div>
    <w:div w:id="1945258261">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4690">
      <w:bodyDiv w:val="1"/>
      <w:marLeft w:val="0"/>
      <w:marRight w:val="0"/>
      <w:marTop w:val="0"/>
      <w:marBottom w:val="0"/>
      <w:divBdr>
        <w:top w:val="none" w:sz="0" w:space="0" w:color="auto"/>
        <w:left w:val="none" w:sz="0" w:space="0" w:color="auto"/>
        <w:bottom w:val="none" w:sz="0" w:space="0" w:color="auto"/>
        <w:right w:val="none" w:sz="0" w:space="0" w:color="auto"/>
      </w:divBdr>
    </w:div>
    <w:div w:id="2057005290">
      <w:bodyDiv w:val="1"/>
      <w:marLeft w:val="0"/>
      <w:marRight w:val="0"/>
      <w:marTop w:val="0"/>
      <w:marBottom w:val="0"/>
      <w:divBdr>
        <w:top w:val="none" w:sz="0" w:space="0" w:color="auto"/>
        <w:left w:val="none" w:sz="0" w:space="0" w:color="auto"/>
        <w:bottom w:val="none" w:sz="0" w:space="0" w:color="auto"/>
        <w:right w:val="none" w:sz="0" w:space="0" w:color="auto"/>
      </w:divBdr>
    </w:div>
    <w:div w:id="20827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crypto@afm.nl" TargetMode="External" Id="rId13" /><Relationship Type="http://schemas.openxmlformats.org/officeDocument/2006/relationships/hyperlink" Target="https://www.esma.europa.eu/publications-and-data/questions-answer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mijn.dnb.nl/home"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afm.nl/en/sector/cryptopartijen/contact-qa"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crypto@afm.nl" TargetMode="External" Id="rId16" /><Relationship Type="http://schemas.openxmlformats.org/officeDocument/2006/relationships/hyperlink" Target="https://www.afm.nl/en/sector/cryptopartijen"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s://www.afm.nl/en/contact/veilig-bestanden-uitwisselen" TargetMode="External" Id="rId15" /><Relationship Type="http://schemas.openxmlformats.org/officeDocument/2006/relationships/header" Target="header1.xml" Id="rId23" /><Relationship Type="http://schemas.openxmlformats.org/officeDocument/2006/relationships/webSettings" Target="webSettings.xml" Id="rId10" /><Relationship Type="http://schemas.openxmlformats.org/officeDocument/2006/relationships/hyperlink" Target="mailto:crypto@afm.nl"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crypto@afm.nl" TargetMode="External" Id="rId14" /><Relationship Type="http://schemas.openxmlformats.org/officeDocument/2006/relationships/hyperlink" Target="https://www.dnb.nl/voor-de-sector/open-boek-toezicht/thema-s/verklaring-van-geen-bezwaar/vvgb-voor-deelnemingen-micar-art-41-resp-83-micar/"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FM_dms_DocumenttypeTaxHTField0 xmlns="1af4fe37-e138-4444-ac39-a91a26058e7e">
      <Terms xmlns="http://schemas.microsoft.com/office/infopath/2007/PartnerControls"/>
    </AFM_dms_DocumenttypeTaxHTField0>
    <AFM_dms_Startdatum xmlns="1af4fe37-e138-4444-ac39-a91a26058e7e">2023-08-31T20:00:00+00:00</AFM_dms_Startdatum>
    <IconOverlay xmlns="http://schemas.microsoft.com/sharepoint/v4" xsi:nil="true"/>
    <AFM_dms_Projectnummer xmlns="1af4fe37-e138-4444-ac39-a91a26058e7e">T2308-00003</AFM_dms_Projectnummer>
    <AFM_dms_ProcesTaxHTField0 xmlns="1af4fe37-e138-4444-ac39-a91a26058e7e">
      <Terms xmlns="http://schemas.microsoft.com/office/infopath/2007/PartnerControls"/>
    </AFM_dms_ProcesTaxHTField0>
    <TaxCatchAllLabel xmlns="1af4fe37-e138-4444-ac39-a91a26058e7e" xsi:nil="true"/>
    <AFM_dms_Projectnaam xmlns="1af4fe37-e138-4444-ac39-a91a26058e7e">MiCAR voorbereiding</AFM_dms_Projectnaam>
    <AFM_dms_VerantwoordelijkTeam xmlns="1af4fe37-e138-4444-ac39-a91a26058e7e">AFM</AFM_dms_VerantwoordelijkTeam>
    <lcf76f155ced4ddcb4097134ff3c332f xmlns="ecf6c708-3414-43d6-a1c3-f6239fff3c56">
      <Terms xmlns="http://schemas.microsoft.com/office/infopath/2007/PartnerControls"/>
    </lcf76f155ced4ddcb4097134ff3c332f>
    <TaxCatchAll xmlns="1af4fe37-e138-4444-ac39-a91a26058e7e" xsi:nil="true"/>
    <AFM_dms_Resultaat xmlns="1af4fe37-e138-4444-ac39-a91a26058e7e" xsi:nil="true"/>
    <AFM_dms_Einddatum xmlns="1af4fe37-e138-4444-ac39-a91a26058e7e" xsi:nil="true"/>
    <AFM_dms_DocumentRelaties xmlns="1af4fe37-e138-4444-ac39-a91a26058e7e" xsi:nil="true"/>
    <_dlc_DocIdPersistId xmlns="5fe4e853-3417-48a7-a9b2-767e16cca7ad" xsi:nil="true"/>
    <_dlc_DocIdUrl xmlns="5fe4e853-3417-48a7-a9b2-767e16cca7ad">
      <Url>https://afmap.sharepoint.com/sites/afmdms_projecten/_layouts/15/DocIdRedir.aspx?ID=ZRJFEVKXTTJ2-2021682833-26854</Url>
      <Description>ZRJFEVKXTTJ2-2021682833-26854</Description>
    </_dlc_DocIdUrl>
    <AFM_dms_Projectleider xmlns="1af4fe37-e138-4444-ac39-a91a26058e7e">Lieke Helleman</AFM_dms_Projectleider>
    <_dlc_DocId xmlns="5fe4e853-3417-48a7-a9b2-767e16cca7ad">ZRJFEVKXTTJ2-2021682833-26854</_dlc_DocId>
    <AFM_dms_origineleBestandsnaam xmlns="1af4fe37-e138-4444-ac39-a91a26058e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a2fb73e-e83a-44df-bc25-39628a106fd3" ContentTypeId="0x010100D67FB3C8B9F44C9FB801D5E99C4AEC9B005DE25DF0A60D4C5B92C830A0147674CB" PreviousValue="false" LastSyncTimeStamp="2023-10-23T12:52:54.99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oject Document" ma:contentTypeID="0x010100D67FB3C8B9F44C9FB801D5E99C4AEC9B005DE25DF0A60D4C5B92C830A0147674CB0094170DB15D35054AABD279432128AD16" ma:contentTypeVersion="33" ma:contentTypeDescription="" ma:contentTypeScope="" ma:versionID="b29b9a6db2a9150ffa45121a8f6ed039">
  <xsd:schema xmlns:xsd="http://www.w3.org/2001/XMLSchema" xmlns:xs="http://www.w3.org/2001/XMLSchema" xmlns:p="http://schemas.microsoft.com/office/2006/metadata/properties" xmlns:ns1="1af4fe37-e138-4444-ac39-a91a26058e7e" xmlns:ns3="5fe4e853-3417-48a7-a9b2-767e16cca7ad" xmlns:ns4="ecf6c708-3414-43d6-a1c3-f6239fff3c56" xmlns:ns5="d51c8d12-267d-4539-86bd-5387becd2f1a" xmlns:ns6="http://schemas.microsoft.com/sharepoint/v4" targetNamespace="http://schemas.microsoft.com/office/2006/metadata/properties" ma:root="true" ma:fieldsID="b4579d8f3762f52afa16e1251ebcd3af" ns1:_="" ns3:_="" ns4:_="" ns5:_="" ns6:_="">
    <xsd:import namespace="1af4fe37-e138-4444-ac39-a91a26058e7e"/>
    <xsd:import namespace="5fe4e853-3417-48a7-a9b2-767e16cca7ad"/>
    <xsd:import namespace="ecf6c708-3414-43d6-a1c3-f6239fff3c56"/>
    <xsd:import namespace="d51c8d12-267d-4539-86bd-5387becd2f1a"/>
    <xsd:import namespace="http://schemas.microsoft.com/sharepoint/v4"/>
    <xsd:element name="properties">
      <xsd:complexType>
        <xsd:sequence>
          <xsd:element name="documentManagement">
            <xsd:complexType>
              <xsd:all>
                <xsd:element ref="ns1:AFM_dms_Projectnummer" minOccurs="0"/>
                <xsd:element ref="ns1:AFM_dms_Projectnaam" minOccurs="0"/>
                <xsd:element ref="ns1:AFM_dms_Projectleider" minOccurs="0"/>
                <xsd:element ref="ns1:AFM_dms_Startdatum" minOccurs="0"/>
                <xsd:element ref="ns1:AFM_dms_Einddatum" minOccurs="0"/>
                <xsd:element ref="ns1:AFM_dms_DocumentRelaties" minOccurs="0"/>
                <xsd:element ref="ns1:AFM_dms_Resultaat" minOccurs="0"/>
                <xsd:element ref="ns1:AFM_dms_origineleBestandsnaam" minOccurs="0"/>
                <xsd:element ref="ns1:AFM_dms_VerantwoordelijkTeam" minOccurs="0"/>
                <xsd:element ref="ns1:TaxCatchAll" minOccurs="0"/>
                <xsd:element ref="ns1:AFM_dms_ProcesTaxHTField0" minOccurs="0"/>
                <xsd:element ref="ns1:TaxCatchAllLabel" minOccurs="0"/>
                <xsd:element ref="ns3:_dlc_DocId" minOccurs="0"/>
                <xsd:element ref="ns1:AFM_dms_DocumenttypeTaxHTField0"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AFM_dms_Projectnummer" ma:index="0" nillable="true" ma:displayName="Projectnummer" ma:internalName="AFM_dms_Projectnummer" ma:readOnly="false">
      <xsd:simpleType>
        <xsd:restriction base="dms:Text"/>
      </xsd:simpleType>
    </xsd:element>
    <xsd:element name="AFM_dms_Projectnaam" ma:index="1" nillable="true" ma:displayName="Projectnaam" ma:internalName="AFM_dms_Projectnaam" ma:readOnly="false">
      <xsd:simpleType>
        <xsd:restriction base="dms:Text"/>
      </xsd:simpleType>
    </xsd:element>
    <xsd:element name="AFM_dms_Projectleider" ma:index="2" nillable="true" ma:displayName="Projectleider" ma:internalName="AFM_dms_Projectleider" ma:readOnly="false">
      <xsd:simpleType>
        <xsd:restriction base="dms:Text"/>
      </xsd:simpleType>
    </xsd:element>
    <xsd:element name="AFM_dms_Startdatum" ma:index="3" nillable="true" ma:displayName="Startdatum" ma:format="DateOnly" ma:internalName="AFM_dms_Startdatum" ma:readOnly="false">
      <xsd:simpleType>
        <xsd:restriction base="dms:DateTime"/>
      </xsd:simpleType>
    </xsd:element>
    <xsd:element name="AFM_dms_Einddatum" ma:index="4" nillable="true" ma:displayName="Einddatum" ma:format="DateOnly" ma:internalName="AFM_dms_Einddatum" ma:readOnly="false">
      <xsd:simpleType>
        <xsd:restriction base="dms:DateTime"/>
      </xsd:simpleType>
    </xsd:element>
    <xsd:element name="AFM_dms_DocumentRelaties" ma:index="6" nillable="true" ma:displayName="Betrokkene(n)" ma:internalName="AFM_dms_DocumentRelaties" ma:readOnly="false">
      <xsd:simpleType>
        <xsd:restriction base="dms:Text">
          <xsd:maxLength value="255"/>
        </xsd:restriction>
      </xsd:simpleType>
    </xsd:element>
    <xsd:element name="AFM_dms_Resultaat" ma:index="7" nillable="true" ma:displayName="Resultaat" ma:internalName="AFM_dms_Resultaat" ma:readOnly="false">
      <xsd:simpleType>
        <xsd:restriction base="dms:Text"/>
      </xsd:simpleType>
    </xsd:element>
    <xsd:element name="AFM_dms_origineleBestandsnaam" ma:index="9" nillable="true" ma:displayName="Originele bestandsnaam" ma:internalName="AFM_dms_origineleBestandsnaam" ma:readOnly="false">
      <xsd:simpleType>
        <xsd:restriction base="dms:Text"/>
      </xsd:simpleType>
    </xsd:element>
    <xsd:element name="AFM_dms_VerantwoordelijkTeam" ma:index="12" nillable="true" ma:displayName="Verantwoordelijk team" ma:internalName="AFM_dms_VerantwoordelijkTeam" ma:readOnly="false">
      <xsd:simpleType>
        <xsd:restriction base="dms:Text"/>
      </xsd:simpleType>
    </xsd:element>
    <xsd:element name="TaxCatchAll" ma:index="16" nillable="true" ma:displayName="Taxonomy Catch All Column" ma:hidden="true" ma:list="{ee2b1f44-ee1b-4c63-9a24-17a8afb87d54}" ma:internalName="TaxCatchAll" ma:readOnly="false" ma:showField="CatchAllData"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ProcesTaxHTField0" ma:index="20" nillable="true" ma:taxonomy="true" ma:internalName="AFM_dms_ProcesTaxHTField0" ma:taxonomyFieldName="AFM_dms_Proces" ma:displayName="Proces" ma:readOnly="false" ma:fieldId="{6a9546f1-322f-4d0e-95ca-9b0db4a3ec24}" ma:sspId="aa2fb73e-e83a-44df-bc25-39628a106fd3" ma:termSetId="48e2eeb2-efe8-4eb3-9efa-cf67be2f784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e2b1f44-ee1b-4c63-9a24-17a8afb87d54}" ma:internalName="TaxCatchAllLabel" ma:readOnly="false" ma:showField="CatchAllDataLabel"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DocumenttypeTaxHTField0" ma:index="23"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708-3414-43d6-a1c3-f6239fff3c5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c8d12-267d-4539-86bd-5387becd2f1a" elementFormDefault="qualified">
    <xsd:import namespace="http://schemas.microsoft.com/office/2006/documentManagement/types"/>
    <xsd:import namespace="http://schemas.microsoft.com/office/infopath/2007/PartnerControls"/>
    <xsd:element name="SharedWithUsers" ma:index="3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E9764-636A-40C6-AE27-A22704A01D31}">
  <ds:schemaRefs>
    <ds:schemaRef ds:uri="d51c8d12-267d-4539-86bd-5387becd2f1a"/>
    <ds:schemaRef ds:uri="http://schemas.openxmlformats.org/package/2006/metadata/core-properties"/>
    <ds:schemaRef ds:uri="http://schemas.microsoft.com/office/2006/documentManagement/types"/>
    <ds:schemaRef ds:uri="1af4fe37-e138-4444-ac39-a91a26058e7e"/>
    <ds:schemaRef ds:uri="http://purl.org/dc/elements/1.1/"/>
    <ds:schemaRef ds:uri="http://schemas.microsoft.com/office/2006/metadata/properties"/>
    <ds:schemaRef ds:uri="http://schemas.microsoft.com/office/infopath/2007/PartnerControls"/>
    <ds:schemaRef ds:uri="ecf6c708-3414-43d6-a1c3-f6239fff3c56"/>
    <ds:schemaRef ds:uri="5fe4e853-3417-48a7-a9b2-767e16cca7ad"/>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A949515F-53A5-49B4-AE5E-476D4821F55C}">
  <ds:schemaRefs>
    <ds:schemaRef ds:uri="http://schemas.microsoft.com/sharepoint/v3/contenttype/forms"/>
  </ds:schemaRefs>
</ds:datastoreItem>
</file>

<file path=customXml/itemProps3.xml><?xml version="1.0" encoding="utf-8"?>
<ds:datastoreItem xmlns:ds="http://schemas.openxmlformats.org/officeDocument/2006/customXml" ds:itemID="{242348AF-0191-4AD4-AE2D-CBCB15AC3323}">
  <ds:schemaRefs>
    <ds:schemaRef ds:uri="http://schemas.openxmlformats.org/officeDocument/2006/bibliography"/>
  </ds:schemaRefs>
</ds:datastoreItem>
</file>

<file path=customXml/itemProps4.xml><?xml version="1.0" encoding="utf-8"?>
<ds:datastoreItem xmlns:ds="http://schemas.openxmlformats.org/officeDocument/2006/customXml" ds:itemID="{DC07F28E-D84A-40EB-BA00-371F27A2B2DE}">
  <ds:schemaRefs>
    <ds:schemaRef ds:uri="Microsoft.SharePoint.Taxonomy.ContentTypeSync"/>
  </ds:schemaRefs>
</ds:datastoreItem>
</file>

<file path=customXml/itemProps5.xml><?xml version="1.0" encoding="utf-8"?>
<ds:datastoreItem xmlns:ds="http://schemas.openxmlformats.org/officeDocument/2006/customXml" ds:itemID="{34D6C740-5141-4FDA-B130-5B8C22CAB33C}">
  <ds:schemaRefs>
    <ds:schemaRef ds:uri="http://schemas.microsoft.com/sharepoint/events"/>
  </ds:schemaRefs>
</ds:datastoreItem>
</file>

<file path=customXml/itemProps6.xml><?xml version="1.0" encoding="utf-8"?>
<ds:datastoreItem xmlns:ds="http://schemas.openxmlformats.org/officeDocument/2006/customXml" ds:itemID="{6D082DAF-0C19-466C-891E-0558F62F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4fe37-e138-4444-ac39-a91a26058e7e"/>
    <ds:schemaRef ds:uri="5fe4e853-3417-48a7-a9b2-767e16cca7ad"/>
    <ds:schemaRef ds:uri="ecf6c708-3414-43d6-a1c3-f6239fff3c56"/>
    <ds:schemaRef ds:uri="d51c8d12-267d-4539-86bd-5387becd2f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Saç, Bariş</cp:lastModifiedBy>
  <cp:revision>5</cp:revision>
  <dcterms:created xsi:type="dcterms:W3CDTF">2024-12-12T14:25:00Z</dcterms:created>
  <dcterms:modified xsi:type="dcterms:W3CDTF">2025-01-30T15:06:36Z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M Document Type">
    <vt:lpwstr/>
  </property>
  <property fmtid="{D5CDD505-2E9C-101B-9397-08002B2CF9AE}" pid="3" name="aan">
    <vt:lpwstr/>
  </property>
  <property fmtid="{D5CDD505-2E9C-101B-9397-08002B2CF9AE}" pid="4" name="SeoBrowserTitle">
    <vt:lpwstr/>
  </property>
  <property fmtid="{D5CDD505-2E9C-101B-9397-08002B2CF9AE}" pid="5" name="SeoKeywords">
    <vt:lpwstr/>
  </property>
  <property fmtid="{D5CDD505-2E9C-101B-9397-08002B2CF9AE}" pid="6" name="DossierstatusTaxHTField0">
    <vt:lpwstr/>
  </property>
  <property fmtid="{D5CDD505-2E9C-101B-9397-08002B2CF9AE}" pid="7" name="TaxKeyword">
    <vt:lpwstr/>
  </property>
  <property fmtid="{D5CDD505-2E9C-101B-9397-08002B2CF9AE}" pid="8" name="AFM_dms_BCC">
    <vt:lpwstr/>
  </property>
  <property fmtid="{D5CDD505-2E9C-101B-9397-08002B2CF9AE}" pid="9" name="_dlc_policyId">
    <vt:lpwstr/>
  </property>
  <property fmtid="{D5CDD505-2E9C-101B-9397-08002B2CF9AE}" pid="10" name="Onderwerp">
    <vt:lpwstr/>
  </property>
  <property fmtid="{D5CDD505-2E9C-101B-9397-08002B2CF9AE}" pid="11" name="DocumentSetDescription">
    <vt:lpwstr/>
  </property>
  <property fmtid="{D5CDD505-2E9C-101B-9397-08002B2CF9AE}" pid="12" name="Email Titel">
    <vt:lpwstr/>
  </property>
  <property fmtid="{D5CDD505-2E9C-101B-9397-08002B2CF9AE}" pid="13" name="Audience">
    <vt:lpwstr/>
  </property>
  <property fmtid="{D5CDD505-2E9C-101B-9397-08002B2CF9AE}" pid="14" name="Documenttype">
    <vt:lpwstr/>
  </property>
  <property fmtid="{D5CDD505-2E9C-101B-9397-08002B2CF9AE}" pid="15" name="OrganisatieonderdeelHTField0">
    <vt:lpwstr/>
  </property>
  <property fmtid="{D5CDD505-2E9C-101B-9397-08002B2CF9AE}" pid="16" name="VerzendwijzeTaxHTField0">
    <vt:lpwstr/>
  </property>
  <property fmtid="{D5CDD505-2E9C-101B-9397-08002B2CF9AE}" pid="17" name="DomeinTaxHTField0">
    <vt:lpwstr/>
  </property>
  <property fmtid="{D5CDD505-2E9C-101B-9397-08002B2CF9AE}" pid="18" name="OrganisatieonderdeelTaxHTField0">
    <vt:lpwstr/>
  </property>
  <property fmtid="{D5CDD505-2E9C-101B-9397-08002B2CF9AE}" pid="19" name="PublishingContactPicture">
    <vt:lpwstr/>
  </property>
  <property fmtid="{D5CDD505-2E9C-101B-9397-08002B2CF9AE}" pid="20" name="BeslisserTaxHTField0">
    <vt:lpwstr/>
  </property>
  <property fmtid="{D5CDD505-2E9C-101B-9397-08002B2CF9AE}" pid="21" name="WetsartikelArtikel">
    <vt:lpwstr/>
  </property>
  <property fmtid="{D5CDD505-2E9C-101B-9397-08002B2CF9AE}" pid="22" name="Originele bestandsnaam">
    <vt:lpwstr/>
  </property>
  <property fmtid="{D5CDD505-2E9C-101B-9397-08002B2CF9AE}" pid="23" name="Proces">
    <vt:lpwstr/>
  </property>
  <property fmtid="{D5CDD505-2E9C-101B-9397-08002B2CF9AE}" pid="24" name="AFM_dms_Documenttype">
    <vt:lpwstr/>
  </property>
  <property fmtid="{D5CDD505-2E9C-101B-9397-08002B2CF9AE}" pid="25" name="AFM_dms_NaamVanAttachments">
    <vt:lpwstr/>
  </property>
  <property fmtid="{D5CDD505-2E9C-101B-9397-08002B2CF9AE}" pid="26" name="DocumenttypeTaxHTField0">
    <vt:lpwstr/>
  </property>
  <property fmtid="{D5CDD505-2E9C-101B-9397-08002B2CF9AE}" pid="27" name="ToezichtstaakTaxHTField0">
    <vt:lpwstr/>
  </property>
  <property fmtid="{D5CDD505-2E9C-101B-9397-08002B2CF9AE}" pid="28" name="OmschrijvingNote">
    <vt:lpwstr>geen inhoudelijke wijziging. alleen correctie taalfout</vt:lpwstr>
  </property>
  <property fmtid="{D5CDD505-2E9C-101B-9397-08002B2CF9AE}" pid="29" name="WetsartikelRegeling">
    <vt:lpwstr/>
  </property>
  <property fmtid="{D5CDD505-2E9C-101B-9397-08002B2CF9AE}" pid="30" name="_docset_NoMedatataSyncRequired">
    <vt:lpwstr>False</vt:lpwstr>
  </property>
  <property fmtid="{D5CDD505-2E9C-101B-9397-08002B2CF9AE}" pid="31" name="Jaar">
    <vt:lpwstr>2018</vt:lpwstr>
  </property>
  <property fmtid="{D5CDD505-2E9C-101B-9397-08002B2CF9AE}" pid="32" name="KanaalTaxHTField0">
    <vt:lpwstr/>
  </property>
  <property fmtid="{D5CDD505-2E9C-101B-9397-08002B2CF9AE}" pid="33" name="WetsartikelLid">
    <vt:lpwstr/>
  </property>
  <property fmtid="{D5CDD505-2E9C-101B-9397-08002B2CF9AE}" pid="34" name="c123037e81ff49fabf5bd54ad31a8019">
    <vt:lpwstr/>
  </property>
  <property fmtid="{D5CDD505-2E9C-101B-9397-08002B2CF9AE}" pid="35" name="ZaaktypeTaxHTField0">
    <vt:lpwstr/>
  </property>
  <property fmtid="{D5CDD505-2E9C-101B-9397-08002B2CF9AE}" pid="36" name="Beslisser">
    <vt:lpwstr/>
  </property>
  <property fmtid="{D5CDD505-2E9C-101B-9397-08002B2CF9AE}" pid="37" name="URL">
    <vt:lpwstr/>
  </property>
  <property fmtid="{D5CDD505-2E9C-101B-9397-08002B2CF9AE}" pid="38" name="PublishingContactEmail">
    <vt:lpwstr/>
  </property>
  <property fmtid="{D5CDD505-2E9C-101B-9397-08002B2CF9AE}" pid="39" name="AFM_dms_Van">
    <vt:lpwstr/>
  </property>
  <property fmtid="{D5CDD505-2E9C-101B-9397-08002B2CF9AE}" pid="40" name="xd_Signature">
    <vt:bool>false</vt:bool>
  </property>
  <property fmtid="{D5CDD505-2E9C-101B-9397-08002B2CF9AE}" pid="41" name="BCC">
    <vt:lpwstr/>
  </property>
  <property fmtid="{D5CDD505-2E9C-101B-9397-08002B2CF9AE}" pid="42" name="WetsartikelLidTaxHTField0">
    <vt:lpwstr/>
  </property>
  <property fmtid="{D5CDD505-2E9C-101B-9397-08002B2CF9AE}" pid="43" name="WetsartikelRegelingTaxHTField0">
    <vt:lpwstr/>
  </property>
  <property fmtid="{D5CDD505-2E9C-101B-9397-08002B2CF9AE}" pid="44" name="Type_FV">
    <vt:lpwstr/>
  </property>
  <property fmtid="{D5CDD505-2E9C-101B-9397-08002B2CF9AE}" pid="45" name="ToezichtstaakHTField0">
    <vt:lpwstr/>
  </property>
  <property fmtid="{D5CDD505-2E9C-101B-9397-08002B2CF9AE}" pid="46" name="ItemRetentionFormula">
    <vt:lpwstr/>
  </property>
  <property fmtid="{D5CDD505-2E9C-101B-9397-08002B2CF9AE}" pid="47" name="Aantalattachments">
    <vt:lpwstr/>
  </property>
  <property fmtid="{D5CDD505-2E9C-101B-9397-08002B2CF9AE}" pid="48" name="CC">
    <vt:lpwstr/>
  </property>
  <property fmtid="{D5CDD505-2E9C-101B-9397-08002B2CF9AE}" pid="49" name="Verzendwijze">
    <vt:lpwstr/>
  </property>
  <property fmtid="{D5CDD505-2E9C-101B-9397-08002B2CF9AE}" pid="50" name="_dlc_DocIdItemGuid">
    <vt:lpwstr>aded2e2a-e4c4-4718-9610-0b986996dacd</vt:lpwstr>
  </property>
  <property fmtid="{D5CDD505-2E9C-101B-9397-08002B2CF9AE}" pid="51" name="AFM_dms_CC">
    <vt:lpwstr/>
  </property>
  <property fmtid="{D5CDD505-2E9C-101B-9397-08002B2CF9AE}" pid="52" name="Type_FVTaxHTField0">
    <vt:lpwstr/>
  </property>
  <property fmtid="{D5CDD505-2E9C-101B-9397-08002B2CF9AE}" pid="53" name="AFM_dms_Onderwerp">
    <vt:lpwstr/>
  </property>
  <property fmtid="{D5CDD505-2E9C-101B-9397-08002B2CF9AE}" pid="54" name="Organisatieonderdeel">
    <vt:lpwstr/>
  </property>
  <property fmtid="{D5CDD505-2E9C-101B-9397-08002B2CF9AE}" pid="55" name="WetsartikelArtikelTaxHTField0">
    <vt:lpwstr/>
  </property>
  <property fmtid="{D5CDD505-2E9C-101B-9397-08002B2CF9AE}" pid="56" name="Relatienummer">
    <vt:lpwstr/>
  </property>
  <property fmtid="{D5CDD505-2E9C-101B-9397-08002B2CF9AE}" pid="57" name="AFM_x0020_Document_x0020_Type">
    <vt:lpwstr/>
  </property>
  <property fmtid="{D5CDD505-2E9C-101B-9397-08002B2CF9AE}" pid="58" name="Dossierstatus">
    <vt:lpwstr/>
  </property>
  <property fmtid="{D5CDD505-2E9C-101B-9397-08002B2CF9AE}" pid="59" name="Naam relatie">
    <vt:lpwstr/>
  </property>
  <property fmtid="{D5CDD505-2E9C-101B-9397-08002B2CF9AE}" pid="60" name="PublishingContactName">
    <vt:lpwstr/>
  </property>
  <property fmtid="{D5CDD505-2E9C-101B-9397-08002B2CF9AE}" pid="61" name="DocumenttypeHTField0">
    <vt:lpwstr/>
  </property>
  <property fmtid="{D5CDD505-2E9C-101B-9397-08002B2CF9AE}" pid="62" name="KanaalHTField0">
    <vt:lpwstr/>
  </property>
  <property fmtid="{D5CDD505-2E9C-101B-9397-08002B2CF9AE}" pid="63" name="Zaaknummer">
    <vt:lpwstr/>
  </property>
  <property fmtid="{D5CDD505-2E9C-101B-9397-08002B2CF9AE}" pid="64" name="ProcesHTField0">
    <vt:lpwstr/>
  </property>
  <property fmtid="{D5CDD505-2E9C-101B-9397-08002B2CF9AE}" pid="65" name="PublishingRollupImage">
    <vt:lpwstr/>
  </property>
  <property fmtid="{D5CDD505-2E9C-101B-9397-08002B2CF9AE}" pid="66" name="Kanaal">
    <vt:lpwstr/>
  </property>
  <property fmtid="{D5CDD505-2E9C-101B-9397-08002B2CF9AE}" pid="67" name="Resultaat">
    <vt:lpwstr/>
  </property>
  <property fmtid="{D5CDD505-2E9C-101B-9397-08002B2CF9AE}" pid="68" name="AFM_dms_Jaar">
    <vt:lpwstr/>
  </property>
  <property fmtid="{D5CDD505-2E9C-101B-9397-08002B2CF9AE}" pid="69" name="Toezichtstaak">
    <vt:lpwstr/>
  </property>
  <property fmtid="{D5CDD505-2E9C-101B-9397-08002B2CF9AE}" pid="70" name="Referentie">
    <vt:lpwstr/>
  </property>
  <property fmtid="{D5CDD505-2E9C-101B-9397-08002B2CF9AE}" pid="71" name="xd_ProgID">
    <vt:lpwstr/>
  </property>
  <property fmtid="{D5CDD505-2E9C-101B-9397-08002B2CF9AE}" pid="72" name="MediaServiceImageTags">
    <vt:lpwstr/>
  </property>
  <property fmtid="{D5CDD505-2E9C-101B-9397-08002B2CF9AE}" pid="73" name="Domein">
    <vt:lpwstr/>
  </property>
  <property fmtid="{D5CDD505-2E9C-101B-9397-08002B2CF9AE}" pid="74" name="SeoMetaDescription">
    <vt:lpwstr/>
  </property>
  <property fmtid="{D5CDD505-2E9C-101B-9397-08002B2CF9AE}" pid="75" name="ContentTypeId">
    <vt:lpwstr>0x010100D67FB3C8B9F44C9FB801D5E99C4AEC9B005DE25DF0A60D4C5B92C830A0147674CB0094170DB15D35054AABD279432128AD16</vt:lpwstr>
  </property>
  <property fmtid="{D5CDD505-2E9C-101B-9397-08002B2CF9AE}" pid="76" name="Zaaktype">
    <vt:lpwstr/>
  </property>
  <property fmtid="{D5CDD505-2E9C-101B-9397-08002B2CF9AE}" pid="77" name="ProcesTaxHTField0">
    <vt:lpwstr/>
  </property>
  <property fmtid="{D5CDD505-2E9C-101B-9397-08002B2CF9AE}" pid="78" name="TaxKeywordTaxHTField">
    <vt:lpwstr/>
  </property>
  <property fmtid="{D5CDD505-2E9C-101B-9397-08002B2CF9AE}" pid="79" name="AFM_dms_Richting">
    <vt:lpwstr/>
  </property>
  <property fmtid="{D5CDD505-2E9C-101B-9397-08002B2CF9AE}" pid="80" name="TemplateUrl">
    <vt:lpwstr/>
  </property>
  <property fmtid="{D5CDD505-2E9C-101B-9397-08002B2CF9AE}" pid="81" name="e10b2dcd781f41019975293715695c9f">
    <vt:lpwstr/>
  </property>
  <property fmtid="{D5CDD505-2E9C-101B-9397-08002B2CF9AE}" pid="82" name="van">
    <vt:lpwstr/>
  </property>
  <property fmtid="{D5CDD505-2E9C-101B-9397-08002B2CF9AE}" pid="83" name="AFM_dms_Aan">
    <vt:lpwstr/>
  </property>
  <property fmtid="{D5CDD505-2E9C-101B-9397-08002B2CF9AE}" pid="84" name="Naamvandeattachments">
    <vt:lpwstr/>
  </property>
</Properties>
</file>