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404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67049AB4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36AFCFA5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11BDC822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38B37600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6B8D349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7C2B9F0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4640127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1F35C6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328907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63B748E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785ECFB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02DB091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3DB84E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1C80CF50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7E11DF8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2478331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62528DA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49DE1B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7E9F9EA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ED6AE02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A9CF86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2F3678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90A3B5D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CDE5D05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9A34E9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8943016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3805728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0C3109C4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407FAF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1339F9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47F014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76015C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5E9A7F64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0506D7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8838A5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5E03C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6C354D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34D5D335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815FD8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EAB70C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212EC4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AFFDD3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47922087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A14756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DE84EB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4200CE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C9BFEF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38A76F50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F6B51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28EB36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784A9F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77A449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DC43C73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A662AF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C8A92C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B2DC8B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679E7F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1C500C8E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5FE51F7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489B5B47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0959007B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0B0997E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0A14212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41479DA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378892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72337E4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3C815306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485ADB2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609750EC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808461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07526A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540D95F2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674356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320F5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282F1F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489728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27FAE70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5F7CDBE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7F1E4C2F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83E3B02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766A8A40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046A0E0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096934E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0B9E00C3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4790021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AAE2B7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6C643A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05FE3674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85DA434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4B7145EB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39418D8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389F374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0E4D92F1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510AED4F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2B3ECDA9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3649DB2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6026C36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52179B35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47BA3A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642419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6DC1F3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5A6727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D83531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F4ACA8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EAA11C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D78CAC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E06D7E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796976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73C4C6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6FDC4A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3496E9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324A23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F7038D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F41DC5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CAF954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706E96E1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5D9F2FDF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3EFC5AD9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7BD66473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723612B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1F7804A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A57CB0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7515444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4BEA3FF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74A512F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18BA03D4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AD8896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01B6D5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73D6185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58D2DB6B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C38893D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0FF5BC2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41147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23549011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331882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E40F31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CBBB38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77E2C53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51B3B48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762277A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01929ECB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E27ACB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31A192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B441FB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F81D04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622005F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70E28A17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DD884F9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36722A2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48637504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4C746D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7BF5CD4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FD0B32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24748B3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260CDC5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566D29D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34EB77E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49C8F21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A8CF8B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D2E4B4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40B224F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6A30150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51A38FC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ACF7DCB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5519869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4F4C8739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45EC7D0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85884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0D8398C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CFD2DD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7D4226A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03914C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28DEC8B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05C71E0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42D8AD7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C88EF60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7C53EA9F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3A5CD12B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15D13EC2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17614DAE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0AEDBE5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5DABD6F0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4618C08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4D45D663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9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0B3E78B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5E7E0E4D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76AAF6A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17C43DA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78F2F45E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4F789A0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76776F2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674B081D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4833772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089DB179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B959FD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6214E39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6C2C21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1821DE2B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4AE27C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837E4D0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351E74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654CF84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C2A0" w14:textId="77777777" w:rsidR="009B7BFB" w:rsidRDefault="009B7BFB">
      <w:pPr>
        <w:spacing w:line="240" w:lineRule="auto"/>
      </w:pPr>
      <w:r>
        <w:separator/>
      </w:r>
    </w:p>
  </w:endnote>
  <w:endnote w:type="continuationSeparator" w:id="0">
    <w:p w14:paraId="43AE67EB" w14:textId="77777777" w:rsidR="009B7BFB" w:rsidRDefault="009B7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77EE" w14:textId="77777777" w:rsidR="00E13CE7" w:rsidRDefault="00E13CE7" w:rsidP="0073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E0D674" w14:textId="77777777" w:rsidR="00E13CE7" w:rsidRDefault="00E13CE7" w:rsidP="00737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698C" w14:textId="77777777" w:rsidR="00E13CE7" w:rsidRDefault="00E13CE7" w:rsidP="0073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1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98EEC2" w14:textId="77777777" w:rsidR="00E13CE7" w:rsidRDefault="00E13CE7" w:rsidP="00737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E81F" w14:textId="77777777" w:rsidR="009B7BFB" w:rsidRDefault="009B7BFB">
      <w:pPr>
        <w:spacing w:line="240" w:lineRule="auto"/>
      </w:pPr>
      <w:r>
        <w:separator/>
      </w:r>
    </w:p>
  </w:footnote>
  <w:footnote w:type="continuationSeparator" w:id="0">
    <w:p w14:paraId="68B2370D" w14:textId="77777777" w:rsidR="009B7BFB" w:rsidRDefault="009B7B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480678">
    <w:abstractNumId w:val="1"/>
  </w:num>
  <w:num w:numId="2" w16cid:durableId="896821103">
    <w:abstractNumId w:val="3"/>
  </w:num>
  <w:num w:numId="3" w16cid:durableId="408162608">
    <w:abstractNumId w:val="2"/>
  </w:num>
  <w:num w:numId="4" w16cid:durableId="568198088">
    <w:abstractNumId w:val="0"/>
  </w:num>
  <w:num w:numId="5" w16cid:durableId="429400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100AF"/>
    <w:rsid w:val="00966109"/>
    <w:rsid w:val="00973E38"/>
    <w:rsid w:val="00980B43"/>
    <w:rsid w:val="00986883"/>
    <w:rsid w:val="009911D4"/>
    <w:rsid w:val="009B7BFB"/>
    <w:rsid w:val="00A06025"/>
    <w:rsid w:val="00A20986"/>
    <w:rsid w:val="00A45B68"/>
    <w:rsid w:val="00A85822"/>
    <w:rsid w:val="00A97F27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A6907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CD45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E5154"/>
    <w:rPr>
      <w:sz w:val="20"/>
    </w:rPr>
  </w:style>
  <w:style w:type="character" w:customStyle="1" w:styleId="CommentTextChar">
    <w:name w:val="Comment Text Char"/>
    <w:link w:val="CommentText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A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rsid w:val="00737D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0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00AF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etten.overheid.nl/BWBR0031740/2016-04-0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24190;#AT|5da25729-89e5-4db3-853e-1ba565c0fd22;#7882;#Euronext N.V.;#166;#Curriculum Vitae|aa74b32a-c10c-44de-8a4f-6a973c829e7b;#23981;#AT ABC;#28160;#Aanmelding beleidsbepaler beleggingsonderneming|21c6967f-a8b1-4622-b0ae-ed29cbe1c3c4;#5784;#Toezicht algemeen|12f9942e-d114-401b-aa0a-b3f9c5c6eb93;#7398;#Euronext Amsterdam N.V.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67FB3C8B9F44C9FB801D5E99C4AEC9B005DE25DF0A60D4C5B92C830A0147674CB0021A3B50F4BC63D499432E807D1D9755C" ma:contentTypeVersion="19" ma:contentTypeDescription="" ma:contentTypeScope="" ma:versionID="62e55f1a4b0c9f5ac0edfe17f7d055bd">
  <xsd:schema xmlns:xsd="http://www.w3.org/2001/XMLSchema" xmlns:xs="http://www.w3.org/2001/XMLSchema" xmlns:p="http://schemas.microsoft.com/office/2006/metadata/properties" xmlns:ns1="a8ab3433-63e5-4f69-8e5a-f912637c3541" xmlns:ns2="http://schemas.microsoft.com/sharepoint/v3" xmlns:ns3="2a7db9b0-f07d-40b0-8a41-d7bc30e615a3" xmlns:ns4="http://schemas.microsoft.com/sharepoint/v4" targetNamespace="http://schemas.microsoft.com/office/2006/metadata/properties" ma:root="true" ma:fieldsID="4a8633b2e8efff519cc547a50be130b4" ns1:_="" ns2:_="" ns3:_="" ns4:_="">
    <xsd:import namespace="a8ab3433-63e5-4f69-8e5a-f912637c3541"/>
    <xsd:import namespace="http://schemas.microsoft.com/sharepoint/v3"/>
    <xsd:import namespace="2a7db9b0-f07d-40b0-8a41-d7bc30e615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FM_dms_Projectnummer" minOccurs="0"/>
                <xsd:element ref="ns1:AFM_dms_Projectnaam" minOccurs="0"/>
                <xsd:element ref="ns1:AFM_dms_Projectleider" minOccurs="0"/>
                <xsd:element ref="ns1:AFM_dms_Startdatum" minOccurs="0"/>
                <xsd:element ref="ns1:AFM_dms_Einddatum" minOccurs="0"/>
                <xsd:element ref="ns1:AFM_dms_ProcesTaxHTField0" minOccurs="0"/>
                <xsd:element ref="ns1:AFM_dms_DocumentRelaties" minOccurs="0"/>
                <xsd:element ref="ns1:AFM_dms_DocumenttypeTaxHTField0" minOccurs="0"/>
                <xsd:element ref="ns1:AFM_dms_Resultaat" minOccurs="0"/>
                <xsd:element ref="ns1:AFM_dms_origineleBestandsnaam" minOccurs="0"/>
                <xsd:element ref="ns1:AFM_dms_VerantwoordelijkTeam" minOccurs="0"/>
                <xsd:element ref="ns3:TaxCatchAll" minOccurs="0"/>
                <xsd:element ref="ns3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SharedWithUsers" minOccurs="0"/>
                <xsd:element ref="ns4:IconOverlay" minOccurs="0"/>
                <xsd:element ref="ns2:_vti_ItemDeclaredRecord" minOccurs="0"/>
                <xsd:element ref="ns2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3433-63e5-4f69-8e5a-f912637c3541" elementFormDefault="qualified">
    <xsd:import namespace="http://schemas.microsoft.com/office/2006/documentManagement/types"/>
    <xsd:import namespace="http://schemas.microsoft.com/office/infopath/2007/PartnerControls"/>
    <xsd:element name="AFM_dms_Projectnummer" ma:index="0" nillable="true" ma:displayName="Projectnummer" ma:description="" ma:internalName="AFM_dms_Projectnummer">
      <xsd:simpleType>
        <xsd:restriction base="dms:Text"/>
      </xsd:simpleType>
    </xsd:element>
    <xsd:element name="AFM_dms_Projectnaam" ma:index="1" nillable="true" ma:displayName="Projectnaam" ma:description="" ma:internalName="AFM_dms_Projectnaam">
      <xsd:simpleType>
        <xsd:restriction base="dms:Text"/>
      </xsd:simpleType>
    </xsd:element>
    <xsd:element name="AFM_dms_Projectleider" ma:index="2" nillable="true" ma:displayName="Projectleider" ma:description="" ma:internalName="AFM_dms_Projectleider">
      <xsd:simpleType>
        <xsd:restriction base="dms:Text"/>
      </xsd:simpleType>
    </xsd:element>
    <xsd:element name="AFM_dms_Startdatum" ma:index="3" nillable="true" ma:displayName="Startdatum" ma:description="" ma:format="DateOnly" ma:internalName="AFM_dms_Startdatum">
      <xsd:simpleType>
        <xsd:restriction base="dms:DateTime"/>
      </xsd:simpleType>
    </xsd:element>
    <xsd:element name="AFM_dms_Einddatum" ma:index="4" nillable="true" ma:displayName="Einddatum" ma:description="" ma:format="DateOnly" ma:internalName="AFM_dms_Einddatum">
      <xsd:simpleType>
        <xsd:restriction base="dms:DateTime"/>
      </xsd:simpleType>
    </xsd:element>
    <xsd:element name="AFM_dms_ProcesTaxHTField0" ma:index="5" nillable="true" ma:taxonomy="true" ma:internalName="AFM_dms_ProcesTaxHTField0" ma:taxonomyFieldName="AFM_dms_Proces" ma:displayName="Proces" ma:default="" ma:fieldId="{6a9546f1-322f-4d0e-95ca-9b0db4a3ec24}" ma:sspId="05c9edb4-318f-47b0-a27f-39656bd94e25" ma:termSetId="48e2eeb2-efe8-4eb3-9efa-cf67be2f7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DocumentRelaties" ma:index="7" nillable="true" ma:displayName="Betrokkene(n)" ma:description="" ma:internalName="AFM_dms_DocumentRelaties">
      <xsd:simpleType>
        <xsd:restriction base="dms:Text">
          <xsd:maxLength value="255"/>
        </xsd:restriction>
      </xsd:simpleType>
    </xsd:element>
    <xsd:element name="AFM_dms_DocumenttypeTaxHTField0" ma:index="8" nillable="true" ma:taxonomy="true" ma:internalName="AFM_dms_DocumenttypeTaxHTField0" ma:taxonomyFieldName="AFM_dms_Documenttype" ma:displayName="Documenttype" ma:default="" ma:fieldId="{d5a86c8b-6ea9-4e9d-86ec-2ef63014f564}" ma:sspId="05c9edb4-318f-47b0-a27f-39656bd94e25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Resultaat" ma:index="9" nillable="true" ma:displayName="Resultaat" ma:description="" ma:internalName="AFM_dms_Resultaat">
      <xsd:simpleType>
        <xsd:restriction base="dms:Text"/>
      </xsd:simpleType>
    </xsd:element>
    <xsd:element name="AFM_dms_origineleBestandsnaam" ma:index="11" nillable="true" ma:displayName="Originele bestandsnaam" ma:description="" ma:internalName="AFM_dms_origineleBestandsnaam">
      <xsd:simpleType>
        <xsd:restriction base="dms:Text"/>
      </xsd:simpleType>
    </xsd:element>
    <xsd:element name="AFM_dms_VerantwoordelijkTeam" ma:index="14" nillable="true" ma:displayName="Verantwoordelijk team" ma:description="" ma:internalName="AFM_dms_VerantwoordelijkTeam">
      <xsd:simpleType>
        <xsd:restriction base="dms:Text"/>
      </xsd:simpleType>
    </xsd:element>
    <xsd:element name="_dlc_DocId" ma:index="2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Gedeclareerde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Status van bewaring en record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b9b0-f07d-40b0-8a41-d7bc30e615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7eecd7-dafa-40be-a23f-c7b255692397}" ma:internalName="TaxCatchAll" ma:showField="CatchAllData" ma:web="a8ab3433-63e5-4f69-8e5a-f912637c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c7eecd7-dafa-40be-a23f-c7b255692397}" ma:internalName="TaxCatchAllLabel" ma:readOnly="true" ma:showField="CatchAllDataLabel" ma:web="a8ab3433-63e5-4f69-8e5a-f912637c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oudstype"/>
        <xsd:element ref="dc:title" minOccurs="0" maxOccurs="1" ma:index="16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M_dms_DocumenttypeTaxHTField0 xmlns="a8ab3433-63e5-4f69-8e5a-f912637c3541">
      <Terms xmlns="http://schemas.microsoft.com/office/infopath/2007/PartnerControls"/>
    </AFM_dms_DocumenttypeTaxHTField0>
    <AFM_dms_Projectnaam xmlns="a8ab3433-63e5-4f69-8e5a-f912637c3541">MiCAR voorbereiding</AFM_dms_Projectnaam>
    <AFM_dms_VerantwoordelijkTeam xmlns="a8ab3433-63e5-4f69-8e5a-f912637c3541">AFM</AFM_dms_VerantwoordelijkTeam>
    <AFM_dms_Projectleider xmlns="a8ab3433-63e5-4f69-8e5a-f912637c3541">Lieke Helleman</AFM_dms_Projectleider>
    <_dlc_DocId xmlns="a8ab3433-63e5-4f69-8e5a-f912637c3541">ZRJFEVKXTTJ2-2021682833-26594</_dlc_DocId>
    <AFM_dms_ProcesTaxHTField0 xmlns="a8ab3433-63e5-4f69-8e5a-f912637c3541">
      <Terms xmlns="http://schemas.microsoft.com/office/infopath/2007/PartnerControls"/>
    </AFM_dms_ProcesTaxHTField0>
    <_dlc_DocIdUrl xmlns="a8ab3433-63e5-4f69-8e5a-f912637c3541">
      <Url>https://afmdms.stelan.nl/sites/projecten/_layouts/15/DocIdRedir.aspx?ID=ZRJFEVKXTTJ2-2021682833-26594</Url>
      <Description>ZRJFEVKXTTJ2-2021682833-26594</Description>
    </_dlc_DocIdUrl>
    <TaxCatchAll xmlns="2a7db9b0-f07d-40b0-8a41-d7bc30e615a3"/>
    <AFM_dms_Einddatum xmlns="a8ab3433-63e5-4f69-8e5a-f912637c3541" xsi:nil="true"/>
    <AFM_dms_origineleBestandsnaam xmlns="a8ab3433-63e5-4f69-8e5a-f912637c3541" xsi:nil="true"/>
    <AFM_dms_Resultaat xmlns="a8ab3433-63e5-4f69-8e5a-f912637c3541" xsi:nil="true"/>
    <AFM_dms_Startdatum xmlns="a8ab3433-63e5-4f69-8e5a-f912637c3541">2023-08-31T20:00:00+00:00</AFM_dms_Startdatum>
    <IconOverlay xmlns="http://schemas.microsoft.com/sharepoint/v4" xsi:nil="true"/>
    <AFM_dms_DocumentRelaties xmlns="a8ab3433-63e5-4f69-8e5a-f912637c3541" xsi:nil="true"/>
    <AFM_dms_Projectnummer xmlns="a8ab3433-63e5-4f69-8e5a-f912637c3541">T2308-00003</AFM_dms_Projectnummer>
  </documentManagement>
</p:properties>
</file>

<file path=customXml/itemProps1.xml><?xml version="1.0" encoding="utf-8"?>
<ds:datastoreItem xmlns:ds="http://schemas.openxmlformats.org/officeDocument/2006/customXml" ds:itemID="{EEB720C2-F188-43F5-AE49-81F531F6C07A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29D7580D-BFA7-48AC-B750-E25D7FB42680}"/>
</file>

<file path=customXml/itemProps3.xml><?xml version="1.0" encoding="utf-8"?>
<ds:datastoreItem xmlns:ds="http://schemas.openxmlformats.org/officeDocument/2006/customXml" ds:itemID="{63B87015-029C-4E92-9BD2-083F1AEB091E}"/>
</file>

<file path=customXml/itemProps4.xml><?xml version="1.0" encoding="utf-8"?>
<ds:datastoreItem xmlns:ds="http://schemas.openxmlformats.org/officeDocument/2006/customXml" ds:itemID="{9A328DDC-FC37-4F6E-91D1-B150E24AE124}"/>
</file>

<file path=customXml/itemProps5.xml><?xml version="1.0" encoding="utf-8"?>
<ds:datastoreItem xmlns:ds="http://schemas.openxmlformats.org/officeDocument/2006/customXml" ds:itemID="{5535D9D9-6564-43E6-9403-9885AA441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2642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2024-02-15T10:37:00Z</dcterms:created>
  <dcterms:modified xsi:type="dcterms:W3CDTF">2024-02-15T10:38:00Z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0x010100D67FB3C8B9F44C9FB801D5E99C4AEC9B005DE25DF0A60D4C5B92C830A0147674CB0021A3B50F4BC63D499432E807D1D9755C</vt:lpwstr>
  </property>
  <property fmtid="{D5CDD505-2E9C-101B-9397-08002B2CF9AE}" pid="4" name="AFM_dms_Proces">
    <vt:lpwstr/>
  </property>
  <property fmtid="{D5CDD505-2E9C-101B-9397-08002B2CF9AE}" pid="5" name="_dlc_DocIdItemGuid">
    <vt:lpwstr>b9a65c35-9b22-4729-b73f-a3bc04045618</vt:lpwstr>
  </property>
  <property fmtid="{D5CDD505-2E9C-101B-9397-08002B2CF9AE}" pid="6" name="AFM_dms_Documenttype">
    <vt:lpwstr/>
  </property>
</Properties>
</file>