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819C" w14:textId="77777777" w:rsidR="003E54AB" w:rsidRDefault="003E54AB" w:rsidP="00176FB9"/>
    <w:p w14:paraId="1B8C1CAF" w14:textId="77777777" w:rsidR="003E54AB" w:rsidRDefault="003E54AB" w:rsidP="00176FB9"/>
    <w:p w14:paraId="69352556" w14:textId="6581B912" w:rsidR="003E54AB" w:rsidRDefault="001D45E7" w:rsidP="00176FB9">
      <w:r>
        <w:rPr>
          <w:noProof/>
          <w:lang w:val="nl-NL" w:eastAsia="nl-NL"/>
        </w:rPr>
        <w:drawing>
          <wp:anchor distT="0" distB="0" distL="114300" distR="114300" simplePos="0" relativeHeight="251659264" behindDoc="0" locked="0" layoutInCell="1" allowOverlap="1" wp14:anchorId="3CA5E4AB" wp14:editId="7B0174AF">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0F91117A" w14:textId="7A62D623" w:rsidR="003E54AB" w:rsidRDefault="00E3609D" w:rsidP="00E3609D">
      <w:pPr>
        <w:pStyle w:val="04aNumeration"/>
        <w:numPr>
          <w:ilvl w:val="0"/>
          <w:numId w:val="0"/>
        </w:numPr>
        <w:ind w:left="284" w:hanging="284"/>
        <w:jc w:val="center"/>
        <w:rPr>
          <w:rFonts w:asciiTheme="minorHAnsi" w:hAnsiTheme="minorHAnsi"/>
          <w:color w:val="2F035E"/>
          <w:sz w:val="32"/>
        </w:rPr>
      </w:pPr>
      <w:r w:rsidRPr="00E3609D">
        <w:rPr>
          <w:rFonts w:asciiTheme="minorHAnsi" w:hAnsiTheme="minorHAnsi"/>
          <w:color w:val="2F035E"/>
          <w:sz w:val="32"/>
        </w:rPr>
        <w:t>Notification letter for pre-marketing to potential professional investors in the European Union</w:t>
      </w:r>
    </w:p>
    <w:tbl>
      <w:tblPr>
        <w:tblW w:w="9335" w:type="dxa"/>
        <w:tblInd w:w="-108" w:type="dxa"/>
        <w:tblBorders>
          <w:top w:val="nil"/>
          <w:left w:val="nil"/>
          <w:bottom w:val="nil"/>
          <w:right w:val="nil"/>
        </w:tblBorders>
        <w:tblLayout w:type="fixed"/>
        <w:tblLook w:val="0000" w:firstRow="0" w:lastRow="0" w:firstColumn="0" w:lastColumn="0" w:noHBand="0" w:noVBand="0"/>
      </w:tblPr>
      <w:tblGrid>
        <w:gridCol w:w="9335"/>
      </w:tblGrid>
      <w:tr w:rsidR="00E3609D" w:rsidRPr="00E3609D" w14:paraId="23177681" w14:textId="77777777" w:rsidTr="00E3609D">
        <w:trPr>
          <w:trHeight w:val="461"/>
        </w:trPr>
        <w:tc>
          <w:tcPr>
            <w:tcW w:w="9335" w:type="dxa"/>
          </w:tcPr>
          <w:p w14:paraId="3BCF8469" w14:textId="026A2ECE" w:rsidR="00E3609D" w:rsidRPr="00E3609D" w:rsidRDefault="00E3609D" w:rsidP="00E3609D">
            <w:pPr>
              <w:rPr>
                <w:rFonts w:ascii="Arial" w:eastAsiaTheme="minorEastAsia" w:hAnsi="Arial" w:cs="Arial"/>
                <w:color w:val="000000"/>
                <w:sz w:val="21"/>
                <w:szCs w:val="21"/>
                <w:lang w:val="en-US" w:eastAsia="zh-CN"/>
              </w:rPr>
            </w:pPr>
            <w:proofErr w:type="gramStart"/>
            <w:r w:rsidRPr="00E3609D">
              <w:rPr>
                <w:rFonts w:asciiTheme="minorHAnsi" w:hAnsiTheme="minorHAnsi"/>
                <w:sz w:val="20"/>
                <w:szCs w:val="20"/>
              </w:rPr>
              <w:t>For the purpose of</w:t>
            </w:r>
            <w:proofErr w:type="gramEnd"/>
            <w:r w:rsidRPr="00E3609D">
              <w:rPr>
                <w:rFonts w:asciiTheme="minorHAnsi" w:hAnsiTheme="minorHAnsi"/>
                <w:sz w:val="20"/>
                <w:szCs w:val="20"/>
              </w:rPr>
              <w:t xml:space="preserve"> notifying pre-marketing arrangements by </w:t>
            </w:r>
            <w:r>
              <w:rPr>
                <w:rFonts w:asciiTheme="minorHAnsi" w:hAnsiTheme="minorHAnsi"/>
                <w:sz w:val="20"/>
                <w:szCs w:val="20"/>
              </w:rPr>
              <w:t>Dutch</w:t>
            </w:r>
            <w:r w:rsidRPr="00E3609D">
              <w:rPr>
                <w:rFonts w:asciiTheme="minorHAnsi" w:hAnsiTheme="minorHAnsi"/>
                <w:sz w:val="20"/>
                <w:szCs w:val="20"/>
              </w:rPr>
              <w:t xml:space="preserve"> authorised alternative investment fund managers (</w:t>
            </w:r>
            <w:r w:rsidRPr="00E3609D">
              <w:rPr>
                <w:rFonts w:asciiTheme="minorHAnsi" w:hAnsiTheme="minorHAnsi"/>
                <w:b/>
                <w:sz w:val="20"/>
                <w:szCs w:val="20"/>
              </w:rPr>
              <w:t>AIFMs</w:t>
            </w:r>
            <w:r w:rsidRPr="00E3609D">
              <w:rPr>
                <w:rFonts w:asciiTheme="minorHAnsi" w:hAnsiTheme="minorHAnsi"/>
                <w:sz w:val="20"/>
                <w:szCs w:val="20"/>
              </w:rPr>
              <w:t xml:space="preserve">) pursuant to </w:t>
            </w:r>
            <w:r w:rsidR="00DA2077">
              <w:rPr>
                <w:rFonts w:asciiTheme="minorHAnsi" w:hAnsiTheme="minorHAnsi"/>
                <w:sz w:val="20"/>
                <w:szCs w:val="20"/>
              </w:rPr>
              <w:t xml:space="preserve">the CBDF Regulation 2019/1156, </w:t>
            </w:r>
            <w:r w:rsidRPr="00E3609D">
              <w:rPr>
                <w:rFonts w:asciiTheme="minorHAnsi" w:hAnsiTheme="minorHAnsi"/>
                <w:sz w:val="20"/>
                <w:szCs w:val="20"/>
              </w:rPr>
              <w:t xml:space="preserve">the AIFM Directive 2011/61/EU (the </w:t>
            </w:r>
            <w:r w:rsidRPr="00E3609D">
              <w:rPr>
                <w:rFonts w:asciiTheme="minorHAnsi" w:hAnsiTheme="minorHAnsi"/>
                <w:b/>
                <w:sz w:val="20"/>
                <w:szCs w:val="20"/>
              </w:rPr>
              <w:t>AIFMD</w:t>
            </w:r>
            <w:r w:rsidRPr="00DA2077">
              <w:rPr>
                <w:rFonts w:asciiTheme="minorHAnsi" w:hAnsiTheme="minorHAnsi"/>
                <w:bCs/>
                <w:sz w:val="20"/>
                <w:szCs w:val="20"/>
              </w:rPr>
              <w:t>)</w:t>
            </w:r>
            <w:r w:rsidRPr="00E3609D">
              <w:rPr>
                <w:rFonts w:asciiTheme="minorHAnsi" w:hAnsiTheme="minorHAnsi"/>
                <w:sz w:val="20"/>
                <w:szCs w:val="20"/>
              </w:rPr>
              <w:t xml:space="preserve"> </w:t>
            </w:r>
            <w:r w:rsidR="00DA2077">
              <w:rPr>
                <w:rFonts w:asciiTheme="minorHAnsi" w:hAnsiTheme="minorHAnsi"/>
                <w:sz w:val="20"/>
                <w:szCs w:val="20"/>
              </w:rPr>
              <w:t xml:space="preserve">as amended by CBDF Directive 2019/1160 and the </w:t>
            </w:r>
            <w:r w:rsidR="00DA2077" w:rsidRPr="00DA2077">
              <w:rPr>
                <w:rFonts w:asciiTheme="minorHAnsi" w:hAnsiTheme="minorHAnsi"/>
                <w:sz w:val="20"/>
                <w:szCs w:val="20"/>
              </w:rPr>
              <w:t>Dutch Act on Financial Supervision (</w:t>
            </w:r>
            <w:proofErr w:type="spellStart"/>
            <w:r w:rsidR="00DA2077" w:rsidRPr="00DA2077">
              <w:rPr>
                <w:rFonts w:asciiTheme="minorHAnsi" w:hAnsiTheme="minorHAnsi"/>
                <w:b/>
                <w:bCs/>
                <w:sz w:val="20"/>
                <w:szCs w:val="20"/>
              </w:rPr>
              <w:t>Wft</w:t>
            </w:r>
            <w:proofErr w:type="spellEnd"/>
            <w:r w:rsidR="00DA2077" w:rsidRPr="00DA2077">
              <w:rPr>
                <w:rFonts w:asciiTheme="minorHAnsi" w:hAnsiTheme="minorHAnsi"/>
                <w:sz w:val="20"/>
                <w:szCs w:val="20"/>
              </w:rPr>
              <w:t>)</w:t>
            </w:r>
            <w:r w:rsidR="00D90BF9">
              <w:rPr>
                <w:rFonts w:asciiTheme="minorHAnsi" w:hAnsiTheme="minorHAnsi"/>
                <w:sz w:val="20"/>
                <w:szCs w:val="20"/>
              </w:rPr>
              <w:t>.</w:t>
            </w:r>
          </w:p>
        </w:tc>
      </w:tr>
    </w:tbl>
    <w:p w14:paraId="3CBDE6BD" w14:textId="77777777" w:rsidR="00E3609D" w:rsidRPr="003E54AB" w:rsidRDefault="00E3609D" w:rsidP="00D31335">
      <w:pPr>
        <w:rPr>
          <w:rFonts w:asciiTheme="minorHAnsi" w:hAnsiTheme="minorHAnsi"/>
          <w:color w:val="2F035E"/>
          <w:sz w:val="32"/>
        </w:rPr>
      </w:pPr>
    </w:p>
    <w:tbl>
      <w:tblPr>
        <w:tblW w:w="9359" w:type="dxa"/>
        <w:tblInd w:w="-142" w:type="dxa"/>
        <w:tblBorders>
          <w:top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4962"/>
        <w:gridCol w:w="142"/>
        <w:gridCol w:w="20"/>
        <w:gridCol w:w="4190"/>
        <w:gridCol w:w="20"/>
        <w:gridCol w:w="25"/>
      </w:tblGrid>
      <w:tr w:rsidR="003E54AB" w:rsidRPr="00835C16" w14:paraId="6CE51183" w14:textId="77777777" w:rsidTr="007B5D4C">
        <w:trPr>
          <w:trHeight w:val="399"/>
        </w:trPr>
        <w:tc>
          <w:tcPr>
            <w:tcW w:w="4962" w:type="dxa"/>
            <w:shd w:val="clear" w:color="auto" w:fill="F2F2F2" w:themeFill="background1" w:themeFillShade="F2"/>
          </w:tcPr>
          <w:p w14:paraId="657D35C7" w14:textId="25BA0791" w:rsidR="003E54AB" w:rsidRPr="00B7610D" w:rsidRDefault="007B5D4C" w:rsidP="00B7610D">
            <w:pPr>
              <w:pStyle w:val="04aNumeration"/>
              <w:numPr>
                <w:ilvl w:val="0"/>
                <w:numId w:val="0"/>
              </w:numPr>
              <w:ind w:left="284" w:hanging="284"/>
              <w:jc w:val="left"/>
              <w:rPr>
                <w:rFonts w:ascii="Calibri" w:hAnsi="Calibri"/>
                <w:sz w:val="28"/>
                <w:szCs w:val="28"/>
                <w:lang w:eastAsia="nl-NL"/>
              </w:rPr>
            </w:pPr>
            <w:r w:rsidRPr="00B7610D">
              <w:rPr>
                <w:rFonts w:asciiTheme="minorHAnsi" w:hAnsiTheme="minorHAnsi"/>
                <w:color w:val="2F035E"/>
                <w:sz w:val="28"/>
                <w:szCs w:val="28"/>
              </w:rPr>
              <w:t>AIFM</w:t>
            </w:r>
          </w:p>
        </w:tc>
        <w:tc>
          <w:tcPr>
            <w:tcW w:w="142" w:type="dxa"/>
            <w:shd w:val="clear" w:color="auto" w:fill="auto"/>
          </w:tcPr>
          <w:p w14:paraId="0F85076F" w14:textId="77777777" w:rsidR="003E54AB" w:rsidRPr="00835C16" w:rsidRDefault="003E54AB" w:rsidP="00BD35A0">
            <w:pPr>
              <w:spacing w:line="300" w:lineRule="auto"/>
              <w:rPr>
                <w:rFonts w:ascii="Calibri" w:hAnsi="Calibri"/>
                <w:color w:val="FFFFFF" w:themeColor="background1"/>
                <w:sz w:val="20"/>
                <w:szCs w:val="20"/>
                <w:lang w:eastAsia="nl-NL"/>
              </w:rPr>
            </w:pPr>
          </w:p>
        </w:tc>
        <w:tc>
          <w:tcPr>
            <w:tcW w:w="20" w:type="dxa"/>
          </w:tcPr>
          <w:p w14:paraId="7D7AF5A0" w14:textId="77777777" w:rsidR="003E54AB" w:rsidRPr="00835C16" w:rsidRDefault="003E54AB" w:rsidP="00BD35A0">
            <w:pPr>
              <w:spacing w:line="300" w:lineRule="auto"/>
              <w:rPr>
                <w:rFonts w:ascii="Calibri" w:hAnsi="Calibri"/>
                <w:color w:val="330066"/>
                <w:sz w:val="20"/>
                <w:szCs w:val="20"/>
                <w:lang w:eastAsia="nl-NL"/>
              </w:rPr>
            </w:pPr>
          </w:p>
        </w:tc>
        <w:tc>
          <w:tcPr>
            <w:tcW w:w="4190" w:type="dxa"/>
          </w:tcPr>
          <w:p w14:paraId="712E0630" w14:textId="77777777" w:rsidR="003E54AB" w:rsidRPr="00835C16" w:rsidRDefault="003E54AB" w:rsidP="00BD35A0">
            <w:pPr>
              <w:spacing w:line="300" w:lineRule="auto"/>
              <w:rPr>
                <w:rFonts w:ascii="Calibri" w:hAnsi="Calibri"/>
                <w:sz w:val="20"/>
                <w:szCs w:val="20"/>
                <w:lang w:val="en-US"/>
              </w:rPr>
            </w:pPr>
            <w:r w:rsidRPr="00835C16">
              <w:rPr>
                <w:rFonts w:ascii="Calibri" w:hAnsi="Calibri"/>
                <w:sz w:val="20"/>
                <w:szCs w:val="20"/>
                <w:lang w:val="en-US" w:eastAsia="nl-NL"/>
              </w:rPr>
              <w:t xml:space="preserve"> </w:t>
            </w:r>
          </w:p>
        </w:tc>
        <w:tc>
          <w:tcPr>
            <w:tcW w:w="20" w:type="dxa"/>
          </w:tcPr>
          <w:p w14:paraId="0DB06470" w14:textId="77777777" w:rsidR="003E54AB" w:rsidRPr="00835C16" w:rsidRDefault="003E54AB" w:rsidP="00BD35A0">
            <w:pPr>
              <w:spacing w:line="300" w:lineRule="auto"/>
              <w:rPr>
                <w:rFonts w:ascii="Calibri" w:hAnsi="Calibri"/>
                <w:color w:val="330066"/>
                <w:sz w:val="20"/>
                <w:szCs w:val="20"/>
                <w:lang w:val="en-US"/>
              </w:rPr>
            </w:pPr>
          </w:p>
        </w:tc>
        <w:tc>
          <w:tcPr>
            <w:tcW w:w="25" w:type="dxa"/>
          </w:tcPr>
          <w:p w14:paraId="4309E00C" w14:textId="77777777" w:rsidR="003E54AB" w:rsidRPr="00835C16" w:rsidRDefault="003E54AB" w:rsidP="00BD35A0">
            <w:pPr>
              <w:spacing w:line="300" w:lineRule="auto"/>
              <w:rPr>
                <w:rFonts w:ascii="Calibri" w:hAnsi="Calibri"/>
                <w:color w:val="330066"/>
                <w:sz w:val="20"/>
                <w:szCs w:val="20"/>
                <w:lang w:val="en-US"/>
              </w:rPr>
            </w:pPr>
          </w:p>
        </w:tc>
      </w:tr>
      <w:tr w:rsidR="003E54AB" w:rsidRPr="00835C16" w14:paraId="48C8AEE2" w14:textId="77777777" w:rsidTr="007B5D4C">
        <w:trPr>
          <w:trHeight w:val="819"/>
        </w:trPr>
        <w:tc>
          <w:tcPr>
            <w:tcW w:w="4962" w:type="dxa"/>
            <w:shd w:val="clear" w:color="auto" w:fill="F2F2F2" w:themeFill="background1" w:themeFillShade="F2"/>
          </w:tcPr>
          <w:p w14:paraId="2ADDB0AC" w14:textId="77777777" w:rsidR="003E54AB" w:rsidRPr="00D31335" w:rsidRDefault="003E54AB" w:rsidP="00BD35A0">
            <w:pPr>
              <w:spacing w:line="300" w:lineRule="auto"/>
              <w:rPr>
                <w:rFonts w:ascii="Calibri" w:hAnsi="Calibri"/>
                <w:i/>
                <w:sz w:val="20"/>
                <w:szCs w:val="20"/>
                <w:lang w:val="en-US" w:eastAsia="nl-NL"/>
              </w:rPr>
            </w:pPr>
            <w:r w:rsidRPr="00D31335">
              <w:rPr>
                <w:rFonts w:ascii="Calibri" w:hAnsi="Calibri"/>
                <w:i/>
                <w:sz w:val="20"/>
                <w:szCs w:val="20"/>
                <w:lang w:val="en-US" w:eastAsia="nl-NL"/>
              </w:rPr>
              <w:t>AIFM name</w:t>
            </w:r>
          </w:p>
        </w:tc>
        <w:tc>
          <w:tcPr>
            <w:tcW w:w="142" w:type="dxa"/>
            <w:shd w:val="clear" w:color="auto" w:fill="auto"/>
          </w:tcPr>
          <w:p w14:paraId="15CF877C" w14:textId="77777777" w:rsidR="003E54AB" w:rsidRPr="00835C16" w:rsidRDefault="003E54AB" w:rsidP="00BD35A0">
            <w:pPr>
              <w:spacing w:line="300" w:lineRule="auto"/>
              <w:rPr>
                <w:rFonts w:ascii="Calibri" w:hAnsi="Calibri"/>
                <w:color w:val="FFFFFF" w:themeColor="background1"/>
                <w:sz w:val="20"/>
                <w:szCs w:val="20"/>
                <w:lang w:val="en-US"/>
              </w:rPr>
            </w:pPr>
          </w:p>
        </w:tc>
        <w:tc>
          <w:tcPr>
            <w:tcW w:w="20" w:type="dxa"/>
          </w:tcPr>
          <w:p w14:paraId="558D6115" w14:textId="77777777" w:rsidR="003E54AB" w:rsidRPr="00835C16" w:rsidRDefault="003E54AB" w:rsidP="00BD35A0">
            <w:pPr>
              <w:spacing w:line="300" w:lineRule="auto"/>
              <w:rPr>
                <w:rFonts w:ascii="Calibri" w:hAnsi="Calibri"/>
                <w:color w:val="330066"/>
                <w:sz w:val="20"/>
                <w:szCs w:val="20"/>
                <w:lang w:val="en-US"/>
              </w:rPr>
            </w:pPr>
          </w:p>
        </w:tc>
        <w:tc>
          <w:tcPr>
            <w:tcW w:w="4190" w:type="dxa"/>
          </w:tcPr>
          <w:p w14:paraId="2BD255F2" w14:textId="77777777" w:rsidR="003E54AB" w:rsidRPr="00835C16" w:rsidRDefault="003E54AB" w:rsidP="00BD35A0">
            <w:pPr>
              <w:spacing w:line="300" w:lineRule="auto"/>
              <w:rPr>
                <w:rFonts w:ascii="Calibri" w:hAnsi="Calibri"/>
                <w:sz w:val="20"/>
                <w:szCs w:val="20"/>
                <w:lang w:val="en-US"/>
              </w:rPr>
            </w:pPr>
          </w:p>
        </w:tc>
        <w:tc>
          <w:tcPr>
            <w:tcW w:w="20" w:type="dxa"/>
          </w:tcPr>
          <w:p w14:paraId="3F37ED4C" w14:textId="77777777" w:rsidR="003E54AB" w:rsidRPr="00835C16" w:rsidRDefault="003E54AB" w:rsidP="00BD35A0">
            <w:pPr>
              <w:spacing w:line="300" w:lineRule="auto"/>
              <w:rPr>
                <w:rFonts w:ascii="Calibri" w:hAnsi="Calibri"/>
                <w:color w:val="330066"/>
                <w:sz w:val="20"/>
                <w:szCs w:val="20"/>
                <w:lang w:val="en-US"/>
              </w:rPr>
            </w:pPr>
          </w:p>
        </w:tc>
        <w:tc>
          <w:tcPr>
            <w:tcW w:w="25" w:type="dxa"/>
          </w:tcPr>
          <w:p w14:paraId="5F9741EB" w14:textId="77777777" w:rsidR="003E54AB" w:rsidRPr="00835C16" w:rsidRDefault="003E54AB" w:rsidP="00BD35A0">
            <w:pPr>
              <w:spacing w:line="300" w:lineRule="auto"/>
              <w:rPr>
                <w:rFonts w:ascii="Calibri" w:hAnsi="Calibri"/>
                <w:color w:val="330066"/>
                <w:sz w:val="20"/>
                <w:szCs w:val="20"/>
                <w:lang w:val="en-US"/>
              </w:rPr>
            </w:pPr>
          </w:p>
        </w:tc>
      </w:tr>
      <w:tr w:rsidR="00E41197" w:rsidRPr="00835C16" w14:paraId="4C5B0549" w14:textId="77777777" w:rsidTr="007B5D4C">
        <w:trPr>
          <w:trHeight w:val="819"/>
        </w:trPr>
        <w:tc>
          <w:tcPr>
            <w:tcW w:w="4962" w:type="dxa"/>
            <w:shd w:val="clear" w:color="auto" w:fill="F2F2F2" w:themeFill="background1" w:themeFillShade="F2"/>
          </w:tcPr>
          <w:p w14:paraId="0D9D54F0" w14:textId="65AECBA8" w:rsidR="00E41197" w:rsidRPr="00D31335" w:rsidRDefault="00E41197" w:rsidP="00BD35A0">
            <w:pPr>
              <w:spacing w:line="300" w:lineRule="auto"/>
              <w:rPr>
                <w:rFonts w:ascii="Calibri" w:hAnsi="Calibri"/>
                <w:i/>
                <w:sz w:val="20"/>
                <w:szCs w:val="20"/>
                <w:lang w:val="en-US" w:eastAsia="nl-NL"/>
              </w:rPr>
            </w:pPr>
            <w:r w:rsidRPr="00D31335">
              <w:rPr>
                <w:rFonts w:ascii="Calibri" w:hAnsi="Calibri"/>
                <w:i/>
                <w:sz w:val="20"/>
                <w:szCs w:val="20"/>
                <w:lang w:val="en-US" w:eastAsia="nl-NL"/>
              </w:rPr>
              <w:t>LEI code of AIFM</w:t>
            </w:r>
          </w:p>
        </w:tc>
        <w:tc>
          <w:tcPr>
            <w:tcW w:w="142" w:type="dxa"/>
            <w:shd w:val="clear" w:color="auto" w:fill="auto"/>
          </w:tcPr>
          <w:p w14:paraId="67D04511" w14:textId="77777777" w:rsidR="00E41197" w:rsidRPr="00835C16" w:rsidRDefault="00E41197" w:rsidP="00BD35A0">
            <w:pPr>
              <w:spacing w:line="300" w:lineRule="auto"/>
              <w:rPr>
                <w:rFonts w:ascii="Calibri" w:hAnsi="Calibri"/>
                <w:color w:val="FFFFFF" w:themeColor="background1"/>
                <w:sz w:val="20"/>
                <w:szCs w:val="20"/>
                <w:lang w:val="en-US"/>
              </w:rPr>
            </w:pPr>
          </w:p>
        </w:tc>
        <w:tc>
          <w:tcPr>
            <w:tcW w:w="20" w:type="dxa"/>
          </w:tcPr>
          <w:p w14:paraId="3BF67AC3" w14:textId="77777777" w:rsidR="00E41197" w:rsidRPr="00835C16" w:rsidRDefault="00E41197" w:rsidP="00BD35A0">
            <w:pPr>
              <w:spacing w:line="300" w:lineRule="auto"/>
              <w:rPr>
                <w:rFonts w:ascii="Calibri" w:hAnsi="Calibri"/>
                <w:color w:val="330066"/>
                <w:sz w:val="20"/>
                <w:szCs w:val="20"/>
                <w:lang w:val="en-US"/>
              </w:rPr>
            </w:pPr>
          </w:p>
        </w:tc>
        <w:tc>
          <w:tcPr>
            <w:tcW w:w="4190" w:type="dxa"/>
          </w:tcPr>
          <w:p w14:paraId="79D05FA8" w14:textId="77777777" w:rsidR="00E41197" w:rsidRPr="00835C16" w:rsidRDefault="00E41197" w:rsidP="00BD35A0">
            <w:pPr>
              <w:spacing w:line="300" w:lineRule="auto"/>
              <w:rPr>
                <w:rFonts w:ascii="Calibri" w:hAnsi="Calibri"/>
                <w:sz w:val="20"/>
                <w:szCs w:val="20"/>
                <w:lang w:val="en-US"/>
              </w:rPr>
            </w:pPr>
          </w:p>
        </w:tc>
        <w:tc>
          <w:tcPr>
            <w:tcW w:w="20" w:type="dxa"/>
          </w:tcPr>
          <w:p w14:paraId="49F2A18C" w14:textId="77777777" w:rsidR="00E41197" w:rsidRPr="00835C16" w:rsidRDefault="00E41197" w:rsidP="00BD35A0">
            <w:pPr>
              <w:spacing w:line="300" w:lineRule="auto"/>
              <w:rPr>
                <w:rFonts w:ascii="Calibri" w:hAnsi="Calibri"/>
                <w:color w:val="330066"/>
                <w:sz w:val="20"/>
                <w:szCs w:val="20"/>
                <w:lang w:val="en-US"/>
              </w:rPr>
            </w:pPr>
          </w:p>
        </w:tc>
        <w:tc>
          <w:tcPr>
            <w:tcW w:w="25" w:type="dxa"/>
          </w:tcPr>
          <w:p w14:paraId="7C2C58E3" w14:textId="77777777" w:rsidR="00E41197" w:rsidRPr="00835C16" w:rsidRDefault="00E41197" w:rsidP="00BD35A0">
            <w:pPr>
              <w:spacing w:line="300" w:lineRule="auto"/>
              <w:rPr>
                <w:rFonts w:ascii="Calibri" w:hAnsi="Calibri"/>
                <w:color w:val="330066"/>
                <w:sz w:val="20"/>
                <w:szCs w:val="20"/>
                <w:lang w:val="en-US"/>
              </w:rPr>
            </w:pPr>
          </w:p>
        </w:tc>
      </w:tr>
      <w:tr w:rsidR="003E54AB" w:rsidRPr="00835C16" w14:paraId="24B91604" w14:textId="77777777" w:rsidTr="003940B4">
        <w:trPr>
          <w:trHeight w:val="949"/>
        </w:trPr>
        <w:tc>
          <w:tcPr>
            <w:tcW w:w="4962" w:type="dxa"/>
            <w:shd w:val="clear" w:color="auto" w:fill="F2F2F2" w:themeFill="background1" w:themeFillShade="F2"/>
          </w:tcPr>
          <w:p w14:paraId="55E9FE20" w14:textId="713C09AB" w:rsidR="003E54AB" w:rsidRPr="00D31335" w:rsidRDefault="003E54AB" w:rsidP="00BD35A0">
            <w:pPr>
              <w:spacing w:line="300" w:lineRule="auto"/>
              <w:rPr>
                <w:rFonts w:ascii="Calibri" w:hAnsi="Calibri"/>
                <w:i/>
                <w:sz w:val="20"/>
                <w:szCs w:val="20"/>
                <w:lang w:eastAsia="nl-NL"/>
              </w:rPr>
            </w:pPr>
            <w:r w:rsidRPr="00D31335">
              <w:rPr>
                <w:rFonts w:ascii="Calibri" w:hAnsi="Calibri"/>
                <w:i/>
                <w:sz w:val="20"/>
                <w:szCs w:val="20"/>
                <w:lang w:val="en-US" w:eastAsia="nl-NL"/>
              </w:rPr>
              <w:t xml:space="preserve">Contact details at the AIFM. Please include </w:t>
            </w:r>
            <w:r w:rsidR="009C056E" w:rsidRPr="00D31335">
              <w:rPr>
                <w:rFonts w:ascii="Calibri" w:hAnsi="Calibri"/>
                <w:i/>
                <w:sz w:val="20"/>
                <w:szCs w:val="20"/>
                <w:lang w:val="en-US" w:eastAsia="nl-NL"/>
              </w:rPr>
              <w:t>registered office/domicile if different from address.</w:t>
            </w:r>
          </w:p>
        </w:tc>
        <w:tc>
          <w:tcPr>
            <w:tcW w:w="142" w:type="dxa"/>
            <w:shd w:val="clear" w:color="auto" w:fill="auto"/>
          </w:tcPr>
          <w:p w14:paraId="0CC6EC4B" w14:textId="77777777" w:rsidR="003E54AB" w:rsidRPr="00835C16" w:rsidRDefault="003E54AB" w:rsidP="00BD35A0">
            <w:pPr>
              <w:spacing w:line="300" w:lineRule="auto"/>
              <w:rPr>
                <w:rFonts w:ascii="Calibri" w:hAnsi="Calibri"/>
                <w:color w:val="FFFFFF" w:themeColor="background1"/>
                <w:sz w:val="20"/>
                <w:szCs w:val="20"/>
                <w:lang w:val="en-US"/>
              </w:rPr>
            </w:pPr>
          </w:p>
        </w:tc>
        <w:tc>
          <w:tcPr>
            <w:tcW w:w="20" w:type="dxa"/>
          </w:tcPr>
          <w:p w14:paraId="4663A47B" w14:textId="77777777" w:rsidR="003E54AB" w:rsidRPr="00835C16" w:rsidRDefault="003E54AB" w:rsidP="00BD35A0">
            <w:pPr>
              <w:spacing w:line="300" w:lineRule="auto"/>
              <w:rPr>
                <w:rFonts w:ascii="Calibri" w:hAnsi="Calibri"/>
                <w:color w:val="330066"/>
                <w:sz w:val="20"/>
                <w:szCs w:val="20"/>
                <w:lang w:val="en-US"/>
              </w:rPr>
            </w:pPr>
          </w:p>
        </w:tc>
        <w:tc>
          <w:tcPr>
            <w:tcW w:w="4190" w:type="dxa"/>
          </w:tcPr>
          <w:p w14:paraId="77A9D51A" w14:textId="77777777" w:rsidR="003E54AB" w:rsidRPr="00835C16" w:rsidRDefault="003E54AB" w:rsidP="00BD35A0">
            <w:pPr>
              <w:spacing w:line="300" w:lineRule="auto"/>
              <w:rPr>
                <w:rFonts w:ascii="Calibri" w:hAnsi="Calibri"/>
                <w:sz w:val="20"/>
                <w:szCs w:val="20"/>
                <w:lang w:val="en-US"/>
              </w:rPr>
            </w:pPr>
          </w:p>
        </w:tc>
        <w:tc>
          <w:tcPr>
            <w:tcW w:w="20" w:type="dxa"/>
          </w:tcPr>
          <w:p w14:paraId="49613F28" w14:textId="77777777" w:rsidR="003E54AB" w:rsidRPr="00835C16" w:rsidRDefault="003E54AB" w:rsidP="00BD35A0">
            <w:pPr>
              <w:spacing w:line="300" w:lineRule="auto"/>
              <w:rPr>
                <w:rFonts w:ascii="Calibri" w:hAnsi="Calibri"/>
                <w:color w:val="330066"/>
                <w:sz w:val="20"/>
                <w:szCs w:val="20"/>
                <w:lang w:val="en-US"/>
              </w:rPr>
            </w:pPr>
          </w:p>
        </w:tc>
        <w:tc>
          <w:tcPr>
            <w:tcW w:w="25" w:type="dxa"/>
          </w:tcPr>
          <w:p w14:paraId="32C0ACFC" w14:textId="77777777" w:rsidR="003E54AB" w:rsidRPr="00835C16" w:rsidRDefault="003E54AB" w:rsidP="00BD35A0">
            <w:pPr>
              <w:spacing w:line="300" w:lineRule="auto"/>
              <w:rPr>
                <w:rFonts w:ascii="Calibri" w:hAnsi="Calibri"/>
                <w:color w:val="330066"/>
                <w:sz w:val="20"/>
                <w:szCs w:val="20"/>
                <w:lang w:val="en-US"/>
              </w:rPr>
            </w:pPr>
          </w:p>
        </w:tc>
      </w:tr>
      <w:tr w:rsidR="009C056E" w:rsidRPr="00835C16" w14:paraId="71877B10" w14:textId="77777777" w:rsidTr="003940B4">
        <w:trPr>
          <w:trHeight w:val="991"/>
        </w:trPr>
        <w:tc>
          <w:tcPr>
            <w:tcW w:w="4962" w:type="dxa"/>
            <w:shd w:val="clear" w:color="auto" w:fill="F2F2F2" w:themeFill="background1" w:themeFillShade="F2"/>
          </w:tcPr>
          <w:p w14:paraId="6D36E724" w14:textId="565E6804" w:rsidR="009C056E" w:rsidRPr="00D31335" w:rsidRDefault="009C056E" w:rsidP="00BD35A0">
            <w:pPr>
              <w:spacing w:line="300" w:lineRule="auto"/>
              <w:rPr>
                <w:rFonts w:ascii="Calibri" w:hAnsi="Calibri"/>
                <w:i/>
                <w:sz w:val="20"/>
                <w:szCs w:val="20"/>
                <w:lang w:eastAsia="nl-NL"/>
              </w:rPr>
            </w:pPr>
            <w:r w:rsidRPr="00D31335">
              <w:rPr>
                <w:rFonts w:ascii="Calibri" w:hAnsi="Calibri"/>
                <w:i/>
                <w:sz w:val="20"/>
                <w:szCs w:val="20"/>
                <w:lang w:eastAsia="nl-NL"/>
              </w:rPr>
              <w:t>Details of contact person at the AIFM.</w:t>
            </w:r>
          </w:p>
        </w:tc>
        <w:tc>
          <w:tcPr>
            <w:tcW w:w="142" w:type="dxa"/>
            <w:shd w:val="clear" w:color="auto" w:fill="auto"/>
          </w:tcPr>
          <w:p w14:paraId="6E4E4D81" w14:textId="77777777" w:rsidR="009C056E" w:rsidRPr="00835C16" w:rsidRDefault="009C056E" w:rsidP="00BD35A0">
            <w:pPr>
              <w:spacing w:line="300" w:lineRule="auto"/>
              <w:rPr>
                <w:rFonts w:ascii="Calibri" w:hAnsi="Calibri"/>
                <w:color w:val="FFFFFF" w:themeColor="background1"/>
                <w:sz w:val="20"/>
                <w:szCs w:val="20"/>
                <w:lang w:val="en-US"/>
              </w:rPr>
            </w:pPr>
          </w:p>
        </w:tc>
        <w:tc>
          <w:tcPr>
            <w:tcW w:w="20" w:type="dxa"/>
          </w:tcPr>
          <w:p w14:paraId="4D0050C3" w14:textId="77777777" w:rsidR="009C056E" w:rsidRPr="00835C16" w:rsidRDefault="009C056E" w:rsidP="00BD35A0">
            <w:pPr>
              <w:spacing w:line="300" w:lineRule="auto"/>
              <w:rPr>
                <w:rFonts w:ascii="Calibri" w:hAnsi="Calibri"/>
                <w:color w:val="330066"/>
                <w:sz w:val="20"/>
                <w:szCs w:val="20"/>
                <w:lang w:val="en-US"/>
              </w:rPr>
            </w:pPr>
          </w:p>
        </w:tc>
        <w:tc>
          <w:tcPr>
            <w:tcW w:w="4190" w:type="dxa"/>
          </w:tcPr>
          <w:p w14:paraId="20272F45" w14:textId="77777777" w:rsidR="009C056E" w:rsidRPr="00835C16" w:rsidRDefault="009C056E" w:rsidP="00BD35A0">
            <w:pPr>
              <w:spacing w:line="300" w:lineRule="auto"/>
              <w:rPr>
                <w:rFonts w:ascii="Calibri" w:hAnsi="Calibri"/>
                <w:sz w:val="20"/>
                <w:szCs w:val="20"/>
                <w:lang w:val="en-US"/>
              </w:rPr>
            </w:pPr>
          </w:p>
        </w:tc>
        <w:tc>
          <w:tcPr>
            <w:tcW w:w="20" w:type="dxa"/>
          </w:tcPr>
          <w:p w14:paraId="1A4D2929" w14:textId="77777777" w:rsidR="009C056E" w:rsidRPr="00835C16" w:rsidRDefault="009C056E" w:rsidP="00BD35A0">
            <w:pPr>
              <w:spacing w:line="300" w:lineRule="auto"/>
              <w:rPr>
                <w:rFonts w:ascii="Calibri" w:hAnsi="Calibri"/>
                <w:color w:val="330066"/>
                <w:sz w:val="20"/>
                <w:szCs w:val="20"/>
                <w:lang w:val="en-US"/>
              </w:rPr>
            </w:pPr>
          </w:p>
        </w:tc>
        <w:tc>
          <w:tcPr>
            <w:tcW w:w="25" w:type="dxa"/>
          </w:tcPr>
          <w:p w14:paraId="1D30BB20" w14:textId="77777777" w:rsidR="009C056E" w:rsidRPr="00835C16" w:rsidRDefault="009C056E" w:rsidP="00BD35A0">
            <w:pPr>
              <w:spacing w:line="300" w:lineRule="auto"/>
              <w:rPr>
                <w:rFonts w:ascii="Calibri" w:hAnsi="Calibri"/>
                <w:color w:val="330066"/>
                <w:sz w:val="20"/>
                <w:szCs w:val="20"/>
                <w:lang w:val="en-US"/>
              </w:rPr>
            </w:pPr>
          </w:p>
        </w:tc>
      </w:tr>
    </w:tbl>
    <w:p w14:paraId="06132234" w14:textId="599B843F" w:rsidR="007B5D4C" w:rsidRDefault="007B5D4C"/>
    <w:tbl>
      <w:tblPr>
        <w:tblW w:w="10045" w:type="dxa"/>
        <w:tblInd w:w="-234" w:type="dxa"/>
        <w:tblBorders>
          <w:top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92"/>
        <w:gridCol w:w="1605"/>
        <w:gridCol w:w="1124"/>
        <w:gridCol w:w="1099"/>
        <w:gridCol w:w="1134"/>
        <w:gridCol w:w="142"/>
        <w:gridCol w:w="20"/>
        <w:gridCol w:w="30"/>
        <w:gridCol w:w="4160"/>
        <w:gridCol w:w="20"/>
        <w:gridCol w:w="25"/>
        <w:gridCol w:w="594"/>
      </w:tblGrid>
      <w:tr w:rsidR="007B5D4C" w:rsidRPr="001350F8" w14:paraId="4C816668" w14:textId="77777777" w:rsidTr="00690E2E">
        <w:trPr>
          <w:gridBefore w:val="1"/>
          <w:gridAfter w:val="1"/>
          <w:wBefore w:w="92" w:type="dxa"/>
          <w:wAfter w:w="594" w:type="dxa"/>
          <w:trHeight w:val="841"/>
        </w:trPr>
        <w:tc>
          <w:tcPr>
            <w:tcW w:w="4962" w:type="dxa"/>
            <w:gridSpan w:val="4"/>
            <w:shd w:val="clear" w:color="auto" w:fill="F2F2F2" w:themeFill="background1" w:themeFillShade="F2"/>
          </w:tcPr>
          <w:p w14:paraId="7B6C6C97" w14:textId="6FAC4178" w:rsidR="007B5D4C" w:rsidRPr="00B7610D" w:rsidRDefault="007B5D4C" w:rsidP="003E54AB">
            <w:pPr>
              <w:spacing w:line="300" w:lineRule="auto"/>
              <w:rPr>
                <w:rFonts w:ascii="Calibri" w:hAnsi="Calibri"/>
                <w:i/>
                <w:sz w:val="28"/>
                <w:szCs w:val="28"/>
                <w:lang w:val="en-US" w:eastAsia="nl-NL"/>
              </w:rPr>
            </w:pPr>
            <w:r w:rsidRPr="00B7610D">
              <w:rPr>
                <w:rFonts w:asciiTheme="minorHAnsi" w:hAnsiTheme="minorHAnsi"/>
                <w:color w:val="2F035E"/>
                <w:sz w:val="28"/>
                <w:szCs w:val="28"/>
              </w:rPr>
              <w:t>AIF</w:t>
            </w:r>
          </w:p>
        </w:tc>
        <w:tc>
          <w:tcPr>
            <w:tcW w:w="142" w:type="dxa"/>
            <w:shd w:val="clear" w:color="auto" w:fill="auto"/>
          </w:tcPr>
          <w:p w14:paraId="098ECC21" w14:textId="77777777" w:rsidR="007B5D4C" w:rsidRPr="001350F8" w:rsidRDefault="007B5D4C" w:rsidP="00BD35A0">
            <w:pPr>
              <w:spacing w:line="300" w:lineRule="auto"/>
              <w:rPr>
                <w:rFonts w:ascii="Calibri" w:hAnsi="Calibri"/>
                <w:color w:val="FFFFFF" w:themeColor="background1"/>
                <w:sz w:val="20"/>
                <w:szCs w:val="20"/>
                <w:lang w:val="nl-NL"/>
              </w:rPr>
            </w:pPr>
          </w:p>
        </w:tc>
        <w:tc>
          <w:tcPr>
            <w:tcW w:w="20" w:type="dxa"/>
          </w:tcPr>
          <w:p w14:paraId="4639B76C" w14:textId="77777777" w:rsidR="007B5D4C" w:rsidRPr="001350F8" w:rsidRDefault="007B5D4C" w:rsidP="00BD35A0">
            <w:pPr>
              <w:spacing w:line="300" w:lineRule="auto"/>
              <w:rPr>
                <w:rFonts w:ascii="Calibri" w:hAnsi="Calibri"/>
                <w:color w:val="330066"/>
                <w:sz w:val="20"/>
                <w:szCs w:val="20"/>
                <w:lang w:val="nl-NL"/>
              </w:rPr>
            </w:pPr>
          </w:p>
        </w:tc>
        <w:tc>
          <w:tcPr>
            <w:tcW w:w="4190" w:type="dxa"/>
            <w:gridSpan w:val="2"/>
          </w:tcPr>
          <w:p w14:paraId="2F3E953C" w14:textId="77777777" w:rsidR="007B5D4C" w:rsidRPr="001350F8" w:rsidRDefault="007B5D4C" w:rsidP="00BD35A0">
            <w:pPr>
              <w:spacing w:line="300" w:lineRule="auto"/>
              <w:rPr>
                <w:rFonts w:ascii="Calibri" w:hAnsi="Calibri"/>
                <w:sz w:val="20"/>
                <w:szCs w:val="20"/>
                <w:lang w:val="nl-NL"/>
              </w:rPr>
            </w:pPr>
          </w:p>
        </w:tc>
        <w:tc>
          <w:tcPr>
            <w:tcW w:w="20" w:type="dxa"/>
          </w:tcPr>
          <w:p w14:paraId="0EEFE0F6" w14:textId="77777777" w:rsidR="007B5D4C" w:rsidRPr="001350F8" w:rsidRDefault="007B5D4C" w:rsidP="00BD35A0">
            <w:pPr>
              <w:spacing w:line="300" w:lineRule="auto"/>
              <w:rPr>
                <w:rFonts w:ascii="Calibri" w:hAnsi="Calibri"/>
                <w:color w:val="330066"/>
                <w:sz w:val="20"/>
                <w:szCs w:val="20"/>
                <w:lang w:val="nl-NL"/>
              </w:rPr>
            </w:pPr>
          </w:p>
        </w:tc>
        <w:tc>
          <w:tcPr>
            <w:tcW w:w="25" w:type="dxa"/>
          </w:tcPr>
          <w:p w14:paraId="2395FFC1" w14:textId="77777777" w:rsidR="007B5D4C" w:rsidRPr="001350F8" w:rsidRDefault="007B5D4C" w:rsidP="00BD35A0">
            <w:pPr>
              <w:spacing w:line="300" w:lineRule="auto"/>
              <w:rPr>
                <w:rFonts w:ascii="Calibri" w:hAnsi="Calibri"/>
                <w:color w:val="330066"/>
                <w:sz w:val="20"/>
                <w:szCs w:val="20"/>
                <w:lang w:val="nl-NL"/>
              </w:rPr>
            </w:pPr>
          </w:p>
        </w:tc>
      </w:tr>
      <w:tr w:rsidR="003E54AB" w:rsidRPr="001350F8" w14:paraId="56B369FC" w14:textId="77777777" w:rsidTr="00690E2E">
        <w:trPr>
          <w:gridBefore w:val="1"/>
          <w:gridAfter w:val="1"/>
          <w:wBefore w:w="92" w:type="dxa"/>
          <w:wAfter w:w="594" w:type="dxa"/>
          <w:trHeight w:val="841"/>
        </w:trPr>
        <w:tc>
          <w:tcPr>
            <w:tcW w:w="4962" w:type="dxa"/>
            <w:gridSpan w:val="4"/>
            <w:shd w:val="clear" w:color="auto" w:fill="F2F2F2" w:themeFill="background1" w:themeFillShade="F2"/>
          </w:tcPr>
          <w:p w14:paraId="4F4A7515" w14:textId="67781D91" w:rsidR="003E54AB" w:rsidRPr="003E54AB" w:rsidRDefault="00E3609D" w:rsidP="003E54AB">
            <w:pPr>
              <w:spacing w:line="300" w:lineRule="auto"/>
              <w:rPr>
                <w:rFonts w:ascii="Calibri" w:hAnsi="Calibri"/>
                <w:i/>
                <w:sz w:val="20"/>
                <w:szCs w:val="20"/>
                <w:lang w:val="en-US" w:eastAsia="nl-NL"/>
              </w:rPr>
            </w:pPr>
            <w:r w:rsidRPr="00E3609D">
              <w:rPr>
                <w:rFonts w:ascii="Calibri" w:hAnsi="Calibri"/>
                <w:i/>
                <w:sz w:val="20"/>
                <w:szCs w:val="20"/>
                <w:lang w:val="en-US" w:eastAsia="nl-NL"/>
              </w:rPr>
              <w:t>Member State(s) in which pre-marketing to professional investo</w:t>
            </w:r>
            <w:r>
              <w:rPr>
                <w:rFonts w:ascii="Calibri" w:hAnsi="Calibri"/>
                <w:i/>
                <w:sz w:val="20"/>
                <w:szCs w:val="20"/>
                <w:lang w:val="en-US" w:eastAsia="nl-NL"/>
              </w:rPr>
              <w:t>rs is taking or has taken place</w:t>
            </w:r>
            <w:r w:rsidR="003E54AB" w:rsidRPr="003E54AB">
              <w:rPr>
                <w:rFonts w:ascii="Calibri" w:hAnsi="Calibri"/>
                <w:i/>
                <w:sz w:val="20"/>
                <w:szCs w:val="20"/>
                <w:lang w:val="en-US" w:eastAsia="nl-NL"/>
              </w:rPr>
              <w:t>:</w:t>
            </w:r>
          </w:p>
          <w:p w14:paraId="6B8E6274" w14:textId="18647FB7" w:rsidR="006751A8" w:rsidRPr="0010168F" w:rsidRDefault="006751A8" w:rsidP="0010168F">
            <w:pPr>
              <w:spacing w:line="300" w:lineRule="auto"/>
              <w:rPr>
                <w:rFonts w:ascii="Calibri" w:hAnsi="Calibri"/>
                <w:i/>
                <w:sz w:val="20"/>
                <w:szCs w:val="20"/>
                <w:lang w:val="en-US" w:eastAsia="nl-NL"/>
              </w:rPr>
            </w:pPr>
          </w:p>
        </w:tc>
        <w:tc>
          <w:tcPr>
            <w:tcW w:w="142" w:type="dxa"/>
            <w:shd w:val="clear" w:color="auto" w:fill="auto"/>
          </w:tcPr>
          <w:p w14:paraId="5063F586" w14:textId="77777777" w:rsidR="003E54AB" w:rsidRPr="0010168F" w:rsidRDefault="003E54AB" w:rsidP="00BD35A0">
            <w:pPr>
              <w:spacing w:line="300" w:lineRule="auto"/>
              <w:rPr>
                <w:rFonts w:ascii="Calibri" w:hAnsi="Calibri"/>
                <w:color w:val="FFFFFF" w:themeColor="background1"/>
                <w:sz w:val="20"/>
                <w:szCs w:val="20"/>
                <w:lang w:val="en-US"/>
              </w:rPr>
            </w:pPr>
          </w:p>
        </w:tc>
        <w:tc>
          <w:tcPr>
            <w:tcW w:w="20" w:type="dxa"/>
          </w:tcPr>
          <w:p w14:paraId="25CEF969" w14:textId="77777777" w:rsidR="003E54AB" w:rsidRPr="0010168F" w:rsidRDefault="003E54AB" w:rsidP="00BD35A0">
            <w:pPr>
              <w:spacing w:line="300" w:lineRule="auto"/>
              <w:rPr>
                <w:rFonts w:ascii="Calibri" w:hAnsi="Calibri"/>
                <w:color w:val="330066"/>
                <w:sz w:val="20"/>
                <w:szCs w:val="20"/>
                <w:lang w:val="en-US"/>
              </w:rPr>
            </w:pPr>
          </w:p>
        </w:tc>
        <w:tc>
          <w:tcPr>
            <w:tcW w:w="4190" w:type="dxa"/>
            <w:gridSpan w:val="2"/>
          </w:tcPr>
          <w:p w14:paraId="61C373A9" w14:textId="77777777" w:rsidR="0010168F" w:rsidRPr="003E54AB" w:rsidRDefault="0010168F" w:rsidP="0010168F">
            <w:pPr>
              <w:spacing w:line="300" w:lineRule="auto"/>
              <w:rPr>
                <w:rFonts w:ascii="Calibri" w:hAnsi="Calibri"/>
                <w:i/>
                <w:sz w:val="20"/>
                <w:szCs w:val="20"/>
                <w:lang w:val="en-US" w:eastAsia="nl-NL"/>
              </w:rPr>
            </w:pPr>
          </w:p>
          <w:p w14:paraId="2238FB81" w14:textId="73B1FB59"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1987378164"/>
                <w14:checkbox>
                  <w14:checked w14:val="0"/>
                  <w14:checkedState w14:val="2612" w14:font="MS Gothic"/>
                  <w14:uncheckedState w14:val="2610" w14:font="MS Gothic"/>
                </w14:checkbox>
              </w:sdtPr>
              <w:sdtEndPr/>
              <w:sdtContent>
                <w:r w:rsid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Austria</w:t>
            </w:r>
          </w:p>
          <w:p w14:paraId="7F1546EC" w14:textId="1866ED42"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400986152"/>
                <w14:checkbox>
                  <w14:checked w14:val="0"/>
                  <w14:checkedState w14:val="2612" w14:font="MS Gothic"/>
                  <w14:uncheckedState w14:val="2610" w14:font="MS Gothic"/>
                </w14:checkbox>
              </w:sdtPr>
              <w:sdtEndPr/>
              <w:sdtContent>
                <w:r w:rsid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Belgium</w:t>
            </w:r>
          </w:p>
          <w:p w14:paraId="6E4EBB60"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342013212"/>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Bulgaria</w:t>
            </w:r>
          </w:p>
          <w:p w14:paraId="5D774497"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975184591"/>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Croatia</w:t>
            </w:r>
          </w:p>
          <w:p w14:paraId="438F324B"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121659161"/>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Cyprus</w:t>
            </w:r>
          </w:p>
          <w:p w14:paraId="67892E20"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691813694"/>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Czech Republic</w:t>
            </w:r>
          </w:p>
          <w:p w14:paraId="14BB7B63"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1381278591"/>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Denmark</w:t>
            </w:r>
          </w:p>
          <w:p w14:paraId="77793ECE"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555754893"/>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Estonia</w:t>
            </w:r>
          </w:p>
          <w:p w14:paraId="016B6DBC"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461106670"/>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Finland</w:t>
            </w:r>
          </w:p>
          <w:p w14:paraId="115D7362"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834192071"/>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France</w:t>
            </w:r>
          </w:p>
          <w:p w14:paraId="49201EEA"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588509039"/>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Germany</w:t>
            </w:r>
          </w:p>
          <w:p w14:paraId="704ED1B5"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924536303"/>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Greece</w:t>
            </w:r>
          </w:p>
          <w:p w14:paraId="1ACFF50F"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50081702"/>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Hungary</w:t>
            </w:r>
          </w:p>
          <w:p w14:paraId="36F8EDEE"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462418483"/>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Ireland</w:t>
            </w:r>
          </w:p>
          <w:p w14:paraId="06CCA71F"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87435795"/>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Italy</w:t>
            </w:r>
          </w:p>
          <w:p w14:paraId="7433F3B3" w14:textId="77777777" w:rsid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541024335"/>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Latvia</w:t>
            </w:r>
          </w:p>
          <w:p w14:paraId="088937D6" w14:textId="10A935AE" w:rsidR="00940794" w:rsidRPr="0010168F" w:rsidRDefault="00940794" w:rsidP="0010168F">
            <w:pPr>
              <w:spacing w:line="300" w:lineRule="auto"/>
              <w:rPr>
                <w:rFonts w:ascii="Calibri" w:hAnsi="Calibri"/>
                <w:sz w:val="20"/>
                <w:szCs w:val="20"/>
                <w:lang w:val="en-US" w:eastAsia="nl-NL"/>
              </w:rPr>
            </w:pPr>
            <w:sdt>
              <w:sdtPr>
                <w:rPr>
                  <w:rFonts w:ascii="Calibri" w:hAnsi="Calibri"/>
                  <w:sz w:val="20"/>
                  <w:szCs w:val="20"/>
                  <w:lang w:val="en-US" w:eastAsia="nl-NL"/>
                </w:rPr>
                <w:id w:val="884840106"/>
                <w14:checkbox>
                  <w14:checked w14:val="0"/>
                  <w14:checkedState w14:val="2612" w14:font="MS Gothic"/>
                  <w14:uncheckedState w14:val="2610" w14:font="MS Gothic"/>
                </w14:checkbox>
              </w:sdtPr>
              <w:sdtContent>
                <w:r w:rsidRPr="0010168F">
                  <w:rPr>
                    <w:rFonts w:ascii="MS Gothic" w:eastAsia="MS Gothic" w:hAnsi="MS Gothic" w:hint="eastAsia"/>
                    <w:sz w:val="20"/>
                    <w:szCs w:val="20"/>
                    <w:lang w:val="en-US" w:eastAsia="nl-NL"/>
                  </w:rPr>
                  <w:t>☐</w:t>
                </w:r>
              </w:sdtContent>
            </w:sdt>
            <w:r w:rsidRPr="0010168F">
              <w:rPr>
                <w:rFonts w:ascii="Calibri" w:hAnsi="Calibri"/>
                <w:sz w:val="20"/>
                <w:szCs w:val="20"/>
                <w:lang w:val="en-US" w:eastAsia="nl-NL"/>
              </w:rPr>
              <w:tab/>
              <w:t>Li</w:t>
            </w:r>
            <w:r>
              <w:rPr>
                <w:rFonts w:ascii="Calibri" w:hAnsi="Calibri"/>
                <w:sz w:val="20"/>
                <w:szCs w:val="20"/>
                <w:lang w:val="en-US" w:eastAsia="nl-NL"/>
              </w:rPr>
              <w:t>echtenstein</w:t>
            </w:r>
          </w:p>
          <w:p w14:paraId="08191703"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2109770620"/>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Lithuania</w:t>
            </w:r>
          </w:p>
          <w:p w14:paraId="459480AB"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1991978171"/>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Luxembourg</w:t>
            </w:r>
          </w:p>
          <w:p w14:paraId="6D18EAE6"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1256480461"/>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Malta</w:t>
            </w:r>
          </w:p>
          <w:p w14:paraId="6FF85E08"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1986230616"/>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Netherlands</w:t>
            </w:r>
          </w:p>
          <w:p w14:paraId="263C4913"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149884265"/>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Poland</w:t>
            </w:r>
          </w:p>
          <w:p w14:paraId="71CC3497"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1407608872"/>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Portugal</w:t>
            </w:r>
          </w:p>
          <w:p w14:paraId="420A8B21"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829594404"/>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Romania</w:t>
            </w:r>
          </w:p>
          <w:p w14:paraId="298837A6"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2069874246"/>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Slovakia</w:t>
            </w:r>
          </w:p>
          <w:p w14:paraId="69CB99CB"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926412746"/>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Slovenia</w:t>
            </w:r>
          </w:p>
          <w:p w14:paraId="42D7ED51"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1260903715"/>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Spain</w:t>
            </w:r>
          </w:p>
          <w:p w14:paraId="70B81DD4" w14:textId="77777777" w:rsidR="0010168F" w:rsidRPr="0010168F" w:rsidRDefault="00923478" w:rsidP="0010168F">
            <w:pPr>
              <w:spacing w:line="300" w:lineRule="auto"/>
              <w:rPr>
                <w:rFonts w:ascii="Calibri" w:hAnsi="Calibri"/>
                <w:sz w:val="20"/>
                <w:szCs w:val="20"/>
                <w:lang w:val="en-US" w:eastAsia="nl-NL"/>
              </w:rPr>
            </w:pPr>
            <w:sdt>
              <w:sdtPr>
                <w:rPr>
                  <w:rFonts w:ascii="Calibri" w:hAnsi="Calibri"/>
                  <w:sz w:val="20"/>
                  <w:szCs w:val="20"/>
                  <w:lang w:val="en-US" w:eastAsia="nl-NL"/>
                </w:rPr>
                <w:id w:val="1465548461"/>
                <w14:checkbox>
                  <w14:checked w14:val="0"/>
                  <w14:checkedState w14:val="2612" w14:font="MS Gothic"/>
                  <w14:uncheckedState w14:val="2610" w14:font="MS Gothic"/>
                </w14:checkbox>
              </w:sdtPr>
              <w:sdtEndPr/>
              <w:sdtContent>
                <w:r w:rsidR="0010168F" w:rsidRPr="0010168F">
                  <w:rPr>
                    <w:rFonts w:ascii="MS Gothic" w:eastAsia="MS Gothic" w:hAnsi="MS Gothic" w:hint="eastAsia"/>
                    <w:sz w:val="20"/>
                    <w:szCs w:val="20"/>
                    <w:lang w:val="en-US" w:eastAsia="nl-NL"/>
                  </w:rPr>
                  <w:t>☐</w:t>
                </w:r>
              </w:sdtContent>
            </w:sdt>
            <w:r w:rsidR="0010168F" w:rsidRPr="0010168F">
              <w:rPr>
                <w:rFonts w:ascii="Calibri" w:hAnsi="Calibri"/>
                <w:sz w:val="20"/>
                <w:szCs w:val="20"/>
                <w:lang w:val="en-US" w:eastAsia="nl-NL"/>
              </w:rPr>
              <w:tab/>
              <w:t>Sweden</w:t>
            </w:r>
          </w:p>
          <w:p w14:paraId="104301EC" w14:textId="77777777" w:rsidR="003E54AB" w:rsidRPr="0010168F" w:rsidRDefault="003E54AB" w:rsidP="00DA2077">
            <w:pPr>
              <w:spacing w:line="300" w:lineRule="auto"/>
              <w:rPr>
                <w:rFonts w:ascii="Calibri" w:hAnsi="Calibri"/>
                <w:sz w:val="20"/>
                <w:szCs w:val="20"/>
                <w:lang w:val="en-US"/>
              </w:rPr>
            </w:pPr>
          </w:p>
        </w:tc>
        <w:tc>
          <w:tcPr>
            <w:tcW w:w="20" w:type="dxa"/>
          </w:tcPr>
          <w:p w14:paraId="75AD66DD" w14:textId="77777777" w:rsidR="003E54AB" w:rsidRPr="0010168F" w:rsidRDefault="003E54AB" w:rsidP="00BD35A0">
            <w:pPr>
              <w:spacing w:line="300" w:lineRule="auto"/>
              <w:rPr>
                <w:rFonts w:ascii="Calibri" w:hAnsi="Calibri"/>
                <w:color w:val="330066"/>
                <w:sz w:val="20"/>
                <w:szCs w:val="20"/>
                <w:lang w:val="en-US"/>
              </w:rPr>
            </w:pPr>
          </w:p>
        </w:tc>
        <w:tc>
          <w:tcPr>
            <w:tcW w:w="25" w:type="dxa"/>
          </w:tcPr>
          <w:p w14:paraId="18502BF7" w14:textId="77777777" w:rsidR="003E54AB" w:rsidRPr="0010168F" w:rsidRDefault="003E54AB" w:rsidP="00BD35A0">
            <w:pPr>
              <w:spacing w:line="300" w:lineRule="auto"/>
              <w:rPr>
                <w:rFonts w:ascii="Calibri" w:hAnsi="Calibri"/>
                <w:color w:val="330066"/>
                <w:sz w:val="20"/>
                <w:szCs w:val="20"/>
                <w:lang w:val="en-US"/>
              </w:rPr>
            </w:pPr>
          </w:p>
        </w:tc>
      </w:tr>
      <w:tr w:rsidR="00E3609D" w:rsidRPr="001350F8" w14:paraId="210A7E65" w14:textId="77777777" w:rsidTr="00690E2E">
        <w:trPr>
          <w:gridBefore w:val="1"/>
          <w:gridAfter w:val="1"/>
          <w:wBefore w:w="92" w:type="dxa"/>
          <w:wAfter w:w="594" w:type="dxa"/>
          <w:trHeight w:val="841"/>
        </w:trPr>
        <w:tc>
          <w:tcPr>
            <w:tcW w:w="4962" w:type="dxa"/>
            <w:gridSpan w:val="4"/>
            <w:shd w:val="clear" w:color="auto" w:fill="F2F2F2" w:themeFill="background1" w:themeFillShade="F2"/>
          </w:tcPr>
          <w:p w14:paraId="10C589F1" w14:textId="013F35B2" w:rsidR="00E3609D" w:rsidRPr="00E3609D" w:rsidRDefault="00E3609D" w:rsidP="003E54AB">
            <w:pPr>
              <w:spacing w:line="300" w:lineRule="auto"/>
              <w:rPr>
                <w:rFonts w:ascii="Calibri" w:hAnsi="Calibri"/>
                <w:i/>
                <w:sz w:val="20"/>
                <w:szCs w:val="20"/>
                <w:lang w:eastAsia="nl-NL"/>
              </w:rPr>
            </w:pPr>
            <w:r w:rsidRPr="00E3609D">
              <w:rPr>
                <w:rFonts w:ascii="Calibri" w:hAnsi="Calibri"/>
                <w:i/>
                <w:sz w:val="20"/>
                <w:szCs w:val="20"/>
                <w:lang w:eastAsia="nl-NL"/>
              </w:rPr>
              <w:t>Period during which pre-marketing is t</w:t>
            </w:r>
            <w:r>
              <w:rPr>
                <w:rFonts w:ascii="Calibri" w:hAnsi="Calibri"/>
                <w:i/>
                <w:sz w:val="20"/>
                <w:szCs w:val="20"/>
                <w:lang w:eastAsia="nl-NL"/>
              </w:rPr>
              <w:t>aking place or has taken place</w:t>
            </w:r>
            <w:r>
              <w:rPr>
                <w:rStyle w:val="FootnoteReference"/>
                <w:rFonts w:ascii="Calibri" w:hAnsi="Calibri"/>
                <w:i/>
                <w:sz w:val="20"/>
                <w:szCs w:val="20"/>
                <w:lang w:eastAsia="nl-NL"/>
              </w:rPr>
              <w:footnoteReference w:id="1"/>
            </w:r>
            <w:r>
              <w:rPr>
                <w:rFonts w:ascii="Calibri" w:hAnsi="Calibri"/>
                <w:i/>
                <w:sz w:val="20"/>
                <w:szCs w:val="20"/>
                <w:lang w:eastAsia="nl-NL"/>
              </w:rPr>
              <w:t>:</w:t>
            </w:r>
          </w:p>
        </w:tc>
        <w:tc>
          <w:tcPr>
            <w:tcW w:w="142" w:type="dxa"/>
            <w:shd w:val="clear" w:color="auto" w:fill="auto"/>
          </w:tcPr>
          <w:p w14:paraId="05499D39" w14:textId="77777777" w:rsidR="00E3609D" w:rsidRPr="00E3609D" w:rsidRDefault="00E3609D" w:rsidP="00BD35A0">
            <w:pPr>
              <w:spacing w:line="300" w:lineRule="auto"/>
              <w:rPr>
                <w:rFonts w:ascii="Calibri" w:hAnsi="Calibri"/>
                <w:color w:val="FFFFFF" w:themeColor="background1"/>
                <w:sz w:val="20"/>
                <w:szCs w:val="20"/>
                <w:lang w:val="en-US"/>
              </w:rPr>
            </w:pPr>
          </w:p>
        </w:tc>
        <w:tc>
          <w:tcPr>
            <w:tcW w:w="20" w:type="dxa"/>
          </w:tcPr>
          <w:p w14:paraId="74214FCC" w14:textId="77777777" w:rsidR="00E3609D" w:rsidRPr="00E3609D" w:rsidRDefault="00E3609D" w:rsidP="00BD35A0">
            <w:pPr>
              <w:spacing w:line="300" w:lineRule="auto"/>
              <w:rPr>
                <w:rFonts w:ascii="Calibri" w:hAnsi="Calibri"/>
                <w:color w:val="330066"/>
                <w:sz w:val="20"/>
                <w:szCs w:val="20"/>
                <w:lang w:val="en-US"/>
              </w:rPr>
            </w:pPr>
          </w:p>
        </w:tc>
        <w:tc>
          <w:tcPr>
            <w:tcW w:w="4190" w:type="dxa"/>
            <w:gridSpan w:val="2"/>
          </w:tcPr>
          <w:p w14:paraId="3CFF38E0" w14:textId="77777777" w:rsidR="00E3609D" w:rsidRPr="00E3609D" w:rsidRDefault="00E3609D" w:rsidP="00BD35A0">
            <w:pPr>
              <w:spacing w:line="300" w:lineRule="auto"/>
              <w:rPr>
                <w:rFonts w:ascii="Calibri" w:hAnsi="Calibri"/>
                <w:sz w:val="20"/>
                <w:szCs w:val="20"/>
                <w:lang w:val="en-US"/>
              </w:rPr>
            </w:pPr>
          </w:p>
        </w:tc>
        <w:tc>
          <w:tcPr>
            <w:tcW w:w="20" w:type="dxa"/>
          </w:tcPr>
          <w:p w14:paraId="2635B547" w14:textId="77777777" w:rsidR="00E3609D" w:rsidRPr="00E3609D" w:rsidRDefault="00E3609D" w:rsidP="00BD35A0">
            <w:pPr>
              <w:spacing w:line="300" w:lineRule="auto"/>
              <w:rPr>
                <w:rFonts w:ascii="Calibri" w:hAnsi="Calibri"/>
                <w:color w:val="330066"/>
                <w:sz w:val="20"/>
                <w:szCs w:val="20"/>
                <w:lang w:val="en-US"/>
              </w:rPr>
            </w:pPr>
          </w:p>
        </w:tc>
        <w:tc>
          <w:tcPr>
            <w:tcW w:w="25" w:type="dxa"/>
          </w:tcPr>
          <w:p w14:paraId="75783EB4" w14:textId="77777777" w:rsidR="00E3609D" w:rsidRPr="00E3609D" w:rsidRDefault="00E3609D" w:rsidP="00BD35A0">
            <w:pPr>
              <w:spacing w:line="300" w:lineRule="auto"/>
              <w:rPr>
                <w:rFonts w:ascii="Calibri" w:hAnsi="Calibri"/>
                <w:color w:val="330066"/>
                <w:sz w:val="20"/>
                <w:szCs w:val="20"/>
                <w:lang w:val="en-US"/>
              </w:rPr>
            </w:pPr>
          </w:p>
        </w:tc>
      </w:tr>
      <w:tr w:rsidR="00690E2E" w:rsidRPr="001350F8" w14:paraId="63FCA8F6" w14:textId="77777777" w:rsidTr="00690E2E">
        <w:trPr>
          <w:gridBefore w:val="1"/>
          <w:gridAfter w:val="1"/>
          <w:wBefore w:w="92" w:type="dxa"/>
          <w:wAfter w:w="594" w:type="dxa"/>
          <w:trHeight w:val="841"/>
        </w:trPr>
        <w:tc>
          <w:tcPr>
            <w:tcW w:w="4962" w:type="dxa"/>
            <w:gridSpan w:val="4"/>
            <w:shd w:val="clear" w:color="auto" w:fill="F2F2F2" w:themeFill="background1" w:themeFillShade="F2"/>
          </w:tcPr>
          <w:p w14:paraId="23679D4C" w14:textId="4183B561" w:rsidR="00690E2E" w:rsidRPr="0010341A" w:rsidRDefault="0010341A" w:rsidP="0010341A">
            <w:pPr>
              <w:spacing w:line="300" w:lineRule="auto"/>
              <w:rPr>
                <w:rFonts w:ascii="Calibri" w:hAnsi="Calibri"/>
                <w:i/>
                <w:sz w:val="20"/>
                <w:szCs w:val="20"/>
                <w:lang w:val="en-US" w:eastAsia="nl-NL"/>
              </w:rPr>
            </w:pPr>
            <w:r w:rsidRPr="0010341A">
              <w:rPr>
                <w:rFonts w:ascii="Calibri" w:hAnsi="Calibri"/>
                <w:i/>
                <w:sz w:val="20"/>
                <w:szCs w:val="20"/>
                <w:lang w:val="en-US" w:eastAsia="nl-NL"/>
              </w:rPr>
              <w:t>Description of the pre-marketing information provided</w:t>
            </w:r>
            <w:r>
              <w:rPr>
                <w:rStyle w:val="FootnoteReference"/>
                <w:rFonts w:ascii="Calibri" w:hAnsi="Calibri"/>
                <w:i/>
                <w:sz w:val="20"/>
                <w:szCs w:val="20"/>
                <w:lang w:val="en-US" w:eastAsia="nl-NL"/>
              </w:rPr>
              <w:footnoteReference w:id="2"/>
            </w:r>
            <w:r w:rsidRPr="0010341A">
              <w:rPr>
                <w:rFonts w:ascii="Calibri" w:hAnsi="Calibri"/>
                <w:i/>
                <w:sz w:val="20"/>
                <w:szCs w:val="20"/>
                <w:lang w:val="en-US" w:eastAsia="nl-NL"/>
              </w:rPr>
              <w:t>:</w:t>
            </w:r>
          </w:p>
        </w:tc>
        <w:tc>
          <w:tcPr>
            <w:tcW w:w="142" w:type="dxa"/>
            <w:shd w:val="clear" w:color="auto" w:fill="auto"/>
          </w:tcPr>
          <w:p w14:paraId="590A331E" w14:textId="77777777" w:rsidR="00690E2E" w:rsidRPr="00E3609D" w:rsidRDefault="00690E2E" w:rsidP="00BD35A0">
            <w:pPr>
              <w:spacing w:line="300" w:lineRule="auto"/>
              <w:rPr>
                <w:rFonts w:ascii="Calibri" w:hAnsi="Calibri"/>
                <w:color w:val="FFFFFF" w:themeColor="background1"/>
                <w:sz w:val="20"/>
                <w:szCs w:val="20"/>
                <w:lang w:val="en-US"/>
              </w:rPr>
            </w:pPr>
          </w:p>
        </w:tc>
        <w:tc>
          <w:tcPr>
            <w:tcW w:w="20" w:type="dxa"/>
          </w:tcPr>
          <w:p w14:paraId="7757DCD0" w14:textId="77777777" w:rsidR="00690E2E" w:rsidRPr="00E3609D" w:rsidRDefault="00690E2E" w:rsidP="00BD35A0">
            <w:pPr>
              <w:spacing w:line="300" w:lineRule="auto"/>
              <w:rPr>
                <w:rFonts w:ascii="Calibri" w:hAnsi="Calibri"/>
                <w:color w:val="330066"/>
                <w:sz w:val="20"/>
                <w:szCs w:val="20"/>
                <w:lang w:val="en-US"/>
              </w:rPr>
            </w:pPr>
          </w:p>
        </w:tc>
        <w:tc>
          <w:tcPr>
            <w:tcW w:w="4190" w:type="dxa"/>
            <w:gridSpan w:val="2"/>
          </w:tcPr>
          <w:p w14:paraId="00BF0C61" w14:textId="77777777" w:rsidR="00690E2E" w:rsidRPr="00E3609D" w:rsidRDefault="00690E2E" w:rsidP="00BD35A0">
            <w:pPr>
              <w:spacing w:line="300" w:lineRule="auto"/>
              <w:rPr>
                <w:rFonts w:ascii="Calibri" w:hAnsi="Calibri"/>
                <w:sz w:val="20"/>
                <w:szCs w:val="20"/>
                <w:lang w:val="en-US"/>
              </w:rPr>
            </w:pPr>
          </w:p>
        </w:tc>
        <w:tc>
          <w:tcPr>
            <w:tcW w:w="20" w:type="dxa"/>
          </w:tcPr>
          <w:p w14:paraId="3C4A9F9C" w14:textId="77777777" w:rsidR="00690E2E" w:rsidRPr="00E3609D" w:rsidRDefault="00690E2E" w:rsidP="00BD35A0">
            <w:pPr>
              <w:spacing w:line="300" w:lineRule="auto"/>
              <w:rPr>
                <w:rFonts w:ascii="Calibri" w:hAnsi="Calibri"/>
                <w:color w:val="330066"/>
                <w:sz w:val="20"/>
                <w:szCs w:val="20"/>
                <w:lang w:val="en-US"/>
              </w:rPr>
            </w:pPr>
          </w:p>
        </w:tc>
        <w:tc>
          <w:tcPr>
            <w:tcW w:w="25" w:type="dxa"/>
          </w:tcPr>
          <w:p w14:paraId="15D9EA42" w14:textId="77777777" w:rsidR="00690E2E" w:rsidRPr="00E3609D" w:rsidRDefault="00690E2E" w:rsidP="00BD35A0">
            <w:pPr>
              <w:spacing w:line="300" w:lineRule="auto"/>
              <w:rPr>
                <w:rFonts w:ascii="Calibri" w:hAnsi="Calibri"/>
                <w:color w:val="330066"/>
                <w:sz w:val="20"/>
                <w:szCs w:val="20"/>
                <w:lang w:val="en-US"/>
              </w:rPr>
            </w:pPr>
          </w:p>
        </w:tc>
      </w:tr>
      <w:tr w:rsidR="003E54AB" w:rsidRPr="00835C16" w14:paraId="4DEAEE74" w14:textId="77777777" w:rsidTr="00690E2E">
        <w:trPr>
          <w:gridBefore w:val="1"/>
          <w:gridAfter w:val="1"/>
          <w:wBefore w:w="92" w:type="dxa"/>
          <w:wAfter w:w="594" w:type="dxa"/>
          <w:trHeight w:val="711"/>
        </w:trPr>
        <w:tc>
          <w:tcPr>
            <w:tcW w:w="4962" w:type="dxa"/>
            <w:gridSpan w:val="4"/>
            <w:shd w:val="clear" w:color="auto" w:fill="F2F2F2" w:themeFill="background1" w:themeFillShade="F2"/>
          </w:tcPr>
          <w:p w14:paraId="3BF5DEC9" w14:textId="21890D3D" w:rsidR="003E54AB" w:rsidRPr="00D31335" w:rsidRDefault="003E54AB" w:rsidP="003E54AB">
            <w:pPr>
              <w:spacing w:line="300" w:lineRule="auto"/>
              <w:rPr>
                <w:rFonts w:ascii="Calibri" w:hAnsi="Calibri"/>
                <w:i/>
                <w:sz w:val="20"/>
                <w:szCs w:val="20"/>
                <w:lang w:val="en-US" w:eastAsia="nl-NL"/>
              </w:rPr>
            </w:pPr>
            <w:r w:rsidRPr="00D31335">
              <w:rPr>
                <w:rFonts w:ascii="Calibri" w:hAnsi="Calibri"/>
                <w:i/>
                <w:sz w:val="20"/>
                <w:szCs w:val="20"/>
                <w:lang w:val="en-US" w:eastAsia="nl-NL"/>
              </w:rPr>
              <w:t xml:space="preserve">Does </w:t>
            </w:r>
            <w:r w:rsidR="00D31335" w:rsidRPr="00D31335">
              <w:rPr>
                <w:rFonts w:ascii="Calibri" w:hAnsi="Calibri"/>
                <w:i/>
                <w:sz w:val="20"/>
                <w:szCs w:val="20"/>
                <w:lang w:val="en-US" w:eastAsia="nl-NL"/>
              </w:rPr>
              <w:t>the AIF</w:t>
            </w:r>
            <w:r w:rsidRPr="00D31335">
              <w:rPr>
                <w:rFonts w:ascii="Calibri" w:hAnsi="Calibri"/>
                <w:i/>
                <w:sz w:val="20"/>
                <w:szCs w:val="20"/>
                <w:lang w:val="en-US" w:eastAsia="nl-NL"/>
              </w:rPr>
              <w:t xml:space="preserve"> have compartments</w:t>
            </w:r>
            <w:r w:rsidR="007C5139">
              <w:rPr>
                <w:rFonts w:ascii="Calibri" w:hAnsi="Calibri"/>
                <w:i/>
                <w:sz w:val="20"/>
                <w:szCs w:val="20"/>
                <w:lang w:val="en-US" w:eastAsia="nl-NL"/>
              </w:rPr>
              <w:t xml:space="preserve"> or </w:t>
            </w:r>
            <w:proofErr w:type="spellStart"/>
            <w:r w:rsidR="007C5139">
              <w:rPr>
                <w:rFonts w:ascii="Calibri" w:hAnsi="Calibri"/>
                <w:i/>
                <w:sz w:val="20"/>
                <w:szCs w:val="20"/>
                <w:lang w:val="en-US" w:eastAsia="nl-NL"/>
              </w:rPr>
              <w:t>subfunds</w:t>
            </w:r>
            <w:proofErr w:type="spellEnd"/>
            <w:r w:rsidRPr="00D31335">
              <w:rPr>
                <w:rFonts w:ascii="Calibri" w:hAnsi="Calibri"/>
                <w:i/>
                <w:sz w:val="20"/>
                <w:szCs w:val="20"/>
                <w:lang w:val="en-US" w:eastAsia="nl-NL"/>
              </w:rPr>
              <w:t xml:space="preserve">?  </w:t>
            </w:r>
          </w:p>
        </w:tc>
        <w:tc>
          <w:tcPr>
            <w:tcW w:w="142" w:type="dxa"/>
            <w:shd w:val="clear" w:color="auto" w:fill="auto"/>
          </w:tcPr>
          <w:p w14:paraId="6270909F" w14:textId="77777777" w:rsidR="003E54AB" w:rsidRPr="00835C16" w:rsidRDefault="003E54AB" w:rsidP="00BD35A0">
            <w:pPr>
              <w:spacing w:line="300" w:lineRule="auto"/>
              <w:rPr>
                <w:rFonts w:ascii="Calibri" w:hAnsi="Calibri"/>
                <w:color w:val="FFFFFF" w:themeColor="background1"/>
                <w:sz w:val="20"/>
                <w:szCs w:val="20"/>
                <w:lang w:val="en-US"/>
              </w:rPr>
            </w:pPr>
          </w:p>
        </w:tc>
        <w:tc>
          <w:tcPr>
            <w:tcW w:w="20" w:type="dxa"/>
          </w:tcPr>
          <w:p w14:paraId="1369082B" w14:textId="77777777" w:rsidR="003E54AB" w:rsidRPr="00835C16" w:rsidRDefault="003E54AB" w:rsidP="00BD35A0">
            <w:pPr>
              <w:spacing w:line="300" w:lineRule="auto"/>
              <w:rPr>
                <w:rFonts w:ascii="Calibri" w:hAnsi="Calibri"/>
                <w:color w:val="330066"/>
                <w:sz w:val="20"/>
                <w:szCs w:val="20"/>
                <w:lang w:val="en-US"/>
              </w:rPr>
            </w:pPr>
          </w:p>
        </w:tc>
        <w:tc>
          <w:tcPr>
            <w:tcW w:w="4190" w:type="dxa"/>
            <w:gridSpan w:val="2"/>
          </w:tcPr>
          <w:p w14:paraId="3F6B1C62" w14:textId="1B4BAE7E" w:rsidR="003E54AB" w:rsidRPr="00835C16" w:rsidRDefault="003E54AB" w:rsidP="00BD35A0">
            <w:pPr>
              <w:spacing w:line="300" w:lineRule="auto"/>
              <w:rPr>
                <w:rFonts w:ascii="Calibri" w:hAnsi="Calibri"/>
                <w:sz w:val="20"/>
                <w:szCs w:val="20"/>
                <w:lang w:val="en-US"/>
              </w:rPr>
            </w:pPr>
            <w:r w:rsidRPr="003E54AB">
              <w:rPr>
                <w:rFonts w:ascii="Calibri" w:hAnsi="Calibri"/>
                <w:sz w:val="20"/>
                <w:szCs w:val="20"/>
                <w:lang w:val="en-US" w:eastAsia="nl-NL"/>
              </w:rPr>
              <w:t>Yes/no</w:t>
            </w:r>
          </w:p>
        </w:tc>
        <w:tc>
          <w:tcPr>
            <w:tcW w:w="20" w:type="dxa"/>
          </w:tcPr>
          <w:p w14:paraId="0B2CAF60" w14:textId="77777777" w:rsidR="003E54AB" w:rsidRPr="00835C16" w:rsidRDefault="003E54AB" w:rsidP="00BD35A0">
            <w:pPr>
              <w:spacing w:line="300" w:lineRule="auto"/>
              <w:rPr>
                <w:rFonts w:ascii="Calibri" w:hAnsi="Calibri"/>
                <w:color w:val="330066"/>
                <w:sz w:val="20"/>
                <w:szCs w:val="20"/>
                <w:lang w:val="en-US"/>
              </w:rPr>
            </w:pPr>
          </w:p>
        </w:tc>
        <w:tc>
          <w:tcPr>
            <w:tcW w:w="25" w:type="dxa"/>
          </w:tcPr>
          <w:p w14:paraId="4C50AC33" w14:textId="77777777" w:rsidR="003E54AB" w:rsidRPr="00835C16" w:rsidRDefault="003E54AB" w:rsidP="00BD35A0">
            <w:pPr>
              <w:spacing w:line="300" w:lineRule="auto"/>
              <w:rPr>
                <w:rFonts w:ascii="Calibri" w:hAnsi="Calibri"/>
                <w:color w:val="330066"/>
                <w:sz w:val="20"/>
                <w:szCs w:val="20"/>
                <w:lang w:val="en-US"/>
              </w:rPr>
            </w:pPr>
          </w:p>
        </w:tc>
      </w:tr>
      <w:tr w:rsidR="008D6BDC" w:rsidRPr="00A95FA4" w14:paraId="082CA91B" w14:textId="77777777" w:rsidTr="00FB2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697" w:type="dxa"/>
            <w:gridSpan w:val="2"/>
            <w:shd w:val="clear" w:color="auto" w:fill="auto"/>
          </w:tcPr>
          <w:p w14:paraId="7AB2BEE8" w14:textId="6E96626C" w:rsidR="008D6BDC" w:rsidRPr="003940B4" w:rsidRDefault="008D6BDC" w:rsidP="008D6BDC">
            <w:pPr>
              <w:rPr>
                <w:rFonts w:asciiTheme="minorHAnsi" w:hAnsiTheme="minorHAnsi"/>
                <w:sz w:val="18"/>
                <w:szCs w:val="18"/>
              </w:rPr>
            </w:pPr>
            <w:r w:rsidRPr="003940B4">
              <w:rPr>
                <w:rFonts w:asciiTheme="minorHAnsi" w:hAnsiTheme="minorHAnsi"/>
                <w:sz w:val="18"/>
                <w:szCs w:val="18"/>
              </w:rPr>
              <w:t xml:space="preserve">Name of AIF and/or compartment </w:t>
            </w:r>
            <w:r w:rsidR="007C5139">
              <w:rPr>
                <w:rFonts w:asciiTheme="minorHAnsi" w:hAnsiTheme="minorHAnsi"/>
                <w:sz w:val="18"/>
                <w:szCs w:val="18"/>
              </w:rPr>
              <w:t xml:space="preserve">or </w:t>
            </w:r>
            <w:proofErr w:type="spellStart"/>
            <w:r w:rsidR="007C5139">
              <w:rPr>
                <w:rFonts w:asciiTheme="minorHAnsi" w:hAnsiTheme="minorHAnsi"/>
                <w:sz w:val="18"/>
                <w:szCs w:val="18"/>
              </w:rPr>
              <w:t>subfund</w:t>
            </w:r>
            <w:proofErr w:type="spellEnd"/>
            <w:r w:rsidR="007C5139">
              <w:rPr>
                <w:rFonts w:asciiTheme="minorHAnsi" w:hAnsiTheme="minorHAnsi"/>
                <w:sz w:val="18"/>
                <w:szCs w:val="18"/>
              </w:rPr>
              <w:t xml:space="preserve"> </w:t>
            </w:r>
            <w:r w:rsidRPr="003940B4">
              <w:rPr>
                <w:rFonts w:asciiTheme="minorHAnsi" w:hAnsiTheme="minorHAnsi"/>
                <w:sz w:val="18"/>
                <w:szCs w:val="18"/>
              </w:rPr>
              <w:t>to be pre-marketed in the host Member State</w:t>
            </w:r>
            <w:r w:rsidRPr="003940B4">
              <w:rPr>
                <w:rStyle w:val="FootnoteReference"/>
                <w:rFonts w:asciiTheme="minorHAnsi" w:hAnsiTheme="minorHAnsi"/>
                <w:sz w:val="18"/>
                <w:szCs w:val="18"/>
              </w:rPr>
              <w:footnoteReference w:id="3"/>
            </w:r>
          </w:p>
        </w:tc>
        <w:tc>
          <w:tcPr>
            <w:tcW w:w="1124" w:type="dxa"/>
            <w:shd w:val="clear" w:color="auto" w:fill="auto"/>
          </w:tcPr>
          <w:p w14:paraId="3652B701" w14:textId="77777777" w:rsidR="008D6BDC" w:rsidRPr="003940B4" w:rsidRDefault="008D6BDC" w:rsidP="00BD35A0">
            <w:pPr>
              <w:rPr>
                <w:rFonts w:asciiTheme="minorHAnsi" w:hAnsiTheme="minorHAnsi"/>
                <w:sz w:val="18"/>
                <w:szCs w:val="18"/>
              </w:rPr>
            </w:pPr>
            <w:r w:rsidRPr="003940B4">
              <w:rPr>
                <w:rFonts w:asciiTheme="minorHAnsi" w:hAnsiTheme="minorHAnsi"/>
                <w:sz w:val="18"/>
                <w:szCs w:val="18"/>
              </w:rPr>
              <w:t>AIF home Member State</w:t>
            </w:r>
          </w:p>
        </w:tc>
        <w:tc>
          <w:tcPr>
            <w:tcW w:w="1099" w:type="dxa"/>
            <w:shd w:val="clear" w:color="auto" w:fill="auto"/>
          </w:tcPr>
          <w:p w14:paraId="1E436A6C" w14:textId="3FF4FD7E" w:rsidR="008D6BDC" w:rsidRPr="003940B4" w:rsidRDefault="008D6BDC" w:rsidP="0019381B">
            <w:pPr>
              <w:rPr>
                <w:rFonts w:asciiTheme="minorHAnsi" w:hAnsiTheme="minorHAnsi"/>
                <w:sz w:val="18"/>
                <w:szCs w:val="18"/>
              </w:rPr>
            </w:pPr>
            <w:r w:rsidRPr="003940B4">
              <w:rPr>
                <w:rFonts w:asciiTheme="minorHAnsi" w:hAnsiTheme="minorHAnsi"/>
                <w:sz w:val="18"/>
                <w:szCs w:val="18"/>
              </w:rPr>
              <w:t>Legal form</w:t>
            </w:r>
            <w:r w:rsidRPr="003940B4">
              <w:rPr>
                <w:rStyle w:val="FootnoteReference"/>
                <w:rFonts w:asciiTheme="minorHAnsi" w:hAnsiTheme="minorHAnsi"/>
                <w:sz w:val="18"/>
                <w:szCs w:val="18"/>
              </w:rPr>
              <w:footnoteReference w:id="4"/>
            </w:r>
            <w:r w:rsidRPr="003940B4">
              <w:rPr>
                <w:rFonts w:asciiTheme="minorHAnsi" w:hAnsiTheme="minorHAnsi"/>
                <w:sz w:val="18"/>
                <w:szCs w:val="18"/>
              </w:rPr>
              <w:t xml:space="preserve"> </w:t>
            </w:r>
          </w:p>
        </w:tc>
        <w:tc>
          <w:tcPr>
            <w:tcW w:w="1326" w:type="dxa"/>
            <w:gridSpan w:val="4"/>
          </w:tcPr>
          <w:p w14:paraId="1B566889" w14:textId="2D66083F" w:rsidR="008D6BDC" w:rsidRPr="003940B4" w:rsidRDefault="008D6BDC" w:rsidP="008D6BDC">
            <w:pPr>
              <w:rPr>
                <w:rFonts w:asciiTheme="minorHAnsi" w:hAnsiTheme="minorHAnsi"/>
                <w:sz w:val="18"/>
                <w:szCs w:val="18"/>
              </w:rPr>
            </w:pPr>
            <w:r w:rsidRPr="003940B4">
              <w:rPr>
                <w:rFonts w:asciiTheme="minorHAnsi" w:hAnsiTheme="minorHAnsi"/>
                <w:sz w:val="18"/>
                <w:szCs w:val="18"/>
              </w:rPr>
              <w:t>Constitution date of AIF/</w:t>
            </w:r>
            <w:r>
              <w:rPr>
                <w:rFonts w:asciiTheme="minorHAnsi" w:hAnsiTheme="minorHAnsi"/>
                <w:sz w:val="18"/>
                <w:szCs w:val="18"/>
              </w:rPr>
              <w:t xml:space="preserve"> </w:t>
            </w:r>
            <w:r w:rsidRPr="003940B4">
              <w:rPr>
                <w:rFonts w:asciiTheme="minorHAnsi" w:hAnsiTheme="minorHAnsi"/>
                <w:sz w:val="18"/>
                <w:szCs w:val="18"/>
              </w:rPr>
              <w:t>compartment</w:t>
            </w:r>
            <w:r w:rsidR="007C5139">
              <w:rPr>
                <w:rFonts w:asciiTheme="minorHAnsi" w:hAnsiTheme="minorHAnsi"/>
                <w:sz w:val="18"/>
                <w:szCs w:val="18"/>
              </w:rPr>
              <w:t xml:space="preserve"> or </w:t>
            </w:r>
            <w:proofErr w:type="spellStart"/>
            <w:r w:rsidR="007C5139">
              <w:rPr>
                <w:rFonts w:asciiTheme="minorHAnsi" w:hAnsiTheme="minorHAnsi"/>
                <w:sz w:val="18"/>
                <w:szCs w:val="18"/>
              </w:rPr>
              <w:t>subfund</w:t>
            </w:r>
            <w:proofErr w:type="spellEnd"/>
            <w:r w:rsidRPr="003940B4">
              <w:rPr>
                <w:rFonts w:asciiTheme="minorHAnsi" w:hAnsiTheme="minorHAnsi"/>
                <w:sz w:val="18"/>
                <w:szCs w:val="18"/>
              </w:rPr>
              <w:t xml:space="preserve"> </w:t>
            </w:r>
          </w:p>
        </w:tc>
        <w:tc>
          <w:tcPr>
            <w:tcW w:w="4799" w:type="dxa"/>
            <w:gridSpan w:val="4"/>
            <w:shd w:val="clear" w:color="auto" w:fill="auto"/>
          </w:tcPr>
          <w:p w14:paraId="0FC15D80" w14:textId="5EF1543A" w:rsidR="008D6BDC" w:rsidRPr="003940B4" w:rsidRDefault="008D6BDC" w:rsidP="003940B4">
            <w:pPr>
              <w:rPr>
                <w:rFonts w:asciiTheme="minorHAnsi" w:hAnsiTheme="minorHAnsi"/>
                <w:sz w:val="18"/>
                <w:szCs w:val="18"/>
              </w:rPr>
            </w:pPr>
            <w:r w:rsidRPr="003940B4">
              <w:rPr>
                <w:rFonts w:asciiTheme="minorHAnsi" w:hAnsiTheme="minorHAnsi"/>
                <w:sz w:val="18"/>
                <w:szCs w:val="18"/>
              </w:rPr>
              <w:t>AIF’s and/or compartment</w:t>
            </w:r>
            <w:r w:rsidR="0010168F">
              <w:rPr>
                <w:rFonts w:asciiTheme="minorHAnsi" w:hAnsiTheme="minorHAnsi"/>
                <w:sz w:val="18"/>
                <w:szCs w:val="18"/>
              </w:rPr>
              <w:t>’</w:t>
            </w:r>
            <w:r w:rsidRPr="003940B4">
              <w:rPr>
                <w:rFonts w:asciiTheme="minorHAnsi" w:hAnsiTheme="minorHAnsi"/>
                <w:sz w:val="18"/>
                <w:szCs w:val="18"/>
              </w:rPr>
              <w:t xml:space="preserve">s </w:t>
            </w:r>
            <w:r w:rsidR="007C5139">
              <w:rPr>
                <w:rFonts w:asciiTheme="minorHAnsi" w:hAnsiTheme="minorHAnsi"/>
                <w:sz w:val="18"/>
                <w:szCs w:val="18"/>
              </w:rPr>
              <w:t xml:space="preserve">or </w:t>
            </w:r>
            <w:proofErr w:type="spellStart"/>
            <w:r w:rsidR="007C5139">
              <w:rPr>
                <w:rFonts w:asciiTheme="minorHAnsi" w:hAnsiTheme="minorHAnsi"/>
                <w:sz w:val="18"/>
                <w:szCs w:val="18"/>
              </w:rPr>
              <w:t>subfund’s</w:t>
            </w:r>
            <w:proofErr w:type="spellEnd"/>
            <w:r w:rsidR="007C5139">
              <w:rPr>
                <w:rFonts w:asciiTheme="minorHAnsi" w:hAnsiTheme="minorHAnsi"/>
                <w:sz w:val="18"/>
                <w:szCs w:val="18"/>
              </w:rPr>
              <w:t xml:space="preserve"> </w:t>
            </w:r>
            <w:r w:rsidRPr="003940B4">
              <w:rPr>
                <w:rFonts w:asciiTheme="minorHAnsi" w:hAnsiTheme="minorHAnsi"/>
                <w:sz w:val="18"/>
                <w:szCs w:val="18"/>
              </w:rPr>
              <w:t xml:space="preserve">investment strategy </w:t>
            </w:r>
          </w:p>
        </w:tc>
      </w:tr>
      <w:tr w:rsidR="008D6BDC" w:rsidRPr="00A95FA4" w14:paraId="0683349A" w14:textId="77777777" w:rsidTr="004A4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697" w:type="dxa"/>
            <w:gridSpan w:val="2"/>
            <w:shd w:val="clear" w:color="auto" w:fill="auto"/>
          </w:tcPr>
          <w:p w14:paraId="34602DBA" w14:textId="77777777" w:rsidR="008D6BDC" w:rsidRPr="00A95FA4" w:rsidRDefault="008D6BDC" w:rsidP="00BD35A0">
            <w:pPr>
              <w:rPr>
                <w:sz w:val="20"/>
                <w:szCs w:val="20"/>
              </w:rPr>
            </w:pPr>
          </w:p>
        </w:tc>
        <w:tc>
          <w:tcPr>
            <w:tcW w:w="1124" w:type="dxa"/>
            <w:shd w:val="clear" w:color="auto" w:fill="auto"/>
          </w:tcPr>
          <w:p w14:paraId="68C705E5" w14:textId="77777777" w:rsidR="008D6BDC" w:rsidRPr="0002785D" w:rsidRDefault="008D6BDC" w:rsidP="00BD35A0">
            <w:pPr>
              <w:rPr>
                <w:sz w:val="20"/>
                <w:szCs w:val="20"/>
              </w:rPr>
            </w:pPr>
          </w:p>
        </w:tc>
        <w:tc>
          <w:tcPr>
            <w:tcW w:w="1099" w:type="dxa"/>
            <w:shd w:val="clear" w:color="auto" w:fill="auto"/>
          </w:tcPr>
          <w:p w14:paraId="363A0D6A" w14:textId="77777777" w:rsidR="008D6BDC" w:rsidRPr="00A95FA4" w:rsidRDefault="008D6BDC" w:rsidP="00BD35A0">
            <w:pPr>
              <w:rPr>
                <w:sz w:val="20"/>
                <w:szCs w:val="20"/>
              </w:rPr>
            </w:pPr>
          </w:p>
        </w:tc>
        <w:tc>
          <w:tcPr>
            <w:tcW w:w="1326" w:type="dxa"/>
            <w:gridSpan w:val="4"/>
          </w:tcPr>
          <w:p w14:paraId="6C217292" w14:textId="77777777" w:rsidR="008D6BDC" w:rsidRPr="0002785D" w:rsidRDefault="008D6BDC" w:rsidP="00BD35A0">
            <w:pPr>
              <w:rPr>
                <w:sz w:val="20"/>
                <w:szCs w:val="20"/>
              </w:rPr>
            </w:pPr>
          </w:p>
        </w:tc>
        <w:tc>
          <w:tcPr>
            <w:tcW w:w="4799" w:type="dxa"/>
            <w:gridSpan w:val="4"/>
            <w:shd w:val="clear" w:color="auto" w:fill="auto"/>
          </w:tcPr>
          <w:p w14:paraId="00D856B6" w14:textId="77777777" w:rsidR="008D6BDC" w:rsidRPr="00A95FA4" w:rsidRDefault="008D6BDC" w:rsidP="00BD35A0">
            <w:pPr>
              <w:rPr>
                <w:sz w:val="20"/>
                <w:szCs w:val="20"/>
              </w:rPr>
            </w:pPr>
          </w:p>
        </w:tc>
      </w:tr>
      <w:tr w:rsidR="008D6BDC" w:rsidRPr="00A95FA4" w14:paraId="3F13369F" w14:textId="77777777" w:rsidTr="00651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697" w:type="dxa"/>
            <w:gridSpan w:val="2"/>
            <w:shd w:val="clear" w:color="auto" w:fill="auto"/>
          </w:tcPr>
          <w:p w14:paraId="72859910" w14:textId="77777777" w:rsidR="008D6BDC" w:rsidRPr="00A95FA4" w:rsidRDefault="008D6BDC" w:rsidP="00BD35A0">
            <w:pPr>
              <w:rPr>
                <w:sz w:val="20"/>
                <w:szCs w:val="20"/>
              </w:rPr>
            </w:pPr>
          </w:p>
        </w:tc>
        <w:tc>
          <w:tcPr>
            <w:tcW w:w="1124" w:type="dxa"/>
            <w:shd w:val="clear" w:color="auto" w:fill="auto"/>
          </w:tcPr>
          <w:p w14:paraId="0A4DEB17" w14:textId="77777777" w:rsidR="008D6BDC" w:rsidRPr="0002785D" w:rsidRDefault="008D6BDC" w:rsidP="00BD35A0">
            <w:pPr>
              <w:rPr>
                <w:sz w:val="20"/>
                <w:szCs w:val="20"/>
              </w:rPr>
            </w:pPr>
          </w:p>
        </w:tc>
        <w:tc>
          <w:tcPr>
            <w:tcW w:w="1099" w:type="dxa"/>
            <w:shd w:val="clear" w:color="auto" w:fill="auto"/>
          </w:tcPr>
          <w:p w14:paraId="6A4097B6" w14:textId="77777777" w:rsidR="008D6BDC" w:rsidRPr="00A95FA4" w:rsidRDefault="008D6BDC" w:rsidP="00BD35A0">
            <w:pPr>
              <w:rPr>
                <w:sz w:val="20"/>
                <w:szCs w:val="20"/>
              </w:rPr>
            </w:pPr>
          </w:p>
        </w:tc>
        <w:tc>
          <w:tcPr>
            <w:tcW w:w="1326" w:type="dxa"/>
            <w:gridSpan w:val="4"/>
          </w:tcPr>
          <w:p w14:paraId="4B091076" w14:textId="77777777" w:rsidR="008D6BDC" w:rsidRPr="0002785D" w:rsidRDefault="008D6BDC" w:rsidP="00BD35A0">
            <w:pPr>
              <w:rPr>
                <w:sz w:val="20"/>
                <w:szCs w:val="20"/>
              </w:rPr>
            </w:pPr>
          </w:p>
        </w:tc>
        <w:tc>
          <w:tcPr>
            <w:tcW w:w="4799" w:type="dxa"/>
            <w:gridSpan w:val="4"/>
            <w:shd w:val="clear" w:color="auto" w:fill="auto"/>
          </w:tcPr>
          <w:p w14:paraId="57E67494" w14:textId="77777777" w:rsidR="008D6BDC" w:rsidRPr="00A95FA4" w:rsidRDefault="008D6BDC" w:rsidP="00BD35A0">
            <w:pPr>
              <w:rPr>
                <w:sz w:val="20"/>
                <w:szCs w:val="20"/>
              </w:rPr>
            </w:pPr>
          </w:p>
        </w:tc>
      </w:tr>
      <w:tr w:rsidR="008D6BDC" w:rsidRPr="00A95FA4" w14:paraId="1F655714" w14:textId="77777777" w:rsidTr="00704B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697" w:type="dxa"/>
            <w:gridSpan w:val="2"/>
            <w:shd w:val="clear" w:color="auto" w:fill="auto"/>
          </w:tcPr>
          <w:p w14:paraId="5F2337F8" w14:textId="77777777" w:rsidR="008D6BDC" w:rsidRPr="00A95FA4" w:rsidRDefault="008D6BDC" w:rsidP="00BD35A0">
            <w:pPr>
              <w:rPr>
                <w:sz w:val="20"/>
                <w:szCs w:val="20"/>
              </w:rPr>
            </w:pPr>
          </w:p>
        </w:tc>
        <w:tc>
          <w:tcPr>
            <w:tcW w:w="1124" w:type="dxa"/>
            <w:shd w:val="clear" w:color="auto" w:fill="auto"/>
          </w:tcPr>
          <w:p w14:paraId="65270680" w14:textId="77777777" w:rsidR="008D6BDC" w:rsidRPr="0002785D" w:rsidRDefault="008D6BDC" w:rsidP="00BD35A0">
            <w:pPr>
              <w:rPr>
                <w:sz w:val="20"/>
                <w:szCs w:val="20"/>
              </w:rPr>
            </w:pPr>
          </w:p>
        </w:tc>
        <w:tc>
          <w:tcPr>
            <w:tcW w:w="1099" w:type="dxa"/>
            <w:shd w:val="clear" w:color="auto" w:fill="auto"/>
          </w:tcPr>
          <w:p w14:paraId="25313B70" w14:textId="77777777" w:rsidR="008D6BDC" w:rsidRPr="00A95FA4" w:rsidRDefault="008D6BDC" w:rsidP="00BD35A0">
            <w:pPr>
              <w:rPr>
                <w:sz w:val="20"/>
                <w:szCs w:val="20"/>
              </w:rPr>
            </w:pPr>
          </w:p>
        </w:tc>
        <w:tc>
          <w:tcPr>
            <w:tcW w:w="1326" w:type="dxa"/>
            <w:gridSpan w:val="4"/>
          </w:tcPr>
          <w:p w14:paraId="6CC1F07B" w14:textId="77777777" w:rsidR="008D6BDC" w:rsidRPr="0002785D" w:rsidRDefault="008D6BDC" w:rsidP="00BD35A0">
            <w:pPr>
              <w:rPr>
                <w:sz w:val="20"/>
                <w:szCs w:val="20"/>
              </w:rPr>
            </w:pPr>
          </w:p>
        </w:tc>
        <w:tc>
          <w:tcPr>
            <w:tcW w:w="4799" w:type="dxa"/>
            <w:gridSpan w:val="4"/>
            <w:shd w:val="clear" w:color="auto" w:fill="auto"/>
          </w:tcPr>
          <w:p w14:paraId="2B7AC1B0" w14:textId="77777777" w:rsidR="008D6BDC" w:rsidRPr="00A95FA4" w:rsidRDefault="008D6BDC" w:rsidP="00BD35A0">
            <w:pPr>
              <w:rPr>
                <w:sz w:val="20"/>
                <w:szCs w:val="20"/>
              </w:rPr>
            </w:pPr>
          </w:p>
        </w:tc>
      </w:tr>
      <w:tr w:rsidR="008D6BDC" w:rsidRPr="00A95FA4" w14:paraId="53A3B6A3" w14:textId="77777777" w:rsidTr="00215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697" w:type="dxa"/>
            <w:gridSpan w:val="2"/>
            <w:shd w:val="clear" w:color="auto" w:fill="auto"/>
          </w:tcPr>
          <w:p w14:paraId="0DCA6173" w14:textId="77777777" w:rsidR="008D6BDC" w:rsidRPr="00A95FA4" w:rsidRDefault="008D6BDC" w:rsidP="00BD35A0">
            <w:pPr>
              <w:rPr>
                <w:sz w:val="20"/>
                <w:szCs w:val="20"/>
              </w:rPr>
            </w:pPr>
          </w:p>
        </w:tc>
        <w:tc>
          <w:tcPr>
            <w:tcW w:w="1124" w:type="dxa"/>
            <w:shd w:val="clear" w:color="auto" w:fill="auto"/>
          </w:tcPr>
          <w:p w14:paraId="280941AF" w14:textId="77777777" w:rsidR="008D6BDC" w:rsidRPr="0002785D" w:rsidRDefault="008D6BDC" w:rsidP="00BD35A0">
            <w:pPr>
              <w:rPr>
                <w:sz w:val="20"/>
                <w:szCs w:val="20"/>
              </w:rPr>
            </w:pPr>
          </w:p>
        </w:tc>
        <w:tc>
          <w:tcPr>
            <w:tcW w:w="1099" w:type="dxa"/>
            <w:shd w:val="clear" w:color="auto" w:fill="auto"/>
          </w:tcPr>
          <w:p w14:paraId="0629A64D" w14:textId="77777777" w:rsidR="008D6BDC" w:rsidRPr="00A95FA4" w:rsidRDefault="008D6BDC" w:rsidP="00BD35A0">
            <w:pPr>
              <w:rPr>
                <w:sz w:val="20"/>
                <w:szCs w:val="20"/>
              </w:rPr>
            </w:pPr>
          </w:p>
        </w:tc>
        <w:tc>
          <w:tcPr>
            <w:tcW w:w="1326" w:type="dxa"/>
            <w:gridSpan w:val="4"/>
          </w:tcPr>
          <w:p w14:paraId="06DD95A4" w14:textId="77777777" w:rsidR="008D6BDC" w:rsidRPr="0002785D" w:rsidRDefault="008D6BDC" w:rsidP="00BD35A0">
            <w:pPr>
              <w:rPr>
                <w:sz w:val="20"/>
                <w:szCs w:val="20"/>
              </w:rPr>
            </w:pPr>
          </w:p>
        </w:tc>
        <w:tc>
          <w:tcPr>
            <w:tcW w:w="4799" w:type="dxa"/>
            <w:gridSpan w:val="4"/>
            <w:shd w:val="clear" w:color="auto" w:fill="auto"/>
          </w:tcPr>
          <w:p w14:paraId="21C66880" w14:textId="77777777" w:rsidR="008D6BDC" w:rsidRPr="00A95FA4" w:rsidRDefault="008D6BDC" w:rsidP="00BD35A0">
            <w:pPr>
              <w:rPr>
                <w:sz w:val="20"/>
                <w:szCs w:val="20"/>
              </w:rPr>
            </w:pPr>
          </w:p>
        </w:tc>
      </w:tr>
      <w:tr w:rsidR="008D6BDC" w:rsidRPr="00A95FA4" w14:paraId="12A14E7D" w14:textId="77777777" w:rsidTr="003F2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697" w:type="dxa"/>
            <w:gridSpan w:val="2"/>
            <w:shd w:val="clear" w:color="auto" w:fill="auto"/>
          </w:tcPr>
          <w:p w14:paraId="4AA277A3" w14:textId="77777777" w:rsidR="008D6BDC" w:rsidRPr="00A95FA4" w:rsidRDefault="008D6BDC" w:rsidP="00BD35A0">
            <w:pPr>
              <w:rPr>
                <w:sz w:val="20"/>
                <w:szCs w:val="20"/>
              </w:rPr>
            </w:pPr>
          </w:p>
        </w:tc>
        <w:tc>
          <w:tcPr>
            <w:tcW w:w="1124" w:type="dxa"/>
            <w:shd w:val="clear" w:color="auto" w:fill="auto"/>
          </w:tcPr>
          <w:p w14:paraId="55D47BAF" w14:textId="77777777" w:rsidR="008D6BDC" w:rsidRPr="0002785D" w:rsidRDefault="008D6BDC" w:rsidP="00BD35A0">
            <w:pPr>
              <w:rPr>
                <w:sz w:val="20"/>
                <w:szCs w:val="20"/>
              </w:rPr>
            </w:pPr>
          </w:p>
        </w:tc>
        <w:tc>
          <w:tcPr>
            <w:tcW w:w="1099" w:type="dxa"/>
            <w:shd w:val="clear" w:color="auto" w:fill="auto"/>
          </w:tcPr>
          <w:p w14:paraId="5399CFC0" w14:textId="77777777" w:rsidR="008D6BDC" w:rsidRPr="00A95FA4" w:rsidRDefault="008D6BDC" w:rsidP="00BD35A0">
            <w:pPr>
              <w:rPr>
                <w:sz w:val="20"/>
                <w:szCs w:val="20"/>
              </w:rPr>
            </w:pPr>
          </w:p>
        </w:tc>
        <w:tc>
          <w:tcPr>
            <w:tcW w:w="1326" w:type="dxa"/>
            <w:gridSpan w:val="4"/>
          </w:tcPr>
          <w:p w14:paraId="4EC3D729" w14:textId="77777777" w:rsidR="008D6BDC" w:rsidRPr="0002785D" w:rsidRDefault="008D6BDC" w:rsidP="00BD35A0">
            <w:pPr>
              <w:rPr>
                <w:sz w:val="20"/>
                <w:szCs w:val="20"/>
              </w:rPr>
            </w:pPr>
          </w:p>
        </w:tc>
        <w:tc>
          <w:tcPr>
            <w:tcW w:w="4799" w:type="dxa"/>
            <w:gridSpan w:val="4"/>
            <w:shd w:val="clear" w:color="auto" w:fill="auto"/>
          </w:tcPr>
          <w:p w14:paraId="4C2A6CEB" w14:textId="77777777" w:rsidR="008D6BDC" w:rsidRPr="00A95FA4" w:rsidRDefault="008D6BDC" w:rsidP="00BD35A0">
            <w:pPr>
              <w:rPr>
                <w:sz w:val="20"/>
                <w:szCs w:val="20"/>
              </w:rPr>
            </w:pPr>
          </w:p>
        </w:tc>
      </w:tr>
      <w:tr w:rsidR="008D6BDC" w:rsidRPr="00A95FA4" w14:paraId="2E5AAF8E" w14:textId="77777777" w:rsidTr="003B1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697" w:type="dxa"/>
            <w:gridSpan w:val="2"/>
            <w:shd w:val="clear" w:color="auto" w:fill="auto"/>
          </w:tcPr>
          <w:p w14:paraId="5B500C87" w14:textId="77777777" w:rsidR="008D6BDC" w:rsidRPr="00A95FA4" w:rsidRDefault="008D6BDC" w:rsidP="00BD35A0">
            <w:pPr>
              <w:rPr>
                <w:sz w:val="20"/>
                <w:szCs w:val="20"/>
              </w:rPr>
            </w:pPr>
          </w:p>
        </w:tc>
        <w:tc>
          <w:tcPr>
            <w:tcW w:w="1124" w:type="dxa"/>
            <w:shd w:val="clear" w:color="auto" w:fill="auto"/>
          </w:tcPr>
          <w:p w14:paraId="28FD717C" w14:textId="77777777" w:rsidR="008D6BDC" w:rsidRPr="0002785D" w:rsidRDefault="008D6BDC" w:rsidP="00BD35A0">
            <w:pPr>
              <w:rPr>
                <w:sz w:val="20"/>
                <w:szCs w:val="20"/>
              </w:rPr>
            </w:pPr>
          </w:p>
        </w:tc>
        <w:tc>
          <w:tcPr>
            <w:tcW w:w="1099" w:type="dxa"/>
            <w:shd w:val="clear" w:color="auto" w:fill="auto"/>
          </w:tcPr>
          <w:p w14:paraId="1DF75EBE" w14:textId="77777777" w:rsidR="008D6BDC" w:rsidRPr="00A95FA4" w:rsidRDefault="008D6BDC" w:rsidP="00BD35A0">
            <w:pPr>
              <w:rPr>
                <w:sz w:val="20"/>
                <w:szCs w:val="20"/>
              </w:rPr>
            </w:pPr>
          </w:p>
        </w:tc>
        <w:tc>
          <w:tcPr>
            <w:tcW w:w="1326" w:type="dxa"/>
            <w:gridSpan w:val="4"/>
          </w:tcPr>
          <w:p w14:paraId="35FA5772" w14:textId="77777777" w:rsidR="008D6BDC" w:rsidRPr="0002785D" w:rsidRDefault="008D6BDC" w:rsidP="00BD35A0">
            <w:pPr>
              <w:rPr>
                <w:sz w:val="20"/>
                <w:szCs w:val="20"/>
              </w:rPr>
            </w:pPr>
          </w:p>
        </w:tc>
        <w:tc>
          <w:tcPr>
            <w:tcW w:w="4799" w:type="dxa"/>
            <w:gridSpan w:val="4"/>
            <w:shd w:val="clear" w:color="auto" w:fill="auto"/>
          </w:tcPr>
          <w:p w14:paraId="4DB1857B" w14:textId="77777777" w:rsidR="008D6BDC" w:rsidRPr="00A95FA4" w:rsidRDefault="008D6BDC" w:rsidP="00BD35A0">
            <w:pPr>
              <w:rPr>
                <w:sz w:val="20"/>
                <w:szCs w:val="20"/>
              </w:rPr>
            </w:pPr>
          </w:p>
        </w:tc>
      </w:tr>
      <w:tr w:rsidR="00D31335" w:rsidRPr="00A95FA4" w14:paraId="05513490" w14:textId="77777777" w:rsidTr="003B1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697" w:type="dxa"/>
            <w:gridSpan w:val="2"/>
            <w:shd w:val="clear" w:color="auto" w:fill="auto"/>
          </w:tcPr>
          <w:p w14:paraId="38F296C9" w14:textId="77777777" w:rsidR="00D31335" w:rsidRPr="00A95FA4" w:rsidRDefault="00D31335" w:rsidP="00BD35A0">
            <w:pPr>
              <w:rPr>
                <w:sz w:val="20"/>
                <w:szCs w:val="20"/>
              </w:rPr>
            </w:pPr>
          </w:p>
        </w:tc>
        <w:tc>
          <w:tcPr>
            <w:tcW w:w="1124" w:type="dxa"/>
            <w:shd w:val="clear" w:color="auto" w:fill="auto"/>
          </w:tcPr>
          <w:p w14:paraId="4D8F60FB" w14:textId="77777777" w:rsidR="00D31335" w:rsidRPr="0002785D" w:rsidRDefault="00D31335" w:rsidP="00BD35A0">
            <w:pPr>
              <w:rPr>
                <w:sz w:val="20"/>
                <w:szCs w:val="20"/>
              </w:rPr>
            </w:pPr>
          </w:p>
        </w:tc>
        <w:tc>
          <w:tcPr>
            <w:tcW w:w="1099" w:type="dxa"/>
            <w:shd w:val="clear" w:color="auto" w:fill="auto"/>
          </w:tcPr>
          <w:p w14:paraId="10884D5C" w14:textId="77777777" w:rsidR="00D31335" w:rsidRPr="00A95FA4" w:rsidRDefault="00D31335" w:rsidP="00BD35A0">
            <w:pPr>
              <w:rPr>
                <w:sz w:val="20"/>
                <w:szCs w:val="20"/>
              </w:rPr>
            </w:pPr>
          </w:p>
        </w:tc>
        <w:tc>
          <w:tcPr>
            <w:tcW w:w="1326" w:type="dxa"/>
            <w:gridSpan w:val="4"/>
          </w:tcPr>
          <w:p w14:paraId="580C8389" w14:textId="77777777" w:rsidR="00D31335" w:rsidRPr="0002785D" w:rsidRDefault="00D31335" w:rsidP="00BD35A0">
            <w:pPr>
              <w:rPr>
                <w:sz w:val="20"/>
                <w:szCs w:val="20"/>
              </w:rPr>
            </w:pPr>
          </w:p>
        </w:tc>
        <w:tc>
          <w:tcPr>
            <w:tcW w:w="4799" w:type="dxa"/>
            <w:gridSpan w:val="4"/>
            <w:shd w:val="clear" w:color="auto" w:fill="auto"/>
          </w:tcPr>
          <w:p w14:paraId="731EF2B0" w14:textId="77777777" w:rsidR="00D31335" w:rsidRPr="00A95FA4" w:rsidRDefault="00D31335" w:rsidP="00BD35A0">
            <w:pPr>
              <w:rPr>
                <w:sz w:val="20"/>
                <w:szCs w:val="20"/>
              </w:rPr>
            </w:pPr>
          </w:p>
        </w:tc>
      </w:tr>
    </w:tbl>
    <w:p w14:paraId="6F99193C" w14:textId="06AB93EA" w:rsidR="00690E2E" w:rsidRDefault="00690E2E"/>
    <w:p w14:paraId="6BFAB58E" w14:textId="77777777" w:rsidR="00BA5829" w:rsidRDefault="00BA5829"/>
    <w:p w14:paraId="73AE2CA6" w14:textId="77777777" w:rsidR="00BA5829" w:rsidRDefault="00BA5829"/>
    <w:p w14:paraId="55455A36" w14:textId="77777777" w:rsidR="00BA5829" w:rsidRDefault="00BA5829"/>
    <w:p w14:paraId="5C3CFBF7" w14:textId="77777777" w:rsidR="00BA5829" w:rsidRDefault="00BA5829"/>
    <w:p w14:paraId="1B603624" w14:textId="77777777" w:rsidR="00BA5829" w:rsidRDefault="00BA5829"/>
    <w:p w14:paraId="740010F9" w14:textId="77777777" w:rsidR="00BA5829" w:rsidRDefault="00BA5829"/>
    <w:p w14:paraId="05437879" w14:textId="77777777" w:rsidR="00BA5829" w:rsidRDefault="00BA5829"/>
    <w:tbl>
      <w:tblPr>
        <w:tblW w:w="9359" w:type="dxa"/>
        <w:tblInd w:w="-142" w:type="dxa"/>
        <w:tblBorders>
          <w:top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4962"/>
        <w:gridCol w:w="142"/>
        <w:gridCol w:w="20"/>
        <w:gridCol w:w="4190"/>
        <w:gridCol w:w="20"/>
        <w:gridCol w:w="25"/>
      </w:tblGrid>
      <w:tr w:rsidR="007B5D4C" w:rsidRPr="00835C16" w14:paraId="6BF8918F" w14:textId="77777777" w:rsidTr="007B5D4C">
        <w:trPr>
          <w:trHeight w:val="425"/>
        </w:trPr>
        <w:tc>
          <w:tcPr>
            <w:tcW w:w="4962" w:type="dxa"/>
            <w:shd w:val="clear" w:color="auto" w:fill="F2F2F2" w:themeFill="background1" w:themeFillShade="F2"/>
          </w:tcPr>
          <w:p w14:paraId="0D8563FB" w14:textId="1AABCBEE" w:rsidR="007B5D4C" w:rsidRPr="00B7610D" w:rsidRDefault="007B5D4C" w:rsidP="006751A8">
            <w:pPr>
              <w:spacing w:line="300" w:lineRule="auto"/>
              <w:rPr>
                <w:rFonts w:ascii="Calibri" w:hAnsi="Calibri"/>
                <w:i/>
                <w:sz w:val="28"/>
                <w:szCs w:val="28"/>
                <w:lang w:val="en-US" w:eastAsia="nl-NL"/>
              </w:rPr>
            </w:pPr>
            <w:r w:rsidRPr="00B7610D">
              <w:rPr>
                <w:rFonts w:asciiTheme="minorHAnsi" w:hAnsiTheme="minorHAnsi"/>
                <w:color w:val="2F035E"/>
                <w:sz w:val="28"/>
                <w:szCs w:val="28"/>
              </w:rPr>
              <w:t>Third parties</w:t>
            </w:r>
          </w:p>
        </w:tc>
        <w:tc>
          <w:tcPr>
            <w:tcW w:w="142" w:type="dxa"/>
            <w:shd w:val="clear" w:color="auto" w:fill="auto"/>
          </w:tcPr>
          <w:p w14:paraId="51594A35" w14:textId="77777777" w:rsidR="007B5D4C" w:rsidRPr="00835C16" w:rsidRDefault="007B5D4C" w:rsidP="00BD35A0">
            <w:pPr>
              <w:spacing w:line="300" w:lineRule="auto"/>
              <w:rPr>
                <w:rFonts w:ascii="Calibri" w:hAnsi="Calibri"/>
                <w:color w:val="FFFFFF" w:themeColor="background1"/>
                <w:sz w:val="20"/>
                <w:szCs w:val="20"/>
                <w:lang w:val="en-US"/>
              </w:rPr>
            </w:pPr>
          </w:p>
        </w:tc>
        <w:tc>
          <w:tcPr>
            <w:tcW w:w="20" w:type="dxa"/>
          </w:tcPr>
          <w:p w14:paraId="6980C2AC" w14:textId="77777777" w:rsidR="007B5D4C" w:rsidRPr="00835C16" w:rsidRDefault="007B5D4C" w:rsidP="00BD35A0">
            <w:pPr>
              <w:spacing w:line="300" w:lineRule="auto"/>
              <w:rPr>
                <w:rFonts w:ascii="Calibri" w:hAnsi="Calibri"/>
                <w:color w:val="330066"/>
                <w:sz w:val="20"/>
                <w:szCs w:val="20"/>
                <w:lang w:val="en-US"/>
              </w:rPr>
            </w:pPr>
          </w:p>
        </w:tc>
        <w:tc>
          <w:tcPr>
            <w:tcW w:w="4190" w:type="dxa"/>
          </w:tcPr>
          <w:p w14:paraId="0BB91E26" w14:textId="77777777" w:rsidR="007B5D4C" w:rsidRPr="00835C16" w:rsidRDefault="007B5D4C" w:rsidP="00BD35A0">
            <w:pPr>
              <w:spacing w:line="300" w:lineRule="auto"/>
              <w:rPr>
                <w:rFonts w:ascii="Calibri" w:hAnsi="Calibri"/>
                <w:sz w:val="20"/>
                <w:szCs w:val="20"/>
                <w:lang w:val="en-US"/>
              </w:rPr>
            </w:pPr>
          </w:p>
        </w:tc>
        <w:tc>
          <w:tcPr>
            <w:tcW w:w="20" w:type="dxa"/>
          </w:tcPr>
          <w:p w14:paraId="57C64D3A" w14:textId="77777777" w:rsidR="007B5D4C" w:rsidRPr="00835C16" w:rsidRDefault="007B5D4C" w:rsidP="00BD35A0">
            <w:pPr>
              <w:spacing w:line="300" w:lineRule="auto"/>
              <w:rPr>
                <w:rFonts w:ascii="Calibri" w:hAnsi="Calibri"/>
                <w:color w:val="330066"/>
                <w:sz w:val="20"/>
                <w:szCs w:val="20"/>
                <w:lang w:val="en-US"/>
              </w:rPr>
            </w:pPr>
          </w:p>
        </w:tc>
        <w:tc>
          <w:tcPr>
            <w:tcW w:w="25" w:type="dxa"/>
          </w:tcPr>
          <w:p w14:paraId="6D8D9777" w14:textId="77777777" w:rsidR="007B5D4C" w:rsidRPr="00835C16" w:rsidRDefault="007B5D4C" w:rsidP="00BD35A0">
            <w:pPr>
              <w:spacing w:line="300" w:lineRule="auto"/>
              <w:rPr>
                <w:rFonts w:ascii="Calibri" w:hAnsi="Calibri"/>
                <w:color w:val="330066"/>
                <w:sz w:val="20"/>
                <w:szCs w:val="20"/>
                <w:lang w:val="en-US"/>
              </w:rPr>
            </w:pPr>
          </w:p>
        </w:tc>
      </w:tr>
      <w:tr w:rsidR="003E54AB" w:rsidRPr="00835C16" w14:paraId="60E139EF" w14:textId="77777777" w:rsidTr="00690E2E">
        <w:trPr>
          <w:trHeight w:val="1134"/>
        </w:trPr>
        <w:tc>
          <w:tcPr>
            <w:tcW w:w="4962" w:type="dxa"/>
            <w:shd w:val="clear" w:color="auto" w:fill="F2F2F2" w:themeFill="background1" w:themeFillShade="F2"/>
          </w:tcPr>
          <w:p w14:paraId="582FBE77" w14:textId="77777777" w:rsidR="00690E2E" w:rsidRDefault="00690E2E" w:rsidP="006751A8">
            <w:pPr>
              <w:spacing w:line="300" w:lineRule="auto"/>
              <w:rPr>
                <w:rFonts w:ascii="Calibri" w:hAnsi="Calibri"/>
                <w:i/>
                <w:szCs w:val="20"/>
                <w:lang w:val="en-US" w:eastAsia="nl-NL"/>
              </w:rPr>
            </w:pPr>
          </w:p>
          <w:p w14:paraId="605D3199" w14:textId="5BB209D3" w:rsidR="003E54AB" w:rsidRPr="00690E2E" w:rsidRDefault="00690E2E" w:rsidP="006751A8">
            <w:pPr>
              <w:spacing w:line="300" w:lineRule="auto"/>
              <w:rPr>
                <w:rFonts w:ascii="Calibri" w:hAnsi="Calibri"/>
                <w:b/>
                <w:sz w:val="20"/>
                <w:szCs w:val="20"/>
                <w:lang w:val="en-US" w:eastAsia="nl-NL"/>
              </w:rPr>
            </w:pPr>
            <w:r w:rsidRPr="00690E2E">
              <w:rPr>
                <w:rFonts w:ascii="Calibri" w:hAnsi="Calibri"/>
                <w:i/>
                <w:szCs w:val="20"/>
                <w:lang w:val="en-US" w:eastAsia="nl-NL"/>
              </w:rPr>
              <w:t>Name of third party engaging in pre-marketing on behalf of the AIFM, if applicable:</w:t>
            </w:r>
          </w:p>
        </w:tc>
        <w:tc>
          <w:tcPr>
            <w:tcW w:w="142" w:type="dxa"/>
            <w:shd w:val="clear" w:color="auto" w:fill="auto"/>
          </w:tcPr>
          <w:p w14:paraId="72449E3C" w14:textId="77777777" w:rsidR="003E54AB" w:rsidRPr="00835C16" w:rsidRDefault="003E54AB" w:rsidP="00BD35A0">
            <w:pPr>
              <w:spacing w:line="300" w:lineRule="auto"/>
              <w:rPr>
                <w:rFonts w:ascii="Calibri" w:hAnsi="Calibri"/>
                <w:color w:val="FFFFFF" w:themeColor="background1"/>
                <w:sz w:val="20"/>
                <w:szCs w:val="20"/>
                <w:lang w:val="en-US"/>
              </w:rPr>
            </w:pPr>
          </w:p>
        </w:tc>
        <w:tc>
          <w:tcPr>
            <w:tcW w:w="20" w:type="dxa"/>
          </w:tcPr>
          <w:p w14:paraId="4D7753F7" w14:textId="77777777" w:rsidR="003E54AB" w:rsidRPr="00835C16" w:rsidRDefault="003E54AB" w:rsidP="00BD35A0">
            <w:pPr>
              <w:spacing w:line="300" w:lineRule="auto"/>
              <w:rPr>
                <w:rFonts w:ascii="Calibri" w:hAnsi="Calibri"/>
                <w:color w:val="330066"/>
                <w:sz w:val="20"/>
                <w:szCs w:val="20"/>
                <w:lang w:val="en-US"/>
              </w:rPr>
            </w:pPr>
          </w:p>
        </w:tc>
        <w:tc>
          <w:tcPr>
            <w:tcW w:w="4190" w:type="dxa"/>
          </w:tcPr>
          <w:p w14:paraId="75DD016B" w14:textId="77777777" w:rsidR="003E54AB" w:rsidRPr="00835C16" w:rsidRDefault="003E54AB" w:rsidP="00BD35A0">
            <w:pPr>
              <w:spacing w:line="300" w:lineRule="auto"/>
              <w:rPr>
                <w:rFonts w:ascii="Calibri" w:hAnsi="Calibri"/>
                <w:sz w:val="20"/>
                <w:szCs w:val="20"/>
                <w:lang w:val="en-US"/>
              </w:rPr>
            </w:pPr>
          </w:p>
        </w:tc>
        <w:tc>
          <w:tcPr>
            <w:tcW w:w="20" w:type="dxa"/>
          </w:tcPr>
          <w:p w14:paraId="3A8C6C25" w14:textId="77777777" w:rsidR="003E54AB" w:rsidRPr="00835C16" w:rsidRDefault="003E54AB" w:rsidP="00BD35A0">
            <w:pPr>
              <w:spacing w:line="300" w:lineRule="auto"/>
              <w:rPr>
                <w:rFonts w:ascii="Calibri" w:hAnsi="Calibri"/>
                <w:color w:val="330066"/>
                <w:sz w:val="20"/>
                <w:szCs w:val="20"/>
                <w:lang w:val="en-US"/>
              </w:rPr>
            </w:pPr>
          </w:p>
        </w:tc>
        <w:tc>
          <w:tcPr>
            <w:tcW w:w="25" w:type="dxa"/>
          </w:tcPr>
          <w:p w14:paraId="381D8E19" w14:textId="77777777" w:rsidR="003E54AB" w:rsidRPr="00835C16" w:rsidRDefault="003E54AB" w:rsidP="00BD35A0">
            <w:pPr>
              <w:spacing w:line="300" w:lineRule="auto"/>
              <w:rPr>
                <w:rFonts w:ascii="Calibri" w:hAnsi="Calibri"/>
                <w:color w:val="330066"/>
                <w:sz w:val="20"/>
                <w:szCs w:val="20"/>
                <w:lang w:val="en-US"/>
              </w:rPr>
            </w:pPr>
          </w:p>
        </w:tc>
      </w:tr>
      <w:tr w:rsidR="00690E2E" w:rsidRPr="00835C16" w14:paraId="69012F99" w14:textId="77777777" w:rsidTr="00690E2E">
        <w:trPr>
          <w:trHeight w:val="838"/>
        </w:trPr>
        <w:tc>
          <w:tcPr>
            <w:tcW w:w="4962" w:type="dxa"/>
            <w:shd w:val="clear" w:color="auto" w:fill="F2F2F2" w:themeFill="background1" w:themeFillShade="F2"/>
          </w:tcPr>
          <w:p w14:paraId="69291395" w14:textId="1F41DE3D" w:rsidR="00690E2E" w:rsidRDefault="00690E2E" w:rsidP="003E54AB">
            <w:pPr>
              <w:spacing w:line="300" w:lineRule="auto"/>
              <w:rPr>
                <w:rFonts w:ascii="Calibri" w:hAnsi="Calibri"/>
                <w:i/>
                <w:szCs w:val="20"/>
                <w:lang w:val="en-US" w:eastAsia="nl-NL"/>
              </w:rPr>
            </w:pPr>
            <w:r w:rsidRPr="00690E2E">
              <w:rPr>
                <w:rFonts w:ascii="Calibri" w:hAnsi="Calibri"/>
                <w:i/>
                <w:szCs w:val="20"/>
                <w:lang w:val="en-US" w:eastAsia="nl-NL"/>
              </w:rPr>
              <w:lastRenderedPageBreak/>
              <w:t>Address and registered office/domicile of the third party (if different from address):</w:t>
            </w:r>
          </w:p>
        </w:tc>
        <w:tc>
          <w:tcPr>
            <w:tcW w:w="142" w:type="dxa"/>
            <w:shd w:val="clear" w:color="auto" w:fill="auto"/>
          </w:tcPr>
          <w:p w14:paraId="67E121C7" w14:textId="77777777" w:rsidR="00690E2E" w:rsidRPr="00835C16" w:rsidRDefault="00690E2E" w:rsidP="00BD35A0">
            <w:pPr>
              <w:spacing w:line="300" w:lineRule="auto"/>
              <w:rPr>
                <w:rFonts w:ascii="Calibri" w:hAnsi="Calibri"/>
                <w:color w:val="FFFFFF" w:themeColor="background1"/>
                <w:sz w:val="20"/>
                <w:szCs w:val="20"/>
                <w:lang w:val="en-US"/>
              </w:rPr>
            </w:pPr>
          </w:p>
        </w:tc>
        <w:tc>
          <w:tcPr>
            <w:tcW w:w="20" w:type="dxa"/>
          </w:tcPr>
          <w:p w14:paraId="42D9C9A7" w14:textId="77777777" w:rsidR="00690E2E" w:rsidRPr="00835C16" w:rsidRDefault="00690E2E" w:rsidP="00BD35A0">
            <w:pPr>
              <w:spacing w:line="300" w:lineRule="auto"/>
              <w:rPr>
                <w:rFonts w:ascii="Calibri" w:hAnsi="Calibri"/>
                <w:color w:val="330066"/>
                <w:sz w:val="20"/>
                <w:szCs w:val="20"/>
                <w:lang w:val="en-US"/>
              </w:rPr>
            </w:pPr>
          </w:p>
        </w:tc>
        <w:tc>
          <w:tcPr>
            <w:tcW w:w="4190" w:type="dxa"/>
          </w:tcPr>
          <w:p w14:paraId="3819D6E6" w14:textId="77777777" w:rsidR="00690E2E" w:rsidRPr="00835C16" w:rsidRDefault="00690E2E" w:rsidP="00BD35A0">
            <w:pPr>
              <w:spacing w:line="300" w:lineRule="auto"/>
              <w:rPr>
                <w:rFonts w:ascii="Calibri" w:hAnsi="Calibri"/>
                <w:sz w:val="20"/>
                <w:szCs w:val="20"/>
                <w:lang w:val="en-US"/>
              </w:rPr>
            </w:pPr>
          </w:p>
        </w:tc>
        <w:tc>
          <w:tcPr>
            <w:tcW w:w="20" w:type="dxa"/>
          </w:tcPr>
          <w:p w14:paraId="5255F71E" w14:textId="77777777" w:rsidR="00690E2E" w:rsidRPr="00835C16" w:rsidRDefault="00690E2E" w:rsidP="00BD35A0">
            <w:pPr>
              <w:spacing w:line="300" w:lineRule="auto"/>
              <w:rPr>
                <w:rFonts w:ascii="Calibri" w:hAnsi="Calibri"/>
                <w:color w:val="330066"/>
                <w:sz w:val="20"/>
                <w:szCs w:val="20"/>
                <w:lang w:val="en-US"/>
              </w:rPr>
            </w:pPr>
          </w:p>
        </w:tc>
        <w:tc>
          <w:tcPr>
            <w:tcW w:w="25" w:type="dxa"/>
          </w:tcPr>
          <w:p w14:paraId="46F61144" w14:textId="77777777" w:rsidR="00690E2E" w:rsidRPr="00835C16" w:rsidRDefault="00690E2E" w:rsidP="00BD35A0">
            <w:pPr>
              <w:spacing w:line="300" w:lineRule="auto"/>
              <w:rPr>
                <w:rFonts w:ascii="Calibri" w:hAnsi="Calibri"/>
                <w:color w:val="330066"/>
                <w:sz w:val="20"/>
                <w:szCs w:val="20"/>
                <w:lang w:val="en-US"/>
              </w:rPr>
            </w:pPr>
          </w:p>
        </w:tc>
      </w:tr>
      <w:tr w:rsidR="00690E2E" w:rsidRPr="00835C16" w14:paraId="3F733B18" w14:textId="77777777" w:rsidTr="00690E2E">
        <w:trPr>
          <w:trHeight w:val="552"/>
        </w:trPr>
        <w:tc>
          <w:tcPr>
            <w:tcW w:w="4962" w:type="dxa"/>
            <w:shd w:val="clear" w:color="auto" w:fill="F2F2F2" w:themeFill="background1" w:themeFillShade="F2"/>
          </w:tcPr>
          <w:p w14:paraId="51D0DE54" w14:textId="2B5F8959" w:rsidR="00690E2E" w:rsidRDefault="00690E2E" w:rsidP="003E54AB">
            <w:pPr>
              <w:spacing w:line="300" w:lineRule="auto"/>
              <w:rPr>
                <w:rFonts w:ascii="Calibri" w:hAnsi="Calibri"/>
                <w:i/>
                <w:szCs w:val="20"/>
                <w:lang w:val="en-US" w:eastAsia="nl-NL"/>
              </w:rPr>
            </w:pPr>
            <w:r w:rsidRPr="00690E2E">
              <w:rPr>
                <w:rFonts w:ascii="Calibri" w:hAnsi="Calibri"/>
                <w:i/>
                <w:szCs w:val="20"/>
                <w:lang w:val="en-US" w:eastAsia="nl-NL"/>
              </w:rPr>
              <w:t>Details of third party's contact person:</w:t>
            </w:r>
          </w:p>
        </w:tc>
        <w:tc>
          <w:tcPr>
            <w:tcW w:w="142" w:type="dxa"/>
            <w:shd w:val="clear" w:color="auto" w:fill="auto"/>
          </w:tcPr>
          <w:p w14:paraId="54EE172E" w14:textId="77777777" w:rsidR="00690E2E" w:rsidRPr="00835C16" w:rsidRDefault="00690E2E" w:rsidP="00BD35A0">
            <w:pPr>
              <w:spacing w:line="300" w:lineRule="auto"/>
              <w:rPr>
                <w:rFonts w:ascii="Calibri" w:hAnsi="Calibri"/>
                <w:color w:val="FFFFFF" w:themeColor="background1"/>
                <w:sz w:val="20"/>
                <w:szCs w:val="20"/>
                <w:lang w:val="en-US"/>
              </w:rPr>
            </w:pPr>
          </w:p>
        </w:tc>
        <w:tc>
          <w:tcPr>
            <w:tcW w:w="20" w:type="dxa"/>
          </w:tcPr>
          <w:p w14:paraId="4CFC114F" w14:textId="77777777" w:rsidR="00690E2E" w:rsidRPr="00835C16" w:rsidRDefault="00690E2E" w:rsidP="00BD35A0">
            <w:pPr>
              <w:spacing w:line="300" w:lineRule="auto"/>
              <w:rPr>
                <w:rFonts w:ascii="Calibri" w:hAnsi="Calibri"/>
                <w:color w:val="330066"/>
                <w:sz w:val="20"/>
                <w:szCs w:val="20"/>
                <w:lang w:val="en-US"/>
              </w:rPr>
            </w:pPr>
          </w:p>
        </w:tc>
        <w:tc>
          <w:tcPr>
            <w:tcW w:w="4190" w:type="dxa"/>
          </w:tcPr>
          <w:p w14:paraId="7D30D61E" w14:textId="77777777" w:rsidR="00690E2E" w:rsidRPr="00835C16" w:rsidRDefault="00690E2E" w:rsidP="00BD35A0">
            <w:pPr>
              <w:spacing w:line="300" w:lineRule="auto"/>
              <w:rPr>
                <w:rFonts w:ascii="Calibri" w:hAnsi="Calibri"/>
                <w:sz w:val="20"/>
                <w:szCs w:val="20"/>
                <w:lang w:val="en-US"/>
              </w:rPr>
            </w:pPr>
          </w:p>
        </w:tc>
        <w:tc>
          <w:tcPr>
            <w:tcW w:w="20" w:type="dxa"/>
          </w:tcPr>
          <w:p w14:paraId="5593359B" w14:textId="77777777" w:rsidR="00690E2E" w:rsidRPr="00835C16" w:rsidRDefault="00690E2E" w:rsidP="00BD35A0">
            <w:pPr>
              <w:spacing w:line="300" w:lineRule="auto"/>
              <w:rPr>
                <w:rFonts w:ascii="Calibri" w:hAnsi="Calibri"/>
                <w:color w:val="330066"/>
                <w:sz w:val="20"/>
                <w:szCs w:val="20"/>
                <w:lang w:val="en-US"/>
              </w:rPr>
            </w:pPr>
          </w:p>
        </w:tc>
        <w:tc>
          <w:tcPr>
            <w:tcW w:w="25" w:type="dxa"/>
          </w:tcPr>
          <w:p w14:paraId="0B7C6D21" w14:textId="77777777" w:rsidR="00690E2E" w:rsidRPr="00835C16" w:rsidRDefault="00690E2E" w:rsidP="00BD35A0">
            <w:pPr>
              <w:spacing w:line="300" w:lineRule="auto"/>
              <w:rPr>
                <w:rFonts w:ascii="Calibri" w:hAnsi="Calibri"/>
                <w:color w:val="330066"/>
                <w:sz w:val="20"/>
                <w:szCs w:val="20"/>
                <w:lang w:val="en-US"/>
              </w:rPr>
            </w:pPr>
          </w:p>
        </w:tc>
      </w:tr>
      <w:tr w:rsidR="00690E2E" w:rsidRPr="00835C16" w14:paraId="518DB810" w14:textId="77777777" w:rsidTr="00690E2E">
        <w:trPr>
          <w:trHeight w:val="2267"/>
        </w:trPr>
        <w:tc>
          <w:tcPr>
            <w:tcW w:w="4962" w:type="dxa"/>
            <w:shd w:val="clear" w:color="auto" w:fill="F2F2F2" w:themeFill="background1" w:themeFillShade="F2"/>
          </w:tcPr>
          <w:p w14:paraId="79909C89" w14:textId="3C4CF543" w:rsidR="00690E2E" w:rsidRPr="00690E2E" w:rsidRDefault="00690E2E" w:rsidP="003E54AB">
            <w:pPr>
              <w:spacing w:line="300" w:lineRule="auto"/>
              <w:rPr>
                <w:rFonts w:ascii="Calibri" w:hAnsi="Calibri"/>
                <w:i/>
                <w:szCs w:val="20"/>
                <w:lang w:val="en-US" w:eastAsia="nl-NL"/>
              </w:rPr>
            </w:pPr>
            <w:r w:rsidRPr="00690E2E">
              <w:rPr>
                <w:rFonts w:ascii="Calibri" w:hAnsi="Calibri"/>
                <w:i/>
                <w:szCs w:val="20"/>
                <w:lang w:val="en-US" w:eastAsia="nl-NL"/>
              </w:rPr>
              <w:t>The third party acting on behalf of the AIFM is authorized as (please tick the appropriate box):</w:t>
            </w:r>
          </w:p>
        </w:tc>
        <w:tc>
          <w:tcPr>
            <w:tcW w:w="142" w:type="dxa"/>
            <w:shd w:val="clear" w:color="auto" w:fill="auto"/>
          </w:tcPr>
          <w:p w14:paraId="3BD22284" w14:textId="77777777" w:rsidR="00690E2E" w:rsidRPr="00835C16" w:rsidRDefault="00690E2E" w:rsidP="00BD35A0">
            <w:pPr>
              <w:spacing w:line="300" w:lineRule="auto"/>
              <w:rPr>
                <w:rFonts w:ascii="Calibri" w:hAnsi="Calibri"/>
                <w:color w:val="FFFFFF" w:themeColor="background1"/>
                <w:sz w:val="20"/>
                <w:szCs w:val="20"/>
                <w:lang w:val="en-US"/>
              </w:rPr>
            </w:pPr>
          </w:p>
        </w:tc>
        <w:tc>
          <w:tcPr>
            <w:tcW w:w="20" w:type="dxa"/>
          </w:tcPr>
          <w:p w14:paraId="0782E76A" w14:textId="77777777" w:rsidR="00690E2E" w:rsidRPr="00835C16" w:rsidRDefault="00690E2E" w:rsidP="00BD35A0">
            <w:pPr>
              <w:spacing w:line="300" w:lineRule="auto"/>
              <w:rPr>
                <w:rFonts w:ascii="Calibri" w:hAnsi="Calibri"/>
                <w:color w:val="330066"/>
                <w:sz w:val="20"/>
                <w:szCs w:val="20"/>
                <w:lang w:val="en-US"/>
              </w:rPr>
            </w:pPr>
          </w:p>
        </w:tc>
        <w:tc>
          <w:tcPr>
            <w:tcW w:w="4190" w:type="dxa"/>
          </w:tcPr>
          <w:p w14:paraId="002FAA5D" w14:textId="13AD4BFF" w:rsidR="00DC2CFD" w:rsidRDefault="00923478" w:rsidP="00690E2E">
            <w:pPr>
              <w:spacing w:line="300" w:lineRule="auto"/>
              <w:rPr>
                <w:rFonts w:ascii="Calibri" w:hAnsi="Calibri"/>
                <w:sz w:val="20"/>
                <w:szCs w:val="20"/>
              </w:rPr>
            </w:pPr>
            <w:sdt>
              <w:sdtPr>
                <w:rPr>
                  <w:rFonts w:ascii="Calibri" w:hAnsi="Calibri"/>
                  <w:sz w:val="20"/>
                  <w:szCs w:val="20"/>
                </w:rPr>
                <w:id w:val="-1125854246"/>
                <w14:checkbox>
                  <w14:checked w14:val="0"/>
                  <w14:checkedState w14:val="2612" w14:font="MS Gothic"/>
                  <w14:uncheckedState w14:val="2610" w14:font="MS Gothic"/>
                </w14:checkbox>
              </w:sdtPr>
              <w:sdtEndPr/>
              <w:sdtContent>
                <w:r w:rsidR="00DC2CFD">
                  <w:rPr>
                    <w:rFonts w:ascii="MS Gothic" w:eastAsia="MS Gothic" w:hAnsi="MS Gothic" w:hint="eastAsia"/>
                    <w:sz w:val="20"/>
                    <w:szCs w:val="20"/>
                  </w:rPr>
                  <w:t>☐</w:t>
                </w:r>
              </w:sdtContent>
            </w:sdt>
            <w:r w:rsidR="0010168F">
              <w:rPr>
                <w:rFonts w:ascii="Calibri" w:hAnsi="Calibri"/>
                <w:sz w:val="20"/>
                <w:szCs w:val="20"/>
              </w:rPr>
              <w:tab/>
            </w:r>
            <w:r w:rsidR="00690E2E" w:rsidRPr="00690E2E">
              <w:rPr>
                <w:rFonts w:ascii="Calibri" w:hAnsi="Calibri"/>
                <w:sz w:val="20"/>
                <w:szCs w:val="20"/>
              </w:rPr>
              <w:t>an investment firm in accordance with Directive 2014/65/</w:t>
            </w:r>
            <w:proofErr w:type="gramStart"/>
            <w:r w:rsidR="00690E2E" w:rsidRPr="00690E2E">
              <w:rPr>
                <w:rFonts w:ascii="Calibri" w:hAnsi="Calibri"/>
                <w:sz w:val="20"/>
                <w:szCs w:val="20"/>
              </w:rPr>
              <w:t>EU;</w:t>
            </w:r>
            <w:proofErr w:type="gramEnd"/>
            <w:r w:rsidR="00690E2E" w:rsidRPr="00690E2E">
              <w:rPr>
                <w:rFonts w:ascii="Calibri" w:hAnsi="Calibri"/>
                <w:sz w:val="20"/>
                <w:szCs w:val="20"/>
              </w:rPr>
              <w:t xml:space="preserve"> </w:t>
            </w:r>
          </w:p>
          <w:p w14:paraId="14839E0F" w14:textId="77777777" w:rsidR="007C5139" w:rsidRPr="00690E2E" w:rsidRDefault="00923478" w:rsidP="007C5139">
            <w:pPr>
              <w:spacing w:line="300" w:lineRule="auto"/>
              <w:rPr>
                <w:rFonts w:ascii="Calibri" w:hAnsi="Calibri"/>
                <w:sz w:val="20"/>
                <w:szCs w:val="20"/>
              </w:rPr>
            </w:pPr>
            <w:sdt>
              <w:sdtPr>
                <w:rPr>
                  <w:rFonts w:ascii="Calibri" w:hAnsi="Calibri"/>
                  <w:sz w:val="20"/>
                  <w:szCs w:val="20"/>
                </w:rPr>
                <w:id w:val="-126167085"/>
                <w14:checkbox>
                  <w14:checked w14:val="0"/>
                  <w14:checkedState w14:val="2612" w14:font="MS Gothic"/>
                  <w14:uncheckedState w14:val="2610" w14:font="MS Gothic"/>
                </w14:checkbox>
              </w:sdtPr>
              <w:sdtEndPr/>
              <w:sdtContent>
                <w:r w:rsidR="007C5139">
                  <w:rPr>
                    <w:rFonts w:ascii="MS Gothic" w:eastAsia="MS Gothic" w:hAnsi="MS Gothic" w:hint="eastAsia"/>
                    <w:sz w:val="20"/>
                    <w:szCs w:val="20"/>
                  </w:rPr>
                  <w:t>☐</w:t>
                </w:r>
              </w:sdtContent>
            </w:sdt>
            <w:r w:rsidR="007C5139">
              <w:rPr>
                <w:rFonts w:ascii="Calibri" w:hAnsi="Calibri"/>
                <w:sz w:val="20"/>
                <w:szCs w:val="20"/>
              </w:rPr>
              <w:tab/>
            </w:r>
            <w:r w:rsidR="007C5139" w:rsidRPr="00690E2E">
              <w:rPr>
                <w:rFonts w:ascii="Calibri" w:hAnsi="Calibri"/>
                <w:sz w:val="20"/>
                <w:szCs w:val="20"/>
              </w:rPr>
              <w:t>a credit institution in accordance</w:t>
            </w:r>
          </w:p>
          <w:p w14:paraId="1853515C" w14:textId="77777777" w:rsidR="007C5139" w:rsidRPr="00690E2E" w:rsidRDefault="007C5139" w:rsidP="007C5139">
            <w:pPr>
              <w:spacing w:line="300" w:lineRule="auto"/>
              <w:rPr>
                <w:rFonts w:ascii="Calibri" w:hAnsi="Calibri"/>
                <w:sz w:val="20"/>
                <w:szCs w:val="20"/>
              </w:rPr>
            </w:pPr>
            <w:r w:rsidRPr="00690E2E">
              <w:rPr>
                <w:rFonts w:ascii="Calibri" w:hAnsi="Calibri"/>
                <w:sz w:val="20"/>
                <w:szCs w:val="20"/>
              </w:rPr>
              <w:t>with Directive 2013/36/</w:t>
            </w:r>
            <w:proofErr w:type="gramStart"/>
            <w:r w:rsidRPr="00690E2E">
              <w:rPr>
                <w:rFonts w:ascii="Calibri" w:hAnsi="Calibri"/>
                <w:sz w:val="20"/>
                <w:szCs w:val="20"/>
              </w:rPr>
              <w:t>EU;</w:t>
            </w:r>
            <w:proofErr w:type="gramEnd"/>
          </w:p>
          <w:p w14:paraId="1D9855A2" w14:textId="467DEBC3" w:rsidR="00690E2E" w:rsidRPr="00690E2E" w:rsidRDefault="00923478" w:rsidP="00690E2E">
            <w:pPr>
              <w:spacing w:line="300" w:lineRule="auto"/>
              <w:rPr>
                <w:rFonts w:ascii="Calibri" w:hAnsi="Calibri"/>
                <w:sz w:val="20"/>
                <w:szCs w:val="20"/>
              </w:rPr>
            </w:pPr>
            <w:sdt>
              <w:sdtPr>
                <w:rPr>
                  <w:rFonts w:ascii="Segoe UI Symbol" w:hAnsi="Segoe UI Symbol" w:cs="Segoe UI Symbol"/>
                  <w:sz w:val="20"/>
                  <w:szCs w:val="20"/>
                </w:rPr>
                <w:id w:val="-1937964020"/>
                <w14:checkbox>
                  <w14:checked w14:val="0"/>
                  <w14:checkedState w14:val="2612" w14:font="MS Gothic"/>
                  <w14:uncheckedState w14:val="2610" w14:font="MS Gothic"/>
                </w14:checkbox>
              </w:sdtPr>
              <w:sdtEndPr/>
              <w:sdtContent>
                <w:r w:rsidR="0010168F">
                  <w:rPr>
                    <w:rFonts w:ascii="MS Gothic" w:eastAsia="MS Gothic" w:hAnsi="MS Gothic" w:cs="Segoe UI Symbol" w:hint="eastAsia"/>
                    <w:sz w:val="20"/>
                    <w:szCs w:val="20"/>
                  </w:rPr>
                  <w:t>☐</w:t>
                </w:r>
              </w:sdtContent>
            </w:sdt>
            <w:r w:rsidR="0010168F">
              <w:rPr>
                <w:rFonts w:ascii="Calibri" w:hAnsi="Calibri"/>
                <w:sz w:val="20"/>
                <w:szCs w:val="20"/>
              </w:rPr>
              <w:tab/>
            </w:r>
            <w:r w:rsidR="00690E2E" w:rsidRPr="00690E2E">
              <w:rPr>
                <w:rFonts w:ascii="Calibri" w:hAnsi="Calibri"/>
                <w:sz w:val="20"/>
                <w:szCs w:val="20"/>
              </w:rPr>
              <w:t>a UCITS management company in accordance with Directive 2009/65/</w:t>
            </w:r>
            <w:proofErr w:type="gramStart"/>
            <w:r w:rsidR="00690E2E" w:rsidRPr="00690E2E">
              <w:rPr>
                <w:rFonts w:ascii="Calibri" w:hAnsi="Calibri"/>
                <w:sz w:val="20"/>
                <w:szCs w:val="20"/>
              </w:rPr>
              <w:t>EC;</w:t>
            </w:r>
            <w:proofErr w:type="gramEnd"/>
          </w:p>
          <w:p w14:paraId="7819F2C7" w14:textId="1EFD843B" w:rsidR="00690E2E" w:rsidRPr="00690E2E" w:rsidRDefault="00923478" w:rsidP="00690E2E">
            <w:pPr>
              <w:spacing w:line="300" w:lineRule="auto"/>
              <w:rPr>
                <w:rFonts w:ascii="Calibri" w:hAnsi="Calibri"/>
                <w:sz w:val="20"/>
                <w:szCs w:val="20"/>
              </w:rPr>
            </w:pPr>
            <w:sdt>
              <w:sdtPr>
                <w:rPr>
                  <w:rFonts w:ascii="Segoe UI Symbol" w:hAnsi="Segoe UI Symbol" w:cs="Segoe UI Symbol"/>
                  <w:sz w:val="20"/>
                  <w:szCs w:val="20"/>
                </w:rPr>
                <w:id w:val="766965344"/>
                <w14:checkbox>
                  <w14:checked w14:val="0"/>
                  <w14:checkedState w14:val="2612" w14:font="MS Gothic"/>
                  <w14:uncheckedState w14:val="2610" w14:font="MS Gothic"/>
                </w14:checkbox>
              </w:sdtPr>
              <w:sdtEndPr/>
              <w:sdtContent>
                <w:r w:rsidR="0010168F">
                  <w:rPr>
                    <w:rFonts w:ascii="MS Gothic" w:eastAsia="MS Gothic" w:hAnsi="MS Gothic" w:cs="Segoe UI Symbol" w:hint="eastAsia"/>
                    <w:sz w:val="20"/>
                    <w:szCs w:val="20"/>
                  </w:rPr>
                  <w:t>☐</w:t>
                </w:r>
              </w:sdtContent>
            </w:sdt>
            <w:r w:rsidR="0010168F">
              <w:rPr>
                <w:rFonts w:ascii="Calibri" w:hAnsi="Calibri"/>
                <w:sz w:val="20"/>
                <w:szCs w:val="20"/>
              </w:rPr>
              <w:tab/>
            </w:r>
            <w:r w:rsidR="00690E2E" w:rsidRPr="00690E2E">
              <w:rPr>
                <w:rFonts w:ascii="Calibri" w:hAnsi="Calibri"/>
                <w:sz w:val="20"/>
                <w:szCs w:val="20"/>
              </w:rPr>
              <w:t xml:space="preserve">an authorised AIFM in accordance with the </w:t>
            </w:r>
            <w:proofErr w:type="gramStart"/>
            <w:r w:rsidR="00690E2E" w:rsidRPr="00690E2E">
              <w:rPr>
                <w:rFonts w:ascii="Calibri" w:hAnsi="Calibri"/>
                <w:sz w:val="20"/>
                <w:szCs w:val="20"/>
              </w:rPr>
              <w:t>AIFMD;</w:t>
            </w:r>
            <w:proofErr w:type="gramEnd"/>
          </w:p>
          <w:p w14:paraId="43F48F98" w14:textId="261448D4" w:rsidR="00690E2E" w:rsidRPr="00690E2E" w:rsidRDefault="00923478" w:rsidP="0010168F">
            <w:pPr>
              <w:spacing w:line="300" w:lineRule="auto"/>
              <w:rPr>
                <w:rFonts w:ascii="Calibri" w:hAnsi="Calibri"/>
                <w:sz w:val="20"/>
                <w:szCs w:val="20"/>
              </w:rPr>
            </w:pPr>
            <w:sdt>
              <w:sdtPr>
                <w:rPr>
                  <w:rFonts w:ascii="Calibri" w:hAnsi="Calibri"/>
                  <w:sz w:val="20"/>
                  <w:szCs w:val="20"/>
                </w:rPr>
                <w:id w:val="-157153446"/>
                <w14:checkbox>
                  <w14:checked w14:val="0"/>
                  <w14:checkedState w14:val="2612" w14:font="MS Gothic"/>
                  <w14:uncheckedState w14:val="2610" w14:font="MS Gothic"/>
                </w14:checkbox>
              </w:sdtPr>
              <w:sdtEndPr/>
              <w:sdtContent>
                <w:r w:rsidR="0010168F">
                  <w:rPr>
                    <w:rFonts w:ascii="MS Gothic" w:eastAsia="MS Gothic" w:hAnsi="MS Gothic" w:hint="eastAsia"/>
                    <w:sz w:val="20"/>
                    <w:szCs w:val="20"/>
                  </w:rPr>
                  <w:t>☐</w:t>
                </w:r>
              </w:sdtContent>
            </w:sdt>
            <w:r w:rsidR="0010168F">
              <w:rPr>
                <w:rFonts w:ascii="Calibri" w:hAnsi="Calibri"/>
                <w:sz w:val="20"/>
                <w:szCs w:val="20"/>
              </w:rPr>
              <w:tab/>
            </w:r>
            <w:r w:rsidR="00690E2E" w:rsidRPr="00690E2E">
              <w:rPr>
                <w:rFonts w:ascii="Calibri" w:hAnsi="Calibri"/>
                <w:sz w:val="20"/>
                <w:szCs w:val="20"/>
              </w:rPr>
              <w:t>a tied agent in accordance with Directive 2014/65/EU.</w:t>
            </w:r>
          </w:p>
        </w:tc>
        <w:tc>
          <w:tcPr>
            <w:tcW w:w="20" w:type="dxa"/>
          </w:tcPr>
          <w:p w14:paraId="18359C01" w14:textId="77777777" w:rsidR="00690E2E" w:rsidRPr="00835C16" w:rsidRDefault="00690E2E" w:rsidP="00BD35A0">
            <w:pPr>
              <w:spacing w:line="300" w:lineRule="auto"/>
              <w:rPr>
                <w:rFonts w:ascii="Calibri" w:hAnsi="Calibri"/>
                <w:color w:val="330066"/>
                <w:sz w:val="20"/>
                <w:szCs w:val="20"/>
                <w:lang w:val="en-US"/>
              </w:rPr>
            </w:pPr>
          </w:p>
        </w:tc>
        <w:tc>
          <w:tcPr>
            <w:tcW w:w="25" w:type="dxa"/>
          </w:tcPr>
          <w:p w14:paraId="5BAE8769" w14:textId="77777777" w:rsidR="00690E2E" w:rsidRPr="00835C16" w:rsidRDefault="00690E2E" w:rsidP="00BD35A0">
            <w:pPr>
              <w:spacing w:line="300" w:lineRule="auto"/>
              <w:rPr>
                <w:rFonts w:ascii="Calibri" w:hAnsi="Calibri"/>
                <w:color w:val="330066"/>
                <w:sz w:val="20"/>
                <w:szCs w:val="20"/>
                <w:lang w:val="en-US"/>
              </w:rPr>
            </w:pPr>
          </w:p>
        </w:tc>
      </w:tr>
    </w:tbl>
    <w:p w14:paraId="19D64432" w14:textId="2317D7FF" w:rsidR="003940B4" w:rsidRDefault="003940B4" w:rsidP="000F6CA1"/>
    <w:p w14:paraId="64C61166" w14:textId="733AB3D2" w:rsidR="003940B4" w:rsidRDefault="003940B4">
      <w:pPr>
        <w:spacing w:after="160" w:line="259" w:lineRule="auto"/>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08"/>
        <w:gridCol w:w="2308"/>
        <w:gridCol w:w="2308"/>
        <w:gridCol w:w="2310"/>
      </w:tblGrid>
      <w:tr w:rsidR="003940B4" w:rsidRPr="003940B4" w14:paraId="3CC00F00" w14:textId="77777777">
        <w:trPr>
          <w:trHeight w:val="582"/>
        </w:trPr>
        <w:tc>
          <w:tcPr>
            <w:tcW w:w="9234" w:type="dxa"/>
            <w:gridSpan w:val="4"/>
          </w:tcPr>
          <w:p w14:paraId="2DAB92E8" w14:textId="0BECEAF2" w:rsidR="003940B4" w:rsidRDefault="003940B4" w:rsidP="003940B4">
            <w:pPr>
              <w:spacing w:line="300" w:lineRule="auto"/>
              <w:jc w:val="both"/>
              <w:rPr>
                <w:rFonts w:ascii="Arial" w:eastAsiaTheme="minorEastAsia" w:hAnsi="Arial" w:cs="Arial"/>
                <w:color w:val="000000"/>
                <w:sz w:val="21"/>
                <w:szCs w:val="21"/>
                <w:lang w:val="en-US" w:eastAsia="zh-CN"/>
              </w:rPr>
            </w:pPr>
            <w:r w:rsidRPr="003940B4">
              <w:rPr>
                <w:rFonts w:ascii="Calibri" w:hAnsi="Calibri"/>
                <w:sz w:val="20"/>
                <w:szCs w:val="20"/>
              </w:rPr>
              <w:t>The AIFM hereby confirms that it shall ensure that potential investors in the relevant Member State do not acquire units or shares in the relevant AIF or the compartment(s)</w:t>
            </w:r>
            <w:r w:rsidR="00484437">
              <w:rPr>
                <w:rFonts w:ascii="Calibri" w:hAnsi="Calibri"/>
                <w:sz w:val="20"/>
                <w:szCs w:val="20"/>
              </w:rPr>
              <w:t xml:space="preserve"> or </w:t>
            </w:r>
            <w:proofErr w:type="spellStart"/>
            <w:r w:rsidR="00484437">
              <w:rPr>
                <w:rFonts w:ascii="Calibri" w:hAnsi="Calibri"/>
                <w:sz w:val="20"/>
                <w:szCs w:val="20"/>
              </w:rPr>
              <w:t>subfund</w:t>
            </w:r>
            <w:proofErr w:type="spellEnd"/>
            <w:r w:rsidR="00484437">
              <w:rPr>
                <w:rFonts w:ascii="Calibri" w:hAnsi="Calibri"/>
                <w:sz w:val="20"/>
                <w:szCs w:val="20"/>
              </w:rPr>
              <w:t>(s)</w:t>
            </w:r>
            <w:r w:rsidRPr="003940B4">
              <w:rPr>
                <w:rFonts w:ascii="Calibri" w:hAnsi="Calibri"/>
                <w:sz w:val="20"/>
                <w:szCs w:val="20"/>
              </w:rPr>
              <w:t xml:space="preserve"> through this pre-marketing and that the investors contacted as part of this pre-marketing may only acquire units or shares in that AIF or that compartment</w:t>
            </w:r>
            <w:r w:rsidR="00484437">
              <w:rPr>
                <w:rFonts w:ascii="Calibri" w:hAnsi="Calibri"/>
                <w:sz w:val="20"/>
                <w:szCs w:val="20"/>
              </w:rPr>
              <w:t xml:space="preserve"> or </w:t>
            </w:r>
            <w:proofErr w:type="spellStart"/>
            <w:r w:rsidR="00484437">
              <w:rPr>
                <w:rFonts w:ascii="Calibri" w:hAnsi="Calibri"/>
                <w:sz w:val="20"/>
                <w:szCs w:val="20"/>
              </w:rPr>
              <w:t>subfund</w:t>
            </w:r>
            <w:proofErr w:type="spellEnd"/>
            <w:r w:rsidRPr="003940B4">
              <w:rPr>
                <w:rFonts w:ascii="Calibri" w:hAnsi="Calibri"/>
                <w:sz w:val="20"/>
                <w:szCs w:val="20"/>
              </w:rPr>
              <w:t xml:space="preserve"> through marketing permitted under the marketing rules provided by the AIFMD.</w:t>
            </w:r>
            <w:r w:rsidRPr="003940B4">
              <w:rPr>
                <w:rFonts w:ascii="Arial" w:eastAsiaTheme="minorEastAsia" w:hAnsi="Arial" w:cs="Arial"/>
                <w:color w:val="000000"/>
                <w:sz w:val="21"/>
                <w:szCs w:val="21"/>
                <w:lang w:val="en-US" w:eastAsia="zh-CN"/>
              </w:rPr>
              <w:t xml:space="preserve"> </w:t>
            </w:r>
          </w:p>
          <w:p w14:paraId="5501AFBF" w14:textId="13C95416" w:rsidR="006F2FAC" w:rsidRPr="003940B4" w:rsidRDefault="006F2FAC" w:rsidP="003940B4">
            <w:pPr>
              <w:spacing w:line="300" w:lineRule="auto"/>
              <w:jc w:val="both"/>
              <w:rPr>
                <w:rFonts w:ascii="Arial" w:eastAsiaTheme="minorEastAsia" w:hAnsi="Arial" w:cs="Arial"/>
                <w:color w:val="000000"/>
                <w:sz w:val="21"/>
                <w:szCs w:val="21"/>
                <w:lang w:val="en-US" w:eastAsia="zh-CN"/>
              </w:rPr>
            </w:pPr>
          </w:p>
        </w:tc>
      </w:tr>
      <w:tr w:rsidR="003940B4" w:rsidRPr="003940B4" w14:paraId="2455A13E" w14:textId="77777777">
        <w:trPr>
          <w:trHeight w:val="105"/>
        </w:trPr>
        <w:tc>
          <w:tcPr>
            <w:tcW w:w="2308" w:type="dxa"/>
          </w:tcPr>
          <w:p w14:paraId="2F0C39F5" w14:textId="77777777" w:rsidR="003940B4" w:rsidRPr="003940B4" w:rsidRDefault="003940B4" w:rsidP="003940B4">
            <w:pPr>
              <w:spacing w:line="300" w:lineRule="auto"/>
              <w:jc w:val="both"/>
              <w:rPr>
                <w:rFonts w:ascii="Arial" w:eastAsiaTheme="minorEastAsia" w:hAnsi="Arial" w:cs="Arial"/>
                <w:b/>
                <w:color w:val="000000"/>
                <w:sz w:val="21"/>
                <w:szCs w:val="21"/>
                <w:lang w:val="nl-NL" w:eastAsia="zh-CN"/>
              </w:rPr>
            </w:pPr>
            <w:r w:rsidRPr="003940B4">
              <w:rPr>
                <w:rFonts w:ascii="Calibri" w:hAnsi="Calibri"/>
                <w:b/>
                <w:sz w:val="20"/>
                <w:szCs w:val="20"/>
              </w:rPr>
              <w:t xml:space="preserve">Yes </w:t>
            </w:r>
          </w:p>
        </w:tc>
        <w:tc>
          <w:tcPr>
            <w:tcW w:w="2308" w:type="dxa"/>
          </w:tcPr>
          <w:p w14:paraId="0318465F" w14:textId="0FACDE95" w:rsidR="003940B4" w:rsidRPr="003940B4" w:rsidRDefault="00923478" w:rsidP="003940B4">
            <w:pPr>
              <w:autoSpaceDE w:val="0"/>
              <w:autoSpaceDN w:val="0"/>
              <w:adjustRightInd w:val="0"/>
              <w:rPr>
                <w:rFonts w:ascii="MS Gothic" w:eastAsia="MS Gothic" w:hAnsi="Arial" w:cs="MS Gothic"/>
                <w:color w:val="000000"/>
                <w:sz w:val="21"/>
                <w:szCs w:val="21"/>
                <w:lang w:val="nl-NL" w:eastAsia="zh-CN"/>
              </w:rPr>
            </w:pPr>
            <w:sdt>
              <w:sdtPr>
                <w:rPr>
                  <w:rFonts w:ascii="MS Gothic" w:eastAsia="MS Gothic" w:hAnsi="Arial" w:cs="MS Gothic"/>
                  <w:color w:val="000000"/>
                  <w:sz w:val="21"/>
                  <w:szCs w:val="21"/>
                  <w:lang w:val="nl-NL" w:eastAsia="zh-CN"/>
                </w:rPr>
                <w:id w:val="848603214"/>
                <w14:checkbox>
                  <w14:checked w14:val="0"/>
                  <w14:checkedState w14:val="2612" w14:font="MS Gothic"/>
                  <w14:uncheckedState w14:val="2610" w14:font="MS Gothic"/>
                </w14:checkbox>
              </w:sdtPr>
              <w:sdtEndPr/>
              <w:sdtContent>
                <w:r w:rsidR="00BA2C64">
                  <w:rPr>
                    <w:rFonts w:ascii="MS Gothic" w:eastAsia="MS Gothic" w:hAnsi="MS Gothic" w:cs="MS Gothic" w:hint="eastAsia"/>
                    <w:color w:val="000000"/>
                    <w:sz w:val="21"/>
                    <w:szCs w:val="21"/>
                    <w:lang w:val="nl-NL" w:eastAsia="zh-CN"/>
                  </w:rPr>
                  <w:t>☐</w:t>
                </w:r>
              </w:sdtContent>
            </w:sdt>
            <w:r w:rsidR="003940B4" w:rsidRPr="003940B4">
              <w:rPr>
                <w:rFonts w:ascii="MS Gothic" w:eastAsia="MS Gothic" w:hAnsi="Arial" w:cs="MS Gothic"/>
                <w:color w:val="000000"/>
                <w:sz w:val="21"/>
                <w:szCs w:val="21"/>
                <w:lang w:val="nl-NL" w:eastAsia="zh-CN"/>
              </w:rPr>
              <w:t xml:space="preserve"> </w:t>
            </w:r>
          </w:p>
        </w:tc>
        <w:tc>
          <w:tcPr>
            <w:tcW w:w="2308" w:type="dxa"/>
          </w:tcPr>
          <w:p w14:paraId="5550603C" w14:textId="77777777" w:rsidR="003940B4" w:rsidRPr="003940B4" w:rsidRDefault="003940B4" w:rsidP="003940B4">
            <w:pPr>
              <w:spacing w:line="300" w:lineRule="auto"/>
              <w:jc w:val="both"/>
              <w:rPr>
                <w:rFonts w:ascii="Arial" w:eastAsiaTheme="minorEastAsia" w:hAnsi="Arial" w:cs="Arial"/>
                <w:color w:val="000000"/>
                <w:sz w:val="21"/>
                <w:szCs w:val="21"/>
                <w:lang w:val="nl-NL" w:eastAsia="zh-CN"/>
              </w:rPr>
            </w:pPr>
            <w:r w:rsidRPr="003940B4">
              <w:rPr>
                <w:rFonts w:ascii="Calibri" w:hAnsi="Calibri"/>
                <w:b/>
                <w:sz w:val="20"/>
                <w:szCs w:val="20"/>
              </w:rPr>
              <w:t>No</w:t>
            </w:r>
            <w:r w:rsidRPr="003940B4">
              <w:rPr>
                <w:rFonts w:ascii="Arial" w:eastAsiaTheme="minorEastAsia" w:hAnsi="Arial" w:cs="Arial"/>
                <w:b/>
                <w:bCs/>
                <w:color w:val="000000"/>
                <w:sz w:val="21"/>
                <w:szCs w:val="21"/>
                <w:lang w:val="nl-NL" w:eastAsia="zh-CN"/>
              </w:rPr>
              <w:t xml:space="preserve"> </w:t>
            </w:r>
          </w:p>
        </w:tc>
        <w:tc>
          <w:tcPr>
            <w:tcW w:w="2308" w:type="dxa"/>
          </w:tcPr>
          <w:p w14:paraId="0788C0B5" w14:textId="25FAC15B" w:rsidR="003940B4" w:rsidRPr="003940B4" w:rsidRDefault="00923478" w:rsidP="003940B4">
            <w:pPr>
              <w:autoSpaceDE w:val="0"/>
              <w:autoSpaceDN w:val="0"/>
              <w:adjustRightInd w:val="0"/>
              <w:rPr>
                <w:rFonts w:ascii="MS Gothic" w:eastAsia="MS Gothic" w:hAnsi="Arial" w:cs="MS Gothic"/>
                <w:color w:val="000000"/>
                <w:sz w:val="21"/>
                <w:szCs w:val="21"/>
                <w:lang w:val="nl-NL" w:eastAsia="zh-CN"/>
              </w:rPr>
            </w:pPr>
            <w:sdt>
              <w:sdtPr>
                <w:rPr>
                  <w:rFonts w:ascii="MS Gothic" w:eastAsia="MS Gothic" w:hAnsi="Arial" w:cs="MS Gothic"/>
                  <w:color w:val="000000"/>
                  <w:sz w:val="21"/>
                  <w:szCs w:val="21"/>
                  <w:lang w:val="nl-NL" w:eastAsia="zh-CN"/>
                </w:rPr>
                <w:id w:val="-322886476"/>
                <w14:checkbox>
                  <w14:checked w14:val="0"/>
                  <w14:checkedState w14:val="2612" w14:font="MS Gothic"/>
                  <w14:uncheckedState w14:val="2610" w14:font="MS Gothic"/>
                </w14:checkbox>
              </w:sdtPr>
              <w:sdtEndPr/>
              <w:sdtContent>
                <w:r w:rsidR="00BA2C64">
                  <w:rPr>
                    <w:rFonts w:ascii="MS Gothic" w:eastAsia="MS Gothic" w:hAnsi="MS Gothic" w:cs="MS Gothic" w:hint="eastAsia"/>
                    <w:color w:val="000000"/>
                    <w:sz w:val="21"/>
                    <w:szCs w:val="21"/>
                    <w:lang w:val="nl-NL" w:eastAsia="zh-CN"/>
                  </w:rPr>
                  <w:t>☐</w:t>
                </w:r>
              </w:sdtContent>
            </w:sdt>
            <w:r w:rsidR="003940B4" w:rsidRPr="003940B4">
              <w:rPr>
                <w:rFonts w:ascii="MS Gothic" w:eastAsia="MS Gothic" w:hAnsi="Arial" w:cs="MS Gothic"/>
                <w:color w:val="000000"/>
                <w:sz w:val="21"/>
                <w:szCs w:val="21"/>
                <w:lang w:val="nl-NL" w:eastAsia="zh-CN"/>
              </w:rPr>
              <w:t xml:space="preserve"> </w:t>
            </w:r>
          </w:p>
        </w:tc>
      </w:tr>
      <w:tr w:rsidR="00BA2C64" w:rsidRPr="003940B4" w14:paraId="028E4715" w14:textId="77777777">
        <w:trPr>
          <w:trHeight w:val="105"/>
        </w:trPr>
        <w:tc>
          <w:tcPr>
            <w:tcW w:w="2308" w:type="dxa"/>
          </w:tcPr>
          <w:p w14:paraId="0FB4C605" w14:textId="77777777" w:rsidR="00BA2C64" w:rsidRPr="003940B4" w:rsidRDefault="00BA2C64" w:rsidP="003940B4">
            <w:pPr>
              <w:spacing w:line="300" w:lineRule="auto"/>
              <w:jc w:val="both"/>
              <w:rPr>
                <w:rFonts w:ascii="Calibri" w:hAnsi="Calibri"/>
                <w:b/>
                <w:sz w:val="20"/>
                <w:szCs w:val="20"/>
              </w:rPr>
            </w:pPr>
          </w:p>
        </w:tc>
        <w:tc>
          <w:tcPr>
            <w:tcW w:w="2308" w:type="dxa"/>
          </w:tcPr>
          <w:p w14:paraId="251D5A40" w14:textId="77777777" w:rsidR="00BA2C64" w:rsidRDefault="00BA2C64" w:rsidP="003940B4">
            <w:pPr>
              <w:autoSpaceDE w:val="0"/>
              <w:autoSpaceDN w:val="0"/>
              <w:adjustRightInd w:val="0"/>
              <w:rPr>
                <w:rFonts w:ascii="MS Gothic" w:eastAsia="MS Gothic" w:hAnsi="Arial" w:cs="MS Gothic"/>
                <w:color w:val="000000"/>
                <w:sz w:val="21"/>
                <w:szCs w:val="21"/>
                <w:lang w:val="nl-NL" w:eastAsia="zh-CN"/>
              </w:rPr>
            </w:pPr>
          </w:p>
        </w:tc>
        <w:tc>
          <w:tcPr>
            <w:tcW w:w="2308" w:type="dxa"/>
          </w:tcPr>
          <w:p w14:paraId="721C1812" w14:textId="77777777" w:rsidR="00BA2C64" w:rsidRPr="003940B4" w:rsidRDefault="00BA2C64" w:rsidP="003940B4">
            <w:pPr>
              <w:spacing w:line="300" w:lineRule="auto"/>
              <w:jc w:val="both"/>
              <w:rPr>
                <w:rFonts w:ascii="Calibri" w:hAnsi="Calibri"/>
                <w:b/>
                <w:sz w:val="20"/>
                <w:szCs w:val="20"/>
              </w:rPr>
            </w:pPr>
          </w:p>
        </w:tc>
        <w:tc>
          <w:tcPr>
            <w:tcW w:w="2308" w:type="dxa"/>
          </w:tcPr>
          <w:p w14:paraId="3AD46E0A" w14:textId="77777777" w:rsidR="00BA2C64" w:rsidRDefault="00BA2C64" w:rsidP="003940B4">
            <w:pPr>
              <w:autoSpaceDE w:val="0"/>
              <w:autoSpaceDN w:val="0"/>
              <w:adjustRightInd w:val="0"/>
              <w:rPr>
                <w:rFonts w:ascii="MS Gothic" w:eastAsia="MS Gothic" w:hAnsi="Arial" w:cs="MS Gothic"/>
                <w:color w:val="000000"/>
                <w:sz w:val="21"/>
                <w:szCs w:val="21"/>
                <w:lang w:val="nl-NL" w:eastAsia="zh-CN"/>
              </w:rPr>
            </w:pPr>
          </w:p>
        </w:tc>
      </w:tr>
      <w:tr w:rsidR="003940B4" w:rsidRPr="003940B4" w14:paraId="182C0EC1" w14:textId="77777777">
        <w:trPr>
          <w:trHeight w:val="703"/>
        </w:trPr>
        <w:tc>
          <w:tcPr>
            <w:tcW w:w="9234" w:type="dxa"/>
            <w:gridSpan w:val="4"/>
          </w:tcPr>
          <w:p w14:paraId="041797ED" w14:textId="6BBE8297" w:rsidR="003940B4" w:rsidRPr="003940B4" w:rsidRDefault="003940B4" w:rsidP="00BA2C64">
            <w:pPr>
              <w:spacing w:line="300" w:lineRule="auto"/>
              <w:jc w:val="both"/>
              <w:rPr>
                <w:rFonts w:ascii="Arial" w:eastAsiaTheme="minorEastAsia" w:hAnsi="Arial" w:cs="Arial"/>
                <w:color w:val="000000"/>
                <w:sz w:val="21"/>
                <w:szCs w:val="21"/>
                <w:lang w:val="en-US" w:eastAsia="zh-CN"/>
              </w:rPr>
            </w:pPr>
            <w:r w:rsidRPr="003940B4">
              <w:rPr>
                <w:rFonts w:ascii="Calibri" w:hAnsi="Calibri"/>
                <w:sz w:val="20"/>
                <w:szCs w:val="20"/>
              </w:rPr>
              <w:t>Any subscription by professional investors in the relevant Member State (including those subscribing at their own initiative and including those which have not been approached during the pre-marketing phase), within 18 months of the AIFM having begun pre-marketing, to units or shares of the AIF or the compartment(s)</w:t>
            </w:r>
            <w:r w:rsidR="00484437">
              <w:rPr>
                <w:rFonts w:ascii="Calibri" w:hAnsi="Calibri"/>
                <w:sz w:val="20"/>
                <w:szCs w:val="20"/>
              </w:rPr>
              <w:t xml:space="preserve"> or </w:t>
            </w:r>
            <w:proofErr w:type="spellStart"/>
            <w:r w:rsidR="00484437">
              <w:rPr>
                <w:rFonts w:ascii="Calibri" w:hAnsi="Calibri"/>
                <w:sz w:val="20"/>
                <w:szCs w:val="20"/>
              </w:rPr>
              <w:t>subfund</w:t>
            </w:r>
            <w:proofErr w:type="spellEnd"/>
            <w:r w:rsidR="00484437">
              <w:rPr>
                <w:rFonts w:ascii="Calibri" w:hAnsi="Calibri"/>
                <w:sz w:val="20"/>
                <w:szCs w:val="20"/>
              </w:rPr>
              <w:t>(s)</w:t>
            </w:r>
            <w:r w:rsidRPr="003940B4">
              <w:rPr>
                <w:rFonts w:ascii="Calibri" w:hAnsi="Calibri"/>
                <w:sz w:val="20"/>
                <w:szCs w:val="20"/>
              </w:rPr>
              <w:t xml:space="preserve"> referred to in the information provided in this </w:t>
            </w:r>
            <w:r w:rsidR="00BA2C64">
              <w:rPr>
                <w:rFonts w:ascii="Calibri" w:hAnsi="Calibri"/>
                <w:sz w:val="20"/>
                <w:szCs w:val="20"/>
              </w:rPr>
              <w:t>form</w:t>
            </w:r>
            <w:r w:rsidRPr="003940B4">
              <w:rPr>
                <w:rFonts w:ascii="Calibri" w:hAnsi="Calibri"/>
                <w:sz w:val="20"/>
                <w:szCs w:val="20"/>
              </w:rPr>
              <w:t xml:space="preserve">, or of an AIF or compartment </w:t>
            </w:r>
            <w:r w:rsidR="00484437">
              <w:rPr>
                <w:rFonts w:ascii="Calibri" w:hAnsi="Calibri"/>
                <w:sz w:val="20"/>
                <w:szCs w:val="20"/>
              </w:rPr>
              <w:t xml:space="preserve">or </w:t>
            </w:r>
            <w:proofErr w:type="spellStart"/>
            <w:r w:rsidR="00484437">
              <w:rPr>
                <w:rFonts w:ascii="Calibri" w:hAnsi="Calibri"/>
                <w:sz w:val="20"/>
                <w:szCs w:val="20"/>
              </w:rPr>
              <w:t>subfund</w:t>
            </w:r>
            <w:proofErr w:type="spellEnd"/>
            <w:r w:rsidR="00484437">
              <w:rPr>
                <w:rFonts w:ascii="Calibri" w:hAnsi="Calibri"/>
                <w:sz w:val="20"/>
                <w:szCs w:val="20"/>
              </w:rPr>
              <w:t xml:space="preserve"> </w:t>
            </w:r>
            <w:r w:rsidRPr="003940B4">
              <w:rPr>
                <w:rFonts w:ascii="Calibri" w:hAnsi="Calibri"/>
                <w:sz w:val="20"/>
                <w:szCs w:val="20"/>
              </w:rPr>
              <w:t>established as a result of this pre-marketing, shall be considered to be the result of marketing and shall be subject to the applicable notification procedures referred to in the AIFMD.</w:t>
            </w:r>
            <w:r w:rsidRPr="003940B4">
              <w:rPr>
                <w:rFonts w:ascii="Arial" w:eastAsiaTheme="minorEastAsia" w:hAnsi="Arial" w:cs="Arial"/>
                <w:color w:val="000000"/>
                <w:sz w:val="21"/>
                <w:szCs w:val="21"/>
                <w:lang w:val="en-US" w:eastAsia="zh-CN"/>
              </w:rPr>
              <w:t xml:space="preserve"> </w:t>
            </w:r>
          </w:p>
        </w:tc>
      </w:tr>
    </w:tbl>
    <w:p w14:paraId="6E99F34E" w14:textId="0BD135C4" w:rsidR="00176FB9" w:rsidRDefault="00176FB9" w:rsidP="000F6CA1"/>
    <w:p w14:paraId="0B6FB53E" w14:textId="536EC158" w:rsidR="00BA2C64" w:rsidRDefault="00826BC6" w:rsidP="006F2FAC">
      <w:pPr>
        <w:spacing w:line="300" w:lineRule="auto"/>
        <w:jc w:val="both"/>
        <w:rPr>
          <w:rFonts w:ascii="Calibri" w:hAnsi="Calibri"/>
          <w:sz w:val="20"/>
          <w:szCs w:val="20"/>
        </w:rPr>
      </w:pPr>
      <w:r w:rsidRPr="006F2FAC">
        <w:rPr>
          <w:rFonts w:ascii="Calibri" w:hAnsi="Calibri"/>
          <w:sz w:val="20"/>
          <w:szCs w:val="20"/>
        </w:rPr>
        <w:t>For a period of 36 months from the date referred to in point (c) of the first subparagraph of paragraph 1</w:t>
      </w:r>
      <w:r w:rsidR="006F2FAC">
        <w:rPr>
          <w:rFonts w:ascii="Calibri" w:hAnsi="Calibri"/>
          <w:sz w:val="20"/>
          <w:szCs w:val="20"/>
        </w:rPr>
        <w:t xml:space="preserve"> of article 32 bis AIFMD</w:t>
      </w:r>
      <w:r w:rsidRPr="006F2FAC">
        <w:rPr>
          <w:rFonts w:ascii="Calibri" w:hAnsi="Calibri"/>
          <w:sz w:val="20"/>
          <w:szCs w:val="20"/>
        </w:rPr>
        <w:t>, the AIFM</w:t>
      </w:r>
      <w:r w:rsidR="006F2FAC" w:rsidRPr="006F2FAC">
        <w:rPr>
          <w:rFonts w:ascii="Calibri" w:hAnsi="Calibri"/>
          <w:sz w:val="20"/>
          <w:szCs w:val="20"/>
        </w:rPr>
        <w:t xml:space="preserve"> </w:t>
      </w:r>
      <w:r w:rsidRPr="006F2FAC">
        <w:rPr>
          <w:rFonts w:ascii="Calibri" w:hAnsi="Calibri"/>
          <w:sz w:val="20"/>
          <w:szCs w:val="20"/>
        </w:rPr>
        <w:t xml:space="preserve">shall not engage in pre-marketing of units or shares of the EU AIFs referred to in the </w:t>
      </w:r>
      <w:r w:rsidR="00B7610D">
        <w:rPr>
          <w:rFonts w:ascii="Calibri" w:hAnsi="Calibri"/>
          <w:sz w:val="20"/>
          <w:szCs w:val="20"/>
        </w:rPr>
        <w:t>relevant de-</w:t>
      </w:r>
      <w:r w:rsidRPr="006F2FAC">
        <w:rPr>
          <w:rFonts w:ascii="Calibri" w:hAnsi="Calibri"/>
          <w:sz w:val="20"/>
          <w:szCs w:val="20"/>
        </w:rPr>
        <w:t>notification</w:t>
      </w:r>
      <w:r w:rsidR="00B7610D">
        <w:rPr>
          <w:rFonts w:ascii="Calibri" w:hAnsi="Calibri"/>
          <w:sz w:val="20"/>
          <w:szCs w:val="20"/>
        </w:rPr>
        <w:t xml:space="preserve"> form</w:t>
      </w:r>
      <w:r w:rsidRPr="006F2FAC">
        <w:rPr>
          <w:rFonts w:ascii="Calibri" w:hAnsi="Calibri"/>
          <w:sz w:val="20"/>
          <w:szCs w:val="20"/>
        </w:rPr>
        <w:t>, or in respect of</w:t>
      </w:r>
      <w:r w:rsidR="006F2FAC">
        <w:rPr>
          <w:rFonts w:ascii="Calibri" w:hAnsi="Calibri"/>
          <w:sz w:val="20"/>
          <w:szCs w:val="20"/>
        </w:rPr>
        <w:t xml:space="preserve"> </w:t>
      </w:r>
      <w:r w:rsidRPr="006F2FAC">
        <w:rPr>
          <w:rFonts w:ascii="Calibri" w:hAnsi="Calibri"/>
          <w:sz w:val="20"/>
          <w:szCs w:val="20"/>
        </w:rPr>
        <w:t>similar investment strategies or investment ideas, in the</w:t>
      </w:r>
      <w:r w:rsidR="00B7610D">
        <w:rPr>
          <w:rFonts w:ascii="Calibri" w:hAnsi="Calibri"/>
          <w:sz w:val="20"/>
          <w:szCs w:val="20"/>
        </w:rPr>
        <w:t xml:space="preserve"> Member State identified in such </w:t>
      </w:r>
      <w:r w:rsidR="006F2FAC">
        <w:rPr>
          <w:rFonts w:ascii="Calibri" w:hAnsi="Calibri"/>
          <w:sz w:val="20"/>
          <w:szCs w:val="20"/>
        </w:rPr>
        <w:t>de-</w:t>
      </w:r>
      <w:r w:rsidRPr="006F2FAC">
        <w:rPr>
          <w:rFonts w:ascii="Calibri" w:hAnsi="Calibri"/>
          <w:sz w:val="20"/>
          <w:szCs w:val="20"/>
        </w:rPr>
        <w:t xml:space="preserve">notification </w:t>
      </w:r>
      <w:r w:rsidR="006F2FAC">
        <w:rPr>
          <w:rFonts w:ascii="Calibri" w:hAnsi="Calibri"/>
          <w:sz w:val="20"/>
          <w:szCs w:val="20"/>
        </w:rPr>
        <w:t>form</w:t>
      </w:r>
      <w:r w:rsidRPr="006F2FAC">
        <w:rPr>
          <w:rFonts w:ascii="Calibri" w:hAnsi="Calibri"/>
          <w:sz w:val="20"/>
          <w:szCs w:val="20"/>
        </w:rPr>
        <w:t>.</w:t>
      </w:r>
    </w:p>
    <w:p w14:paraId="1B7E8DA3" w14:textId="77777777" w:rsidR="00923478" w:rsidRDefault="00923478" w:rsidP="006F2FAC">
      <w:pPr>
        <w:spacing w:line="300" w:lineRule="auto"/>
        <w:jc w:val="both"/>
        <w:rPr>
          <w:rFonts w:ascii="Calibri" w:hAnsi="Calibri"/>
          <w:sz w:val="20"/>
          <w:szCs w:val="20"/>
        </w:rPr>
      </w:pPr>
    </w:p>
    <w:p w14:paraId="33049F86" w14:textId="77777777" w:rsidR="00923478" w:rsidRDefault="00923478" w:rsidP="006F2FAC">
      <w:pPr>
        <w:spacing w:line="300" w:lineRule="auto"/>
        <w:jc w:val="both"/>
        <w:rPr>
          <w:rFonts w:ascii="Calibri" w:hAnsi="Calibri"/>
          <w:sz w:val="20"/>
          <w:szCs w:val="20"/>
        </w:rPr>
      </w:pPr>
    </w:p>
    <w:p w14:paraId="7160D924" w14:textId="77777777" w:rsidR="00923478" w:rsidRDefault="00923478" w:rsidP="006F2FAC">
      <w:pPr>
        <w:spacing w:line="300" w:lineRule="auto"/>
        <w:jc w:val="both"/>
        <w:rPr>
          <w:rFonts w:ascii="Calibri" w:hAnsi="Calibri"/>
          <w:sz w:val="20"/>
          <w:szCs w:val="20"/>
        </w:rPr>
      </w:pPr>
    </w:p>
    <w:p w14:paraId="18822837" w14:textId="77777777" w:rsidR="00923478" w:rsidRPr="006F2FAC" w:rsidRDefault="00923478" w:rsidP="006F2FAC">
      <w:pPr>
        <w:spacing w:line="300" w:lineRule="auto"/>
        <w:jc w:val="both"/>
        <w:rPr>
          <w:rFonts w:ascii="Calibri" w:hAnsi="Calibri"/>
          <w:sz w:val="20"/>
          <w:szCs w:val="20"/>
        </w:rPr>
      </w:pPr>
    </w:p>
    <w:p w14:paraId="595304A5" w14:textId="77777777" w:rsidR="00BA2C64" w:rsidRPr="00B7610D" w:rsidRDefault="00BA2C64" w:rsidP="00BA2C64">
      <w:pPr>
        <w:rPr>
          <w:rFonts w:asciiTheme="minorHAnsi" w:hAnsiTheme="minorHAnsi"/>
          <w:sz w:val="20"/>
          <w:szCs w:val="20"/>
        </w:rPr>
      </w:pPr>
    </w:p>
    <w:p w14:paraId="6A4B95EF" w14:textId="6A24B720" w:rsidR="00BA2C64" w:rsidRPr="00BA2C64" w:rsidRDefault="00BA2C64" w:rsidP="00BA2C64">
      <w:pPr>
        <w:spacing w:line="300" w:lineRule="auto"/>
        <w:jc w:val="both"/>
        <w:rPr>
          <w:rFonts w:ascii="Calibri" w:hAnsi="Calibri"/>
          <w:sz w:val="20"/>
          <w:szCs w:val="20"/>
        </w:rPr>
      </w:pPr>
      <w:r w:rsidRPr="00BA2C64">
        <w:rPr>
          <w:rFonts w:ascii="Calibri" w:hAnsi="Calibri"/>
          <w:sz w:val="20"/>
          <w:szCs w:val="20"/>
        </w:rPr>
        <w:t>I</w:t>
      </w:r>
      <w:r w:rsidR="006F2FAC">
        <w:rPr>
          <w:rFonts w:ascii="Calibri" w:hAnsi="Calibri"/>
          <w:sz w:val="20"/>
          <w:szCs w:val="20"/>
        </w:rPr>
        <w:t>/we</w:t>
      </w:r>
      <w:r w:rsidRPr="00BA2C64">
        <w:rPr>
          <w:rFonts w:ascii="Calibri" w:hAnsi="Calibri"/>
          <w:sz w:val="20"/>
          <w:szCs w:val="20"/>
        </w:rPr>
        <w:t xml:space="preserve"> hereby confirm (i) that the information provided in this notification letter contains all the relevant information as required by the applicable legislation, (ii) that the information in this form is accurate and complete to the best of my knowledge and belief and (iii) that I</w:t>
      </w:r>
      <w:r w:rsidR="006F2FAC">
        <w:rPr>
          <w:rFonts w:ascii="Calibri" w:hAnsi="Calibri"/>
          <w:sz w:val="20"/>
          <w:szCs w:val="20"/>
        </w:rPr>
        <w:t>/we</w:t>
      </w:r>
      <w:r w:rsidRPr="00BA2C64">
        <w:rPr>
          <w:rFonts w:ascii="Calibri" w:hAnsi="Calibri"/>
          <w:sz w:val="20"/>
          <w:szCs w:val="20"/>
        </w:rPr>
        <w:t xml:space="preserve"> am</w:t>
      </w:r>
      <w:r w:rsidR="006F2FAC">
        <w:rPr>
          <w:rFonts w:ascii="Calibri" w:hAnsi="Calibri"/>
          <w:sz w:val="20"/>
          <w:szCs w:val="20"/>
        </w:rPr>
        <w:t>/are</w:t>
      </w:r>
      <w:r w:rsidRPr="00BA2C64">
        <w:rPr>
          <w:rFonts w:ascii="Calibri" w:hAnsi="Calibri"/>
          <w:sz w:val="20"/>
          <w:szCs w:val="20"/>
        </w:rPr>
        <w:t xml:space="preserve"> authorized to sign on behalf of the AIFM</w:t>
      </w:r>
      <w:r>
        <w:rPr>
          <w:rFonts w:ascii="Calibri" w:hAnsi="Calibri"/>
          <w:sz w:val="20"/>
          <w:szCs w:val="20"/>
        </w:rPr>
        <w:t>.</w:t>
      </w:r>
    </w:p>
    <w:p w14:paraId="127D2180" w14:textId="020E6816" w:rsidR="00BA2C64" w:rsidRDefault="00BA2C64" w:rsidP="00BA2C64">
      <w:pPr>
        <w:tabs>
          <w:tab w:val="left" w:pos="284"/>
        </w:tabs>
        <w:spacing w:line="200" w:lineRule="atLeast"/>
        <w:outlineLvl w:val="0"/>
        <w:rPr>
          <w:rFonts w:ascii="Times New Roman" w:hAnsi="Times New Roman"/>
          <w:bCs/>
          <w:sz w:val="21"/>
          <w:szCs w:val="21"/>
          <w:lang w:eastAsia="nl-NL"/>
        </w:rPr>
      </w:pPr>
    </w:p>
    <w:p w14:paraId="7DBBC79D" w14:textId="77777777" w:rsidR="00062B77" w:rsidRPr="00062B77" w:rsidRDefault="00062B77" w:rsidP="00BA2C64">
      <w:pPr>
        <w:tabs>
          <w:tab w:val="left" w:pos="284"/>
        </w:tabs>
        <w:spacing w:line="200" w:lineRule="atLeast"/>
        <w:outlineLvl w:val="0"/>
        <w:rPr>
          <w:rFonts w:ascii="Times New Roman" w:hAnsi="Times New Roman"/>
          <w:bCs/>
          <w:sz w:val="21"/>
          <w:szCs w:val="21"/>
          <w:lang w:eastAsia="nl-NL"/>
        </w:rPr>
      </w:pPr>
    </w:p>
    <w:p w14:paraId="69973032" w14:textId="77777777" w:rsidR="00BA2C64" w:rsidRPr="00BA5829" w:rsidRDefault="00BA2C64" w:rsidP="00BA2C64">
      <w:pPr>
        <w:tabs>
          <w:tab w:val="left" w:pos="284"/>
        </w:tabs>
        <w:spacing w:line="200" w:lineRule="atLeast"/>
        <w:outlineLvl w:val="0"/>
        <w:rPr>
          <w:rFonts w:ascii="Times New Roman" w:hAnsi="Times New Roman"/>
          <w:bCs/>
          <w:sz w:val="21"/>
          <w:szCs w:val="21"/>
          <w:lang w:eastAsia="nl-NL"/>
        </w:rPr>
      </w:pPr>
    </w:p>
    <w:p w14:paraId="6820DA5C" w14:textId="77777777" w:rsidR="00BA2C64" w:rsidRPr="00BA2C64" w:rsidRDefault="00BA2C64" w:rsidP="00BA2C64">
      <w:pPr>
        <w:spacing w:line="300" w:lineRule="auto"/>
        <w:jc w:val="both"/>
        <w:rPr>
          <w:rFonts w:ascii="Calibri" w:hAnsi="Calibri"/>
          <w:sz w:val="20"/>
          <w:szCs w:val="20"/>
        </w:rPr>
      </w:pPr>
      <w:r w:rsidRPr="00BA2C64">
        <w:rPr>
          <w:rFonts w:ascii="Calibri" w:hAnsi="Calibri"/>
          <w:sz w:val="20"/>
          <w:szCs w:val="20"/>
        </w:rPr>
        <w:t xml:space="preserve">Signature person 1: </w:t>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t>Signature person 2:</w:t>
      </w:r>
    </w:p>
    <w:p w14:paraId="4F65E05A" w14:textId="77777777" w:rsidR="00BA2C64" w:rsidRPr="00BA2C64" w:rsidRDefault="00BA2C64" w:rsidP="00BA2C64">
      <w:pPr>
        <w:spacing w:line="300" w:lineRule="auto"/>
        <w:jc w:val="both"/>
        <w:rPr>
          <w:rFonts w:ascii="Calibri" w:hAnsi="Calibri"/>
          <w:sz w:val="20"/>
          <w:szCs w:val="20"/>
        </w:rPr>
      </w:pPr>
      <w:r w:rsidRPr="00BA2C64">
        <w:rPr>
          <w:rFonts w:ascii="Calibri" w:hAnsi="Calibri"/>
          <w:sz w:val="20"/>
          <w:szCs w:val="20"/>
        </w:rPr>
        <w:t>Name person 1:</w:t>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t>Name person 2:</w:t>
      </w:r>
    </w:p>
    <w:p w14:paraId="4AD5221F" w14:textId="77777777" w:rsidR="004E7F29" w:rsidRDefault="00BA2C64" w:rsidP="00BA2C64">
      <w:pPr>
        <w:spacing w:line="300" w:lineRule="auto"/>
        <w:jc w:val="both"/>
        <w:rPr>
          <w:rFonts w:ascii="Calibri" w:hAnsi="Calibri"/>
          <w:sz w:val="20"/>
          <w:szCs w:val="20"/>
        </w:rPr>
      </w:pPr>
      <w:r w:rsidRPr="00BA2C64">
        <w:rPr>
          <w:rFonts w:ascii="Calibri" w:hAnsi="Calibri"/>
          <w:sz w:val="20"/>
          <w:szCs w:val="20"/>
        </w:rPr>
        <w:t>Capacity person 1:</w:t>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t>Capacity person 2:</w:t>
      </w:r>
    </w:p>
    <w:p w14:paraId="35C4F859" w14:textId="302D0993" w:rsidR="00BA2C64" w:rsidRPr="00BA2C64" w:rsidRDefault="00BA2C64" w:rsidP="00BA2C64">
      <w:pPr>
        <w:spacing w:line="300" w:lineRule="auto"/>
        <w:jc w:val="both"/>
        <w:rPr>
          <w:rFonts w:ascii="Calibri" w:hAnsi="Calibri"/>
          <w:sz w:val="20"/>
          <w:szCs w:val="20"/>
        </w:rPr>
      </w:pPr>
      <w:r w:rsidRPr="00BA2C64">
        <w:rPr>
          <w:rFonts w:ascii="Calibri" w:hAnsi="Calibri"/>
          <w:sz w:val="20"/>
          <w:szCs w:val="20"/>
        </w:rPr>
        <w:t>Place:</w:t>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t>Place:</w:t>
      </w:r>
    </w:p>
    <w:p w14:paraId="74084A16" w14:textId="1460EFEE" w:rsidR="00BA2C64" w:rsidRPr="00BA2C64" w:rsidRDefault="00BA2C64" w:rsidP="00BA2C64">
      <w:pPr>
        <w:spacing w:line="300" w:lineRule="auto"/>
        <w:jc w:val="both"/>
        <w:rPr>
          <w:rFonts w:ascii="Calibri" w:hAnsi="Calibri"/>
          <w:sz w:val="20"/>
          <w:szCs w:val="20"/>
        </w:rPr>
      </w:pPr>
      <w:r w:rsidRPr="00BA2C64">
        <w:rPr>
          <w:rFonts w:ascii="Calibri" w:hAnsi="Calibri"/>
          <w:sz w:val="20"/>
          <w:szCs w:val="20"/>
        </w:rPr>
        <w:t>Date:</w:t>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r>
      <w:r w:rsidRPr="00BA2C64">
        <w:rPr>
          <w:rFonts w:ascii="Calibri" w:hAnsi="Calibri"/>
          <w:sz w:val="20"/>
          <w:szCs w:val="20"/>
        </w:rPr>
        <w:tab/>
        <w:t>Date</w:t>
      </w:r>
      <w:r>
        <w:rPr>
          <w:rFonts w:ascii="Calibri" w:hAnsi="Calibri"/>
          <w:sz w:val="20"/>
          <w:szCs w:val="20"/>
        </w:rPr>
        <w:t>:</w:t>
      </w:r>
    </w:p>
    <w:sectPr w:rsidR="00BA2C64" w:rsidRPr="00BA2C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6A89" w14:textId="77777777" w:rsidR="005B50A4" w:rsidRDefault="005B50A4" w:rsidP="000F6CA1">
      <w:r>
        <w:separator/>
      </w:r>
    </w:p>
  </w:endnote>
  <w:endnote w:type="continuationSeparator" w:id="0">
    <w:p w14:paraId="195426F7" w14:textId="77777777" w:rsidR="005B50A4" w:rsidRDefault="005B50A4" w:rsidP="000F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F7A3" w14:textId="77777777" w:rsidR="005B50A4" w:rsidRDefault="005B50A4" w:rsidP="000F6CA1">
      <w:r>
        <w:separator/>
      </w:r>
    </w:p>
  </w:footnote>
  <w:footnote w:type="continuationSeparator" w:id="0">
    <w:p w14:paraId="355DC1C9" w14:textId="77777777" w:rsidR="005B50A4" w:rsidRDefault="005B50A4" w:rsidP="000F6CA1">
      <w:r>
        <w:continuationSeparator/>
      </w:r>
    </w:p>
  </w:footnote>
  <w:footnote w:id="1">
    <w:p w14:paraId="70FB9E71" w14:textId="35CEC848" w:rsidR="00E3609D" w:rsidRPr="00E3609D" w:rsidRDefault="00E3609D">
      <w:pPr>
        <w:pStyle w:val="FootnoteText"/>
      </w:pPr>
      <w:r>
        <w:rPr>
          <w:rStyle w:val="FootnoteReference"/>
        </w:rPr>
        <w:footnoteRef/>
      </w:r>
      <w:r>
        <w:t xml:space="preserve"> </w:t>
      </w:r>
      <w:r w:rsidRPr="00E3609D">
        <w:rPr>
          <w:rFonts w:asciiTheme="minorHAnsi" w:hAnsiTheme="minorHAnsi"/>
        </w:rPr>
        <w:t>The pre-marketing period indicated in this section should be the same for all the Member States mentioned in this document. In case of different pre-marketing dates per Member State a separate notification letter should be provided.</w:t>
      </w:r>
    </w:p>
  </w:footnote>
  <w:footnote w:id="2">
    <w:p w14:paraId="74D230AA" w14:textId="16CDB595" w:rsidR="0010341A" w:rsidRPr="0010341A" w:rsidRDefault="0010341A" w:rsidP="0010341A">
      <w:pPr>
        <w:pStyle w:val="FootnoteText"/>
      </w:pPr>
      <w:r>
        <w:rPr>
          <w:rStyle w:val="FootnoteReference"/>
        </w:rPr>
        <w:footnoteRef/>
      </w:r>
      <w:r>
        <w:t xml:space="preserve"> </w:t>
      </w:r>
      <w:r w:rsidRPr="0010341A">
        <w:rPr>
          <w:rFonts w:asciiTheme="minorHAnsi" w:hAnsiTheme="minorHAnsi"/>
        </w:rPr>
        <w:t>If a specific investment strategy that is being provided relates to an existing compartment</w:t>
      </w:r>
      <w:r w:rsidR="007C5139">
        <w:rPr>
          <w:rFonts w:asciiTheme="minorHAnsi" w:hAnsiTheme="minorHAnsi"/>
        </w:rPr>
        <w:t xml:space="preserve"> or </w:t>
      </w:r>
      <w:proofErr w:type="spellStart"/>
      <w:r w:rsidR="007C5139">
        <w:rPr>
          <w:rFonts w:asciiTheme="minorHAnsi" w:hAnsiTheme="minorHAnsi"/>
        </w:rPr>
        <w:t>subfund</w:t>
      </w:r>
      <w:proofErr w:type="spellEnd"/>
      <w:r w:rsidRPr="0010341A">
        <w:rPr>
          <w:rFonts w:asciiTheme="minorHAnsi" w:hAnsiTheme="minorHAnsi"/>
        </w:rPr>
        <w:t xml:space="preserve"> or to a compartment </w:t>
      </w:r>
      <w:r w:rsidR="007C5139">
        <w:rPr>
          <w:rFonts w:asciiTheme="minorHAnsi" w:hAnsiTheme="minorHAnsi"/>
        </w:rPr>
        <w:t xml:space="preserve">or </w:t>
      </w:r>
      <w:proofErr w:type="spellStart"/>
      <w:r w:rsidR="007C5139">
        <w:rPr>
          <w:rFonts w:asciiTheme="minorHAnsi" w:hAnsiTheme="minorHAnsi"/>
        </w:rPr>
        <w:t>subfund</w:t>
      </w:r>
      <w:proofErr w:type="spellEnd"/>
      <w:r w:rsidR="007C5139">
        <w:rPr>
          <w:rFonts w:asciiTheme="minorHAnsi" w:hAnsiTheme="minorHAnsi"/>
        </w:rPr>
        <w:t xml:space="preserve"> </w:t>
      </w:r>
      <w:r w:rsidRPr="0010341A">
        <w:rPr>
          <w:rFonts w:asciiTheme="minorHAnsi" w:hAnsiTheme="minorHAnsi"/>
        </w:rPr>
        <w:t>to be constituted, the</w:t>
      </w:r>
      <w:r>
        <w:rPr>
          <w:rFonts w:asciiTheme="minorHAnsi" w:hAnsiTheme="minorHAnsi"/>
        </w:rPr>
        <w:t xml:space="preserve"> </w:t>
      </w:r>
      <w:r w:rsidRPr="0010341A">
        <w:rPr>
          <w:rFonts w:asciiTheme="minorHAnsi" w:hAnsiTheme="minorHAnsi"/>
        </w:rPr>
        <w:t xml:space="preserve">information regarding the investment strategy can be provided in the table on page </w:t>
      </w:r>
      <w:r w:rsidR="00DF3E07">
        <w:rPr>
          <w:rFonts w:asciiTheme="minorHAnsi" w:hAnsiTheme="minorHAnsi"/>
        </w:rPr>
        <w:t>on this page</w:t>
      </w:r>
      <w:r w:rsidRPr="0010341A">
        <w:rPr>
          <w:rFonts w:asciiTheme="minorHAnsi" w:hAnsiTheme="minorHAnsi"/>
        </w:rPr>
        <w:t>. If not, the specific investment strategy or strategies</w:t>
      </w:r>
      <w:r>
        <w:rPr>
          <w:rFonts w:asciiTheme="minorHAnsi" w:hAnsiTheme="minorHAnsi"/>
        </w:rPr>
        <w:t xml:space="preserve"> </w:t>
      </w:r>
      <w:r w:rsidRPr="0010341A">
        <w:rPr>
          <w:rFonts w:asciiTheme="minorHAnsi" w:hAnsiTheme="minorHAnsi"/>
        </w:rPr>
        <w:t>can be provided here</w:t>
      </w:r>
      <w:r>
        <w:t>.</w:t>
      </w:r>
    </w:p>
  </w:footnote>
  <w:footnote w:id="3">
    <w:p w14:paraId="514CC017" w14:textId="6C52F581" w:rsidR="008D6BDC" w:rsidRPr="003E54AB" w:rsidRDefault="008D6BDC" w:rsidP="003E54AB">
      <w:pPr>
        <w:pStyle w:val="FootnoteText"/>
        <w:jc w:val="both"/>
        <w:rPr>
          <w:rFonts w:asciiTheme="minorHAnsi" w:hAnsiTheme="minorHAnsi"/>
        </w:rPr>
      </w:pPr>
      <w:r w:rsidRPr="003E54AB">
        <w:rPr>
          <w:rStyle w:val="FootnoteReference"/>
          <w:rFonts w:asciiTheme="minorHAnsi" w:hAnsiTheme="minorHAnsi"/>
        </w:rPr>
        <w:footnoteRef/>
      </w:r>
      <w:r w:rsidRPr="003E54AB">
        <w:rPr>
          <w:rFonts w:asciiTheme="minorHAnsi" w:hAnsiTheme="minorHAnsi"/>
        </w:rPr>
        <w:t xml:space="preserve"> If the AIF takes the form of an umbrella AIF with multiple compartments</w:t>
      </w:r>
      <w:r w:rsidR="007C5139">
        <w:rPr>
          <w:rFonts w:asciiTheme="minorHAnsi" w:hAnsiTheme="minorHAnsi"/>
        </w:rPr>
        <w:t xml:space="preserve"> or </w:t>
      </w:r>
      <w:proofErr w:type="spellStart"/>
      <w:r w:rsidR="007C5139">
        <w:rPr>
          <w:rFonts w:asciiTheme="minorHAnsi" w:hAnsiTheme="minorHAnsi"/>
        </w:rPr>
        <w:t>subfunds</w:t>
      </w:r>
      <w:proofErr w:type="spellEnd"/>
      <w:r w:rsidRPr="003E54AB">
        <w:rPr>
          <w:rFonts w:asciiTheme="minorHAnsi" w:hAnsiTheme="minorHAnsi"/>
        </w:rPr>
        <w:t xml:space="preserve">, </w:t>
      </w:r>
      <w:r w:rsidRPr="00DF3E07">
        <w:rPr>
          <w:rFonts w:asciiTheme="minorHAnsi" w:hAnsiTheme="minorHAnsi"/>
        </w:rPr>
        <w:t>AIFMs should only indicate the name of the compartments</w:t>
      </w:r>
      <w:r w:rsidR="00484437">
        <w:rPr>
          <w:rFonts w:asciiTheme="minorHAnsi" w:hAnsiTheme="minorHAnsi"/>
        </w:rPr>
        <w:t xml:space="preserve"> or </w:t>
      </w:r>
      <w:proofErr w:type="spellStart"/>
      <w:r w:rsidR="00484437">
        <w:rPr>
          <w:rFonts w:asciiTheme="minorHAnsi" w:hAnsiTheme="minorHAnsi"/>
        </w:rPr>
        <w:t>subfunds</w:t>
      </w:r>
      <w:proofErr w:type="spellEnd"/>
      <w:r w:rsidRPr="00DF3E07">
        <w:rPr>
          <w:rFonts w:asciiTheme="minorHAnsi" w:hAnsiTheme="minorHAnsi"/>
        </w:rPr>
        <w:t xml:space="preserve"> of the umbrella AIF notified for pre-marketing. AIFMs should not indicate the name of the umbrella AIF.</w:t>
      </w:r>
    </w:p>
  </w:footnote>
  <w:footnote w:id="4">
    <w:p w14:paraId="66AAAF2A" w14:textId="4E341ACD" w:rsidR="008D6BDC" w:rsidRPr="0019381B" w:rsidRDefault="008D6BDC">
      <w:pPr>
        <w:pStyle w:val="FootnoteText"/>
      </w:pPr>
      <w:r>
        <w:rPr>
          <w:rStyle w:val="FootnoteReference"/>
        </w:rPr>
        <w:footnoteRef/>
      </w:r>
      <w:r>
        <w:t xml:space="preserve"> </w:t>
      </w:r>
      <w:r w:rsidRPr="0019381B">
        <w:rPr>
          <w:rFonts w:asciiTheme="minorHAnsi" w:hAnsiTheme="minorHAnsi"/>
        </w:rPr>
        <w:t>Common fund, unit trust, investment company, partnership, other (please specify</w:t>
      </w:r>
      <w:r>
        <w:rPr>
          <w:rFonts w:asciiTheme="minorHAnsi" w:hAnsi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61A85"/>
    <w:multiLevelType w:val="hybridMultilevel"/>
    <w:tmpl w:val="AE822CC2"/>
    <w:lvl w:ilvl="0" w:tplc="5FBAFED4">
      <w:start w:val="1"/>
      <w:numFmt w:val="decimal"/>
      <w:pStyle w:val="04aNumeration"/>
      <w:lvlText w:val="%1."/>
      <w:lvlJc w:val="left"/>
      <w:pPr>
        <w:tabs>
          <w:tab w:val="num" w:pos="284"/>
        </w:tabs>
        <w:ind w:left="284" w:hanging="284"/>
      </w:pPr>
      <w:rPr>
        <w:rFonts w:ascii="Georgia" w:hAnsi="Georgia" w:hint="default"/>
        <w:b w:val="0"/>
        <w:sz w:val="20"/>
      </w:rPr>
    </w:lvl>
    <w:lvl w:ilvl="1" w:tplc="CF12A106">
      <w:start w:val="1"/>
      <w:numFmt w:val="upp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77A76E4"/>
    <w:multiLevelType w:val="hybridMultilevel"/>
    <w:tmpl w:val="A97C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0908DB"/>
    <w:multiLevelType w:val="hybridMultilevel"/>
    <w:tmpl w:val="69C4220A"/>
    <w:lvl w:ilvl="0" w:tplc="C776907E">
      <w:numFmt w:val="bullet"/>
      <w:lvlText w:val="•"/>
      <w:lvlJc w:val="left"/>
      <w:pPr>
        <w:ind w:left="1005" w:hanging="645"/>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8991559">
    <w:abstractNumId w:val="0"/>
  </w:num>
  <w:num w:numId="2" w16cid:durableId="1258490309">
    <w:abstractNumId w:val="1"/>
  </w:num>
  <w:num w:numId="3" w16cid:durableId="1767530121">
    <w:abstractNumId w:val="2"/>
  </w:num>
  <w:num w:numId="4" w16cid:durableId="536701884">
    <w:abstractNumId w:val="0"/>
  </w:num>
  <w:num w:numId="5" w16cid:durableId="129652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A1"/>
    <w:rsid w:val="000116B4"/>
    <w:rsid w:val="00062B77"/>
    <w:rsid w:val="000C4FF0"/>
    <w:rsid w:val="000F6CA1"/>
    <w:rsid w:val="0010168F"/>
    <w:rsid w:val="0010341A"/>
    <w:rsid w:val="001350F8"/>
    <w:rsid w:val="001408E6"/>
    <w:rsid w:val="001462C7"/>
    <w:rsid w:val="00176FB9"/>
    <w:rsid w:val="0019381B"/>
    <w:rsid w:val="001D45E7"/>
    <w:rsid w:val="00316D89"/>
    <w:rsid w:val="003940B4"/>
    <w:rsid w:val="003B111F"/>
    <w:rsid w:val="003E54AB"/>
    <w:rsid w:val="00484437"/>
    <w:rsid w:val="004B40A3"/>
    <w:rsid w:val="004E7F29"/>
    <w:rsid w:val="005B50A4"/>
    <w:rsid w:val="00622C8F"/>
    <w:rsid w:val="006751A8"/>
    <w:rsid w:val="00690E2E"/>
    <w:rsid w:val="006F2FAC"/>
    <w:rsid w:val="0078498A"/>
    <w:rsid w:val="007A6351"/>
    <w:rsid w:val="007B5D4C"/>
    <w:rsid w:val="007C5139"/>
    <w:rsid w:val="00822D19"/>
    <w:rsid w:val="0082374A"/>
    <w:rsid w:val="00826BC6"/>
    <w:rsid w:val="008D6BDC"/>
    <w:rsid w:val="00923478"/>
    <w:rsid w:val="00940794"/>
    <w:rsid w:val="00993567"/>
    <w:rsid w:val="009C056E"/>
    <w:rsid w:val="00AB0DDF"/>
    <w:rsid w:val="00AF4397"/>
    <w:rsid w:val="00B143C6"/>
    <w:rsid w:val="00B7610D"/>
    <w:rsid w:val="00BA2C64"/>
    <w:rsid w:val="00BA516C"/>
    <w:rsid w:val="00BA5829"/>
    <w:rsid w:val="00C11E6D"/>
    <w:rsid w:val="00D115CA"/>
    <w:rsid w:val="00D31335"/>
    <w:rsid w:val="00D90BF9"/>
    <w:rsid w:val="00DA2077"/>
    <w:rsid w:val="00DB2B5D"/>
    <w:rsid w:val="00DC2CFD"/>
    <w:rsid w:val="00DE3D65"/>
    <w:rsid w:val="00DF3E07"/>
    <w:rsid w:val="00E3609D"/>
    <w:rsid w:val="00E4119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693E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794"/>
    <w:pPr>
      <w:spacing w:after="0" w:line="240" w:lineRule="auto"/>
    </w:pPr>
    <w:rPr>
      <w:rFonts w:ascii="Georgia" w:eastAsia="Times New Roman" w:hAnsi="Georgia" w:cs="Times New Roman"/>
      <w:szCs w:val="24"/>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aNumeration">
    <w:name w:val="04a_Numeration"/>
    <w:basedOn w:val="Normal"/>
    <w:uiPriority w:val="99"/>
    <w:rsid w:val="000F6CA1"/>
    <w:pPr>
      <w:numPr>
        <w:numId w:val="1"/>
      </w:numPr>
      <w:spacing w:after="250" w:line="276" w:lineRule="auto"/>
      <w:jc w:val="both"/>
    </w:pPr>
    <w:rPr>
      <w:sz w:val="20"/>
    </w:rPr>
  </w:style>
  <w:style w:type="paragraph" w:styleId="Header">
    <w:name w:val="header"/>
    <w:basedOn w:val="Normal"/>
    <w:link w:val="HeaderChar"/>
    <w:uiPriority w:val="99"/>
    <w:unhideWhenUsed/>
    <w:rsid w:val="000F6CA1"/>
    <w:pPr>
      <w:tabs>
        <w:tab w:val="center" w:pos="4536"/>
        <w:tab w:val="right" w:pos="9072"/>
      </w:tabs>
    </w:pPr>
  </w:style>
  <w:style w:type="character" w:customStyle="1" w:styleId="HeaderChar">
    <w:name w:val="Header Char"/>
    <w:basedOn w:val="DefaultParagraphFont"/>
    <w:link w:val="Header"/>
    <w:uiPriority w:val="99"/>
    <w:rsid w:val="000F6CA1"/>
    <w:rPr>
      <w:rFonts w:ascii="Georgia" w:eastAsia="Times New Roman" w:hAnsi="Georgia" w:cs="Times New Roman"/>
      <w:szCs w:val="24"/>
      <w:lang w:val="en-GB" w:eastAsia="de-DE"/>
    </w:rPr>
  </w:style>
  <w:style w:type="paragraph" w:styleId="Footer">
    <w:name w:val="footer"/>
    <w:basedOn w:val="Normal"/>
    <w:link w:val="FooterChar"/>
    <w:uiPriority w:val="99"/>
    <w:unhideWhenUsed/>
    <w:rsid w:val="000F6CA1"/>
    <w:pPr>
      <w:tabs>
        <w:tab w:val="center" w:pos="4536"/>
        <w:tab w:val="right" w:pos="9072"/>
      </w:tabs>
    </w:pPr>
  </w:style>
  <w:style w:type="character" w:customStyle="1" w:styleId="FooterChar">
    <w:name w:val="Footer Char"/>
    <w:basedOn w:val="DefaultParagraphFont"/>
    <w:link w:val="Footer"/>
    <w:uiPriority w:val="99"/>
    <w:rsid w:val="000F6CA1"/>
    <w:rPr>
      <w:rFonts w:ascii="Georgia" w:eastAsia="Times New Roman" w:hAnsi="Georgia" w:cs="Times New Roman"/>
      <w:szCs w:val="24"/>
      <w:lang w:val="en-GB" w:eastAsia="de-DE"/>
    </w:rPr>
  </w:style>
  <w:style w:type="paragraph" w:styleId="FootnoteText">
    <w:name w:val="footnote text"/>
    <w:basedOn w:val="Normal"/>
    <w:link w:val="FootnoteTextChar"/>
    <w:uiPriority w:val="99"/>
    <w:semiHidden/>
    <w:rsid w:val="000F6CA1"/>
    <w:pPr>
      <w:spacing w:line="200" w:lineRule="exact"/>
    </w:pPr>
    <w:rPr>
      <w:sz w:val="16"/>
      <w:szCs w:val="20"/>
    </w:rPr>
  </w:style>
  <w:style w:type="character" w:customStyle="1" w:styleId="FootnoteTextChar">
    <w:name w:val="Footnote Text Char"/>
    <w:basedOn w:val="DefaultParagraphFont"/>
    <w:link w:val="FootnoteText"/>
    <w:uiPriority w:val="99"/>
    <w:semiHidden/>
    <w:rsid w:val="000F6CA1"/>
    <w:rPr>
      <w:rFonts w:ascii="Georgia" w:eastAsia="Times New Roman" w:hAnsi="Georgia" w:cs="Times New Roman"/>
      <w:sz w:val="16"/>
      <w:szCs w:val="20"/>
      <w:lang w:val="en-GB" w:eastAsia="de-DE"/>
    </w:rPr>
  </w:style>
  <w:style w:type="character" w:styleId="FootnoteReference">
    <w:name w:val="footnote reference"/>
    <w:uiPriority w:val="99"/>
    <w:semiHidden/>
    <w:rsid w:val="000F6CA1"/>
    <w:rPr>
      <w:vertAlign w:val="superscript"/>
    </w:rPr>
  </w:style>
  <w:style w:type="paragraph" w:customStyle="1" w:styleId="Default">
    <w:name w:val="Default"/>
    <w:rsid w:val="000F6C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F6CA1"/>
    <w:pPr>
      <w:spacing w:after="200" w:line="276" w:lineRule="auto"/>
      <w:ind w:left="720"/>
      <w:contextualSpacing/>
    </w:pPr>
    <w:rPr>
      <w:rFonts w:asciiTheme="minorHAnsi" w:eastAsiaTheme="minorHAnsi" w:hAnsiTheme="minorHAnsi" w:cstheme="minorBidi"/>
      <w:szCs w:val="22"/>
      <w:lang w:val="en-US" w:eastAsia="en-US"/>
    </w:rPr>
  </w:style>
  <w:style w:type="character" w:styleId="CommentReference">
    <w:name w:val="annotation reference"/>
    <w:basedOn w:val="DefaultParagraphFont"/>
    <w:uiPriority w:val="99"/>
    <w:semiHidden/>
    <w:unhideWhenUsed/>
    <w:rsid w:val="00E3609D"/>
    <w:rPr>
      <w:sz w:val="16"/>
      <w:szCs w:val="16"/>
    </w:rPr>
  </w:style>
  <w:style w:type="paragraph" w:styleId="CommentText">
    <w:name w:val="annotation text"/>
    <w:basedOn w:val="Normal"/>
    <w:link w:val="CommentTextChar"/>
    <w:uiPriority w:val="99"/>
    <w:semiHidden/>
    <w:unhideWhenUsed/>
    <w:rsid w:val="00E3609D"/>
    <w:rPr>
      <w:sz w:val="20"/>
      <w:szCs w:val="20"/>
    </w:rPr>
  </w:style>
  <w:style w:type="character" w:customStyle="1" w:styleId="CommentTextChar">
    <w:name w:val="Comment Text Char"/>
    <w:basedOn w:val="DefaultParagraphFont"/>
    <w:link w:val="CommentText"/>
    <w:uiPriority w:val="99"/>
    <w:semiHidden/>
    <w:rsid w:val="00E3609D"/>
    <w:rPr>
      <w:rFonts w:ascii="Georgia" w:eastAsia="Times New Roman" w:hAnsi="Georgia" w:cs="Times New Roman"/>
      <w:sz w:val="20"/>
      <w:szCs w:val="20"/>
      <w:lang w:val="en-GB" w:eastAsia="de-DE"/>
    </w:rPr>
  </w:style>
  <w:style w:type="paragraph" w:styleId="CommentSubject">
    <w:name w:val="annotation subject"/>
    <w:basedOn w:val="CommentText"/>
    <w:next w:val="CommentText"/>
    <w:link w:val="CommentSubjectChar"/>
    <w:uiPriority w:val="99"/>
    <w:semiHidden/>
    <w:unhideWhenUsed/>
    <w:rsid w:val="00E3609D"/>
    <w:rPr>
      <w:b/>
      <w:bCs/>
    </w:rPr>
  </w:style>
  <w:style w:type="character" w:customStyle="1" w:styleId="CommentSubjectChar">
    <w:name w:val="Comment Subject Char"/>
    <w:basedOn w:val="CommentTextChar"/>
    <w:link w:val="CommentSubject"/>
    <w:uiPriority w:val="99"/>
    <w:semiHidden/>
    <w:rsid w:val="00E3609D"/>
    <w:rPr>
      <w:rFonts w:ascii="Georgia" w:eastAsia="Times New Roman" w:hAnsi="Georgia" w:cs="Times New Roman"/>
      <w:b/>
      <w:bCs/>
      <w:sz w:val="20"/>
      <w:szCs w:val="20"/>
      <w:lang w:val="en-GB" w:eastAsia="de-DE"/>
    </w:rPr>
  </w:style>
  <w:style w:type="paragraph" w:styleId="BalloonText">
    <w:name w:val="Balloon Text"/>
    <w:basedOn w:val="Normal"/>
    <w:link w:val="BalloonTextChar"/>
    <w:uiPriority w:val="99"/>
    <w:semiHidden/>
    <w:unhideWhenUsed/>
    <w:rsid w:val="00E36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09D"/>
    <w:rPr>
      <w:rFonts w:ascii="Segoe UI" w:eastAsia="Times New Roman" w:hAnsi="Segoe UI" w:cs="Segoe UI"/>
      <w:sz w:val="18"/>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EFE18-AD7C-4A1F-9AF7-CE337BFF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2021-09-14T11:06:00Z</dcterms:created>
  <dcterms:modified xsi:type="dcterms:W3CDTF">2024-05-24T09:46:00Z</dcterms:modified>
</cp:coreProperties>
</file>