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DC3" w:rsidRPr="003A38CD" w:rsidRDefault="00D45DC3" w:rsidP="00882F1F">
      <w:pPr>
        <w:pStyle w:val="Heading1"/>
        <w:tabs>
          <w:tab w:val="clear" w:pos="10415"/>
        </w:tabs>
      </w:pPr>
      <w:r w:rsidRPr="003A38CD">
        <w:t>INTERIM REPORT 2017</w:t>
      </w:r>
    </w:p>
    <w:p w:rsidR="00D5028C" w:rsidRPr="003A38CD" w:rsidRDefault="00D5028C" w:rsidP="00882F1F">
      <w:pPr>
        <w:ind w:left="168" w:right="283"/>
        <w:jc w:val="both"/>
        <w:rPr>
          <w:lang w:val="en-GB"/>
        </w:rPr>
      </w:pPr>
      <w:proofErr w:type="spellStart"/>
      <w:r w:rsidRPr="003A38CD">
        <w:rPr>
          <w:color w:val="C00000"/>
          <w:lang w:val="en-GB"/>
        </w:rPr>
        <w:t>Rood</w:t>
      </w:r>
      <w:r w:rsidRPr="003A38CD">
        <w:rPr>
          <w:lang w:val="en-GB"/>
        </w:rPr>
        <w:t>Microtec</w:t>
      </w:r>
      <w:proofErr w:type="spellEnd"/>
      <w:r w:rsidRPr="003A38CD">
        <w:rPr>
          <w:lang w:val="en-GB"/>
        </w:rPr>
        <w:t xml:space="preserve"> saw </w:t>
      </w:r>
      <w:r w:rsidR="00383ACE" w:rsidRPr="003A38CD">
        <w:rPr>
          <w:lang w:val="en-GB"/>
        </w:rPr>
        <w:t>a 19 percent</w:t>
      </w:r>
      <w:r w:rsidR="004F420E" w:rsidRPr="003A38CD">
        <w:rPr>
          <w:lang w:val="en-GB"/>
        </w:rPr>
        <w:t xml:space="preserve"> increase in year-on</w:t>
      </w:r>
      <w:r w:rsidR="007078E1" w:rsidRPr="003A38CD">
        <w:rPr>
          <w:lang w:val="en-GB"/>
        </w:rPr>
        <w:t xml:space="preserve">-year sales for the first-half 2017 with positive EBITDA and EBIT. The net result improved significantly over 2016 and shows </w:t>
      </w:r>
      <w:r w:rsidR="006F473A" w:rsidRPr="003A38CD">
        <w:rPr>
          <w:lang w:val="en-GB"/>
        </w:rPr>
        <w:t>the progress in</w:t>
      </w:r>
      <w:r w:rsidR="007078E1" w:rsidRPr="003A38CD">
        <w:rPr>
          <w:lang w:val="en-GB"/>
        </w:rPr>
        <w:t xml:space="preserve"> strategy</w:t>
      </w:r>
      <w:r w:rsidR="005F47EC" w:rsidRPr="003A38CD">
        <w:rPr>
          <w:lang w:val="en-GB"/>
        </w:rPr>
        <w:t xml:space="preserve"> change</w:t>
      </w:r>
      <w:r w:rsidR="007078E1" w:rsidRPr="003A38CD">
        <w:rPr>
          <w:lang w:val="en-GB"/>
        </w:rPr>
        <w:t xml:space="preserve">. </w:t>
      </w:r>
      <w:r w:rsidRPr="003A38CD">
        <w:rPr>
          <w:lang w:val="en-GB"/>
        </w:rPr>
        <w:t xml:space="preserve">The high quote portfolio and projected forward order income in the pipeline are expected to be the main drivers of expansion in coming months, following strong sales growth in the </w:t>
      </w:r>
      <w:r w:rsidR="00371726" w:rsidRPr="003A38CD">
        <w:rPr>
          <w:lang w:val="en-GB"/>
        </w:rPr>
        <w:t>Supply Chain M</w:t>
      </w:r>
      <w:r w:rsidR="007078E1" w:rsidRPr="003A38CD">
        <w:rPr>
          <w:lang w:val="en-GB"/>
        </w:rPr>
        <w:t>anagement</w:t>
      </w:r>
      <w:r w:rsidR="00822BB1" w:rsidRPr="003A38CD">
        <w:rPr>
          <w:lang w:val="en-GB"/>
        </w:rPr>
        <w:t xml:space="preserve"> (SCM)</w:t>
      </w:r>
      <w:r w:rsidR="007078E1" w:rsidRPr="003A38CD">
        <w:rPr>
          <w:lang w:val="en-GB"/>
        </w:rPr>
        <w:t xml:space="preserve"> and </w:t>
      </w:r>
      <w:r w:rsidR="00371726" w:rsidRPr="003A38CD">
        <w:rPr>
          <w:lang w:val="en-GB"/>
        </w:rPr>
        <w:t>Test E</w:t>
      </w:r>
      <w:r w:rsidRPr="003A38CD">
        <w:rPr>
          <w:lang w:val="en-GB"/>
        </w:rPr>
        <w:t xml:space="preserve">ngineering units. The strongest </w:t>
      </w:r>
      <w:r w:rsidR="00ED49F3">
        <w:rPr>
          <w:lang w:val="en-GB"/>
        </w:rPr>
        <w:t>leading</w:t>
      </w:r>
      <w:r w:rsidRPr="003A38CD">
        <w:rPr>
          <w:lang w:val="en-GB"/>
        </w:rPr>
        <w:t xml:space="preserve"> indicator, the consistently positive book-to-bill ratio, is maintained at a level higher than one. </w:t>
      </w:r>
      <w:r w:rsidR="00084618" w:rsidRPr="003A38CD">
        <w:rPr>
          <w:lang w:val="en-GB"/>
        </w:rPr>
        <w:t>These main leading indicators support a continuing improvement in the net result.</w:t>
      </w:r>
    </w:p>
    <w:p w:rsidR="00D5028C" w:rsidRPr="003A38CD" w:rsidRDefault="00D5028C" w:rsidP="00882F1F">
      <w:pPr>
        <w:ind w:left="168" w:right="283"/>
        <w:jc w:val="both"/>
        <w:rPr>
          <w:lang w:val="en-GB"/>
        </w:rPr>
      </w:pPr>
      <w:r w:rsidRPr="003A38CD">
        <w:rPr>
          <w:lang w:val="en-GB"/>
        </w:rPr>
        <w:t>Gross margin</w:t>
      </w:r>
      <w:r w:rsidR="007078E1" w:rsidRPr="003A38CD">
        <w:rPr>
          <w:lang w:val="en-GB"/>
        </w:rPr>
        <w:t xml:space="preserve"> </w:t>
      </w:r>
      <w:r w:rsidR="00E96F58" w:rsidRPr="003A38CD">
        <w:rPr>
          <w:lang w:val="en-GB"/>
        </w:rPr>
        <w:t xml:space="preserve">as % of net sales </w:t>
      </w:r>
      <w:r w:rsidR="007078E1" w:rsidRPr="003A38CD">
        <w:rPr>
          <w:lang w:val="en-GB"/>
        </w:rPr>
        <w:t>remained stable c</w:t>
      </w:r>
      <w:r w:rsidR="00A45C2A">
        <w:rPr>
          <w:lang w:val="en-GB"/>
        </w:rPr>
        <w:t>ompared to 2016</w:t>
      </w:r>
      <w:r w:rsidR="00E96F58" w:rsidRPr="003A38CD">
        <w:rPr>
          <w:lang w:val="en-GB"/>
        </w:rPr>
        <w:t xml:space="preserve">. </w:t>
      </w:r>
      <w:r w:rsidR="007078E1" w:rsidRPr="003A38CD">
        <w:rPr>
          <w:lang w:val="en-GB"/>
        </w:rPr>
        <w:t xml:space="preserve">We have continued to invest in new equipment to be able to follow the demands in the industry. </w:t>
      </w:r>
      <w:r w:rsidRPr="003A38CD">
        <w:rPr>
          <w:lang w:val="en-GB"/>
        </w:rPr>
        <w:t>The</w:t>
      </w:r>
      <w:r w:rsidR="007078E1" w:rsidRPr="003A38CD">
        <w:rPr>
          <w:lang w:val="en-GB"/>
        </w:rPr>
        <w:t>se</w:t>
      </w:r>
      <w:r w:rsidRPr="003A38CD">
        <w:rPr>
          <w:lang w:val="en-GB"/>
        </w:rPr>
        <w:t xml:space="preserve"> new investments are already translating into projects that are currently in the final industrial phase before being ramped up to production.</w:t>
      </w:r>
      <w:r w:rsidR="007078E1" w:rsidRPr="003A38CD">
        <w:rPr>
          <w:lang w:val="en-GB"/>
        </w:rPr>
        <w:t xml:space="preserve"> Two of the major SCM project</w:t>
      </w:r>
      <w:r w:rsidR="0087105F" w:rsidRPr="003A38CD">
        <w:rPr>
          <w:lang w:val="en-GB"/>
        </w:rPr>
        <w:t>s</w:t>
      </w:r>
      <w:r w:rsidR="007078E1" w:rsidRPr="003A38CD">
        <w:rPr>
          <w:lang w:val="en-GB"/>
        </w:rPr>
        <w:t xml:space="preserve"> within the Automotive and Healthcare sectors have also been moved into the production phase over the last months.</w:t>
      </w:r>
    </w:p>
    <w:p w:rsidR="00D5028C" w:rsidRPr="003A38CD" w:rsidRDefault="0087105F" w:rsidP="00882F1F">
      <w:pPr>
        <w:ind w:left="168" w:right="283"/>
        <w:jc w:val="both"/>
        <w:rPr>
          <w:lang w:val="en-GB"/>
        </w:rPr>
      </w:pPr>
      <w:r w:rsidRPr="003A38CD">
        <w:rPr>
          <w:lang w:val="en-GB"/>
        </w:rPr>
        <w:t>N</w:t>
      </w:r>
      <w:r w:rsidR="00D5028C" w:rsidRPr="003A38CD">
        <w:rPr>
          <w:lang w:val="en-GB"/>
        </w:rPr>
        <w:t xml:space="preserve">ew and promising orders from </w:t>
      </w:r>
      <w:r w:rsidR="00BD4FAB" w:rsidRPr="003A38CD">
        <w:rPr>
          <w:lang w:val="en-GB"/>
        </w:rPr>
        <w:t>the rapidly expanding E</w:t>
      </w:r>
      <w:r w:rsidR="00A0132C" w:rsidRPr="003A38CD">
        <w:rPr>
          <w:lang w:val="en-GB"/>
        </w:rPr>
        <w:t>lectric Automotive, Industrial and Healthcare</w:t>
      </w:r>
      <w:r w:rsidR="00D5028C" w:rsidRPr="003A38CD">
        <w:rPr>
          <w:lang w:val="en-GB"/>
        </w:rPr>
        <w:t xml:space="preserve"> sectors </w:t>
      </w:r>
      <w:r w:rsidRPr="003A38CD">
        <w:rPr>
          <w:lang w:val="en-GB"/>
        </w:rPr>
        <w:t xml:space="preserve">establish </w:t>
      </w:r>
      <w:proofErr w:type="spellStart"/>
      <w:r w:rsidR="00D5028C" w:rsidRPr="003A38CD">
        <w:rPr>
          <w:color w:val="C00000"/>
          <w:lang w:val="en-GB"/>
        </w:rPr>
        <w:t>Rood</w:t>
      </w:r>
      <w:r w:rsidR="00D5028C" w:rsidRPr="003A38CD">
        <w:rPr>
          <w:lang w:val="en-GB"/>
        </w:rPr>
        <w:t>Microtec</w:t>
      </w:r>
      <w:proofErr w:type="spellEnd"/>
      <w:r w:rsidR="00D5028C" w:rsidRPr="003A38CD">
        <w:rPr>
          <w:lang w:val="en-GB"/>
        </w:rPr>
        <w:t xml:space="preserve"> </w:t>
      </w:r>
      <w:r w:rsidRPr="003A38CD">
        <w:rPr>
          <w:lang w:val="en-GB"/>
        </w:rPr>
        <w:t xml:space="preserve">in </w:t>
      </w:r>
      <w:r w:rsidR="00D5028C" w:rsidRPr="003A38CD">
        <w:rPr>
          <w:lang w:val="en-GB"/>
        </w:rPr>
        <w:t>pole position in their integration with the breakthrough market for the Internet of Things. We expect to strengthen this position further.</w:t>
      </w:r>
    </w:p>
    <w:p w:rsidR="00526552" w:rsidRPr="003A38CD" w:rsidRDefault="00526552" w:rsidP="00882F1F">
      <w:pPr>
        <w:ind w:left="227" w:right="283"/>
        <w:rPr>
          <w:b/>
          <w:color w:val="B71234"/>
          <w:sz w:val="22"/>
          <w:lang w:val="en-GB"/>
        </w:rPr>
      </w:pPr>
    </w:p>
    <w:p w:rsidR="00D5028C" w:rsidRPr="003A38CD" w:rsidRDefault="00A0202D" w:rsidP="00882F1F">
      <w:pPr>
        <w:ind w:left="227" w:right="283"/>
        <w:rPr>
          <w:b/>
          <w:color w:val="B71234"/>
          <w:sz w:val="22"/>
          <w:lang w:val="en-GB"/>
        </w:rPr>
      </w:pPr>
      <w:r w:rsidRPr="003A38CD">
        <w:rPr>
          <w:b/>
          <w:color w:val="B71234"/>
          <w:sz w:val="22"/>
          <w:lang w:val="en-GB"/>
        </w:rPr>
        <w:t>Summary HY1 2017</w:t>
      </w:r>
      <w:r w:rsidR="00D5028C" w:rsidRPr="003A38CD">
        <w:rPr>
          <w:b/>
          <w:color w:val="B71234"/>
          <w:sz w:val="22"/>
          <w:lang w:val="en-GB"/>
        </w:rPr>
        <w:t xml:space="preserve"> </w:t>
      </w:r>
    </w:p>
    <w:tbl>
      <w:tblPr>
        <w:tblW w:w="7942" w:type="dxa"/>
        <w:tblInd w:w="708" w:type="dxa"/>
        <w:tblLook w:val="04A0" w:firstRow="1" w:lastRow="0" w:firstColumn="1" w:lastColumn="0" w:noHBand="0" w:noVBand="1"/>
      </w:tblPr>
      <w:tblGrid>
        <w:gridCol w:w="3116"/>
        <w:gridCol w:w="2824"/>
        <w:gridCol w:w="1727"/>
        <w:gridCol w:w="275"/>
      </w:tblGrid>
      <w:tr w:rsidR="00916A68" w:rsidRPr="003A38CD" w:rsidTr="00882F1F">
        <w:trPr>
          <w:trHeight w:val="216"/>
        </w:trPr>
        <w:tc>
          <w:tcPr>
            <w:tcW w:w="3116" w:type="dxa"/>
            <w:tcBorders>
              <w:top w:val="nil"/>
              <w:left w:val="nil"/>
              <w:bottom w:val="single" w:sz="8" w:space="0" w:color="auto"/>
              <w:right w:val="nil"/>
            </w:tcBorders>
            <w:vAlign w:val="center"/>
            <w:hideMark/>
          </w:tcPr>
          <w:p w:rsidR="00916A68" w:rsidRPr="003A38CD" w:rsidRDefault="00916A68" w:rsidP="00882F1F">
            <w:pPr>
              <w:ind w:left="88" w:right="283"/>
              <w:rPr>
                <w:rFonts w:asciiTheme="minorHAnsi" w:hAnsiTheme="minorHAnsi" w:cstheme="minorHAnsi"/>
                <w:b/>
                <w:bCs/>
                <w:color w:val="000000"/>
                <w:szCs w:val="20"/>
                <w:lang w:val="en-GB"/>
              </w:rPr>
            </w:pPr>
            <w:r w:rsidRPr="003A38CD">
              <w:rPr>
                <w:rFonts w:asciiTheme="minorHAnsi" w:hAnsiTheme="minorHAnsi" w:cstheme="minorHAnsi"/>
                <w:b/>
                <w:color w:val="000000"/>
                <w:szCs w:val="20"/>
                <w:lang w:val="en-GB"/>
              </w:rPr>
              <w:t>(x EUR 1,000)</w:t>
            </w:r>
          </w:p>
        </w:tc>
        <w:tc>
          <w:tcPr>
            <w:tcW w:w="2824" w:type="dxa"/>
            <w:tcBorders>
              <w:top w:val="nil"/>
              <w:left w:val="nil"/>
              <w:bottom w:val="single" w:sz="8" w:space="0" w:color="auto"/>
              <w:right w:val="nil"/>
            </w:tcBorders>
            <w:vAlign w:val="center"/>
            <w:hideMark/>
          </w:tcPr>
          <w:p w:rsidR="00916A68" w:rsidRPr="003A38CD" w:rsidRDefault="00526552" w:rsidP="00882F1F">
            <w:pPr>
              <w:ind w:right="283"/>
              <w:jc w:val="right"/>
              <w:rPr>
                <w:rFonts w:asciiTheme="minorHAnsi" w:hAnsiTheme="minorHAnsi" w:cstheme="minorHAnsi"/>
                <w:b/>
                <w:bCs/>
                <w:szCs w:val="20"/>
                <w:lang w:val="en-GB"/>
              </w:rPr>
            </w:pPr>
            <w:r w:rsidRPr="003A38CD">
              <w:rPr>
                <w:rFonts w:asciiTheme="minorHAnsi" w:hAnsiTheme="minorHAnsi" w:cstheme="minorHAnsi"/>
                <w:b/>
                <w:szCs w:val="20"/>
                <w:lang w:val="en-GB"/>
              </w:rPr>
              <w:t>Unaudited</w:t>
            </w:r>
            <w:r w:rsidRPr="003A38CD">
              <w:rPr>
                <w:rFonts w:asciiTheme="minorHAnsi" w:hAnsiTheme="minorHAnsi" w:cstheme="minorHAnsi"/>
                <w:b/>
                <w:szCs w:val="20"/>
                <w:lang w:val="en-GB"/>
              </w:rPr>
              <w:br/>
            </w:r>
            <w:r w:rsidR="00916A68" w:rsidRPr="003A38CD">
              <w:rPr>
                <w:rFonts w:asciiTheme="minorHAnsi" w:hAnsiTheme="minorHAnsi" w:cstheme="minorHAnsi"/>
                <w:b/>
                <w:szCs w:val="20"/>
                <w:lang w:val="en-GB"/>
              </w:rPr>
              <w:t>HY1 2017</w:t>
            </w:r>
          </w:p>
        </w:tc>
        <w:tc>
          <w:tcPr>
            <w:tcW w:w="1727" w:type="dxa"/>
            <w:tcBorders>
              <w:top w:val="nil"/>
              <w:left w:val="nil"/>
              <w:bottom w:val="single" w:sz="8" w:space="0" w:color="auto"/>
              <w:right w:val="nil"/>
            </w:tcBorders>
            <w:vAlign w:val="center"/>
            <w:hideMark/>
          </w:tcPr>
          <w:p w:rsidR="00916A68" w:rsidRPr="003A38CD" w:rsidRDefault="00526552" w:rsidP="00882F1F">
            <w:pPr>
              <w:ind w:right="283"/>
              <w:jc w:val="right"/>
              <w:rPr>
                <w:rFonts w:asciiTheme="minorHAnsi" w:hAnsiTheme="minorHAnsi" w:cstheme="minorHAnsi"/>
                <w:b/>
                <w:bCs/>
                <w:szCs w:val="20"/>
                <w:lang w:val="en-GB"/>
              </w:rPr>
            </w:pPr>
            <w:r w:rsidRPr="003A38CD">
              <w:rPr>
                <w:rFonts w:asciiTheme="minorHAnsi" w:hAnsiTheme="minorHAnsi" w:cstheme="minorHAnsi"/>
                <w:b/>
                <w:szCs w:val="20"/>
                <w:lang w:val="en-GB"/>
              </w:rPr>
              <w:t>Unaudited</w:t>
            </w:r>
            <w:r w:rsidRPr="003A38CD">
              <w:rPr>
                <w:rFonts w:asciiTheme="minorHAnsi" w:hAnsiTheme="minorHAnsi" w:cstheme="minorHAnsi"/>
                <w:b/>
                <w:szCs w:val="20"/>
                <w:lang w:val="en-GB"/>
              </w:rPr>
              <w:br/>
            </w:r>
            <w:r w:rsidR="00916A68" w:rsidRPr="003A38CD">
              <w:rPr>
                <w:rFonts w:asciiTheme="minorHAnsi" w:hAnsiTheme="minorHAnsi" w:cstheme="minorHAnsi"/>
                <w:b/>
                <w:szCs w:val="20"/>
                <w:lang w:val="en-GB"/>
              </w:rPr>
              <w:t>HY1 2016</w:t>
            </w:r>
          </w:p>
        </w:tc>
        <w:tc>
          <w:tcPr>
            <w:tcW w:w="275" w:type="dxa"/>
            <w:tcBorders>
              <w:top w:val="nil"/>
              <w:left w:val="nil"/>
              <w:bottom w:val="single" w:sz="8" w:space="0" w:color="auto"/>
              <w:right w:val="nil"/>
            </w:tcBorders>
          </w:tcPr>
          <w:p w:rsidR="00916A68" w:rsidRPr="003A38CD" w:rsidRDefault="00916A68" w:rsidP="00882F1F">
            <w:pPr>
              <w:ind w:right="283"/>
              <w:jc w:val="right"/>
              <w:rPr>
                <w:rFonts w:asciiTheme="minorHAnsi" w:hAnsiTheme="minorHAnsi" w:cstheme="minorHAnsi"/>
                <w:b/>
                <w:sz w:val="18"/>
                <w:lang w:val="en-GB"/>
              </w:rPr>
            </w:pPr>
          </w:p>
        </w:tc>
      </w:tr>
      <w:tr w:rsidR="00916A68" w:rsidRPr="003A38CD" w:rsidTr="00882F1F">
        <w:trPr>
          <w:trHeight w:val="158"/>
        </w:trPr>
        <w:tc>
          <w:tcPr>
            <w:tcW w:w="3116" w:type="dxa"/>
            <w:tcBorders>
              <w:top w:val="nil"/>
              <w:left w:val="nil"/>
              <w:bottom w:val="nil"/>
              <w:right w:val="nil"/>
            </w:tcBorders>
            <w:vAlign w:val="center"/>
            <w:hideMark/>
          </w:tcPr>
          <w:p w:rsidR="00916A68" w:rsidRPr="003A38CD" w:rsidRDefault="00916A68" w:rsidP="00882F1F">
            <w:pPr>
              <w:ind w:left="88" w:right="283"/>
              <w:rPr>
                <w:rFonts w:asciiTheme="minorHAnsi" w:hAnsiTheme="minorHAnsi" w:cstheme="minorHAnsi"/>
                <w:b/>
                <w:bCs/>
                <w:color w:val="000000"/>
                <w:sz w:val="18"/>
                <w:szCs w:val="18"/>
                <w:lang w:val="en-GB"/>
              </w:rPr>
            </w:pPr>
          </w:p>
        </w:tc>
        <w:tc>
          <w:tcPr>
            <w:tcW w:w="2824" w:type="dxa"/>
            <w:tcBorders>
              <w:top w:val="nil"/>
              <w:left w:val="nil"/>
              <w:bottom w:val="nil"/>
              <w:right w:val="nil"/>
            </w:tcBorders>
            <w:vAlign w:val="center"/>
            <w:hideMark/>
          </w:tcPr>
          <w:p w:rsidR="00916A68" w:rsidRPr="003A38CD" w:rsidRDefault="00916A68" w:rsidP="00882F1F">
            <w:pPr>
              <w:ind w:right="283"/>
              <w:rPr>
                <w:rFonts w:asciiTheme="minorHAnsi" w:hAnsiTheme="minorHAnsi" w:cstheme="minorHAnsi"/>
                <w:b/>
                <w:bCs/>
                <w:sz w:val="18"/>
                <w:szCs w:val="18"/>
                <w:lang w:val="en-GB"/>
              </w:rPr>
            </w:pPr>
          </w:p>
        </w:tc>
        <w:tc>
          <w:tcPr>
            <w:tcW w:w="1727" w:type="dxa"/>
            <w:tcBorders>
              <w:top w:val="nil"/>
              <w:left w:val="nil"/>
              <w:bottom w:val="nil"/>
              <w:right w:val="nil"/>
            </w:tcBorders>
            <w:vAlign w:val="center"/>
            <w:hideMark/>
          </w:tcPr>
          <w:p w:rsidR="00916A68" w:rsidRPr="003A38CD" w:rsidRDefault="00916A68" w:rsidP="00882F1F">
            <w:pPr>
              <w:ind w:right="283"/>
              <w:rPr>
                <w:rFonts w:asciiTheme="minorHAnsi" w:hAnsiTheme="minorHAnsi" w:cstheme="minorHAnsi"/>
                <w:b/>
                <w:bCs/>
                <w:sz w:val="18"/>
                <w:szCs w:val="18"/>
                <w:lang w:val="en-GB"/>
              </w:rPr>
            </w:pPr>
          </w:p>
        </w:tc>
        <w:tc>
          <w:tcPr>
            <w:tcW w:w="275" w:type="dxa"/>
            <w:tcBorders>
              <w:top w:val="nil"/>
              <w:left w:val="nil"/>
              <w:bottom w:val="nil"/>
              <w:right w:val="nil"/>
            </w:tcBorders>
          </w:tcPr>
          <w:p w:rsidR="00916A68" w:rsidRPr="003A38CD" w:rsidRDefault="00916A68" w:rsidP="00882F1F">
            <w:pPr>
              <w:ind w:right="283"/>
              <w:rPr>
                <w:rFonts w:asciiTheme="minorHAnsi" w:hAnsiTheme="minorHAnsi" w:cstheme="minorHAnsi"/>
                <w:b/>
                <w:bCs/>
                <w:sz w:val="18"/>
                <w:szCs w:val="18"/>
                <w:lang w:val="en-GB"/>
              </w:rPr>
            </w:pPr>
          </w:p>
        </w:tc>
      </w:tr>
      <w:tr w:rsidR="00916A68" w:rsidRPr="003A38CD" w:rsidTr="00882F1F">
        <w:trPr>
          <w:trHeight w:val="264"/>
        </w:trPr>
        <w:tc>
          <w:tcPr>
            <w:tcW w:w="3116" w:type="dxa"/>
            <w:tcBorders>
              <w:top w:val="nil"/>
              <w:left w:val="nil"/>
              <w:bottom w:val="nil"/>
              <w:right w:val="nil"/>
            </w:tcBorders>
            <w:vAlign w:val="center"/>
            <w:hideMark/>
          </w:tcPr>
          <w:p w:rsidR="00916A68" w:rsidRPr="003A38CD" w:rsidRDefault="00916A68" w:rsidP="00882F1F">
            <w:pPr>
              <w:ind w:left="88" w:right="283"/>
              <w:rPr>
                <w:rFonts w:asciiTheme="minorHAnsi" w:hAnsiTheme="minorHAnsi" w:cstheme="minorHAnsi"/>
                <w:b/>
                <w:bCs/>
                <w:color w:val="000000"/>
                <w:szCs w:val="20"/>
                <w:lang w:val="en-GB"/>
              </w:rPr>
            </w:pPr>
            <w:r w:rsidRPr="003A38CD">
              <w:rPr>
                <w:rFonts w:asciiTheme="minorHAnsi" w:hAnsiTheme="minorHAnsi" w:cstheme="minorHAnsi"/>
                <w:b/>
                <w:color w:val="000000"/>
                <w:szCs w:val="20"/>
                <w:lang w:val="en-GB"/>
              </w:rPr>
              <w:t>Net Sales</w:t>
            </w:r>
          </w:p>
        </w:tc>
        <w:tc>
          <w:tcPr>
            <w:tcW w:w="2824" w:type="dxa"/>
            <w:tcBorders>
              <w:top w:val="nil"/>
              <w:left w:val="nil"/>
              <w:bottom w:val="nil"/>
              <w:right w:val="nil"/>
            </w:tcBorders>
            <w:vAlign w:val="center"/>
          </w:tcPr>
          <w:p w:rsidR="00916A68" w:rsidRPr="003A38CD" w:rsidRDefault="00916A68" w:rsidP="00882F1F">
            <w:pPr>
              <w:ind w:right="283"/>
              <w:jc w:val="right"/>
              <w:rPr>
                <w:rFonts w:asciiTheme="minorHAnsi" w:hAnsiTheme="minorHAnsi" w:cstheme="minorHAnsi"/>
                <w:b/>
                <w:bCs/>
                <w:szCs w:val="20"/>
                <w:lang w:val="en-GB"/>
              </w:rPr>
            </w:pPr>
            <w:r w:rsidRPr="003A38CD">
              <w:rPr>
                <w:rFonts w:asciiTheme="minorHAnsi" w:hAnsiTheme="minorHAnsi" w:cstheme="minorHAnsi"/>
                <w:b/>
                <w:bCs/>
                <w:szCs w:val="20"/>
                <w:lang w:val="en-GB"/>
              </w:rPr>
              <w:t>5,832</w:t>
            </w:r>
          </w:p>
        </w:tc>
        <w:tc>
          <w:tcPr>
            <w:tcW w:w="1727" w:type="dxa"/>
            <w:tcBorders>
              <w:top w:val="nil"/>
              <w:left w:val="nil"/>
              <w:bottom w:val="nil"/>
              <w:right w:val="nil"/>
            </w:tcBorders>
            <w:vAlign w:val="center"/>
            <w:hideMark/>
          </w:tcPr>
          <w:p w:rsidR="00916A68" w:rsidRPr="003A38CD" w:rsidRDefault="00916A68" w:rsidP="00882F1F">
            <w:pPr>
              <w:ind w:right="283"/>
              <w:jc w:val="right"/>
              <w:rPr>
                <w:rFonts w:asciiTheme="minorHAnsi" w:hAnsiTheme="minorHAnsi" w:cstheme="minorHAnsi"/>
                <w:b/>
                <w:bCs/>
                <w:szCs w:val="20"/>
                <w:lang w:val="en-GB"/>
              </w:rPr>
            </w:pPr>
            <w:r w:rsidRPr="003A38CD">
              <w:rPr>
                <w:rFonts w:asciiTheme="minorHAnsi" w:hAnsiTheme="minorHAnsi" w:cstheme="minorHAnsi"/>
                <w:b/>
                <w:bCs/>
                <w:szCs w:val="20"/>
                <w:lang w:val="en-GB"/>
              </w:rPr>
              <w:t>4,919</w:t>
            </w:r>
          </w:p>
        </w:tc>
        <w:tc>
          <w:tcPr>
            <w:tcW w:w="275" w:type="dxa"/>
            <w:tcBorders>
              <w:top w:val="nil"/>
              <w:left w:val="nil"/>
              <w:bottom w:val="nil"/>
              <w:right w:val="nil"/>
            </w:tcBorders>
          </w:tcPr>
          <w:p w:rsidR="00916A68" w:rsidRPr="003A38CD" w:rsidRDefault="00916A68" w:rsidP="00882F1F">
            <w:pPr>
              <w:ind w:right="283"/>
              <w:jc w:val="right"/>
              <w:rPr>
                <w:rFonts w:asciiTheme="minorHAnsi" w:hAnsiTheme="minorHAnsi" w:cstheme="minorHAnsi"/>
                <w:b/>
                <w:bCs/>
                <w:szCs w:val="20"/>
                <w:lang w:val="en-GB"/>
              </w:rPr>
            </w:pPr>
          </w:p>
        </w:tc>
      </w:tr>
      <w:tr w:rsidR="00916A68" w:rsidRPr="003A38CD" w:rsidTr="00882F1F">
        <w:trPr>
          <w:trHeight w:val="264"/>
        </w:trPr>
        <w:tc>
          <w:tcPr>
            <w:tcW w:w="3116" w:type="dxa"/>
            <w:tcBorders>
              <w:top w:val="nil"/>
              <w:left w:val="nil"/>
              <w:bottom w:val="nil"/>
              <w:right w:val="nil"/>
            </w:tcBorders>
            <w:vAlign w:val="center"/>
            <w:hideMark/>
          </w:tcPr>
          <w:p w:rsidR="00916A68" w:rsidRPr="003A38CD" w:rsidRDefault="00916A68" w:rsidP="00882F1F">
            <w:pPr>
              <w:ind w:left="88" w:right="283"/>
              <w:rPr>
                <w:rFonts w:asciiTheme="minorHAnsi" w:hAnsiTheme="minorHAnsi" w:cstheme="minorHAnsi"/>
                <w:b/>
                <w:bCs/>
                <w:color w:val="000000"/>
                <w:szCs w:val="20"/>
                <w:lang w:val="en-GB"/>
              </w:rPr>
            </w:pPr>
            <w:r w:rsidRPr="003A38CD">
              <w:rPr>
                <w:rFonts w:asciiTheme="minorHAnsi" w:hAnsiTheme="minorHAnsi" w:cstheme="minorHAnsi"/>
                <w:b/>
                <w:color w:val="000000"/>
                <w:szCs w:val="20"/>
                <w:lang w:val="en-GB"/>
              </w:rPr>
              <w:t>Gross margin</w:t>
            </w:r>
          </w:p>
        </w:tc>
        <w:tc>
          <w:tcPr>
            <w:tcW w:w="2824" w:type="dxa"/>
            <w:tcBorders>
              <w:top w:val="nil"/>
              <w:left w:val="nil"/>
              <w:bottom w:val="nil"/>
              <w:right w:val="nil"/>
            </w:tcBorders>
            <w:vAlign w:val="center"/>
          </w:tcPr>
          <w:p w:rsidR="00916A68" w:rsidRPr="003A38CD" w:rsidRDefault="00916A68" w:rsidP="00882F1F">
            <w:pPr>
              <w:ind w:right="283"/>
              <w:jc w:val="right"/>
              <w:rPr>
                <w:rFonts w:asciiTheme="minorHAnsi" w:hAnsiTheme="minorHAnsi" w:cstheme="minorHAnsi"/>
                <w:b/>
                <w:bCs/>
                <w:szCs w:val="20"/>
                <w:lang w:val="en-GB"/>
              </w:rPr>
            </w:pPr>
            <w:r w:rsidRPr="003A38CD">
              <w:rPr>
                <w:rFonts w:asciiTheme="minorHAnsi" w:hAnsiTheme="minorHAnsi" w:cstheme="minorHAnsi"/>
                <w:b/>
                <w:bCs/>
                <w:szCs w:val="20"/>
                <w:lang w:val="en-GB"/>
              </w:rPr>
              <w:t>4,817</w:t>
            </w:r>
          </w:p>
        </w:tc>
        <w:tc>
          <w:tcPr>
            <w:tcW w:w="1727" w:type="dxa"/>
            <w:tcBorders>
              <w:top w:val="nil"/>
              <w:left w:val="nil"/>
              <w:bottom w:val="nil"/>
              <w:right w:val="nil"/>
            </w:tcBorders>
            <w:vAlign w:val="center"/>
            <w:hideMark/>
          </w:tcPr>
          <w:p w:rsidR="00916A68" w:rsidRPr="003A38CD" w:rsidRDefault="00916A68" w:rsidP="00882F1F">
            <w:pPr>
              <w:ind w:right="283"/>
              <w:jc w:val="right"/>
              <w:rPr>
                <w:rFonts w:asciiTheme="minorHAnsi" w:hAnsiTheme="minorHAnsi" w:cstheme="minorHAnsi"/>
                <w:b/>
                <w:bCs/>
                <w:szCs w:val="20"/>
                <w:lang w:val="en-GB"/>
              </w:rPr>
            </w:pPr>
            <w:r w:rsidRPr="003A38CD">
              <w:rPr>
                <w:rFonts w:asciiTheme="minorHAnsi" w:hAnsiTheme="minorHAnsi" w:cstheme="minorHAnsi"/>
                <w:b/>
                <w:bCs/>
                <w:szCs w:val="20"/>
                <w:lang w:val="en-GB"/>
              </w:rPr>
              <w:t>4,159</w:t>
            </w:r>
          </w:p>
        </w:tc>
        <w:tc>
          <w:tcPr>
            <w:tcW w:w="275" w:type="dxa"/>
            <w:tcBorders>
              <w:top w:val="nil"/>
              <w:left w:val="nil"/>
              <w:bottom w:val="nil"/>
              <w:right w:val="nil"/>
            </w:tcBorders>
          </w:tcPr>
          <w:p w:rsidR="00916A68" w:rsidRPr="003A38CD" w:rsidRDefault="00916A68" w:rsidP="00882F1F">
            <w:pPr>
              <w:ind w:right="283"/>
              <w:jc w:val="right"/>
              <w:rPr>
                <w:rFonts w:asciiTheme="minorHAnsi" w:hAnsiTheme="minorHAnsi" w:cstheme="minorHAnsi"/>
                <w:b/>
                <w:bCs/>
                <w:szCs w:val="20"/>
                <w:lang w:val="en-GB"/>
              </w:rPr>
            </w:pPr>
          </w:p>
        </w:tc>
      </w:tr>
      <w:tr w:rsidR="00916A68" w:rsidRPr="003A38CD" w:rsidTr="00882F1F">
        <w:trPr>
          <w:trHeight w:val="264"/>
        </w:trPr>
        <w:tc>
          <w:tcPr>
            <w:tcW w:w="3116" w:type="dxa"/>
            <w:tcBorders>
              <w:top w:val="nil"/>
              <w:left w:val="nil"/>
              <w:bottom w:val="nil"/>
              <w:right w:val="nil"/>
            </w:tcBorders>
            <w:vAlign w:val="center"/>
            <w:hideMark/>
          </w:tcPr>
          <w:p w:rsidR="00916A68" w:rsidRPr="003A38CD" w:rsidRDefault="00916A68" w:rsidP="00882F1F">
            <w:pPr>
              <w:ind w:left="88" w:right="283"/>
              <w:rPr>
                <w:rFonts w:asciiTheme="minorHAnsi" w:hAnsiTheme="minorHAnsi" w:cstheme="minorHAnsi"/>
                <w:i/>
                <w:iCs/>
                <w:color w:val="000000"/>
                <w:szCs w:val="20"/>
                <w:lang w:val="en-GB"/>
              </w:rPr>
            </w:pPr>
            <w:r w:rsidRPr="003A38CD">
              <w:rPr>
                <w:rFonts w:asciiTheme="minorHAnsi" w:hAnsiTheme="minorHAnsi" w:cstheme="minorHAnsi"/>
                <w:i/>
                <w:color w:val="000000"/>
                <w:szCs w:val="20"/>
                <w:lang w:val="en-GB"/>
              </w:rPr>
              <w:t>Gross margin as % of net sales</w:t>
            </w:r>
          </w:p>
        </w:tc>
        <w:tc>
          <w:tcPr>
            <w:tcW w:w="2824" w:type="dxa"/>
            <w:tcBorders>
              <w:top w:val="nil"/>
              <w:left w:val="nil"/>
              <w:bottom w:val="nil"/>
              <w:right w:val="nil"/>
            </w:tcBorders>
            <w:vAlign w:val="center"/>
          </w:tcPr>
          <w:p w:rsidR="00916A68" w:rsidRPr="003A38CD" w:rsidRDefault="00916A68" w:rsidP="00882F1F">
            <w:pPr>
              <w:ind w:right="283"/>
              <w:jc w:val="right"/>
              <w:rPr>
                <w:rFonts w:asciiTheme="minorHAnsi" w:hAnsiTheme="minorHAnsi" w:cstheme="minorHAnsi"/>
                <w:i/>
                <w:szCs w:val="20"/>
                <w:lang w:val="en-GB"/>
              </w:rPr>
            </w:pPr>
            <w:r w:rsidRPr="003A38CD">
              <w:rPr>
                <w:rFonts w:asciiTheme="minorHAnsi" w:hAnsiTheme="minorHAnsi" w:cstheme="minorHAnsi"/>
                <w:i/>
                <w:szCs w:val="20"/>
                <w:lang w:val="en-GB"/>
              </w:rPr>
              <w:t>83%</w:t>
            </w:r>
          </w:p>
        </w:tc>
        <w:tc>
          <w:tcPr>
            <w:tcW w:w="1727" w:type="dxa"/>
            <w:tcBorders>
              <w:top w:val="nil"/>
              <w:left w:val="nil"/>
              <w:bottom w:val="nil"/>
              <w:right w:val="nil"/>
            </w:tcBorders>
            <w:vAlign w:val="center"/>
            <w:hideMark/>
          </w:tcPr>
          <w:p w:rsidR="00916A68" w:rsidRPr="003A38CD" w:rsidRDefault="00916A68" w:rsidP="00882F1F">
            <w:pPr>
              <w:ind w:right="283"/>
              <w:jc w:val="right"/>
              <w:rPr>
                <w:rFonts w:asciiTheme="minorHAnsi" w:hAnsiTheme="minorHAnsi" w:cstheme="minorHAnsi"/>
                <w:i/>
                <w:szCs w:val="20"/>
                <w:lang w:val="en-GB"/>
              </w:rPr>
            </w:pPr>
            <w:r w:rsidRPr="003A38CD">
              <w:rPr>
                <w:rFonts w:asciiTheme="minorHAnsi" w:hAnsiTheme="minorHAnsi" w:cstheme="minorHAnsi"/>
                <w:i/>
                <w:szCs w:val="20"/>
                <w:lang w:val="en-GB"/>
              </w:rPr>
              <w:t>85%</w:t>
            </w:r>
          </w:p>
        </w:tc>
        <w:tc>
          <w:tcPr>
            <w:tcW w:w="275" w:type="dxa"/>
            <w:tcBorders>
              <w:top w:val="nil"/>
              <w:left w:val="nil"/>
              <w:bottom w:val="nil"/>
              <w:right w:val="nil"/>
            </w:tcBorders>
          </w:tcPr>
          <w:p w:rsidR="00916A68" w:rsidRPr="003A38CD" w:rsidRDefault="00916A68" w:rsidP="00882F1F">
            <w:pPr>
              <w:ind w:right="283"/>
              <w:jc w:val="right"/>
              <w:rPr>
                <w:rFonts w:asciiTheme="minorHAnsi" w:hAnsiTheme="minorHAnsi" w:cstheme="minorHAnsi"/>
                <w:i/>
                <w:szCs w:val="20"/>
                <w:lang w:val="en-GB"/>
              </w:rPr>
            </w:pPr>
          </w:p>
        </w:tc>
      </w:tr>
      <w:tr w:rsidR="00916A68" w:rsidRPr="003A38CD" w:rsidTr="00882F1F">
        <w:trPr>
          <w:trHeight w:val="264"/>
        </w:trPr>
        <w:tc>
          <w:tcPr>
            <w:tcW w:w="3116" w:type="dxa"/>
            <w:tcBorders>
              <w:top w:val="nil"/>
              <w:left w:val="nil"/>
              <w:bottom w:val="nil"/>
              <w:right w:val="nil"/>
            </w:tcBorders>
            <w:vAlign w:val="center"/>
            <w:hideMark/>
          </w:tcPr>
          <w:p w:rsidR="00916A68" w:rsidRPr="003A38CD" w:rsidRDefault="00916A68" w:rsidP="00882F1F">
            <w:pPr>
              <w:ind w:left="88" w:right="283"/>
              <w:rPr>
                <w:rFonts w:asciiTheme="minorHAnsi" w:hAnsiTheme="minorHAnsi" w:cstheme="minorHAnsi"/>
                <w:b/>
                <w:bCs/>
                <w:color w:val="000000"/>
                <w:szCs w:val="20"/>
                <w:lang w:val="en-GB"/>
              </w:rPr>
            </w:pPr>
            <w:r w:rsidRPr="003A38CD">
              <w:rPr>
                <w:rFonts w:asciiTheme="minorHAnsi" w:hAnsiTheme="minorHAnsi" w:cstheme="minorHAnsi"/>
                <w:b/>
                <w:color w:val="000000"/>
                <w:szCs w:val="20"/>
                <w:lang w:val="en-GB"/>
              </w:rPr>
              <w:t>EBITDA</w:t>
            </w:r>
          </w:p>
        </w:tc>
        <w:tc>
          <w:tcPr>
            <w:tcW w:w="2824" w:type="dxa"/>
            <w:tcBorders>
              <w:top w:val="nil"/>
              <w:left w:val="nil"/>
              <w:bottom w:val="nil"/>
              <w:right w:val="nil"/>
            </w:tcBorders>
            <w:vAlign w:val="center"/>
          </w:tcPr>
          <w:p w:rsidR="00916A68" w:rsidRPr="003A38CD" w:rsidRDefault="00916A68" w:rsidP="00882F1F">
            <w:pPr>
              <w:ind w:right="283"/>
              <w:jc w:val="right"/>
              <w:rPr>
                <w:rFonts w:asciiTheme="minorHAnsi" w:hAnsiTheme="minorHAnsi" w:cstheme="minorHAnsi"/>
                <w:b/>
                <w:bCs/>
                <w:szCs w:val="20"/>
                <w:lang w:val="en-GB"/>
              </w:rPr>
            </w:pPr>
            <w:r w:rsidRPr="003A38CD">
              <w:rPr>
                <w:rFonts w:asciiTheme="minorHAnsi" w:hAnsiTheme="minorHAnsi" w:cstheme="minorHAnsi"/>
                <w:b/>
                <w:bCs/>
                <w:szCs w:val="20"/>
                <w:lang w:val="en-GB"/>
              </w:rPr>
              <w:t>534</w:t>
            </w:r>
          </w:p>
        </w:tc>
        <w:tc>
          <w:tcPr>
            <w:tcW w:w="1727" w:type="dxa"/>
            <w:tcBorders>
              <w:top w:val="nil"/>
              <w:left w:val="nil"/>
              <w:bottom w:val="nil"/>
              <w:right w:val="nil"/>
            </w:tcBorders>
            <w:vAlign w:val="center"/>
            <w:hideMark/>
          </w:tcPr>
          <w:p w:rsidR="00916A68" w:rsidRPr="003A38CD" w:rsidRDefault="00916A68" w:rsidP="00882F1F">
            <w:pPr>
              <w:ind w:right="283"/>
              <w:jc w:val="right"/>
              <w:rPr>
                <w:rFonts w:asciiTheme="minorHAnsi" w:hAnsiTheme="minorHAnsi" w:cstheme="minorHAnsi"/>
                <w:b/>
                <w:bCs/>
                <w:szCs w:val="20"/>
                <w:lang w:val="en-GB"/>
              </w:rPr>
            </w:pPr>
            <w:r w:rsidRPr="003A38CD">
              <w:rPr>
                <w:rFonts w:asciiTheme="minorHAnsi" w:hAnsiTheme="minorHAnsi" w:cstheme="minorHAnsi"/>
                <w:b/>
                <w:bCs/>
                <w:szCs w:val="20"/>
                <w:lang w:val="en-GB"/>
              </w:rPr>
              <w:t>95</w:t>
            </w:r>
          </w:p>
        </w:tc>
        <w:tc>
          <w:tcPr>
            <w:tcW w:w="275" w:type="dxa"/>
            <w:tcBorders>
              <w:top w:val="nil"/>
              <w:left w:val="nil"/>
              <w:bottom w:val="nil"/>
              <w:right w:val="nil"/>
            </w:tcBorders>
          </w:tcPr>
          <w:p w:rsidR="00916A68" w:rsidRPr="003A38CD" w:rsidRDefault="00916A68" w:rsidP="00882F1F">
            <w:pPr>
              <w:ind w:right="283"/>
              <w:jc w:val="right"/>
              <w:rPr>
                <w:rFonts w:asciiTheme="minorHAnsi" w:hAnsiTheme="minorHAnsi" w:cstheme="minorHAnsi"/>
                <w:b/>
                <w:bCs/>
                <w:szCs w:val="20"/>
                <w:lang w:val="en-GB"/>
              </w:rPr>
            </w:pPr>
          </w:p>
        </w:tc>
      </w:tr>
      <w:tr w:rsidR="00916A68" w:rsidRPr="003A38CD" w:rsidTr="00882F1F">
        <w:trPr>
          <w:trHeight w:val="264"/>
        </w:trPr>
        <w:tc>
          <w:tcPr>
            <w:tcW w:w="3116" w:type="dxa"/>
            <w:tcBorders>
              <w:top w:val="nil"/>
              <w:left w:val="nil"/>
              <w:bottom w:val="nil"/>
              <w:right w:val="nil"/>
            </w:tcBorders>
            <w:vAlign w:val="center"/>
            <w:hideMark/>
          </w:tcPr>
          <w:p w:rsidR="00916A68" w:rsidRPr="003A38CD" w:rsidRDefault="00916A68" w:rsidP="00882F1F">
            <w:pPr>
              <w:ind w:left="88" w:right="283"/>
              <w:rPr>
                <w:rFonts w:asciiTheme="minorHAnsi" w:hAnsiTheme="minorHAnsi" w:cstheme="minorHAnsi"/>
                <w:i/>
                <w:iCs/>
                <w:color w:val="000000"/>
                <w:szCs w:val="20"/>
                <w:lang w:val="en-GB"/>
              </w:rPr>
            </w:pPr>
            <w:r w:rsidRPr="003A38CD">
              <w:rPr>
                <w:rFonts w:asciiTheme="minorHAnsi" w:hAnsiTheme="minorHAnsi" w:cstheme="minorHAnsi"/>
                <w:i/>
                <w:color w:val="000000"/>
                <w:szCs w:val="20"/>
                <w:lang w:val="en-GB"/>
              </w:rPr>
              <w:t>EBITDA as % of net sales</w:t>
            </w:r>
          </w:p>
        </w:tc>
        <w:tc>
          <w:tcPr>
            <w:tcW w:w="2824" w:type="dxa"/>
            <w:tcBorders>
              <w:top w:val="nil"/>
              <w:left w:val="nil"/>
              <w:bottom w:val="nil"/>
              <w:right w:val="nil"/>
            </w:tcBorders>
            <w:vAlign w:val="center"/>
          </w:tcPr>
          <w:p w:rsidR="00916A68" w:rsidRPr="003A38CD" w:rsidRDefault="00916A68" w:rsidP="00882F1F">
            <w:pPr>
              <w:ind w:right="283"/>
              <w:jc w:val="right"/>
              <w:rPr>
                <w:rFonts w:asciiTheme="minorHAnsi" w:hAnsiTheme="minorHAnsi" w:cstheme="minorHAnsi"/>
                <w:i/>
                <w:szCs w:val="20"/>
                <w:lang w:val="en-GB"/>
              </w:rPr>
            </w:pPr>
            <w:r w:rsidRPr="003A38CD">
              <w:rPr>
                <w:rFonts w:asciiTheme="minorHAnsi" w:hAnsiTheme="minorHAnsi" w:cstheme="minorHAnsi"/>
                <w:i/>
                <w:szCs w:val="20"/>
                <w:lang w:val="en-GB"/>
              </w:rPr>
              <w:t>9%</w:t>
            </w:r>
          </w:p>
        </w:tc>
        <w:tc>
          <w:tcPr>
            <w:tcW w:w="1727" w:type="dxa"/>
            <w:tcBorders>
              <w:top w:val="nil"/>
              <w:left w:val="nil"/>
              <w:bottom w:val="nil"/>
              <w:right w:val="nil"/>
            </w:tcBorders>
            <w:vAlign w:val="center"/>
            <w:hideMark/>
          </w:tcPr>
          <w:p w:rsidR="00916A68" w:rsidRPr="003A38CD" w:rsidRDefault="00916A68" w:rsidP="00882F1F">
            <w:pPr>
              <w:ind w:right="283"/>
              <w:jc w:val="right"/>
              <w:rPr>
                <w:rFonts w:asciiTheme="minorHAnsi" w:hAnsiTheme="minorHAnsi" w:cstheme="minorHAnsi"/>
                <w:i/>
                <w:szCs w:val="20"/>
                <w:lang w:val="en-GB"/>
              </w:rPr>
            </w:pPr>
            <w:r w:rsidRPr="003A38CD">
              <w:rPr>
                <w:rFonts w:asciiTheme="minorHAnsi" w:hAnsiTheme="minorHAnsi" w:cstheme="minorHAnsi"/>
                <w:i/>
                <w:szCs w:val="20"/>
                <w:lang w:val="en-GB"/>
              </w:rPr>
              <w:t>2%</w:t>
            </w:r>
          </w:p>
        </w:tc>
        <w:tc>
          <w:tcPr>
            <w:tcW w:w="275" w:type="dxa"/>
            <w:tcBorders>
              <w:top w:val="nil"/>
              <w:left w:val="nil"/>
              <w:bottom w:val="nil"/>
              <w:right w:val="nil"/>
            </w:tcBorders>
          </w:tcPr>
          <w:p w:rsidR="00916A68" w:rsidRPr="003A38CD" w:rsidRDefault="00916A68" w:rsidP="00882F1F">
            <w:pPr>
              <w:ind w:right="283"/>
              <w:jc w:val="right"/>
              <w:rPr>
                <w:rFonts w:asciiTheme="minorHAnsi" w:hAnsiTheme="minorHAnsi" w:cstheme="minorHAnsi"/>
                <w:i/>
                <w:szCs w:val="20"/>
                <w:lang w:val="en-GB"/>
              </w:rPr>
            </w:pPr>
          </w:p>
        </w:tc>
      </w:tr>
      <w:tr w:rsidR="00916A68" w:rsidRPr="003A38CD" w:rsidTr="00882F1F">
        <w:trPr>
          <w:trHeight w:val="264"/>
        </w:trPr>
        <w:tc>
          <w:tcPr>
            <w:tcW w:w="3116" w:type="dxa"/>
            <w:tcBorders>
              <w:top w:val="nil"/>
              <w:left w:val="nil"/>
              <w:bottom w:val="nil"/>
              <w:right w:val="nil"/>
            </w:tcBorders>
            <w:vAlign w:val="center"/>
            <w:hideMark/>
          </w:tcPr>
          <w:p w:rsidR="00916A68" w:rsidRPr="003A38CD" w:rsidRDefault="00916A68" w:rsidP="00882F1F">
            <w:pPr>
              <w:ind w:left="88" w:right="283"/>
              <w:rPr>
                <w:rFonts w:asciiTheme="minorHAnsi" w:hAnsiTheme="minorHAnsi" w:cstheme="minorHAnsi"/>
                <w:b/>
                <w:bCs/>
                <w:color w:val="000000"/>
                <w:szCs w:val="20"/>
                <w:lang w:val="en-GB"/>
              </w:rPr>
            </w:pPr>
            <w:r w:rsidRPr="003A38CD">
              <w:rPr>
                <w:rFonts w:asciiTheme="minorHAnsi" w:hAnsiTheme="minorHAnsi" w:cstheme="minorHAnsi"/>
                <w:b/>
                <w:color w:val="000000"/>
                <w:szCs w:val="20"/>
                <w:lang w:val="en-GB"/>
              </w:rPr>
              <w:t>EBIT</w:t>
            </w:r>
          </w:p>
        </w:tc>
        <w:tc>
          <w:tcPr>
            <w:tcW w:w="2824" w:type="dxa"/>
            <w:tcBorders>
              <w:top w:val="nil"/>
              <w:left w:val="nil"/>
              <w:bottom w:val="nil"/>
              <w:right w:val="nil"/>
            </w:tcBorders>
            <w:vAlign w:val="center"/>
          </w:tcPr>
          <w:p w:rsidR="00916A68" w:rsidRPr="003A38CD" w:rsidRDefault="00916A68" w:rsidP="00882F1F">
            <w:pPr>
              <w:ind w:right="283"/>
              <w:jc w:val="right"/>
              <w:rPr>
                <w:rFonts w:asciiTheme="minorHAnsi" w:hAnsiTheme="minorHAnsi" w:cstheme="minorHAnsi"/>
                <w:b/>
                <w:szCs w:val="20"/>
                <w:lang w:val="en-GB"/>
              </w:rPr>
            </w:pPr>
            <w:r w:rsidRPr="003A38CD">
              <w:rPr>
                <w:rFonts w:asciiTheme="minorHAnsi" w:hAnsiTheme="minorHAnsi" w:cstheme="minorHAnsi"/>
                <w:b/>
                <w:szCs w:val="20"/>
                <w:lang w:val="en-GB"/>
              </w:rPr>
              <w:t>44</w:t>
            </w:r>
          </w:p>
        </w:tc>
        <w:tc>
          <w:tcPr>
            <w:tcW w:w="1727" w:type="dxa"/>
            <w:tcBorders>
              <w:top w:val="nil"/>
              <w:left w:val="nil"/>
              <w:bottom w:val="nil"/>
              <w:right w:val="nil"/>
            </w:tcBorders>
            <w:vAlign w:val="center"/>
            <w:hideMark/>
          </w:tcPr>
          <w:p w:rsidR="00916A68" w:rsidRPr="003A38CD" w:rsidRDefault="00916A68" w:rsidP="00882F1F">
            <w:pPr>
              <w:ind w:right="283"/>
              <w:jc w:val="right"/>
              <w:rPr>
                <w:rFonts w:asciiTheme="minorHAnsi" w:hAnsiTheme="minorHAnsi" w:cstheme="minorHAnsi"/>
                <w:b/>
                <w:szCs w:val="20"/>
                <w:lang w:val="en-GB"/>
              </w:rPr>
            </w:pPr>
            <w:r w:rsidRPr="003A38CD">
              <w:rPr>
                <w:rFonts w:asciiTheme="minorHAnsi" w:hAnsiTheme="minorHAnsi" w:cstheme="minorHAnsi"/>
                <w:b/>
                <w:szCs w:val="20"/>
                <w:lang w:val="en-GB"/>
              </w:rPr>
              <w:t>-429</w:t>
            </w:r>
          </w:p>
        </w:tc>
        <w:tc>
          <w:tcPr>
            <w:tcW w:w="275" w:type="dxa"/>
            <w:tcBorders>
              <w:top w:val="nil"/>
              <w:left w:val="nil"/>
              <w:bottom w:val="nil"/>
              <w:right w:val="nil"/>
            </w:tcBorders>
          </w:tcPr>
          <w:p w:rsidR="00916A68" w:rsidRPr="003A38CD" w:rsidRDefault="00916A68" w:rsidP="00882F1F">
            <w:pPr>
              <w:ind w:right="283"/>
              <w:jc w:val="right"/>
              <w:rPr>
                <w:rFonts w:asciiTheme="minorHAnsi" w:hAnsiTheme="minorHAnsi" w:cstheme="minorHAnsi"/>
                <w:b/>
                <w:szCs w:val="20"/>
                <w:lang w:val="en-GB"/>
              </w:rPr>
            </w:pPr>
          </w:p>
        </w:tc>
      </w:tr>
      <w:tr w:rsidR="00916A68" w:rsidRPr="003A38CD" w:rsidTr="00882F1F">
        <w:trPr>
          <w:trHeight w:val="264"/>
        </w:trPr>
        <w:tc>
          <w:tcPr>
            <w:tcW w:w="3116" w:type="dxa"/>
            <w:tcBorders>
              <w:top w:val="nil"/>
              <w:left w:val="nil"/>
              <w:bottom w:val="nil"/>
              <w:right w:val="nil"/>
            </w:tcBorders>
            <w:vAlign w:val="center"/>
            <w:hideMark/>
          </w:tcPr>
          <w:p w:rsidR="00916A68" w:rsidRPr="003A38CD" w:rsidRDefault="00916A68" w:rsidP="00882F1F">
            <w:pPr>
              <w:ind w:left="88" w:right="283"/>
              <w:rPr>
                <w:rFonts w:asciiTheme="minorHAnsi" w:hAnsiTheme="minorHAnsi" w:cstheme="minorHAnsi"/>
                <w:i/>
                <w:iCs/>
                <w:color w:val="000000"/>
                <w:szCs w:val="20"/>
                <w:lang w:val="en-GB"/>
              </w:rPr>
            </w:pPr>
            <w:r w:rsidRPr="003A38CD">
              <w:rPr>
                <w:rFonts w:asciiTheme="minorHAnsi" w:hAnsiTheme="minorHAnsi" w:cstheme="minorHAnsi"/>
                <w:i/>
                <w:color w:val="000000"/>
                <w:szCs w:val="20"/>
                <w:lang w:val="en-GB"/>
              </w:rPr>
              <w:t>EBIT as % of net sales</w:t>
            </w:r>
          </w:p>
        </w:tc>
        <w:tc>
          <w:tcPr>
            <w:tcW w:w="2824" w:type="dxa"/>
            <w:tcBorders>
              <w:top w:val="nil"/>
              <w:left w:val="nil"/>
              <w:bottom w:val="nil"/>
              <w:right w:val="nil"/>
            </w:tcBorders>
            <w:vAlign w:val="center"/>
          </w:tcPr>
          <w:p w:rsidR="00916A68" w:rsidRPr="003A38CD" w:rsidRDefault="00916A68" w:rsidP="00882F1F">
            <w:pPr>
              <w:ind w:right="283"/>
              <w:jc w:val="right"/>
              <w:rPr>
                <w:rFonts w:asciiTheme="minorHAnsi" w:hAnsiTheme="minorHAnsi" w:cstheme="minorHAnsi"/>
                <w:i/>
                <w:szCs w:val="20"/>
                <w:lang w:val="en-GB"/>
              </w:rPr>
            </w:pPr>
            <w:r w:rsidRPr="003A38CD">
              <w:rPr>
                <w:rFonts w:asciiTheme="minorHAnsi" w:hAnsiTheme="minorHAnsi" w:cstheme="minorHAnsi"/>
                <w:i/>
                <w:szCs w:val="20"/>
                <w:lang w:val="en-GB"/>
              </w:rPr>
              <w:t>1%</w:t>
            </w:r>
          </w:p>
        </w:tc>
        <w:tc>
          <w:tcPr>
            <w:tcW w:w="1727" w:type="dxa"/>
            <w:tcBorders>
              <w:top w:val="nil"/>
              <w:left w:val="nil"/>
              <w:bottom w:val="nil"/>
              <w:right w:val="nil"/>
            </w:tcBorders>
            <w:vAlign w:val="center"/>
            <w:hideMark/>
          </w:tcPr>
          <w:p w:rsidR="00916A68" w:rsidRPr="003A38CD" w:rsidRDefault="00916A68" w:rsidP="00882F1F">
            <w:pPr>
              <w:ind w:right="283"/>
              <w:jc w:val="right"/>
              <w:rPr>
                <w:rFonts w:asciiTheme="minorHAnsi" w:hAnsiTheme="minorHAnsi" w:cstheme="minorHAnsi"/>
                <w:i/>
                <w:szCs w:val="20"/>
                <w:lang w:val="en-GB"/>
              </w:rPr>
            </w:pPr>
            <w:r w:rsidRPr="003A38CD">
              <w:rPr>
                <w:rFonts w:asciiTheme="minorHAnsi" w:hAnsiTheme="minorHAnsi" w:cstheme="minorHAnsi"/>
                <w:i/>
                <w:szCs w:val="20"/>
                <w:lang w:val="en-GB"/>
              </w:rPr>
              <w:t>-9%</w:t>
            </w:r>
          </w:p>
        </w:tc>
        <w:tc>
          <w:tcPr>
            <w:tcW w:w="275" w:type="dxa"/>
            <w:tcBorders>
              <w:top w:val="nil"/>
              <w:left w:val="nil"/>
              <w:bottom w:val="nil"/>
              <w:right w:val="nil"/>
            </w:tcBorders>
          </w:tcPr>
          <w:p w:rsidR="00916A68" w:rsidRPr="003A38CD" w:rsidRDefault="00916A68" w:rsidP="00882F1F">
            <w:pPr>
              <w:ind w:right="283"/>
              <w:jc w:val="right"/>
              <w:rPr>
                <w:rFonts w:asciiTheme="minorHAnsi" w:hAnsiTheme="minorHAnsi" w:cstheme="minorHAnsi"/>
                <w:i/>
                <w:szCs w:val="20"/>
                <w:lang w:val="en-GB"/>
              </w:rPr>
            </w:pPr>
          </w:p>
        </w:tc>
      </w:tr>
      <w:tr w:rsidR="00916A68" w:rsidRPr="003A38CD" w:rsidTr="00882F1F">
        <w:trPr>
          <w:trHeight w:val="264"/>
        </w:trPr>
        <w:tc>
          <w:tcPr>
            <w:tcW w:w="3116" w:type="dxa"/>
            <w:tcBorders>
              <w:top w:val="nil"/>
              <w:left w:val="nil"/>
              <w:bottom w:val="nil"/>
              <w:right w:val="nil"/>
            </w:tcBorders>
            <w:vAlign w:val="center"/>
            <w:hideMark/>
          </w:tcPr>
          <w:p w:rsidR="00916A68" w:rsidRPr="003A38CD" w:rsidRDefault="00916A68" w:rsidP="00882F1F">
            <w:pPr>
              <w:ind w:left="88" w:right="283"/>
              <w:rPr>
                <w:rFonts w:asciiTheme="minorHAnsi" w:hAnsiTheme="minorHAnsi" w:cstheme="minorHAnsi"/>
                <w:b/>
                <w:bCs/>
                <w:color w:val="000000"/>
                <w:szCs w:val="20"/>
                <w:lang w:val="en-GB"/>
              </w:rPr>
            </w:pPr>
            <w:r w:rsidRPr="003A38CD">
              <w:rPr>
                <w:rFonts w:asciiTheme="minorHAnsi" w:hAnsiTheme="minorHAnsi" w:cstheme="minorHAnsi"/>
                <w:b/>
                <w:color w:val="000000"/>
                <w:szCs w:val="20"/>
                <w:lang w:val="en-GB"/>
              </w:rPr>
              <w:t>Net result</w:t>
            </w:r>
          </w:p>
        </w:tc>
        <w:tc>
          <w:tcPr>
            <w:tcW w:w="2824" w:type="dxa"/>
            <w:tcBorders>
              <w:top w:val="nil"/>
              <w:left w:val="nil"/>
              <w:bottom w:val="nil"/>
              <w:right w:val="nil"/>
            </w:tcBorders>
            <w:vAlign w:val="center"/>
          </w:tcPr>
          <w:p w:rsidR="00916A68" w:rsidRPr="003A38CD" w:rsidRDefault="00916A68" w:rsidP="00882F1F">
            <w:pPr>
              <w:ind w:right="283"/>
              <w:jc w:val="right"/>
              <w:rPr>
                <w:rFonts w:asciiTheme="minorHAnsi" w:hAnsiTheme="minorHAnsi" w:cstheme="minorHAnsi"/>
                <w:b/>
                <w:bCs/>
                <w:szCs w:val="20"/>
                <w:lang w:val="en-GB"/>
              </w:rPr>
            </w:pPr>
            <w:r w:rsidRPr="003A38CD">
              <w:rPr>
                <w:rFonts w:asciiTheme="minorHAnsi" w:hAnsiTheme="minorHAnsi" w:cstheme="minorHAnsi"/>
                <w:b/>
                <w:bCs/>
                <w:szCs w:val="20"/>
                <w:lang w:val="en-GB"/>
              </w:rPr>
              <w:t>-85</w:t>
            </w:r>
          </w:p>
        </w:tc>
        <w:tc>
          <w:tcPr>
            <w:tcW w:w="1727" w:type="dxa"/>
            <w:tcBorders>
              <w:top w:val="nil"/>
              <w:left w:val="nil"/>
              <w:bottom w:val="nil"/>
              <w:right w:val="nil"/>
            </w:tcBorders>
            <w:vAlign w:val="center"/>
            <w:hideMark/>
          </w:tcPr>
          <w:p w:rsidR="00916A68" w:rsidRPr="003A38CD" w:rsidRDefault="00916A68" w:rsidP="00882F1F">
            <w:pPr>
              <w:ind w:right="283"/>
              <w:jc w:val="right"/>
              <w:rPr>
                <w:rFonts w:asciiTheme="minorHAnsi" w:hAnsiTheme="minorHAnsi" w:cstheme="minorHAnsi"/>
                <w:b/>
                <w:bCs/>
                <w:szCs w:val="20"/>
                <w:lang w:val="en-GB"/>
              </w:rPr>
            </w:pPr>
            <w:r w:rsidRPr="003A38CD">
              <w:rPr>
                <w:rFonts w:asciiTheme="minorHAnsi" w:hAnsiTheme="minorHAnsi" w:cstheme="minorHAnsi"/>
                <w:b/>
                <w:bCs/>
                <w:szCs w:val="20"/>
                <w:lang w:val="en-GB"/>
              </w:rPr>
              <w:t>-541</w:t>
            </w:r>
          </w:p>
        </w:tc>
        <w:tc>
          <w:tcPr>
            <w:tcW w:w="275" w:type="dxa"/>
            <w:tcBorders>
              <w:top w:val="nil"/>
              <w:left w:val="nil"/>
              <w:bottom w:val="nil"/>
              <w:right w:val="nil"/>
            </w:tcBorders>
          </w:tcPr>
          <w:p w:rsidR="00916A68" w:rsidRPr="003A38CD" w:rsidRDefault="00916A68" w:rsidP="00882F1F">
            <w:pPr>
              <w:ind w:right="283"/>
              <w:jc w:val="right"/>
              <w:rPr>
                <w:rFonts w:asciiTheme="minorHAnsi" w:hAnsiTheme="minorHAnsi" w:cstheme="minorHAnsi"/>
                <w:b/>
                <w:bCs/>
                <w:szCs w:val="20"/>
                <w:lang w:val="en-GB"/>
              </w:rPr>
            </w:pPr>
          </w:p>
        </w:tc>
      </w:tr>
      <w:tr w:rsidR="00916A68" w:rsidRPr="003A38CD" w:rsidTr="00882F1F">
        <w:trPr>
          <w:trHeight w:val="138"/>
        </w:trPr>
        <w:tc>
          <w:tcPr>
            <w:tcW w:w="3116" w:type="dxa"/>
            <w:tcBorders>
              <w:top w:val="nil"/>
              <w:left w:val="nil"/>
              <w:right w:val="nil"/>
            </w:tcBorders>
            <w:vAlign w:val="center"/>
            <w:hideMark/>
          </w:tcPr>
          <w:p w:rsidR="00916A68" w:rsidRPr="003A38CD" w:rsidRDefault="00916A68" w:rsidP="00882F1F">
            <w:pPr>
              <w:ind w:left="88" w:right="283"/>
              <w:rPr>
                <w:rFonts w:asciiTheme="minorHAnsi" w:hAnsiTheme="minorHAnsi" w:cstheme="minorHAnsi"/>
                <w:i/>
                <w:iCs/>
                <w:color w:val="000000"/>
                <w:szCs w:val="20"/>
                <w:lang w:val="en-GB"/>
              </w:rPr>
            </w:pPr>
            <w:r w:rsidRPr="003A38CD">
              <w:rPr>
                <w:rFonts w:asciiTheme="minorHAnsi" w:hAnsiTheme="minorHAnsi" w:cstheme="minorHAnsi"/>
                <w:i/>
                <w:color w:val="000000"/>
                <w:szCs w:val="20"/>
                <w:lang w:val="en-GB"/>
              </w:rPr>
              <w:t>Net result as % of net sales</w:t>
            </w:r>
          </w:p>
        </w:tc>
        <w:tc>
          <w:tcPr>
            <w:tcW w:w="2824" w:type="dxa"/>
            <w:tcBorders>
              <w:top w:val="nil"/>
              <w:left w:val="nil"/>
              <w:right w:val="nil"/>
            </w:tcBorders>
            <w:vAlign w:val="center"/>
          </w:tcPr>
          <w:p w:rsidR="00916A68" w:rsidRPr="003A38CD" w:rsidRDefault="00916A68" w:rsidP="00882F1F">
            <w:pPr>
              <w:ind w:right="283"/>
              <w:jc w:val="right"/>
              <w:rPr>
                <w:rFonts w:asciiTheme="minorHAnsi" w:hAnsiTheme="minorHAnsi" w:cstheme="minorHAnsi"/>
                <w:i/>
                <w:szCs w:val="20"/>
                <w:lang w:val="en-GB"/>
              </w:rPr>
            </w:pPr>
            <w:r w:rsidRPr="003A38CD">
              <w:rPr>
                <w:rFonts w:asciiTheme="minorHAnsi" w:hAnsiTheme="minorHAnsi" w:cstheme="minorHAnsi"/>
                <w:i/>
                <w:szCs w:val="20"/>
                <w:lang w:val="en-GB"/>
              </w:rPr>
              <w:t>-1%</w:t>
            </w:r>
          </w:p>
        </w:tc>
        <w:tc>
          <w:tcPr>
            <w:tcW w:w="1727" w:type="dxa"/>
            <w:tcBorders>
              <w:top w:val="nil"/>
              <w:left w:val="nil"/>
              <w:right w:val="nil"/>
            </w:tcBorders>
            <w:vAlign w:val="center"/>
            <w:hideMark/>
          </w:tcPr>
          <w:p w:rsidR="00916A68" w:rsidRPr="003A38CD" w:rsidRDefault="00916A68" w:rsidP="00882F1F">
            <w:pPr>
              <w:ind w:right="283"/>
              <w:jc w:val="right"/>
              <w:rPr>
                <w:rFonts w:asciiTheme="minorHAnsi" w:hAnsiTheme="minorHAnsi" w:cstheme="minorHAnsi"/>
                <w:i/>
                <w:szCs w:val="20"/>
                <w:lang w:val="en-GB"/>
              </w:rPr>
            </w:pPr>
            <w:r w:rsidRPr="003A38CD">
              <w:rPr>
                <w:rFonts w:asciiTheme="minorHAnsi" w:hAnsiTheme="minorHAnsi" w:cstheme="minorHAnsi"/>
                <w:i/>
                <w:szCs w:val="20"/>
                <w:lang w:val="en-GB"/>
              </w:rPr>
              <w:t>-11%</w:t>
            </w:r>
          </w:p>
        </w:tc>
        <w:tc>
          <w:tcPr>
            <w:tcW w:w="275" w:type="dxa"/>
            <w:tcBorders>
              <w:top w:val="nil"/>
              <w:left w:val="nil"/>
              <w:right w:val="nil"/>
            </w:tcBorders>
          </w:tcPr>
          <w:p w:rsidR="00916A68" w:rsidRPr="003A38CD" w:rsidRDefault="00916A68" w:rsidP="00882F1F">
            <w:pPr>
              <w:ind w:right="283"/>
              <w:jc w:val="right"/>
              <w:rPr>
                <w:rFonts w:asciiTheme="minorHAnsi" w:hAnsiTheme="minorHAnsi" w:cstheme="minorHAnsi"/>
                <w:i/>
                <w:szCs w:val="20"/>
                <w:lang w:val="en-GB"/>
              </w:rPr>
            </w:pPr>
          </w:p>
        </w:tc>
      </w:tr>
      <w:tr w:rsidR="00E96F58" w:rsidRPr="003A38CD" w:rsidTr="00882F1F">
        <w:trPr>
          <w:trHeight w:val="158"/>
        </w:trPr>
        <w:tc>
          <w:tcPr>
            <w:tcW w:w="3116" w:type="dxa"/>
            <w:tcBorders>
              <w:top w:val="nil"/>
              <w:left w:val="nil"/>
              <w:bottom w:val="single" w:sz="4" w:space="0" w:color="auto"/>
              <w:right w:val="nil"/>
            </w:tcBorders>
            <w:vAlign w:val="center"/>
            <w:hideMark/>
          </w:tcPr>
          <w:p w:rsidR="00E96F58" w:rsidRPr="003A38CD" w:rsidRDefault="00E96F58" w:rsidP="00882F1F">
            <w:pPr>
              <w:ind w:left="88" w:right="283"/>
              <w:rPr>
                <w:rFonts w:asciiTheme="minorHAnsi" w:hAnsiTheme="minorHAnsi" w:cstheme="minorHAnsi"/>
                <w:b/>
                <w:bCs/>
                <w:color w:val="000000"/>
                <w:sz w:val="18"/>
                <w:szCs w:val="18"/>
                <w:lang w:val="en-GB"/>
              </w:rPr>
            </w:pPr>
          </w:p>
        </w:tc>
        <w:tc>
          <w:tcPr>
            <w:tcW w:w="2824" w:type="dxa"/>
            <w:tcBorders>
              <w:top w:val="nil"/>
              <w:left w:val="nil"/>
              <w:bottom w:val="single" w:sz="4" w:space="0" w:color="auto"/>
              <w:right w:val="nil"/>
            </w:tcBorders>
            <w:vAlign w:val="center"/>
            <w:hideMark/>
          </w:tcPr>
          <w:p w:rsidR="00E96F58" w:rsidRPr="003A38CD" w:rsidRDefault="00E96F58" w:rsidP="00882F1F">
            <w:pPr>
              <w:ind w:left="88" w:right="283"/>
              <w:rPr>
                <w:rFonts w:asciiTheme="minorHAnsi" w:hAnsiTheme="minorHAnsi" w:cstheme="minorHAnsi"/>
                <w:b/>
                <w:bCs/>
                <w:color w:val="000000"/>
                <w:sz w:val="18"/>
                <w:szCs w:val="18"/>
                <w:lang w:val="en-GB"/>
              </w:rPr>
            </w:pPr>
          </w:p>
        </w:tc>
        <w:tc>
          <w:tcPr>
            <w:tcW w:w="1727" w:type="dxa"/>
            <w:tcBorders>
              <w:top w:val="nil"/>
              <w:left w:val="nil"/>
              <w:bottom w:val="single" w:sz="4" w:space="0" w:color="auto"/>
              <w:right w:val="nil"/>
            </w:tcBorders>
            <w:vAlign w:val="center"/>
            <w:hideMark/>
          </w:tcPr>
          <w:p w:rsidR="00E96F58" w:rsidRPr="003A38CD" w:rsidRDefault="00E96F58" w:rsidP="00882F1F">
            <w:pPr>
              <w:ind w:left="88" w:right="283"/>
              <w:rPr>
                <w:rFonts w:asciiTheme="minorHAnsi" w:hAnsiTheme="minorHAnsi" w:cstheme="minorHAnsi"/>
                <w:b/>
                <w:bCs/>
                <w:color w:val="000000"/>
                <w:sz w:val="18"/>
                <w:szCs w:val="18"/>
                <w:lang w:val="en-GB"/>
              </w:rPr>
            </w:pPr>
          </w:p>
        </w:tc>
        <w:tc>
          <w:tcPr>
            <w:tcW w:w="275" w:type="dxa"/>
            <w:tcBorders>
              <w:top w:val="nil"/>
              <w:left w:val="nil"/>
              <w:bottom w:val="single" w:sz="4" w:space="0" w:color="auto"/>
              <w:right w:val="nil"/>
            </w:tcBorders>
          </w:tcPr>
          <w:p w:rsidR="00E96F58" w:rsidRPr="003A38CD" w:rsidRDefault="00E96F58" w:rsidP="00882F1F">
            <w:pPr>
              <w:ind w:left="88" w:right="283"/>
              <w:rPr>
                <w:rFonts w:asciiTheme="minorHAnsi" w:hAnsiTheme="minorHAnsi" w:cstheme="minorHAnsi"/>
                <w:b/>
                <w:bCs/>
                <w:color w:val="000000"/>
                <w:sz w:val="18"/>
                <w:szCs w:val="18"/>
                <w:lang w:val="en-GB"/>
              </w:rPr>
            </w:pPr>
          </w:p>
        </w:tc>
      </w:tr>
    </w:tbl>
    <w:p w:rsidR="00097082" w:rsidRPr="003A38CD" w:rsidRDefault="00097082" w:rsidP="00882F1F">
      <w:pPr>
        <w:ind w:left="227" w:right="283"/>
        <w:rPr>
          <w:b/>
          <w:color w:val="B71234"/>
          <w:sz w:val="22"/>
          <w:lang w:val="en-GB"/>
        </w:rPr>
      </w:pPr>
    </w:p>
    <w:p w:rsidR="00097082" w:rsidRPr="003A38CD" w:rsidRDefault="00097082" w:rsidP="00882F1F">
      <w:pPr>
        <w:spacing w:after="0" w:line="240" w:lineRule="auto"/>
        <w:ind w:right="283"/>
        <w:rPr>
          <w:b/>
          <w:color w:val="B71234"/>
          <w:sz w:val="22"/>
          <w:lang w:val="en-GB"/>
        </w:rPr>
      </w:pPr>
      <w:r w:rsidRPr="003A38CD">
        <w:rPr>
          <w:b/>
          <w:color w:val="B71234"/>
          <w:sz w:val="22"/>
          <w:lang w:val="en-GB"/>
        </w:rPr>
        <w:br w:type="page"/>
      </w:r>
    </w:p>
    <w:p w:rsidR="00D5028C" w:rsidRPr="003A38CD" w:rsidRDefault="00D5028C" w:rsidP="00882F1F">
      <w:pPr>
        <w:ind w:left="227" w:right="283"/>
        <w:rPr>
          <w:b/>
          <w:color w:val="B71234"/>
          <w:sz w:val="22"/>
          <w:lang w:val="en-GB"/>
        </w:rPr>
      </w:pPr>
      <w:r w:rsidRPr="003A38CD">
        <w:rPr>
          <w:b/>
          <w:color w:val="B71234"/>
          <w:sz w:val="22"/>
          <w:lang w:val="en-GB"/>
        </w:rPr>
        <w:lastRenderedPageBreak/>
        <w:t>Highlights HY1 201</w:t>
      </w:r>
      <w:r w:rsidR="00A0202D" w:rsidRPr="003A38CD">
        <w:rPr>
          <w:b/>
          <w:color w:val="B71234"/>
          <w:sz w:val="22"/>
          <w:lang w:val="en-GB"/>
        </w:rPr>
        <w:t>7</w:t>
      </w:r>
      <w:r w:rsidRPr="003A38CD">
        <w:rPr>
          <w:b/>
          <w:color w:val="B71234"/>
          <w:sz w:val="22"/>
          <w:lang w:val="en-GB"/>
        </w:rPr>
        <w:t xml:space="preserve"> </w:t>
      </w:r>
    </w:p>
    <w:p w:rsidR="001E2C3E" w:rsidRPr="003A38CD" w:rsidRDefault="001E2C3E" w:rsidP="00882F1F">
      <w:pPr>
        <w:pStyle w:val="ListParagraph"/>
        <w:numPr>
          <w:ilvl w:val="0"/>
          <w:numId w:val="12"/>
        </w:numPr>
        <w:ind w:right="283"/>
        <w:jc w:val="both"/>
        <w:rPr>
          <w:lang w:val="en-GB"/>
        </w:rPr>
      </w:pPr>
      <w:proofErr w:type="spellStart"/>
      <w:r w:rsidRPr="003A38CD">
        <w:rPr>
          <w:color w:val="B71234"/>
          <w:lang w:val="en-GB"/>
        </w:rPr>
        <w:t>Rood</w:t>
      </w:r>
      <w:r w:rsidRPr="003A38CD">
        <w:rPr>
          <w:lang w:val="en-GB"/>
        </w:rPr>
        <w:t>Microtec</w:t>
      </w:r>
      <w:proofErr w:type="spellEnd"/>
      <w:r w:rsidRPr="003A38CD">
        <w:rPr>
          <w:lang w:val="en-GB"/>
        </w:rPr>
        <w:t xml:space="preserve"> signed</w:t>
      </w:r>
      <w:r w:rsidR="003B54E8" w:rsidRPr="003A38CD">
        <w:rPr>
          <w:lang w:val="en-GB"/>
        </w:rPr>
        <w:t xml:space="preserve"> a Supply Chain M</w:t>
      </w:r>
      <w:r w:rsidR="00A10C6C" w:rsidRPr="003A38CD">
        <w:rPr>
          <w:lang w:val="en-GB"/>
        </w:rPr>
        <w:t>anagement framework agreement with leading test equipment m</w:t>
      </w:r>
      <w:r w:rsidRPr="003A38CD">
        <w:rPr>
          <w:lang w:val="en-GB"/>
        </w:rPr>
        <w:t>anufacturer Rohde &amp; Schwarz</w:t>
      </w:r>
    </w:p>
    <w:p w:rsidR="001E2C3E" w:rsidRPr="003A38CD" w:rsidRDefault="001E2C3E" w:rsidP="00882F1F">
      <w:pPr>
        <w:pStyle w:val="ListParagraph"/>
        <w:numPr>
          <w:ilvl w:val="0"/>
          <w:numId w:val="12"/>
        </w:numPr>
        <w:ind w:right="283"/>
        <w:jc w:val="both"/>
        <w:rPr>
          <w:lang w:val="en-GB"/>
        </w:rPr>
      </w:pPr>
      <w:proofErr w:type="spellStart"/>
      <w:r w:rsidRPr="003A38CD">
        <w:rPr>
          <w:color w:val="B71234"/>
          <w:lang w:val="en-GB"/>
        </w:rPr>
        <w:t>Rood</w:t>
      </w:r>
      <w:r w:rsidRPr="003A38CD">
        <w:rPr>
          <w:lang w:val="en-GB"/>
        </w:rPr>
        <w:t>Microtec</w:t>
      </w:r>
      <w:proofErr w:type="spellEnd"/>
      <w:r w:rsidRPr="003A38CD">
        <w:rPr>
          <w:lang w:val="en-GB"/>
        </w:rPr>
        <w:t xml:space="preserve"> in cooperation with </w:t>
      </w:r>
      <w:proofErr w:type="spellStart"/>
      <w:r w:rsidRPr="003A38CD">
        <w:rPr>
          <w:lang w:val="en-GB"/>
        </w:rPr>
        <w:t>ams</w:t>
      </w:r>
      <w:proofErr w:type="spellEnd"/>
      <w:r w:rsidRPr="003A38CD">
        <w:rPr>
          <w:lang w:val="en-GB"/>
        </w:rPr>
        <w:t xml:space="preserve"> and </w:t>
      </w:r>
      <w:proofErr w:type="spellStart"/>
      <w:r w:rsidRPr="003A38CD">
        <w:rPr>
          <w:lang w:val="en-GB"/>
        </w:rPr>
        <w:t>Fraunhofer</w:t>
      </w:r>
      <w:proofErr w:type="spellEnd"/>
      <w:r w:rsidRPr="003A38CD">
        <w:rPr>
          <w:lang w:val="en-GB"/>
        </w:rPr>
        <w:t xml:space="preserve"> IIS, announced a further expansion of its Foundry Ecosystem where these three partners now open an additional reliable and comprehensive path towards ASIC solutions by offering IC development, assembly, </w:t>
      </w:r>
      <w:proofErr w:type="gramStart"/>
      <w:r w:rsidRPr="003A38CD">
        <w:rPr>
          <w:lang w:val="en-GB"/>
        </w:rPr>
        <w:t>test</w:t>
      </w:r>
      <w:proofErr w:type="gramEnd"/>
      <w:r w:rsidRPr="003A38CD">
        <w:rPr>
          <w:lang w:val="en-GB"/>
        </w:rPr>
        <w:t xml:space="preserve"> and qualification services to OEMs</w:t>
      </w:r>
      <w:r w:rsidR="003B54E8" w:rsidRPr="003A38CD">
        <w:rPr>
          <w:lang w:val="en-GB"/>
        </w:rPr>
        <w:t xml:space="preserve"> (Original Equipment Manufacturers)</w:t>
      </w:r>
      <w:r w:rsidRPr="003A38CD">
        <w:rPr>
          <w:lang w:val="en-GB"/>
        </w:rPr>
        <w:t>, system integrators and innovative start-ups.</w:t>
      </w:r>
    </w:p>
    <w:p w:rsidR="001E2C3E" w:rsidRPr="003A38CD" w:rsidRDefault="00E96F58" w:rsidP="00882F1F">
      <w:pPr>
        <w:pStyle w:val="ListParagraph"/>
        <w:numPr>
          <w:ilvl w:val="0"/>
          <w:numId w:val="12"/>
        </w:numPr>
        <w:ind w:right="283"/>
        <w:jc w:val="both"/>
        <w:rPr>
          <w:lang w:val="en-GB"/>
        </w:rPr>
      </w:pPr>
      <w:proofErr w:type="spellStart"/>
      <w:r w:rsidRPr="003A38CD">
        <w:rPr>
          <w:color w:val="B71234"/>
          <w:lang w:val="en-GB"/>
        </w:rPr>
        <w:t>Rood</w:t>
      </w:r>
      <w:r w:rsidRPr="003A38CD">
        <w:rPr>
          <w:lang w:val="en-GB"/>
        </w:rPr>
        <w:t>Microtec</w:t>
      </w:r>
      <w:proofErr w:type="spellEnd"/>
      <w:r w:rsidRPr="003A38CD">
        <w:rPr>
          <w:lang w:val="en-GB"/>
        </w:rPr>
        <w:t xml:space="preserve"> </w:t>
      </w:r>
      <w:r w:rsidR="00A10C6C" w:rsidRPr="003A38CD">
        <w:rPr>
          <w:lang w:val="en-GB"/>
        </w:rPr>
        <w:t>ramped</w:t>
      </w:r>
      <w:r w:rsidRPr="003A38CD">
        <w:rPr>
          <w:lang w:val="en-GB"/>
        </w:rPr>
        <w:t xml:space="preserve"> up two major SCM projects </w:t>
      </w:r>
      <w:r w:rsidR="00B67B58" w:rsidRPr="003A38CD">
        <w:rPr>
          <w:lang w:val="en-GB"/>
        </w:rPr>
        <w:t>in the Automotive and H</w:t>
      </w:r>
      <w:r w:rsidR="00A10C6C" w:rsidRPr="003A38CD">
        <w:rPr>
          <w:lang w:val="en-GB"/>
        </w:rPr>
        <w:t xml:space="preserve">ealthcare </w:t>
      </w:r>
      <w:r w:rsidR="00B67B58" w:rsidRPr="003A38CD">
        <w:rPr>
          <w:lang w:val="en-GB"/>
        </w:rPr>
        <w:t>sectors</w:t>
      </w:r>
      <w:r w:rsidR="00A10C6C" w:rsidRPr="003A38CD">
        <w:rPr>
          <w:lang w:val="en-GB"/>
        </w:rPr>
        <w:t xml:space="preserve"> </w:t>
      </w:r>
      <w:r w:rsidR="001E2C3E" w:rsidRPr="003A38CD">
        <w:rPr>
          <w:lang w:val="en-GB"/>
        </w:rPr>
        <w:t>for</w:t>
      </w:r>
      <w:r w:rsidRPr="003A38CD">
        <w:rPr>
          <w:lang w:val="en-GB"/>
        </w:rPr>
        <w:t xml:space="preserve"> </w:t>
      </w:r>
      <w:r w:rsidR="00B67B58" w:rsidRPr="003A38CD">
        <w:rPr>
          <w:lang w:val="en-GB"/>
        </w:rPr>
        <w:t>production. The h</w:t>
      </w:r>
      <w:r w:rsidR="00A10C6C" w:rsidRPr="003A38CD">
        <w:rPr>
          <w:lang w:val="en-GB"/>
        </w:rPr>
        <w:t>ealthcare project was extended</w:t>
      </w:r>
      <w:r w:rsidRPr="003A38CD">
        <w:rPr>
          <w:lang w:val="en-GB"/>
        </w:rPr>
        <w:t xml:space="preserve"> 15 </w:t>
      </w:r>
      <w:r w:rsidR="001E2C3E" w:rsidRPr="003A38CD">
        <w:rPr>
          <w:lang w:val="en-GB"/>
        </w:rPr>
        <w:t>years</w:t>
      </w:r>
      <w:r w:rsidR="00A10C6C" w:rsidRPr="003A38CD">
        <w:rPr>
          <w:lang w:val="en-GB"/>
        </w:rPr>
        <w:t xml:space="preserve"> by the client.</w:t>
      </w:r>
    </w:p>
    <w:p w:rsidR="00196F09" w:rsidRPr="003A38CD" w:rsidRDefault="00D5028C" w:rsidP="00882F1F">
      <w:pPr>
        <w:pStyle w:val="ListParagraph"/>
        <w:numPr>
          <w:ilvl w:val="0"/>
          <w:numId w:val="12"/>
        </w:numPr>
        <w:ind w:right="283"/>
        <w:jc w:val="both"/>
        <w:rPr>
          <w:rFonts w:eastAsiaTheme="minorHAnsi" w:cs="Verdana"/>
          <w:lang w:val="en-GB"/>
        </w:rPr>
      </w:pPr>
      <w:r w:rsidRPr="003A38CD">
        <w:rPr>
          <w:rFonts w:eastAsiaTheme="minorHAnsi" w:cs="Verdana"/>
          <w:lang w:val="en-GB"/>
        </w:rPr>
        <w:t>Strong sales in the</w:t>
      </w:r>
      <w:r w:rsidR="003B54E8" w:rsidRPr="003A38CD">
        <w:rPr>
          <w:rFonts w:eastAsiaTheme="minorHAnsi" w:cs="Verdana"/>
          <w:lang w:val="en-GB"/>
        </w:rPr>
        <w:t xml:space="preserve"> Supply Chain M</w:t>
      </w:r>
      <w:r w:rsidR="001E2C3E" w:rsidRPr="003A38CD">
        <w:rPr>
          <w:rFonts w:eastAsiaTheme="minorHAnsi" w:cs="Verdana"/>
          <w:lang w:val="en-GB"/>
        </w:rPr>
        <w:t>anagement and</w:t>
      </w:r>
      <w:r w:rsidR="003B54E8" w:rsidRPr="003A38CD">
        <w:rPr>
          <w:rFonts w:eastAsiaTheme="minorHAnsi" w:cs="Verdana"/>
          <w:lang w:val="en-GB"/>
        </w:rPr>
        <w:t xml:space="preserve"> Test E</w:t>
      </w:r>
      <w:r w:rsidRPr="003A38CD">
        <w:rPr>
          <w:rFonts w:eastAsiaTheme="minorHAnsi" w:cs="Verdana"/>
          <w:lang w:val="en-GB"/>
        </w:rPr>
        <w:t>ngineering units in the first-half of</w:t>
      </w:r>
      <w:r w:rsidRPr="003A38CD">
        <w:rPr>
          <w:lang w:val="en-GB"/>
        </w:rPr>
        <w:t xml:space="preserve"> </w:t>
      </w:r>
      <w:r w:rsidR="001E2C3E" w:rsidRPr="003A38CD">
        <w:rPr>
          <w:rFonts w:eastAsiaTheme="minorHAnsi" w:cs="Verdana"/>
          <w:lang w:val="en-GB"/>
        </w:rPr>
        <w:t>2017</w:t>
      </w:r>
      <w:r w:rsidRPr="003A38CD">
        <w:rPr>
          <w:rFonts w:eastAsiaTheme="minorHAnsi" w:cs="Verdana"/>
          <w:lang w:val="en-GB"/>
        </w:rPr>
        <w:t xml:space="preserve"> have set a stable base for the company’s expansion in recurring businesses.</w:t>
      </w:r>
    </w:p>
    <w:p w:rsidR="005F25F1" w:rsidRPr="003A38CD" w:rsidRDefault="00D5028C" w:rsidP="00882F1F">
      <w:pPr>
        <w:pStyle w:val="ListParagraph"/>
        <w:numPr>
          <w:ilvl w:val="0"/>
          <w:numId w:val="12"/>
        </w:numPr>
        <w:ind w:right="283"/>
        <w:jc w:val="both"/>
        <w:rPr>
          <w:lang w:val="en-GB"/>
        </w:rPr>
      </w:pPr>
      <w:r w:rsidRPr="003A38CD">
        <w:rPr>
          <w:lang w:val="en-GB"/>
        </w:rPr>
        <w:t xml:space="preserve">The newest generation of testing equipment for high-grade more complex chips that we purchased </w:t>
      </w:r>
      <w:r w:rsidR="001E2C3E" w:rsidRPr="003A38CD">
        <w:rPr>
          <w:lang w:val="en-GB"/>
        </w:rPr>
        <w:t>last and</w:t>
      </w:r>
      <w:r w:rsidRPr="003A38CD">
        <w:rPr>
          <w:lang w:val="en-GB"/>
        </w:rPr>
        <w:t xml:space="preserve"> this year, are already </w:t>
      </w:r>
      <w:r w:rsidR="001E2C3E" w:rsidRPr="003A38CD">
        <w:rPr>
          <w:lang w:val="en-GB"/>
        </w:rPr>
        <w:t>used for production quantities</w:t>
      </w:r>
      <w:r w:rsidRPr="003A38CD">
        <w:rPr>
          <w:lang w:val="en-GB"/>
        </w:rPr>
        <w:t>.</w:t>
      </w:r>
    </w:p>
    <w:p w:rsidR="00D5028C" w:rsidRPr="003A38CD" w:rsidRDefault="001E2C3E" w:rsidP="00882F1F">
      <w:pPr>
        <w:pStyle w:val="ListParagraph"/>
        <w:numPr>
          <w:ilvl w:val="0"/>
          <w:numId w:val="12"/>
        </w:numPr>
        <w:ind w:right="283"/>
        <w:jc w:val="both"/>
        <w:rPr>
          <w:lang w:val="en-GB"/>
        </w:rPr>
      </w:pPr>
      <w:r w:rsidRPr="003A38CD">
        <w:rPr>
          <w:lang w:val="en-GB"/>
        </w:rPr>
        <w:t>The cash situation in the company is continuing to improve with no foreseeable need for additional cash to finance the future investments.</w:t>
      </w:r>
    </w:p>
    <w:p w:rsidR="00D5028C" w:rsidRPr="003A38CD" w:rsidRDefault="001E2C3E" w:rsidP="00882F1F">
      <w:pPr>
        <w:pStyle w:val="ListParagraph"/>
        <w:numPr>
          <w:ilvl w:val="0"/>
          <w:numId w:val="12"/>
        </w:numPr>
        <w:ind w:right="283"/>
        <w:jc w:val="both"/>
        <w:rPr>
          <w:lang w:val="en-GB" w:eastAsia="en-GB"/>
        </w:rPr>
      </w:pPr>
      <w:r w:rsidRPr="003A38CD">
        <w:rPr>
          <w:lang w:val="en-GB" w:eastAsia="en-GB"/>
        </w:rPr>
        <w:t>The net result was € -</w:t>
      </w:r>
      <w:r w:rsidR="00916A68" w:rsidRPr="003A38CD">
        <w:rPr>
          <w:lang w:val="en-GB" w:eastAsia="en-GB"/>
        </w:rPr>
        <w:t>85,000</w:t>
      </w:r>
      <w:r w:rsidR="00D5028C" w:rsidRPr="003A38CD">
        <w:rPr>
          <w:lang w:val="en-GB" w:eastAsia="en-GB"/>
        </w:rPr>
        <w:t xml:space="preserve"> in the first </w:t>
      </w:r>
      <w:r w:rsidR="00916A68" w:rsidRPr="003A38CD">
        <w:rPr>
          <w:lang w:val="en-GB" w:eastAsia="en-GB"/>
        </w:rPr>
        <w:t>half of 2017 (HY1 2016: € -541,000</w:t>
      </w:r>
      <w:r w:rsidR="00D5028C" w:rsidRPr="003A38CD">
        <w:rPr>
          <w:lang w:val="en-GB" w:eastAsia="en-GB"/>
        </w:rPr>
        <w:t>).</w:t>
      </w:r>
    </w:p>
    <w:p w:rsidR="00D5028C" w:rsidRPr="003A38CD" w:rsidRDefault="001E2C3E" w:rsidP="00882F1F">
      <w:pPr>
        <w:pStyle w:val="ListParagraph"/>
        <w:numPr>
          <w:ilvl w:val="0"/>
          <w:numId w:val="12"/>
        </w:numPr>
        <w:ind w:right="283"/>
        <w:jc w:val="both"/>
        <w:rPr>
          <w:lang w:val="en-GB"/>
        </w:rPr>
      </w:pPr>
      <w:r w:rsidRPr="003A38CD">
        <w:rPr>
          <w:lang w:val="en-GB"/>
        </w:rPr>
        <w:t>Our so</w:t>
      </w:r>
      <w:r w:rsidR="00A45C2A">
        <w:rPr>
          <w:lang w:val="en-GB"/>
        </w:rPr>
        <w:t>lvency ratio is at 30% (HY1 2016</w:t>
      </w:r>
      <w:r w:rsidRPr="003A38CD">
        <w:rPr>
          <w:lang w:val="en-GB"/>
        </w:rPr>
        <w:t>: 32</w:t>
      </w:r>
      <w:r w:rsidR="00D5028C" w:rsidRPr="003A38CD">
        <w:rPr>
          <w:lang w:val="en-GB"/>
        </w:rPr>
        <w:t>%).</w:t>
      </w:r>
    </w:p>
    <w:p w:rsidR="00D5028C" w:rsidRPr="003A38CD" w:rsidRDefault="00D5028C" w:rsidP="00882F1F">
      <w:pPr>
        <w:ind w:left="224" w:right="283"/>
        <w:jc w:val="both"/>
        <w:rPr>
          <w:lang w:val="en-GB"/>
        </w:rPr>
      </w:pPr>
    </w:p>
    <w:p w:rsidR="00D5028C" w:rsidRPr="003A38CD" w:rsidRDefault="00D5028C" w:rsidP="00882F1F">
      <w:pPr>
        <w:ind w:left="224" w:right="283"/>
        <w:jc w:val="both"/>
        <w:rPr>
          <w:b/>
          <w:lang w:val="en-GB"/>
        </w:rPr>
      </w:pPr>
      <w:r w:rsidRPr="003A38CD">
        <w:rPr>
          <w:b/>
          <w:lang w:val="en-GB"/>
        </w:rPr>
        <w:t xml:space="preserve">Martin Sallenhag, </w:t>
      </w:r>
      <w:proofErr w:type="spellStart"/>
      <w:r w:rsidRPr="003A38CD">
        <w:rPr>
          <w:b/>
          <w:color w:val="C00000"/>
          <w:lang w:val="en-GB"/>
        </w:rPr>
        <w:t>Rood</w:t>
      </w:r>
      <w:r w:rsidRPr="003A38CD">
        <w:rPr>
          <w:b/>
          <w:lang w:val="en-GB"/>
        </w:rPr>
        <w:t>Microtec</w:t>
      </w:r>
      <w:proofErr w:type="spellEnd"/>
      <w:r w:rsidRPr="003A38CD">
        <w:rPr>
          <w:b/>
          <w:lang w:val="en-GB"/>
        </w:rPr>
        <w:t xml:space="preserve"> CEO:</w:t>
      </w:r>
    </w:p>
    <w:p w:rsidR="005F25F1" w:rsidRPr="003A38CD" w:rsidRDefault="00D5028C" w:rsidP="00882F1F">
      <w:pPr>
        <w:ind w:left="224" w:right="283"/>
        <w:jc w:val="both"/>
        <w:rPr>
          <w:i/>
          <w:lang w:val="en-GB"/>
        </w:rPr>
      </w:pPr>
      <w:r w:rsidRPr="003A38CD">
        <w:rPr>
          <w:i/>
          <w:lang w:val="en-GB"/>
        </w:rPr>
        <w:t>“</w:t>
      </w:r>
      <w:r w:rsidR="001E2C3E" w:rsidRPr="003A38CD">
        <w:rPr>
          <w:i/>
          <w:lang w:val="en-GB"/>
        </w:rPr>
        <w:t>The significant improvement in the net result as well a</w:t>
      </w:r>
      <w:r w:rsidR="009D74D9" w:rsidRPr="003A38CD">
        <w:rPr>
          <w:i/>
          <w:lang w:val="en-GB"/>
        </w:rPr>
        <w:t>s a positive EBIT for the first half of 2017 show</w:t>
      </w:r>
      <w:r w:rsidR="001E2C3E" w:rsidRPr="003A38CD">
        <w:rPr>
          <w:i/>
          <w:lang w:val="en-GB"/>
        </w:rPr>
        <w:t xml:space="preserve"> that we are on the right track to turn around the company. </w:t>
      </w:r>
      <w:r w:rsidR="00941161" w:rsidRPr="003A38CD">
        <w:rPr>
          <w:i/>
          <w:lang w:val="en-GB"/>
        </w:rPr>
        <w:t>Strong</w:t>
      </w:r>
      <w:r w:rsidRPr="003A38CD">
        <w:rPr>
          <w:i/>
          <w:lang w:val="en-GB"/>
        </w:rPr>
        <w:t xml:space="preserve"> performance in the </w:t>
      </w:r>
      <w:r w:rsidR="009D74D9" w:rsidRPr="003A38CD">
        <w:rPr>
          <w:i/>
          <w:lang w:val="en-GB"/>
        </w:rPr>
        <w:t>Supply Chain M</w:t>
      </w:r>
      <w:r w:rsidR="001E2C3E" w:rsidRPr="003A38CD">
        <w:rPr>
          <w:i/>
          <w:lang w:val="en-GB"/>
        </w:rPr>
        <w:t xml:space="preserve">anagement and </w:t>
      </w:r>
      <w:r w:rsidR="009D74D9" w:rsidRPr="003A38CD">
        <w:rPr>
          <w:i/>
          <w:lang w:val="en-GB"/>
        </w:rPr>
        <w:t xml:space="preserve">Test Engineering units in the first half </w:t>
      </w:r>
      <w:r w:rsidR="00A10C6C" w:rsidRPr="003A38CD">
        <w:rPr>
          <w:i/>
          <w:lang w:val="en-GB"/>
        </w:rPr>
        <w:t xml:space="preserve">shows that the base for future recurring business is in place. We have signed a number of very promising contracts with major players </w:t>
      </w:r>
      <w:r w:rsidR="009D74D9" w:rsidRPr="003A38CD">
        <w:rPr>
          <w:i/>
          <w:lang w:val="en-GB"/>
        </w:rPr>
        <w:t>which</w:t>
      </w:r>
      <w:r w:rsidR="00A10C6C" w:rsidRPr="003A38CD">
        <w:rPr>
          <w:i/>
          <w:lang w:val="en-GB"/>
        </w:rPr>
        <w:t xml:space="preserve"> will set the stage for the future of the company. I´m also very pleased with the fact that all business units are showing increases and this again sh</w:t>
      </w:r>
      <w:r w:rsidR="009D74D9" w:rsidRPr="003A38CD">
        <w:rPr>
          <w:i/>
          <w:lang w:val="en-GB"/>
        </w:rPr>
        <w:t xml:space="preserve">ows that </w:t>
      </w:r>
      <w:proofErr w:type="spellStart"/>
      <w:r w:rsidR="009D74D9" w:rsidRPr="003A38CD">
        <w:rPr>
          <w:i/>
          <w:color w:val="B71234"/>
          <w:lang w:val="en-GB"/>
        </w:rPr>
        <w:t>Rood</w:t>
      </w:r>
      <w:r w:rsidR="009D74D9" w:rsidRPr="003A38CD">
        <w:rPr>
          <w:i/>
          <w:lang w:val="en-GB"/>
        </w:rPr>
        <w:t>Microtec</w:t>
      </w:r>
      <w:proofErr w:type="spellEnd"/>
      <w:r w:rsidR="009D74D9" w:rsidRPr="003A38CD">
        <w:rPr>
          <w:i/>
          <w:lang w:val="en-GB"/>
        </w:rPr>
        <w:t xml:space="preserve"> is a well-</w:t>
      </w:r>
      <w:r w:rsidR="00A10C6C" w:rsidRPr="003A38CD">
        <w:rPr>
          <w:i/>
          <w:lang w:val="en-GB"/>
        </w:rPr>
        <w:t>established player in the market.</w:t>
      </w:r>
      <w:r w:rsidR="00097082" w:rsidRPr="003A38CD">
        <w:rPr>
          <w:i/>
          <w:lang w:val="en-GB"/>
        </w:rPr>
        <w:t>”</w:t>
      </w:r>
    </w:p>
    <w:p w:rsidR="00882F1F" w:rsidRPr="003A38CD" w:rsidRDefault="00882F1F">
      <w:pPr>
        <w:spacing w:after="0" w:line="240" w:lineRule="auto"/>
        <w:rPr>
          <w:lang w:val="en-GB"/>
        </w:rPr>
      </w:pPr>
      <w:r w:rsidRPr="003A38CD">
        <w:rPr>
          <w:lang w:val="en-GB"/>
        </w:rPr>
        <w:br w:type="page"/>
      </w:r>
    </w:p>
    <w:p w:rsidR="00882F1F" w:rsidRPr="003A38CD" w:rsidRDefault="00882F1F" w:rsidP="00882F1F">
      <w:pPr>
        <w:ind w:left="280" w:right="283"/>
        <w:jc w:val="both"/>
        <w:rPr>
          <w:b/>
          <w:color w:val="B71234"/>
          <w:sz w:val="22"/>
          <w:lang w:val="en-GB"/>
        </w:rPr>
      </w:pPr>
      <w:r w:rsidRPr="003A38CD">
        <w:rPr>
          <w:b/>
          <w:color w:val="B71234"/>
          <w:sz w:val="22"/>
          <w:lang w:val="en-GB"/>
        </w:rPr>
        <w:lastRenderedPageBreak/>
        <w:t>Financial Performance Indicators</w:t>
      </w:r>
    </w:p>
    <w:tbl>
      <w:tblPr>
        <w:tblW w:w="9414" w:type="dxa"/>
        <w:tblLayout w:type="fixed"/>
        <w:tblCellMar>
          <w:left w:w="70" w:type="dxa"/>
          <w:right w:w="70" w:type="dxa"/>
        </w:tblCellMar>
        <w:tblLook w:val="04A0" w:firstRow="1" w:lastRow="0" w:firstColumn="1" w:lastColumn="0" w:noHBand="0" w:noVBand="1"/>
      </w:tblPr>
      <w:tblGrid>
        <w:gridCol w:w="4750"/>
        <w:gridCol w:w="1557"/>
        <w:gridCol w:w="1562"/>
        <w:gridCol w:w="1545"/>
      </w:tblGrid>
      <w:tr w:rsidR="00D5028C" w:rsidRPr="003A38CD" w:rsidTr="00882F1F">
        <w:trPr>
          <w:trHeight w:val="296"/>
        </w:trPr>
        <w:tc>
          <w:tcPr>
            <w:tcW w:w="4750" w:type="dxa"/>
            <w:tcBorders>
              <w:top w:val="nil"/>
              <w:left w:val="nil"/>
              <w:bottom w:val="single" w:sz="4" w:space="0" w:color="auto"/>
              <w:right w:val="nil"/>
            </w:tcBorders>
            <w:shd w:val="clear" w:color="000000" w:fill="FFFFFF"/>
            <w:noWrap/>
          </w:tcPr>
          <w:p w:rsidR="00882F1F" w:rsidRPr="003A38CD" w:rsidRDefault="00882F1F" w:rsidP="00882F1F">
            <w:pPr>
              <w:ind w:left="280" w:right="283"/>
              <w:jc w:val="both"/>
              <w:rPr>
                <w:lang w:val="en-GB"/>
              </w:rPr>
            </w:pPr>
          </w:p>
          <w:p w:rsidR="00D5028C" w:rsidRPr="003A38CD" w:rsidRDefault="00D5028C" w:rsidP="00882F1F">
            <w:pPr>
              <w:spacing w:after="0"/>
              <w:ind w:left="280" w:right="283"/>
              <w:jc w:val="both"/>
              <w:rPr>
                <w:rFonts w:asciiTheme="minorHAnsi" w:hAnsiTheme="minorHAnsi" w:cstheme="minorHAnsi"/>
                <w:b/>
                <w:bCs/>
                <w:color w:val="000000"/>
                <w:szCs w:val="20"/>
                <w:lang w:val="en-GB"/>
              </w:rPr>
            </w:pPr>
            <w:r w:rsidRPr="003A38CD">
              <w:rPr>
                <w:rFonts w:asciiTheme="minorHAnsi" w:hAnsiTheme="minorHAnsi" w:cstheme="minorHAnsi"/>
                <w:b/>
                <w:color w:val="000000"/>
                <w:szCs w:val="20"/>
                <w:lang w:val="en-GB"/>
              </w:rPr>
              <w:t>(x EUR 1,000)</w:t>
            </w:r>
          </w:p>
        </w:tc>
        <w:tc>
          <w:tcPr>
            <w:tcW w:w="1557" w:type="dxa"/>
            <w:tcBorders>
              <w:top w:val="nil"/>
              <w:left w:val="nil"/>
              <w:bottom w:val="single" w:sz="4" w:space="0" w:color="auto"/>
              <w:right w:val="nil"/>
            </w:tcBorders>
            <w:shd w:val="clear" w:color="000000" w:fill="FFFFFF"/>
            <w:noWrap/>
          </w:tcPr>
          <w:p w:rsidR="00D5028C" w:rsidRPr="003A38CD" w:rsidRDefault="00526552" w:rsidP="00882F1F">
            <w:pPr>
              <w:spacing w:after="0"/>
              <w:ind w:left="70" w:right="283"/>
              <w:jc w:val="right"/>
              <w:rPr>
                <w:rFonts w:asciiTheme="minorHAnsi" w:hAnsiTheme="minorHAnsi" w:cstheme="minorHAnsi"/>
                <w:b/>
                <w:bCs/>
                <w:szCs w:val="20"/>
                <w:lang w:val="en-GB"/>
              </w:rPr>
            </w:pPr>
            <w:r w:rsidRPr="003A38CD">
              <w:rPr>
                <w:rFonts w:asciiTheme="minorHAnsi" w:hAnsiTheme="minorHAnsi" w:cstheme="minorHAnsi"/>
                <w:b/>
                <w:bCs/>
                <w:szCs w:val="20"/>
                <w:lang w:val="en-GB"/>
              </w:rPr>
              <w:t>Unaudited</w:t>
            </w:r>
            <w:r w:rsidRPr="003A38CD">
              <w:rPr>
                <w:rFonts w:asciiTheme="minorHAnsi" w:hAnsiTheme="minorHAnsi" w:cstheme="minorHAnsi"/>
                <w:b/>
                <w:bCs/>
                <w:szCs w:val="20"/>
                <w:lang w:val="en-GB"/>
              </w:rPr>
              <w:br/>
            </w:r>
            <w:r w:rsidR="00D5028C" w:rsidRPr="003A38CD">
              <w:rPr>
                <w:rFonts w:asciiTheme="minorHAnsi" w:hAnsiTheme="minorHAnsi" w:cstheme="minorHAnsi"/>
                <w:b/>
                <w:bCs/>
                <w:szCs w:val="20"/>
                <w:lang w:val="en-GB"/>
              </w:rPr>
              <w:t>HY1 201</w:t>
            </w:r>
            <w:r w:rsidR="00A0202D" w:rsidRPr="003A38CD">
              <w:rPr>
                <w:rFonts w:asciiTheme="minorHAnsi" w:hAnsiTheme="minorHAnsi" w:cstheme="minorHAnsi"/>
                <w:b/>
                <w:bCs/>
                <w:szCs w:val="20"/>
                <w:lang w:val="en-GB"/>
              </w:rPr>
              <w:t>7</w:t>
            </w:r>
          </w:p>
        </w:tc>
        <w:tc>
          <w:tcPr>
            <w:tcW w:w="1562" w:type="dxa"/>
            <w:tcBorders>
              <w:top w:val="nil"/>
              <w:left w:val="nil"/>
              <w:bottom w:val="single" w:sz="4" w:space="0" w:color="auto"/>
              <w:right w:val="nil"/>
            </w:tcBorders>
            <w:shd w:val="clear" w:color="000000" w:fill="FFFFFF"/>
            <w:noWrap/>
          </w:tcPr>
          <w:p w:rsidR="00D5028C" w:rsidRPr="003A38CD" w:rsidRDefault="00526552" w:rsidP="00882F1F">
            <w:pPr>
              <w:spacing w:after="0"/>
              <w:ind w:left="72" w:right="283"/>
              <w:jc w:val="right"/>
              <w:rPr>
                <w:rFonts w:asciiTheme="minorHAnsi" w:hAnsiTheme="minorHAnsi" w:cstheme="minorHAnsi"/>
                <w:b/>
                <w:bCs/>
                <w:szCs w:val="20"/>
                <w:lang w:val="en-GB"/>
              </w:rPr>
            </w:pPr>
            <w:r w:rsidRPr="003A38CD">
              <w:rPr>
                <w:rFonts w:asciiTheme="minorHAnsi" w:hAnsiTheme="minorHAnsi" w:cstheme="minorHAnsi"/>
                <w:b/>
                <w:bCs/>
                <w:szCs w:val="20"/>
                <w:lang w:val="en-GB"/>
              </w:rPr>
              <w:t>Unaudited</w:t>
            </w:r>
            <w:r w:rsidRPr="003A38CD">
              <w:rPr>
                <w:rFonts w:asciiTheme="minorHAnsi" w:hAnsiTheme="minorHAnsi" w:cstheme="minorHAnsi"/>
                <w:b/>
                <w:bCs/>
                <w:szCs w:val="20"/>
                <w:lang w:val="en-GB"/>
              </w:rPr>
              <w:br/>
            </w:r>
            <w:r w:rsidR="00D5028C" w:rsidRPr="003A38CD">
              <w:rPr>
                <w:rFonts w:asciiTheme="minorHAnsi" w:hAnsiTheme="minorHAnsi" w:cstheme="minorHAnsi"/>
                <w:b/>
                <w:bCs/>
                <w:szCs w:val="20"/>
                <w:lang w:val="en-GB"/>
              </w:rPr>
              <w:t>HY1 201</w:t>
            </w:r>
            <w:r w:rsidR="00A0202D" w:rsidRPr="003A38CD">
              <w:rPr>
                <w:rFonts w:asciiTheme="minorHAnsi" w:hAnsiTheme="minorHAnsi" w:cstheme="minorHAnsi"/>
                <w:b/>
                <w:bCs/>
                <w:szCs w:val="20"/>
                <w:lang w:val="en-GB"/>
              </w:rPr>
              <w:t>6</w:t>
            </w:r>
          </w:p>
        </w:tc>
        <w:tc>
          <w:tcPr>
            <w:tcW w:w="1545" w:type="dxa"/>
            <w:tcBorders>
              <w:top w:val="nil"/>
              <w:left w:val="nil"/>
              <w:bottom w:val="single" w:sz="4" w:space="0" w:color="auto"/>
              <w:right w:val="nil"/>
            </w:tcBorders>
            <w:shd w:val="clear" w:color="000000" w:fill="FFFFFF"/>
          </w:tcPr>
          <w:p w:rsidR="00D5028C" w:rsidRPr="003A38CD" w:rsidRDefault="00D5028C" w:rsidP="00882F1F">
            <w:pPr>
              <w:spacing w:after="0"/>
              <w:ind w:left="280" w:right="283"/>
              <w:jc w:val="right"/>
              <w:rPr>
                <w:rFonts w:asciiTheme="minorHAnsi" w:hAnsiTheme="minorHAnsi" w:cstheme="minorHAnsi"/>
                <w:b/>
                <w:bCs/>
                <w:szCs w:val="20"/>
                <w:lang w:val="en-GB"/>
              </w:rPr>
            </w:pPr>
            <w:r w:rsidRPr="003A38CD">
              <w:rPr>
                <w:rFonts w:asciiTheme="minorHAnsi" w:hAnsiTheme="minorHAnsi" w:cstheme="minorHAnsi"/>
                <w:b/>
                <w:bCs/>
                <w:szCs w:val="20"/>
                <w:lang w:val="en-GB"/>
              </w:rPr>
              <w:t>Change</w:t>
            </w:r>
          </w:p>
        </w:tc>
      </w:tr>
      <w:tr w:rsidR="00D5028C" w:rsidRPr="003A38CD" w:rsidTr="00882F1F">
        <w:trPr>
          <w:trHeight w:val="276"/>
        </w:trPr>
        <w:tc>
          <w:tcPr>
            <w:tcW w:w="4750" w:type="dxa"/>
            <w:tcBorders>
              <w:top w:val="nil"/>
              <w:left w:val="nil"/>
              <w:bottom w:val="nil"/>
              <w:right w:val="nil"/>
            </w:tcBorders>
            <w:shd w:val="clear" w:color="000000" w:fill="FFFFFF"/>
            <w:noWrap/>
          </w:tcPr>
          <w:p w:rsidR="00D5028C" w:rsidRPr="003A38CD" w:rsidRDefault="00D5028C" w:rsidP="00882F1F">
            <w:pPr>
              <w:spacing w:after="0"/>
              <w:ind w:left="280" w:right="283"/>
              <w:jc w:val="both"/>
              <w:rPr>
                <w:rFonts w:asciiTheme="minorHAnsi" w:hAnsiTheme="minorHAnsi" w:cstheme="minorHAnsi"/>
                <w:b/>
                <w:bCs/>
                <w:color w:val="000000"/>
                <w:szCs w:val="20"/>
                <w:lang w:val="en-GB"/>
              </w:rPr>
            </w:pPr>
            <w:r w:rsidRPr="003A38CD">
              <w:rPr>
                <w:rFonts w:asciiTheme="minorHAnsi" w:hAnsiTheme="minorHAnsi" w:cstheme="minorHAnsi"/>
                <w:b/>
                <w:bCs/>
                <w:color w:val="000000"/>
                <w:szCs w:val="20"/>
                <w:lang w:val="en-GB"/>
              </w:rPr>
              <w:t>Result</w:t>
            </w:r>
          </w:p>
        </w:tc>
        <w:tc>
          <w:tcPr>
            <w:tcW w:w="1557" w:type="dxa"/>
            <w:tcBorders>
              <w:top w:val="nil"/>
              <w:left w:val="nil"/>
              <w:bottom w:val="nil"/>
              <w:right w:val="nil"/>
            </w:tcBorders>
            <w:shd w:val="clear" w:color="000000" w:fill="FFFFFF"/>
            <w:noWrap/>
          </w:tcPr>
          <w:p w:rsidR="00D5028C" w:rsidRPr="003A38CD" w:rsidRDefault="00D5028C" w:rsidP="00882F1F">
            <w:pPr>
              <w:spacing w:after="0"/>
              <w:ind w:left="70" w:right="283"/>
              <w:jc w:val="right"/>
              <w:rPr>
                <w:rFonts w:asciiTheme="minorHAnsi" w:hAnsiTheme="minorHAnsi" w:cstheme="minorHAnsi"/>
                <w:szCs w:val="20"/>
                <w:lang w:val="en-GB"/>
              </w:rPr>
            </w:pPr>
          </w:p>
        </w:tc>
        <w:tc>
          <w:tcPr>
            <w:tcW w:w="1562" w:type="dxa"/>
            <w:tcBorders>
              <w:top w:val="nil"/>
              <w:left w:val="nil"/>
              <w:bottom w:val="nil"/>
              <w:right w:val="nil"/>
            </w:tcBorders>
            <w:shd w:val="clear" w:color="000000" w:fill="FFFFFF"/>
            <w:noWrap/>
          </w:tcPr>
          <w:p w:rsidR="00D5028C" w:rsidRPr="003A38CD" w:rsidRDefault="00D5028C" w:rsidP="00882F1F">
            <w:pPr>
              <w:spacing w:after="0"/>
              <w:ind w:left="72" w:right="283"/>
              <w:jc w:val="right"/>
              <w:rPr>
                <w:rFonts w:asciiTheme="minorHAnsi" w:hAnsiTheme="minorHAnsi" w:cstheme="minorHAnsi"/>
                <w:szCs w:val="20"/>
                <w:lang w:val="en-GB"/>
              </w:rPr>
            </w:pPr>
          </w:p>
        </w:tc>
        <w:tc>
          <w:tcPr>
            <w:tcW w:w="1545" w:type="dxa"/>
            <w:tcBorders>
              <w:top w:val="nil"/>
              <w:left w:val="nil"/>
              <w:bottom w:val="nil"/>
              <w:right w:val="nil"/>
            </w:tcBorders>
            <w:shd w:val="clear" w:color="000000" w:fill="FFFFFF"/>
            <w:noWrap/>
          </w:tcPr>
          <w:p w:rsidR="00D5028C" w:rsidRPr="003A38CD" w:rsidRDefault="00D5028C" w:rsidP="00882F1F">
            <w:pPr>
              <w:spacing w:after="0"/>
              <w:ind w:left="280" w:right="283"/>
              <w:jc w:val="right"/>
              <w:rPr>
                <w:rFonts w:asciiTheme="minorHAnsi" w:hAnsiTheme="minorHAnsi" w:cstheme="minorHAnsi"/>
                <w:szCs w:val="20"/>
                <w:lang w:val="en-GB"/>
              </w:rPr>
            </w:pPr>
          </w:p>
        </w:tc>
      </w:tr>
      <w:tr w:rsidR="00916A68" w:rsidRPr="003A38CD" w:rsidTr="00882F1F">
        <w:trPr>
          <w:trHeight w:val="296"/>
        </w:trPr>
        <w:tc>
          <w:tcPr>
            <w:tcW w:w="4750" w:type="dxa"/>
            <w:tcBorders>
              <w:top w:val="nil"/>
              <w:left w:val="nil"/>
              <w:bottom w:val="nil"/>
              <w:right w:val="nil"/>
            </w:tcBorders>
            <w:shd w:val="clear" w:color="000000" w:fill="FFFFFF"/>
            <w:noWrap/>
          </w:tcPr>
          <w:p w:rsidR="00916A68" w:rsidRPr="003A38CD" w:rsidRDefault="00916A68" w:rsidP="00882F1F">
            <w:pPr>
              <w:spacing w:after="0"/>
              <w:ind w:left="280" w:right="283"/>
              <w:jc w:val="both"/>
              <w:rPr>
                <w:rFonts w:asciiTheme="minorHAnsi" w:hAnsiTheme="minorHAnsi" w:cstheme="minorHAnsi"/>
                <w:color w:val="000000"/>
                <w:szCs w:val="20"/>
                <w:lang w:val="en-GB"/>
              </w:rPr>
            </w:pPr>
            <w:r w:rsidRPr="003A38CD">
              <w:rPr>
                <w:rFonts w:asciiTheme="minorHAnsi" w:hAnsiTheme="minorHAnsi" w:cstheme="minorHAnsi"/>
                <w:color w:val="000000"/>
                <w:szCs w:val="20"/>
                <w:lang w:val="en-GB"/>
              </w:rPr>
              <w:t xml:space="preserve">Net sales </w:t>
            </w:r>
          </w:p>
        </w:tc>
        <w:tc>
          <w:tcPr>
            <w:tcW w:w="1557" w:type="dxa"/>
            <w:tcBorders>
              <w:top w:val="nil"/>
              <w:left w:val="nil"/>
              <w:bottom w:val="nil"/>
              <w:right w:val="nil"/>
            </w:tcBorders>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r w:rsidRPr="003A38CD">
              <w:rPr>
                <w:rFonts w:ascii="Verdana" w:hAnsi="Verdana"/>
                <w:sz w:val="18"/>
                <w:szCs w:val="18"/>
                <w:lang w:val="en-GB"/>
              </w:rPr>
              <w:t>5,832</w:t>
            </w:r>
          </w:p>
        </w:tc>
        <w:tc>
          <w:tcPr>
            <w:tcW w:w="1562" w:type="dxa"/>
            <w:tcBorders>
              <w:top w:val="nil"/>
              <w:left w:val="nil"/>
              <w:bottom w:val="nil"/>
              <w:right w:val="nil"/>
            </w:tcBorders>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r w:rsidRPr="003A38CD">
              <w:rPr>
                <w:rFonts w:ascii="Verdana" w:hAnsi="Verdana"/>
                <w:sz w:val="18"/>
                <w:szCs w:val="18"/>
                <w:lang w:val="en-GB"/>
              </w:rPr>
              <w:t>4,919</w:t>
            </w:r>
          </w:p>
        </w:tc>
        <w:tc>
          <w:tcPr>
            <w:tcW w:w="1545" w:type="dxa"/>
            <w:tcBorders>
              <w:top w:val="nil"/>
              <w:left w:val="nil"/>
              <w:bottom w:val="nil"/>
              <w:right w:val="nil"/>
            </w:tcBorders>
            <w:shd w:val="clear" w:color="000000" w:fill="FFFFFF"/>
            <w:vAlign w:val="center"/>
          </w:tcPr>
          <w:p w:rsidR="00916A68" w:rsidRPr="003A38CD" w:rsidRDefault="00916A68" w:rsidP="00882F1F">
            <w:pPr>
              <w:spacing w:after="0"/>
              <w:ind w:left="280" w:right="283"/>
              <w:jc w:val="right"/>
              <w:rPr>
                <w:rFonts w:asciiTheme="minorHAnsi" w:hAnsiTheme="minorHAnsi" w:cstheme="minorHAnsi"/>
                <w:szCs w:val="20"/>
                <w:lang w:val="en-GB"/>
              </w:rPr>
            </w:pPr>
            <w:r w:rsidRPr="003A38CD">
              <w:rPr>
                <w:rFonts w:ascii="Verdana" w:hAnsi="Verdana"/>
                <w:sz w:val="18"/>
                <w:szCs w:val="18"/>
                <w:lang w:val="en-GB"/>
              </w:rPr>
              <w:t>913</w:t>
            </w:r>
          </w:p>
        </w:tc>
      </w:tr>
      <w:tr w:rsidR="00916A68" w:rsidRPr="003A38CD" w:rsidTr="00882F1F">
        <w:trPr>
          <w:trHeight w:val="276"/>
        </w:trPr>
        <w:tc>
          <w:tcPr>
            <w:tcW w:w="4750" w:type="dxa"/>
            <w:tcBorders>
              <w:top w:val="nil"/>
              <w:left w:val="nil"/>
              <w:bottom w:val="nil"/>
              <w:right w:val="nil"/>
            </w:tcBorders>
            <w:shd w:val="clear" w:color="000000" w:fill="FFFFFF"/>
            <w:noWrap/>
          </w:tcPr>
          <w:p w:rsidR="00916A68" w:rsidRPr="003A38CD" w:rsidRDefault="00916A68" w:rsidP="00882F1F">
            <w:pPr>
              <w:spacing w:after="0"/>
              <w:ind w:left="280" w:right="283"/>
              <w:jc w:val="both"/>
              <w:rPr>
                <w:rFonts w:asciiTheme="minorHAnsi" w:hAnsiTheme="minorHAnsi" w:cstheme="minorHAnsi"/>
                <w:color w:val="000000"/>
                <w:szCs w:val="20"/>
                <w:lang w:val="en-GB"/>
              </w:rPr>
            </w:pPr>
            <w:r w:rsidRPr="003A38CD">
              <w:rPr>
                <w:rFonts w:asciiTheme="minorHAnsi" w:hAnsiTheme="minorHAnsi" w:cstheme="minorHAnsi"/>
                <w:color w:val="000000"/>
                <w:szCs w:val="20"/>
                <w:lang w:val="en-GB"/>
              </w:rPr>
              <w:t xml:space="preserve">Gross margin </w:t>
            </w:r>
          </w:p>
        </w:tc>
        <w:tc>
          <w:tcPr>
            <w:tcW w:w="1557" w:type="dxa"/>
            <w:tcBorders>
              <w:top w:val="nil"/>
              <w:left w:val="nil"/>
              <w:bottom w:val="nil"/>
              <w:right w:val="nil"/>
            </w:tcBorders>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r w:rsidRPr="003A38CD">
              <w:rPr>
                <w:rFonts w:ascii="Verdana" w:hAnsi="Verdana"/>
                <w:sz w:val="18"/>
                <w:szCs w:val="18"/>
                <w:lang w:val="en-GB"/>
              </w:rPr>
              <w:t>4,817</w:t>
            </w:r>
          </w:p>
        </w:tc>
        <w:tc>
          <w:tcPr>
            <w:tcW w:w="1562" w:type="dxa"/>
            <w:tcBorders>
              <w:top w:val="nil"/>
              <w:left w:val="nil"/>
              <w:bottom w:val="nil"/>
              <w:right w:val="nil"/>
            </w:tcBorders>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r w:rsidRPr="003A38CD">
              <w:rPr>
                <w:rFonts w:ascii="Verdana" w:hAnsi="Verdana"/>
                <w:sz w:val="18"/>
                <w:szCs w:val="18"/>
                <w:lang w:val="en-GB"/>
              </w:rPr>
              <w:t>4,159</w:t>
            </w:r>
          </w:p>
        </w:tc>
        <w:tc>
          <w:tcPr>
            <w:tcW w:w="1545" w:type="dxa"/>
            <w:tcBorders>
              <w:top w:val="nil"/>
              <w:left w:val="nil"/>
              <w:bottom w:val="nil"/>
              <w:right w:val="nil"/>
            </w:tcBorders>
            <w:shd w:val="clear" w:color="000000" w:fill="FFFFFF"/>
            <w:vAlign w:val="center"/>
          </w:tcPr>
          <w:p w:rsidR="00916A68" w:rsidRPr="003A38CD" w:rsidRDefault="00916A68" w:rsidP="00882F1F">
            <w:pPr>
              <w:spacing w:after="0"/>
              <w:ind w:left="280" w:right="283"/>
              <w:jc w:val="right"/>
              <w:rPr>
                <w:rFonts w:asciiTheme="minorHAnsi" w:hAnsiTheme="minorHAnsi" w:cstheme="minorHAnsi"/>
                <w:szCs w:val="20"/>
                <w:lang w:val="en-GB"/>
              </w:rPr>
            </w:pPr>
            <w:r w:rsidRPr="003A38CD">
              <w:rPr>
                <w:rFonts w:ascii="Verdana" w:hAnsi="Verdana"/>
                <w:sz w:val="18"/>
                <w:szCs w:val="18"/>
                <w:lang w:val="en-GB"/>
              </w:rPr>
              <w:t>658</w:t>
            </w:r>
          </w:p>
        </w:tc>
      </w:tr>
      <w:tr w:rsidR="00916A68" w:rsidRPr="003A38CD" w:rsidTr="00882F1F">
        <w:trPr>
          <w:trHeight w:val="276"/>
        </w:trPr>
        <w:tc>
          <w:tcPr>
            <w:tcW w:w="4750" w:type="dxa"/>
            <w:tcBorders>
              <w:top w:val="nil"/>
              <w:left w:val="nil"/>
              <w:bottom w:val="nil"/>
              <w:right w:val="nil"/>
            </w:tcBorders>
            <w:shd w:val="clear" w:color="000000" w:fill="FFFFFF"/>
            <w:noWrap/>
          </w:tcPr>
          <w:p w:rsidR="00916A68" w:rsidRPr="003A38CD" w:rsidRDefault="00916A68" w:rsidP="00882F1F">
            <w:pPr>
              <w:spacing w:after="0"/>
              <w:ind w:left="280" w:right="283"/>
              <w:jc w:val="both"/>
              <w:rPr>
                <w:rFonts w:asciiTheme="minorHAnsi" w:hAnsiTheme="minorHAnsi" w:cstheme="minorHAnsi"/>
                <w:color w:val="000000"/>
                <w:szCs w:val="20"/>
                <w:lang w:val="en-GB"/>
              </w:rPr>
            </w:pPr>
            <w:r w:rsidRPr="003A38CD">
              <w:rPr>
                <w:rFonts w:asciiTheme="minorHAnsi" w:hAnsiTheme="minorHAnsi" w:cstheme="minorHAnsi"/>
                <w:color w:val="000000"/>
                <w:szCs w:val="20"/>
                <w:lang w:val="en-GB"/>
              </w:rPr>
              <w:t>EBITDA</w:t>
            </w:r>
          </w:p>
        </w:tc>
        <w:tc>
          <w:tcPr>
            <w:tcW w:w="1557" w:type="dxa"/>
            <w:tcBorders>
              <w:top w:val="nil"/>
              <w:left w:val="nil"/>
              <w:bottom w:val="nil"/>
              <w:right w:val="nil"/>
            </w:tcBorders>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r w:rsidRPr="003A38CD">
              <w:rPr>
                <w:rFonts w:ascii="Verdana" w:hAnsi="Verdana"/>
                <w:sz w:val="18"/>
                <w:szCs w:val="18"/>
                <w:lang w:val="en-GB"/>
              </w:rPr>
              <w:t>534</w:t>
            </w:r>
          </w:p>
        </w:tc>
        <w:tc>
          <w:tcPr>
            <w:tcW w:w="1562" w:type="dxa"/>
            <w:tcBorders>
              <w:top w:val="nil"/>
              <w:left w:val="nil"/>
              <w:bottom w:val="nil"/>
              <w:right w:val="nil"/>
            </w:tcBorders>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r w:rsidRPr="003A38CD">
              <w:rPr>
                <w:rFonts w:ascii="Verdana" w:hAnsi="Verdana"/>
                <w:sz w:val="18"/>
                <w:szCs w:val="18"/>
                <w:lang w:val="en-GB"/>
              </w:rPr>
              <w:t>95</w:t>
            </w:r>
          </w:p>
        </w:tc>
        <w:tc>
          <w:tcPr>
            <w:tcW w:w="1545" w:type="dxa"/>
            <w:tcBorders>
              <w:top w:val="nil"/>
              <w:left w:val="nil"/>
              <w:bottom w:val="nil"/>
              <w:right w:val="nil"/>
            </w:tcBorders>
            <w:shd w:val="clear" w:color="000000" w:fill="FFFFFF"/>
            <w:vAlign w:val="center"/>
          </w:tcPr>
          <w:p w:rsidR="00916A68" w:rsidRPr="003A38CD" w:rsidRDefault="00916A68" w:rsidP="00882F1F">
            <w:pPr>
              <w:spacing w:after="0"/>
              <w:ind w:left="280" w:right="283"/>
              <w:jc w:val="right"/>
              <w:rPr>
                <w:rFonts w:asciiTheme="minorHAnsi" w:hAnsiTheme="minorHAnsi" w:cstheme="minorHAnsi"/>
                <w:szCs w:val="20"/>
                <w:lang w:val="en-GB"/>
              </w:rPr>
            </w:pPr>
            <w:r w:rsidRPr="003A38CD">
              <w:rPr>
                <w:rFonts w:ascii="Verdana" w:hAnsi="Verdana"/>
                <w:sz w:val="18"/>
                <w:szCs w:val="18"/>
                <w:lang w:val="en-GB"/>
              </w:rPr>
              <w:t>439</w:t>
            </w:r>
          </w:p>
        </w:tc>
      </w:tr>
      <w:tr w:rsidR="00916A68" w:rsidRPr="003A38CD" w:rsidTr="00882F1F">
        <w:trPr>
          <w:trHeight w:val="276"/>
        </w:trPr>
        <w:tc>
          <w:tcPr>
            <w:tcW w:w="4750" w:type="dxa"/>
            <w:tcBorders>
              <w:top w:val="nil"/>
              <w:left w:val="nil"/>
              <w:bottom w:val="nil"/>
              <w:right w:val="nil"/>
            </w:tcBorders>
            <w:shd w:val="clear" w:color="000000" w:fill="FFFFFF"/>
            <w:noWrap/>
          </w:tcPr>
          <w:p w:rsidR="00916A68" w:rsidRPr="003A38CD" w:rsidRDefault="00916A68" w:rsidP="00882F1F">
            <w:pPr>
              <w:spacing w:after="0"/>
              <w:ind w:left="280" w:right="283"/>
              <w:jc w:val="both"/>
              <w:rPr>
                <w:rFonts w:asciiTheme="minorHAnsi" w:hAnsiTheme="minorHAnsi" w:cstheme="minorHAnsi"/>
                <w:color w:val="000000"/>
                <w:szCs w:val="20"/>
                <w:lang w:val="en-GB"/>
              </w:rPr>
            </w:pPr>
            <w:r w:rsidRPr="003A38CD">
              <w:rPr>
                <w:rFonts w:asciiTheme="minorHAnsi" w:hAnsiTheme="minorHAnsi" w:cstheme="minorHAnsi"/>
                <w:color w:val="000000"/>
                <w:szCs w:val="20"/>
                <w:lang w:val="en-GB"/>
              </w:rPr>
              <w:t xml:space="preserve">EBIT </w:t>
            </w:r>
          </w:p>
        </w:tc>
        <w:tc>
          <w:tcPr>
            <w:tcW w:w="1557" w:type="dxa"/>
            <w:tcBorders>
              <w:top w:val="nil"/>
              <w:left w:val="nil"/>
              <w:bottom w:val="nil"/>
              <w:right w:val="nil"/>
            </w:tcBorders>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r w:rsidRPr="003A38CD">
              <w:rPr>
                <w:rFonts w:ascii="Verdana" w:hAnsi="Verdana"/>
                <w:sz w:val="18"/>
                <w:szCs w:val="18"/>
                <w:lang w:val="en-GB"/>
              </w:rPr>
              <w:t>44</w:t>
            </w:r>
          </w:p>
        </w:tc>
        <w:tc>
          <w:tcPr>
            <w:tcW w:w="1562" w:type="dxa"/>
            <w:tcBorders>
              <w:top w:val="nil"/>
              <w:left w:val="nil"/>
              <w:bottom w:val="nil"/>
              <w:right w:val="nil"/>
            </w:tcBorders>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r w:rsidRPr="003A38CD">
              <w:rPr>
                <w:rFonts w:ascii="Verdana" w:hAnsi="Verdana"/>
                <w:sz w:val="18"/>
                <w:szCs w:val="18"/>
                <w:lang w:val="en-GB"/>
              </w:rPr>
              <w:t>-429</w:t>
            </w:r>
          </w:p>
        </w:tc>
        <w:tc>
          <w:tcPr>
            <w:tcW w:w="1545" w:type="dxa"/>
            <w:tcBorders>
              <w:top w:val="nil"/>
              <w:left w:val="nil"/>
              <w:bottom w:val="nil"/>
              <w:right w:val="nil"/>
            </w:tcBorders>
            <w:shd w:val="clear" w:color="000000" w:fill="FFFFFF"/>
            <w:vAlign w:val="center"/>
          </w:tcPr>
          <w:p w:rsidR="00916A68" w:rsidRPr="003A38CD" w:rsidRDefault="00916A68" w:rsidP="00882F1F">
            <w:pPr>
              <w:spacing w:after="0"/>
              <w:ind w:left="280" w:right="283"/>
              <w:jc w:val="right"/>
              <w:rPr>
                <w:rFonts w:asciiTheme="minorHAnsi" w:hAnsiTheme="minorHAnsi" w:cstheme="minorHAnsi"/>
                <w:szCs w:val="20"/>
                <w:lang w:val="en-GB"/>
              </w:rPr>
            </w:pPr>
            <w:r w:rsidRPr="003A38CD">
              <w:rPr>
                <w:rFonts w:ascii="Verdana" w:hAnsi="Verdana"/>
                <w:sz w:val="18"/>
                <w:szCs w:val="18"/>
                <w:lang w:val="en-GB"/>
              </w:rPr>
              <w:t>473</w:t>
            </w:r>
          </w:p>
        </w:tc>
      </w:tr>
      <w:tr w:rsidR="00916A68" w:rsidRPr="003A38CD" w:rsidTr="00882F1F">
        <w:trPr>
          <w:trHeight w:val="276"/>
        </w:trPr>
        <w:tc>
          <w:tcPr>
            <w:tcW w:w="4750" w:type="dxa"/>
            <w:tcBorders>
              <w:top w:val="nil"/>
              <w:left w:val="nil"/>
              <w:bottom w:val="nil"/>
              <w:right w:val="nil"/>
            </w:tcBorders>
            <w:shd w:val="clear" w:color="000000" w:fill="FFFFFF"/>
            <w:noWrap/>
          </w:tcPr>
          <w:p w:rsidR="00916A68" w:rsidRPr="003A38CD" w:rsidRDefault="00916A68" w:rsidP="00882F1F">
            <w:pPr>
              <w:spacing w:after="0"/>
              <w:ind w:left="280" w:right="283"/>
              <w:jc w:val="both"/>
              <w:rPr>
                <w:rFonts w:asciiTheme="minorHAnsi" w:hAnsiTheme="minorHAnsi" w:cstheme="minorHAnsi"/>
                <w:color w:val="000000"/>
                <w:szCs w:val="20"/>
                <w:lang w:val="en-GB"/>
              </w:rPr>
            </w:pPr>
            <w:r w:rsidRPr="003A38CD">
              <w:rPr>
                <w:rFonts w:asciiTheme="minorHAnsi" w:hAnsiTheme="minorHAnsi" w:cstheme="minorHAnsi"/>
                <w:color w:val="000000"/>
                <w:szCs w:val="20"/>
                <w:lang w:val="en-GB"/>
              </w:rPr>
              <w:t xml:space="preserve">Net result </w:t>
            </w:r>
          </w:p>
        </w:tc>
        <w:tc>
          <w:tcPr>
            <w:tcW w:w="1557" w:type="dxa"/>
            <w:tcBorders>
              <w:top w:val="nil"/>
              <w:left w:val="nil"/>
              <w:bottom w:val="nil"/>
              <w:right w:val="nil"/>
            </w:tcBorders>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r w:rsidRPr="003A38CD">
              <w:rPr>
                <w:rFonts w:ascii="Verdana" w:hAnsi="Verdana"/>
                <w:sz w:val="18"/>
                <w:szCs w:val="18"/>
                <w:lang w:val="en-GB"/>
              </w:rPr>
              <w:t>-85</w:t>
            </w:r>
          </w:p>
        </w:tc>
        <w:tc>
          <w:tcPr>
            <w:tcW w:w="1562" w:type="dxa"/>
            <w:tcBorders>
              <w:top w:val="nil"/>
              <w:left w:val="nil"/>
              <w:bottom w:val="nil"/>
              <w:right w:val="nil"/>
            </w:tcBorders>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r w:rsidRPr="003A38CD">
              <w:rPr>
                <w:rFonts w:ascii="Verdana" w:hAnsi="Verdana"/>
                <w:sz w:val="18"/>
                <w:szCs w:val="18"/>
                <w:lang w:val="en-GB"/>
              </w:rPr>
              <w:t>-541</w:t>
            </w:r>
          </w:p>
        </w:tc>
        <w:tc>
          <w:tcPr>
            <w:tcW w:w="1545" w:type="dxa"/>
            <w:tcBorders>
              <w:top w:val="nil"/>
              <w:left w:val="nil"/>
              <w:bottom w:val="nil"/>
              <w:right w:val="nil"/>
            </w:tcBorders>
            <w:shd w:val="clear" w:color="000000" w:fill="FFFFFF"/>
            <w:vAlign w:val="center"/>
          </w:tcPr>
          <w:p w:rsidR="00916A68" w:rsidRPr="003A38CD" w:rsidRDefault="00916A68" w:rsidP="00882F1F">
            <w:pPr>
              <w:spacing w:after="0"/>
              <w:ind w:left="280" w:right="283"/>
              <w:jc w:val="right"/>
              <w:rPr>
                <w:rFonts w:asciiTheme="minorHAnsi" w:hAnsiTheme="minorHAnsi" w:cstheme="minorHAnsi"/>
                <w:szCs w:val="20"/>
                <w:lang w:val="en-GB"/>
              </w:rPr>
            </w:pPr>
            <w:r w:rsidRPr="003A38CD">
              <w:rPr>
                <w:rFonts w:ascii="Verdana" w:hAnsi="Verdana"/>
                <w:sz w:val="18"/>
                <w:szCs w:val="18"/>
                <w:lang w:val="en-GB"/>
              </w:rPr>
              <w:t>456</w:t>
            </w:r>
          </w:p>
        </w:tc>
      </w:tr>
      <w:tr w:rsidR="00916A68" w:rsidRPr="003A38CD" w:rsidTr="00882F1F">
        <w:trPr>
          <w:trHeight w:val="276"/>
        </w:trPr>
        <w:tc>
          <w:tcPr>
            <w:tcW w:w="4750" w:type="dxa"/>
            <w:tcBorders>
              <w:top w:val="nil"/>
              <w:left w:val="nil"/>
              <w:bottom w:val="nil"/>
              <w:right w:val="nil"/>
            </w:tcBorders>
            <w:shd w:val="clear" w:color="000000" w:fill="FFFFFF"/>
            <w:noWrap/>
          </w:tcPr>
          <w:p w:rsidR="00916A68" w:rsidRPr="003A38CD" w:rsidRDefault="00916A68" w:rsidP="00882F1F">
            <w:pPr>
              <w:spacing w:after="0"/>
              <w:ind w:left="280" w:right="283"/>
              <w:jc w:val="both"/>
              <w:rPr>
                <w:rFonts w:asciiTheme="minorHAnsi" w:hAnsiTheme="minorHAnsi" w:cstheme="minorHAnsi"/>
                <w:color w:val="000000"/>
                <w:szCs w:val="20"/>
                <w:lang w:val="en-GB"/>
              </w:rPr>
            </w:pPr>
            <w:r w:rsidRPr="003A38CD">
              <w:rPr>
                <w:rFonts w:asciiTheme="minorHAnsi" w:hAnsiTheme="minorHAnsi" w:cstheme="minorHAnsi"/>
                <w:color w:val="000000"/>
                <w:szCs w:val="20"/>
                <w:lang w:val="en-GB"/>
              </w:rPr>
              <w:t xml:space="preserve">Net cash flow </w:t>
            </w:r>
          </w:p>
        </w:tc>
        <w:tc>
          <w:tcPr>
            <w:tcW w:w="1557" w:type="dxa"/>
            <w:tcBorders>
              <w:top w:val="nil"/>
              <w:left w:val="nil"/>
              <w:bottom w:val="nil"/>
              <w:right w:val="nil"/>
            </w:tcBorders>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r w:rsidRPr="003A38CD">
              <w:rPr>
                <w:rFonts w:ascii="Verdana" w:hAnsi="Verdana"/>
                <w:sz w:val="18"/>
                <w:szCs w:val="18"/>
                <w:lang w:val="en-GB"/>
              </w:rPr>
              <w:t>231</w:t>
            </w:r>
          </w:p>
        </w:tc>
        <w:tc>
          <w:tcPr>
            <w:tcW w:w="1562" w:type="dxa"/>
            <w:tcBorders>
              <w:top w:val="nil"/>
              <w:left w:val="nil"/>
              <w:bottom w:val="nil"/>
              <w:right w:val="nil"/>
            </w:tcBorders>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r w:rsidRPr="003A38CD">
              <w:rPr>
                <w:rFonts w:ascii="Verdana" w:hAnsi="Verdana"/>
                <w:sz w:val="18"/>
                <w:szCs w:val="18"/>
                <w:lang w:val="en-GB"/>
              </w:rPr>
              <w:t>199</w:t>
            </w:r>
          </w:p>
        </w:tc>
        <w:tc>
          <w:tcPr>
            <w:tcW w:w="1545" w:type="dxa"/>
            <w:tcBorders>
              <w:top w:val="nil"/>
              <w:left w:val="nil"/>
              <w:bottom w:val="nil"/>
              <w:right w:val="nil"/>
            </w:tcBorders>
            <w:shd w:val="clear" w:color="000000" w:fill="FFFFFF"/>
            <w:vAlign w:val="center"/>
          </w:tcPr>
          <w:p w:rsidR="00916A68" w:rsidRPr="003A38CD" w:rsidRDefault="00916A68" w:rsidP="00882F1F">
            <w:pPr>
              <w:spacing w:after="0"/>
              <w:ind w:left="280" w:right="283"/>
              <w:jc w:val="right"/>
              <w:rPr>
                <w:rFonts w:asciiTheme="minorHAnsi" w:hAnsiTheme="minorHAnsi" w:cstheme="minorHAnsi"/>
                <w:szCs w:val="20"/>
                <w:lang w:val="en-GB"/>
              </w:rPr>
            </w:pPr>
            <w:r w:rsidRPr="003A38CD">
              <w:rPr>
                <w:rFonts w:ascii="Verdana" w:hAnsi="Verdana"/>
                <w:sz w:val="18"/>
                <w:szCs w:val="18"/>
                <w:lang w:val="en-GB"/>
              </w:rPr>
              <w:t>32</w:t>
            </w:r>
          </w:p>
        </w:tc>
      </w:tr>
      <w:tr w:rsidR="00916A68" w:rsidRPr="003A38CD" w:rsidTr="00882F1F">
        <w:trPr>
          <w:trHeight w:val="276"/>
        </w:trPr>
        <w:tc>
          <w:tcPr>
            <w:tcW w:w="4750" w:type="dxa"/>
            <w:tcBorders>
              <w:top w:val="nil"/>
              <w:left w:val="nil"/>
              <w:bottom w:val="nil"/>
              <w:right w:val="nil"/>
            </w:tcBorders>
            <w:shd w:val="clear" w:color="000000" w:fill="FFFFFF"/>
            <w:noWrap/>
          </w:tcPr>
          <w:p w:rsidR="00916A68" w:rsidRPr="003A38CD" w:rsidRDefault="00916A68" w:rsidP="00882F1F">
            <w:pPr>
              <w:spacing w:after="0"/>
              <w:ind w:left="280" w:right="283"/>
              <w:jc w:val="both"/>
              <w:rPr>
                <w:rFonts w:asciiTheme="minorHAnsi" w:hAnsiTheme="minorHAnsi" w:cstheme="minorHAnsi"/>
                <w:color w:val="000000"/>
                <w:szCs w:val="20"/>
                <w:lang w:val="en-GB"/>
              </w:rPr>
            </w:pPr>
            <w:r w:rsidRPr="003A38CD">
              <w:rPr>
                <w:rFonts w:asciiTheme="minorHAnsi" w:hAnsiTheme="minorHAnsi" w:cstheme="minorHAnsi"/>
                <w:color w:val="000000"/>
                <w:szCs w:val="20"/>
                <w:lang w:val="en-GB"/>
              </w:rPr>
              <w:t xml:space="preserve">Operating cash flow </w:t>
            </w:r>
          </w:p>
        </w:tc>
        <w:tc>
          <w:tcPr>
            <w:tcW w:w="1557" w:type="dxa"/>
            <w:tcBorders>
              <w:top w:val="nil"/>
              <w:left w:val="nil"/>
              <w:bottom w:val="nil"/>
              <w:right w:val="nil"/>
            </w:tcBorders>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r w:rsidRPr="003A38CD">
              <w:rPr>
                <w:rFonts w:ascii="Verdana" w:hAnsi="Verdana"/>
                <w:sz w:val="18"/>
                <w:szCs w:val="18"/>
                <w:lang w:val="en-GB"/>
              </w:rPr>
              <w:t>520</w:t>
            </w:r>
          </w:p>
        </w:tc>
        <w:tc>
          <w:tcPr>
            <w:tcW w:w="1562" w:type="dxa"/>
            <w:tcBorders>
              <w:top w:val="nil"/>
              <w:left w:val="nil"/>
              <w:bottom w:val="nil"/>
              <w:right w:val="nil"/>
            </w:tcBorders>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r w:rsidRPr="003A38CD">
              <w:rPr>
                <w:rFonts w:ascii="Verdana" w:hAnsi="Verdana"/>
                <w:sz w:val="18"/>
                <w:szCs w:val="18"/>
                <w:lang w:val="en-GB"/>
              </w:rPr>
              <w:t>-103</w:t>
            </w:r>
          </w:p>
        </w:tc>
        <w:tc>
          <w:tcPr>
            <w:tcW w:w="1545" w:type="dxa"/>
            <w:tcBorders>
              <w:top w:val="nil"/>
              <w:left w:val="nil"/>
              <w:bottom w:val="nil"/>
              <w:right w:val="nil"/>
            </w:tcBorders>
            <w:shd w:val="clear" w:color="000000" w:fill="FFFFFF"/>
            <w:vAlign w:val="center"/>
          </w:tcPr>
          <w:p w:rsidR="00916A68" w:rsidRPr="003A38CD" w:rsidRDefault="00916A68" w:rsidP="00882F1F">
            <w:pPr>
              <w:spacing w:after="0"/>
              <w:ind w:left="280" w:right="283"/>
              <w:jc w:val="right"/>
              <w:rPr>
                <w:rFonts w:asciiTheme="minorHAnsi" w:hAnsiTheme="minorHAnsi" w:cstheme="minorHAnsi"/>
                <w:szCs w:val="20"/>
                <w:lang w:val="en-GB"/>
              </w:rPr>
            </w:pPr>
            <w:r w:rsidRPr="003A38CD">
              <w:rPr>
                <w:rFonts w:ascii="Verdana" w:hAnsi="Verdana"/>
                <w:sz w:val="18"/>
                <w:szCs w:val="18"/>
                <w:lang w:val="en-GB"/>
              </w:rPr>
              <w:t>623</w:t>
            </w:r>
          </w:p>
        </w:tc>
      </w:tr>
      <w:tr w:rsidR="00916A68" w:rsidRPr="003A38CD" w:rsidTr="00882F1F">
        <w:trPr>
          <w:trHeight w:val="276"/>
        </w:trPr>
        <w:tc>
          <w:tcPr>
            <w:tcW w:w="4750" w:type="dxa"/>
            <w:tcBorders>
              <w:top w:val="nil"/>
              <w:left w:val="nil"/>
              <w:bottom w:val="nil"/>
              <w:right w:val="nil"/>
            </w:tcBorders>
            <w:shd w:val="clear" w:color="000000" w:fill="FFFFFF"/>
            <w:noWrap/>
          </w:tcPr>
          <w:p w:rsidR="00916A68" w:rsidRPr="003A38CD" w:rsidRDefault="00916A68" w:rsidP="00882F1F">
            <w:pPr>
              <w:spacing w:after="0"/>
              <w:ind w:left="280" w:right="283"/>
              <w:jc w:val="both"/>
              <w:rPr>
                <w:rFonts w:asciiTheme="minorHAnsi" w:hAnsiTheme="minorHAnsi" w:cstheme="minorHAnsi"/>
                <w:color w:val="000000"/>
                <w:szCs w:val="20"/>
                <w:lang w:val="en-GB"/>
              </w:rPr>
            </w:pPr>
            <w:r w:rsidRPr="003A38CD">
              <w:rPr>
                <w:rFonts w:asciiTheme="minorHAnsi" w:hAnsiTheme="minorHAnsi" w:cstheme="minorHAnsi"/>
                <w:color w:val="000000"/>
                <w:szCs w:val="20"/>
                <w:lang w:val="en-GB"/>
              </w:rPr>
              <w:t> </w:t>
            </w:r>
          </w:p>
        </w:tc>
        <w:tc>
          <w:tcPr>
            <w:tcW w:w="1557" w:type="dxa"/>
            <w:tcBorders>
              <w:top w:val="nil"/>
              <w:left w:val="nil"/>
              <w:bottom w:val="nil"/>
              <w:right w:val="nil"/>
            </w:tcBorders>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p>
        </w:tc>
        <w:tc>
          <w:tcPr>
            <w:tcW w:w="1562" w:type="dxa"/>
            <w:tcBorders>
              <w:top w:val="nil"/>
              <w:left w:val="nil"/>
              <w:bottom w:val="nil"/>
              <w:right w:val="nil"/>
            </w:tcBorders>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p>
        </w:tc>
        <w:tc>
          <w:tcPr>
            <w:tcW w:w="1545" w:type="dxa"/>
            <w:tcBorders>
              <w:top w:val="nil"/>
              <w:left w:val="nil"/>
              <w:bottom w:val="nil"/>
              <w:right w:val="nil"/>
            </w:tcBorders>
            <w:shd w:val="clear" w:color="000000" w:fill="FFFFFF"/>
            <w:vAlign w:val="center"/>
          </w:tcPr>
          <w:p w:rsidR="00916A68" w:rsidRPr="003A38CD" w:rsidRDefault="00916A68" w:rsidP="00882F1F">
            <w:pPr>
              <w:spacing w:after="0"/>
              <w:ind w:left="280" w:right="283"/>
              <w:jc w:val="right"/>
              <w:rPr>
                <w:rFonts w:asciiTheme="minorHAnsi" w:hAnsiTheme="minorHAnsi" w:cstheme="minorHAnsi"/>
                <w:szCs w:val="20"/>
                <w:lang w:val="en-GB"/>
              </w:rPr>
            </w:pPr>
          </w:p>
        </w:tc>
      </w:tr>
      <w:tr w:rsidR="00916A68" w:rsidRPr="003A38CD" w:rsidTr="00882F1F">
        <w:trPr>
          <w:trHeight w:val="276"/>
        </w:trPr>
        <w:tc>
          <w:tcPr>
            <w:tcW w:w="4750" w:type="dxa"/>
            <w:tcBorders>
              <w:top w:val="nil"/>
              <w:left w:val="nil"/>
              <w:bottom w:val="nil"/>
              <w:right w:val="nil"/>
            </w:tcBorders>
            <w:shd w:val="clear" w:color="000000" w:fill="FFFFFF"/>
            <w:noWrap/>
          </w:tcPr>
          <w:p w:rsidR="00916A68" w:rsidRPr="003A38CD" w:rsidRDefault="00916A68" w:rsidP="00882F1F">
            <w:pPr>
              <w:spacing w:after="0"/>
              <w:ind w:left="280" w:right="283"/>
              <w:jc w:val="both"/>
              <w:rPr>
                <w:rFonts w:asciiTheme="minorHAnsi" w:hAnsiTheme="minorHAnsi" w:cstheme="minorHAnsi"/>
                <w:color w:val="000000"/>
                <w:szCs w:val="20"/>
                <w:lang w:val="en-GB"/>
              </w:rPr>
            </w:pPr>
            <w:r w:rsidRPr="003A38CD">
              <w:rPr>
                <w:rFonts w:asciiTheme="minorHAnsi" w:hAnsiTheme="minorHAnsi" w:cstheme="minorHAnsi"/>
                <w:b/>
                <w:bCs/>
                <w:color w:val="000000"/>
                <w:szCs w:val="20"/>
                <w:lang w:val="en-GB"/>
              </w:rPr>
              <w:t>Capital, debt &amp; liquidity ratios</w:t>
            </w:r>
          </w:p>
        </w:tc>
        <w:tc>
          <w:tcPr>
            <w:tcW w:w="1557" w:type="dxa"/>
            <w:tcBorders>
              <w:top w:val="nil"/>
              <w:left w:val="nil"/>
              <w:bottom w:val="nil"/>
              <w:right w:val="nil"/>
            </w:tcBorders>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p>
        </w:tc>
        <w:tc>
          <w:tcPr>
            <w:tcW w:w="1562" w:type="dxa"/>
            <w:tcBorders>
              <w:top w:val="nil"/>
              <w:left w:val="nil"/>
              <w:bottom w:val="nil"/>
              <w:right w:val="nil"/>
            </w:tcBorders>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p>
        </w:tc>
        <w:tc>
          <w:tcPr>
            <w:tcW w:w="1545" w:type="dxa"/>
            <w:tcBorders>
              <w:top w:val="nil"/>
              <w:left w:val="nil"/>
              <w:bottom w:val="nil"/>
              <w:right w:val="nil"/>
            </w:tcBorders>
            <w:shd w:val="clear" w:color="000000" w:fill="FFFFFF"/>
            <w:vAlign w:val="center"/>
          </w:tcPr>
          <w:p w:rsidR="00916A68" w:rsidRPr="003A38CD" w:rsidRDefault="00916A68" w:rsidP="00882F1F">
            <w:pPr>
              <w:spacing w:after="0"/>
              <w:ind w:left="280" w:right="283"/>
              <w:jc w:val="right"/>
              <w:rPr>
                <w:rFonts w:asciiTheme="minorHAnsi" w:hAnsiTheme="minorHAnsi" w:cstheme="minorHAnsi"/>
                <w:szCs w:val="20"/>
                <w:lang w:val="en-GB"/>
              </w:rPr>
            </w:pPr>
          </w:p>
        </w:tc>
      </w:tr>
      <w:tr w:rsidR="00916A68" w:rsidRPr="003A38CD" w:rsidTr="00882F1F">
        <w:trPr>
          <w:trHeight w:val="276"/>
        </w:trPr>
        <w:tc>
          <w:tcPr>
            <w:tcW w:w="4750" w:type="dxa"/>
            <w:tcBorders>
              <w:top w:val="nil"/>
              <w:left w:val="nil"/>
              <w:bottom w:val="nil"/>
              <w:right w:val="nil"/>
            </w:tcBorders>
            <w:shd w:val="clear" w:color="000000" w:fill="FFFFFF"/>
            <w:noWrap/>
          </w:tcPr>
          <w:p w:rsidR="00916A68" w:rsidRPr="003A38CD" w:rsidRDefault="00916A68" w:rsidP="00882F1F">
            <w:pPr>
              <w:spacing w:after="0"/>
              <w:ind w:left="280" w:right="283"/>
              <w:jc w:val="both"/>
              <w:rPr>
                <w:rFonts w:asciiTheme="minorHAnsi" w:hAnsiTheme="minorHAnsi" w:cstheme="minorHAnsi"/>
                <w:color w:val="000000"/>
                <w:szCs w:val="20"/>
                <w:lang w:val="en-GB"/>
              </w:rPr>
            </w:pPr>
            <w:r w:rsidRPr="003A38CD">
              <w:rPr>
                <w:rFonts w:asciiTheme="minorHAnsi" w:hAnsiTheme="minorHAnsi" w:cstheme="minorHAnsi"/>
                <w:color w:val="000000"/>
                <w:szCs w:val="20"/>
                <w:lang w:val="en-GB"/>
              </w:rPr>
              <w:t>Total assets</w:t>
            </w:r>
          </w:p>
        </w:tc>
        <w:tc>
          <w:tcPr>
            <w:tcW w:w="1557" w:type="dxa"/>
            <w:tcBorders>
              <w:top w:val="nil"/>
              <w:left w:val="nil"/>
              <w:bottom w:val="nil"/>
              <w:right w:val="nil"/>
            </w:tcBorders>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r w:rsidRPr="003A38CD">
              <w:rPr>
                <w:rFonts w:ascii="Verdana" w:hAnsi="Verdana"/>
                <w:sz w:val="18"/>
                <w:szCs w:val="18"/>
                <w:lang w:val="en-GB"/>
              </w:rPr>
              <w:t>15,070</w:t>
            </w:r>
          </w:p>
        </w:tc>
        <w:tc>
          <w:tcPr>
            <w:tcW w:w="1562" w:type="dxa"/>
            <w:tcBorders>
              <w:top w:val="nil"/>
              <w:left w:val="nil"/>
              <w:bottom w:val="nil"/>
              <w:right w:val="nil"/>
            </w:tcBorders>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r w:rsidRPr="003A38CD">
              <w:rPr>
                <w:rFonts w:ascii="Verdana" w:hAnsi="Verdana"/>
                <w:sz w:val="18"/>
                <w:szCs w:val="18"/>
                <w:lang w:val="en-GB"/>
              </w:rPr>
              <w:t>14,814</w:t>
            </w:r>
          </w:p>
        </w:tc>
        <w:tc>
          <w:tcPr>
            <w:tcW w:w="1545" w:type="dxa"/>
            <w:tcBorders>
              <w:top w:val="nil"/>
              <w:left w:val="nil"/>
              <w:bottom w:val="nil"/>
              <w:right w:val="nil"/>
            </w:tcBorders>
            <w:shd w:val="clear" w:color="000000" w:fill="FFFFFF"/>
            <w:vAlign w:val="center"/>
          </w:tcPr>
          <w:p w:rsidR="00916A68" w:rsidRPr="003A38CD" w:rsidRDefault="00916A68" w:rsidP="00882F1F">
            <w:pPr>
              <w:spacing w:after="0"/>
              <w:ind w:left="280" w:right="283"/>
              <w:jc w:val="right"/>
              <w:rPr>
                <w:rFonts w:asciiTheme="minorHAnsi" w:hAnsiTheme="minorHAnsi" w:cstheme="minorHAnsi"/>
                <w:szCs w:val="20"/>
                <w:lang w:val="en-GB"/>
              </w:rPr>
            </w:pPr>
            <w:r w:rsidRPr="003A38CD">
              <w:rPr>
                <w:rFonts w:ascii="Verdana" w:hAnsi="Verdana"/>
                <w:sz w:val="18"/>
                <w:szCs w:val="18"/>
                <w:lang w:val="en-GB"/>
              </w:rPr>
              <w:t>256</w:t>
            </w:r>
          </w:p>
        </w:tc>
      </w:tr>
      <w:tr w:rsidR="00916A68" w:rsidRPr="003A38CD" w:rsidTr="00882F1F">
        <w:trPr>
          <w:trHeight w:val="276"/>
        </w:trPr>
        <w:tc>
          <w:tcPr>
            <w:tcW w:w="4750" w:type="dxa"/>
            <w:tcBorders>
              <w:top w:val="nil"/>
              <w:left w:val="nil"/>
              <w:bottom w:val="nil"/>
              <w:right w:val="nil"/>
            </w:tcBorders>
            <w:shd w:val="clear" w:color="000000" w:fill="FFFFFF"/>
            <w:noWrap/>
          </w:tcPr>
          <w:p w:rsidR="00916A68" w:rsidRPr="003A38CD" w:rsidRDefault="00916A68" w:rsidP="00882F1F">
            <w:pPr>
              <w:spacing w:after="0"/>
              <w:ind w:left="280" w:right="283"/>
              <w:jc w:val="both"/>
              <w:rPr>
                <w:rFonts w:asciiTheme="minorHAnsi" w:hAnsiTheme="minorHAnsi" w:cstheme="minorHAnsi"/>
                <w:color w:val="000000"/>
                <w:szCs w:val="20"/>
                <w:lang w:val="en-GB"/>
              </w:rPr>
            </w:pPr>
            <w:r w:rsidRPr="003A38CD">
              <w:rPr>
                <w:rFonts w:asciiTheme="minorHAnsi" w:hAnsiTheme="minorHAnsi" w:cstheme="minorHAnsi"/>
                <w:color w:val="000000"/>
                <w:szCs w:val="20"/>
                <w:lang w:val="en-GB"/>
              </w:rPr>
              <w:t xml:space="preserve">Group equity </w:t>
            </w:r>
          </w:p>
        </w:tc>
        <w:tc>
          <w:tcPr>
            <w:tcW w:w="1557" w:type="dxa"/>
            <w:tcBorders>
              <w:top w:val="nil"/>
              <w:left w:val="nil"/>
              <w:bottom w:val="nil"/>
              <w:right w:val="nil"/>
            </w:tcBorders>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r w:rsidRPr="003A38CD">
              <w:rPr>
                <w:rFonts w:ascii="Verdana" w:hAnsi="Verdana"/>
                <w:sz w:val="18"/>
                <w:szCs w:val="18"/>
                <w:lang w:val="en-GB"/>
              </w:rPr>
              <w:t>4,508</w:t>
            </w:r>
          </w:p>
        </w:tc>
        <w:tc>
          <w:tcPr>
            <w:tcW w:w="1562" w:type="dxa"/>
            <w:tcBorders>
              <w:top w:val="nil"/>
              <w:left w:val="nil"/>
              <w:bottom w:val="nil"/>
              <w:right w:val="nil"/>
            </w:tcBorders>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r w:rsidRPr="003A38CD">
              <w:rPr>
                <w:rFonts w:ascii="Verdana" w:hAnsi="Verdana"/>
                <w:sz w:val="18"/>
                <w:szCs w:val="18"/>
                <w:lang w:val="en-GB"/>
              </w:rPr>
              <w:t>4,689</w:t>
            </w:r>
          </w:p>
        </w:tc>
        <w:tc>
          <w:tcPr>
            <w:tcW w:w="1545" w:type="dxa"/>
            <w:tcBorders>
              <w:top w:val="nil"/>
              <w:left w:val="nil"/>
              <w:bottom w:val="nil"/>
              <w:right w:val="nil"/>
            </w:tcBorders>
            <w:shd w:val="clear" w:color="000000" w:fill="FFFFFF"/>
            <w:vAlign w:val="center"/>
          </w:tcPr>
          <w:p w:rsidR="00916A68" w:rsidRPr="003A38CD" w:rsidRDefault="00916A68" w:rsidP="00882F1F">
            <w:pPr>
              <w:spacing w:after="0"/>
              <w:ind w:left="280" w:right="283"/>
              <w:jc w:val="right"/>
              <w:rPr>
                <w:rFonts w:asciiTheme="minorHAnsi" w:hAnsiTheme="minorHAnsi" w:cstheme="minorHAnsi"/>
                <w:szCs w:val="20"/>
                <w:lang w:val="en-GB"/>
              </w:rPr>
            </w:pPr>
            <w:r w:rsidRPr="003A38CD">
              <w:rPr>
                <w:rFonts w:ascii="Verdana" w:hAnsi="Verdana"/>
                <w:sz w:val="18"/>
                <w:szCs w:val="18"/>
                <w:lang w:val="en-GB"/>
              </w:rPr>
              <w:t>-181</w:t>
            </w:r>
          </w:p>
        </w:tc>
      </w:tr>
      <w:tr w:rsidR="00916A68" w:rsidRPr="003A38CD" w:rsidTr="00882F1F">
        <w:trPr>
          <w:trHeight w:val="191"/>
        </w:trPr>
        <w:tc>
          <w:tcPr>
            <w:tcW w:w="4750" w:type="dxa"/>
            <w:tcBorders>
              <w:top w:val="nil"/>
              <w:left w:val="nil"/>
              <w:bottom w:val="nil"/>
              <w:right w:val="nil"/>
            </w:tcBorders>
            <w:shd w:val="clear" w:color="000000" w:fill="FFFFFF"/>
            <w:noWrap/>
          </w:tcPr>
          <w:p w:rsidR="00916A68" w:rsidRPr="003A38CD" w:rsidRDefault="00916A68" w:rsidP="00882F1F">
            <w:pPr>
              <w:spacing w:after="0"/>
              <w:ind w:left="280" w:right="283"/>
              <w:jc w:val="both"/>
              <w:rPr>
                <w:rFonts w:asciiTheme="minorHAnsi" w:hAnsiTheme="minorHAnsi" w:cstheme="minorHAnsi"/>
                <w:color w:val="000000"/>
                <w:szCs w:val="20"/>
                <w:lang w:val="en-GB"/>
              </w:rPr>
            </w:pPr>
            <w:r w:rsidRPr="003A38CD">
              <w:rPr>
                <w:rFonts w:asciiTheme="minorHAnsi" w:hAnsiTheme="minorHAnsi" w:cstheme="minorHAnsi"/>
                <w:color w:val="000000"/>
                <w:szCs w:val="20"/>
                <w:lang w:val="en-GB"/>
              </w:rPr>
              <w:t xml:space="preserve">Net debt </w:t>
            </w:r>
          </w:p>
        </w:tc>
        <w:tc>
          <w:tcPr>
            <w:tcW w:w="1557" w:type="dxa"/>
            <w:tcBorders>
              <w:top w:val="nil"/>
              <w:left w:val="nil"/>
              <w:bottom w:val="nil"/>
              <w:right w:val="nil"/>
            </w:tcBorders>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r w:rsidRPr="003A38CD">
              <w:rPr>
                <w:rFonts w:ascii="Verdana" w:hAnsi="Verdana"/>
                <w:sz w:val="18"/>
                <w:szCs w:val="18"/>
                <w:lang w:val="en-GB"/>
              </w:rPr>
              <w:t>2,135</w:t>
            </w:r>
          </w:p>
        </w:tc>
        <w:tc>
          <w:tcPr>
            <w:tcW w:w="1562" w:type="dxa"/>
            <w:tcBorders>
              <w:top w:val="nil"/>
              <w:left w:val="nil"/>
              <w:bottom w:val="nil"/>
              <w:right w:val="nil"/>
            </w:tcBorders>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r w:rsidRPr="003A38CD">
              <w:rPr>
                <w:rFonts w:ascii="Verdana" w:hAnsi="Verdana"/>
                <w:sz w:val="18"/>
                <w:szCs w:val="18"/>
                <w:lang w:val="en-GB"/>
              </w:rPr>
              <w:t>2,204</w:t>
            </w:r>
          </w:p>
        </w:tc>
        <w:tc>
          <w:tcPr>
            <w:tcW w:w="1545" w:type="dxa"/>
            <w:tcBorders>
              <w:top w:val="nil"/>
              <w:left w:val="nil"/>
              <w:bottom w:val="nil"/>
              <w:right w:val="nil"/>
            </w:tcBorders>
            <w:shd w:val="clear" w:color="000000" w:fill="FFFFFF"/>
            <w:vAlign w:val="center"/>
          </w:tcPr>
          <w:p w:rsidR="00916A68" w:rsidRPr="003A38CD" w:rsidRDefault="00916A68" w:rsidP="00882F1F">
            <w:pPr>
              <w:spacing w:after="0"/>
              <w:ind w:left="280" w:right="283"/>
              <w:jc w:val="right"/>
              <w:rPr>
                <w:rFonts w:asciiTheme="minorHAnsi" w:hAnsiTheme="minorHAnsi" w:cstheme="minorHAnsi"/>
                <w:szCs w:val="20"/>
                <w:lang w:val="en-GB"/>
              </w:rPr>
            </w:pPr>
            <w:r w:rsidRPr="003A38CD">
              <w:rPr>
                <w:rFonts w:ascii="Verdana" w:hAnsi="Verdana"/>
                <w:sz w:val="18"/>
                <w:szCs w:val="18"/>
                <w:lang w:val="en-GB"/>
              </w:rPr>
              <w:t>-69</w:t>
            </w:r>
          </w:p>
        </w:tc>
      </w:tr>
      <w:tr w:rsidR="00916A68" w:rsidRPr="003A38CD" w:rsidTr="00882F1F">
        <w:trPr>
          <w:trHeight w:val="276"/>
        </w:trPr>
        <w:tc>
          <w:tcPr>
            <w:tcW w:w="4750" w:type="dxa"/>
            <w:tcBorders>
              <w:top w:val="nil"/>
              <w:left w:val="nil"/>
              <w:bottom w:val="nil"/>
              <w:right w:val="nil"/>
            </w:tcBorders>
            <w:shd w:val="clear" w:color="000000" w:fill="FFFFFF"/>
            <w:noWrap/>
          </w:tcPr>
          <w:p w:rsidR="00916A68" w:rsidRPr="003A38CD" w:rsidRDefault="00916A68" w:rsidP="00882F1F">
            <w:pPr>
              <w:spacing w:after="0"/>
              <w:ind w:left="280" w:right="283"/>
              <w:jc w:val="both"/>
              <w:rPr>
                <w:rFonts w:asciiTheme="minorHAnsi" w:hAnsiTheme="minorHAnsi" w:cstheme="minorHAnsi"/>
                <w:b/>
                <w:bCs/>
                <w:color w:val="000000"/>
                <w:szCs w:val="20"/>
                <w:lang w:val="en-GB"/>
              </w:rPr>
            </w:pPr>
            <w:r w:rsidRPr="003A38CD">
              <w:rPr>
                <w:rFonts w:asciiTheme="minorHAnsi" w:hAnsiTheme="minorHAnsi" w:cstheme="minorHAnsi"/>
                <w:color w:val="000000"/>
                <w:szCs w:val="20"/>
                <w:lang w:val="en-GB"/>
              </w:rPr>
              <w:t xml:space="preserve">Capital (net debt + group equity) </w:t>
            </w:r>
          </w:p>
        </w:tc>
        <w:tc>
          <w:tcPr>
            <w:tcW w:w="1557" w:type="dxa"/>
            <w:tcBorders>
              <w:top w:val="nil"/>
              <w:left w:val="nil"/>
              <w:bottom w:val="nil"/>
              <w:right w:val="nil"/>
            </w:tcBorders>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r w:rsidRPr="003A38CD">
              <w:rPr>
                <w:rFonts w:ascii="Verdana" w:hAnsi="Verdana"/>
                <w:sz w:val="18"/>
                <w:szCs w:val="18"/>
                <w:lang w:val="en-GB"/>
              </w:rPr>
              <w:t>6,643</w:t>
            </w:r>
          </w:p>
        </w:tc>
        <w:tc>
          <w:tcPr>
            <w:tcW w:w="1562" w:type="dxa"/>
            <w:tcBorders>
              <w:top w:val="nil"/>
              <w:left w:val="nil"/>
              <w:bottom w:val="nil"/>
              <w:right w:val="nil"/>
            </w:tcBorders>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r w:rsidRPr="003A38CD">
              <w:rPr>
                <w:rFonts w:ascii="Verdana" w:hAnsi="Verdana"/>
                <w:sz w:val="18"/>
                <w:szCs w:val="18"/>
                <w:lang w:val="en-GB"/>
              </w:rPr>
              <w:t>6,893</w:t>
            </w:r>
          </w:p>
        </w:tc>
        <w:tc>
          <w:tcPr>
            <w:tcW w:w="1545" w:type="dxa"/>
            <w:tcBorders>
              <w:top w:val="nil"/>
              <w:left w:val="nil"/>
              <w:bottom w:val="nil"/>
              <w:right w:val="nil"/>
            </w:tcBorders>
            <w:shd w:val="clear" w:color="000000" w:fill="FFFFFF"/>
            <w:vAlign w:val="center"/>
          </w:tcPr>
          <w:p w:rsidR="00916A68" w:rsidRPr="003A38CD" w:rsidRDefault="00916A68" w:rsidP="00882F1F">
            <w:pPr>
              <w:spacing w:after="0"/>
              <w:ind w:left="280" w:right="283"/>
              <w:jc w:val="right"/>
              <w:rPr>
                <w:rFonts w:asciiTheme="minorHAnsi" w:hAnsiTheme="minorHAnsi" w:cstheme="minorHAnsi"/>
                <w:szCs w:val="20"/>
                <w:lang w:val="en-GB"/>
              </w:rPr>
            </w:pPr>
            <w:r w:rsidRPr="003A38CD">
              <w:rPr>
                <w:rFonts w:ascii="Verdana" w:hAnsi="Verdana"/>
                <w:sz w:val="18"/>
                <w:szCs w:val="18"/>
                <w:lang w:val="en-GB"/>
              </w:rPr>
              <w:t>-250</w:t>
            </w:r>
          </w:p>
        </w:tc>
      </w:tr>
      <w:tr w:rsidR="00916A68" w:rsidRPr="003A38CD" w:rsidTr="00882F1F">
        <w:trPr>
          <w:trHeight w:val="276"/>
        </w:trPr>
        <w:tc>
          <w:tcPr>
            <w:tcW w:w="4750" w:type="dxa"/>
            <w:tcBorders>
              <w:top w:val="nil"/>
              <w:left w:val="nil"/>
              <w:right w:val="nil"/>
            </w:tcBorders>
            <w:shd w:val="clear" w:color="000000" w:fill="FFFFFF"/>
            <w:noWrap/>
          </w:tcPr>
          <w:p w:rsidR="00916A68" w:rsidRPr="003A38CD" w:rsidRDefault="00916A68" w:rsidP="00882F1F">
            <w:pPr>
              <w:spacing w:after="0"/>
              <w:ind w:left="280" w:right="283"/>
              <w:jc w:val="both"/>
              <w:rPr>
                <w:rFonts w:asciiTheme="minorHAnsi" w:hAnsiTheme="minorHAnsi" w:cstheme="minorHAnsi"/>
                <w:color w:val="000000"/>
                <w:szCs w:val="20"/>
                <w:lang w:val="en-GB"/>
              </w:rPr>
            </w:pPr>
            <w:r w:rsidRPr="003A38CD">
              <w:rPr>
                <w:rFonts w:asciiTheme="minorHAnsi" w:hAnsiTheme="minorHAnsi" w:cstheme="minorHAnsi"/>
                <w:color w:val="000000"/>
                <w:szCs w:val="20"/>
                <w:lang w:val="en-GB"/>
              </w:rPr>
              <w:t xml:space="preserve">Gearing ratio (net debt/capital) </w:t>
            </w:r>
          </w:p>
        </w:tc>
        <w:tc>
          <w:tcPr>
            <w:tcW w:w="1557" w:type="dxa"/>
            <w:tcBorders>
              <w:top w:val="nil"/>
              <w:left w:val="nil"/>
              <w:right w:val="nil"/>
            </w:tcBorders>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r w:rsidRPr="003A38CD">
              <w:rPr>
                <w:rFonts w:ascii="Verdana" w:hAnsi="Verdana"/>
                <w:sz w:val="18"/>
                <w:szCs w:val="18"/>
                <w:lang w:val="en-GB"/>
              </w:rPr>
              <w:t>32%</w:t>
            </w:r>
          </w:p>
        </w:tc>
        <w:tc>
          <w:tcPr>
            <w:tcW w:w="1562" w:type="dxa"/>
            <w:tcBorders>
              <w:top w:val="nil"/>
              <w:left w:val="nil"/>
              <w:right w:val="nil"/>
            </w:tcBorders>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r w:rsidRPr="003A38CD">
              <w:rPr>
                <w:rFonts w:ascii="Verdana" w:hAnsi="Verdana"/>
                <w:sz w:val="18"/>
                <w:szCs w:val="18"/>
                <w:lang w:val="en-GB"/>
              </w:rPr>
              <w:t>32%</w:t>
            </w:r>
          </w:p>
        </w:tc>
        <w:tc>
          <w:tcPr>
            <w:tcW w:w="1545" w:type="dxa"/>
            <w:tcBorders>
              <w:top w:val="nil"/>
              <w:left w:val="nil"/>
              <w:bottom w:val="nil"/>
              <w:right w:val="nil"/>
            </w:tcBorders>
            <w:shd w:val="clear" w:color="000000" w:fill="FFFFFF"/>
            <w:vAlign w:val="center"/>
          </w:tcPr>
          <w:p w:rsidR="00916A68" w:rsidRPr="003A38CD" w:rsidRDefault="00916A68" w:rsidP="00882F1F">
            <w:pPr>
              <w:spacing w:after="0"/>
              <w:ind w:left="280" w:right="283"/>
              <w:jc w:val="right"/>
              <w:rPr>
                <w:rFonts w:asciiTheme="minorHAnsi" w:hAnsiTheme="minorHAnsi" w:cstheme="minorHAnsi"/>
                <w:szCs w:val="20"/>
                <w:lang w:val="en-GB"/>
              </w:rPr>
            </w:pPr>
            <w:r w:rsidRPr="003A38CD">
              <w:rPr>
                <w:rFonts w:ascii="Verdana" w:hAnsi="Verdana"/>
                <w:sz w:val="18"/>
                <w:szCs w:val="18"/>
                <w:lang w:val="en-GB"/>
              </w:rPr>
              <w:t>0</w:t>
            </w:r>
          </w:p>
        </w:tc>
      </w:tr>
      <w:tr w:rsidR="00916A68" w:rsidRPr="003A38CD" w:rsidTr="00882F1F">
        <w:trPr>
          <w:trHeight w:val="276"/>
        </w:trPr>
        <w:tc>
          <w:tcPr>
            <w:tcW w:w="4750" w:type="dxa"/>
            <w:shd w:val="clear" w:color="000000" w:fill="FFFFFF"/>
            <w:noWrap/>
          </w:tcPr>
          <w:p w:rsidR="00916A68" w:rsidRPr="003A38CD" w:rsidRDefault="00916A68" w:rsidP="00882F1F">
            <w:pPr>
              <w:spacing w:after="0"/>
              <w:ind w:left="280" w:right="283"/>
              <w:jc w:val="both"/>
              <w:rPr>
                <w:rFonts w:asciiTheme="minorHAnsi" w:hAnsiTheme="minorHAnsi" w:cstheme="minorHAnsi"/>
                <w:color w:val="000000"/>
                <w:szCs w:val="20"/>
                <w:lang w:val="en-GB"/>
              </w:rPr>
            </w:pPr>
            <w:r w:rsidRPr="003A38CD">
              <w:rPr>
                <w:rFonts w:asciiTheme="minorHAnsi" w:hAnsiTheme="minorHAnsi" w:cstheme="minorHAnsi"/>
                <w:color w:val="000000"/>
                <w:szCs w:val="20"/>
                <w:lang w:val="en-GB"/>
              </w:rPr>
              <w:t>Solvency (group equity/ liabilities)</w:t>
            </w:r>
          </w:p>
        </w:tc>
        <w:tc>
          <w:tcPr>
            <w:tcW w:w="1557" w:type="dxa"/>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r w:rsidRPr="003A38CD">
              <w:rPr>
                <w:rFonts w:ascii="Verdana" w:hAnsi="Verdana"/>
                <w:sz w:val="18"/>
                <w:szCs w:val="18"/>
                <w:lang w:val="en-GB"/>
              </w:rPr>
              <w:t>30%</w:t>
            </w:r>
          </w:p>
        </w:tc>
        <w:tc>
          <w:tcPr>
            <w:tcW w:w="1562" w:type="dxa"/>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r w:rsidRPr="003A38CD">
              <w:rPr>
                <w:rFonts w:ascii="Verdana" w:hAnsi="Verdana"/>
                <w:sz w:val="18"/>
                <w:szCs w:val="18"/>
                <w:lang w:val="en-GB"/>
              </w:rPr>
              <w:t>32%</w:t>
            </w:r>
          </w:p>
        </w:tc>
        <w:tc>
          <w:tcPr>
            <w:tcW w:w="1545" w:type="dxa"/>
            <w:tcBorders>
              <w:top w:val="nil"/>
              <w:left w:val="nil"/>
              <w:bottom w:val="nil"/>
              <w:right w:val="nil"/>
            </w:tcBorders>
            <w:shd w:val="clear" w:color="000000" w:fill="FFFFFF"/>
            <w:vAlign w:val="center"/>
          </w:tcPr>
          <w:p w:rsidR="00916A68" w:rsidRPr="003A38CD" w:rsidRDefault="00916A68" w:rsidP="00882F1F">
            <w:pPr>
              <w:spacing w:after="0"/>
              <w:ind w:left="280" w:right="283"/>
              <w:jc w:val="right"/>
              <w:rPr>
                <w:rFonts w:asciiTheme="minorHAnsi" w:hAnsiTheme="minorHAnsi" w:cstheme="minorHAnsi"/>
                <w:szCs w:val="20"/>
                <w:lang w:val="en-GB"/>
              </w:rPr>
            </w:pPr>
            <w:r w:rsidRPr="003A38CD">
              <w:rPr>
                <w:rFonts w:ascii="Verdana" w:hAnsi="Verdana"/>
                <w:sz w:val="18"/>
                <w:szCs w:val="18"/>
                <w:lang w:val="en-GB"/>
              </w:rPr>
              <w:t>-2%</w:t>
            </w:r>
          </w:p>
        </w:tc>
      </w:tr>
      <w:tr w:rsidR="00916A68" w:rsidRPr="003A38CD" w:rsidTr="00882F1F">
        <w:trPr>
          <w:trHeight w:val="276"/>
        </w:trPr>
        <w:tc>
          <w:tcPr>
            <w:tcW w:w="4750" w:type="dxa"/>
            <w:tcBorders>
              <w:top w:val="nil"/>
              <w:left w:val="nil"/>
              <w:bottom w:val="nil"/>
              <w:right w:val="nil"/>
            </w:tcBorders>
            <w:shd w:val="clear" w:color="000000" w:fill="FFFFFF"/>
            <w:noWrap/>
            <w:vAlign w:val="bottom"/>
          </w:tcPr>
          <w:p w:rsidR="00916A68" w:rsidRPr="00A45C2A" w:rsidRDefault="00916A68" w:rsidP="00882F1F">
            <w:pPr>
              <w:spacing w:after="0"/>
              <w:ind w:left="280" w:right="283"/>
              <w:jc w:val="both"/>
              <w:rPr>
                <w:rFonts w:asciiTheme="minorHAnsi" w:hAnsiTheme="minorHAnsi" w:cstheme="minorHAnsi"/>
                <w:color w:val="000000"/>
                <w:szCs w:val="20"/>
              </w:rPr>
            </w:pPr>
            <w:r w:rsidRPr="00A45C2A">
              <w:rPr>
                <w:rFonts w:asciiTheme="minorHAnsi" w:hAnsiTheme="minorHAnsi" w:cstheme="minorHAnsi"/>
                <w:color w:val="000000"/>
                <w:szCs w:val="20"/>
              </w:rPr>
              <w:t>Debt ratio (net debt / EBITDA)</w:t>
            </w:r>
          </w:p>
        </w:tc>
        <w:tc>
          <w:tcPr>
            <w:tcW w:w="1557" w:type="dxa"/>
            <w:tcBorders>
              <w:top w:val="nil"/>
              <w:left w:val="nil"/>
              <w:bottom w:val="nil"/>
              <w:right w:val="nil"/>
            </w:tcBorders>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r w:rsidRPr="003A38CD">
              <w:rPr>
                <w:rFonts w:ascii="Verdana" w:hAnsi="Verdana"/>
                <w:sz w:val="18"/>
                <w:szCs w:val="18"/>
                <w:lang w:val="en-GB"/>
              </w:rPr>
              <w:t>4.0</w:t>
            </w:r>
          </w:p>
        </w:tc>
        <w:tc>
          <w:tcPr>
            <w:tcW w:w="1562" w:type="dxa"/>
            <w:tcBorders>
              <w:top w:val="nil"/>
              <w:left w:val="nil"/>
              <w:bottom w:val="nil"/>
              <w:right w:val="nil"/>
            </w:tcBorders>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r w:rsidRPr="003A38CD">
              <w:rPr>
                <w:rFonts w:ascii="Verdana" w:hAnsi="Verdana"/>
                <w:sz w:val="18"/>
                <w:szCs w:val="18"/>
                <w:lang w:val="en-GB"/>
              </w:rPr>
              <w:t>23.2</w:t>
            </w:r>
          </w:p>
        </w:tc>
        <w:tc>
          <w:tcPr>
            <w:tcW w:w="1545" w:type="dxa"/>
            <w:tcBorders>
              <w:top w:val="nil"/>
              <w:left w:val="nil"/>
              <w:right w:val="nil"/>
            </w:tcBorders>
            <w:shd w:val="clear" w:color="000000" w:fill="FFFFFF"/>
            <w:vAlign w:val="center"/>
          </w:tcPr>
          <w:p w:rsidR="00916A68" w:rsidRPr="003A38CD" w:rsidRDefault="00916A68" w:rsidP="00882F1F">
            <w:pPr>
              <w:spacing w:after="0"/>
              <w:ind w:left="280" w:right="283"/>
              <w:jc w:val="right"/>
              <w:rPr>
                <w:rFonts w:asciiTheme="minorHAnsi" w:hAnsiTheme="minorHAnsi" w:cstheme="minorHAnsi"/>
                <w:szCs w:val="20"/>
                <w:lang w:val="en-GB"/>
              </w:rPr>
            </w:pPr>
            <w:r w:rsidRPr="003A38CD">
              <w:rPr>
                <w:rFonts w:ascii="Verdana" w:hAnsi="Verdana"/>
                <w:sz w:val="18"/>
                <w:szCs w:val="18"/>
                <w:lang w:val="en-GB"/>
              </w:rPr>
              <w:t>-19.2</w:t>
            </w:r>
          </w:p>
        </w:tc>
      </w:tr>
      <w:tr w:rsidR="00916A68" w:rsidRPr="003A38CD" w:rsidTr="00882F1F">
        <w:trPr>
          <w:trHeight w:val="276"/>
        </w:trPr>
        <w:tc>
          <w:tcPr>
            <w:tcW w:w="4750" w:type="dxa"/>
            <w:tcBorders>
              <w:top w:val="nil"/>
              <w:left w:val="nil"/>
              <w:bottom w:val="nil"/>
              <w:right w:val="nil"/>
            </w:tcBorders>
            <w:shd w:val="clear" w:color="000000" w:fill="FFFFFF"/>
            <w:noWrap/>
            <w:vAlign w:val="bottom"/>
          </w:tcPr>
          <w:p w:rsidR="00916A68" w:rsidRPr="003A38CD" w:rsidRDefault="00916A68" w:rsidP="00882F1F">
            <w:pPr>
              <w:spacing w:after="0"/>
              <w:ind w:left="280" w:right="283"/>
              <w:jc w:val="both"/>
              <w:rPr>
                <w:rFonts w:asciiTheme="minorHAnsi" w:hAnsiTheme="minorHAnsi" w:cstheme="minorHAnsi"/>
                <w:color w:val="000000"/>
                <w:szCs w:val="20"/>
                <w:lang w:val="en-GB"/>
              </w:rPr>
            </w:pPr>
            <w:r w:rsidRPr="003A38CD">
              <w:rPr>
                <w:rFonts w:asciiTheme="minorHAnsi" w:hAnsiTheme="minorHAnsi" w:cstheme="minorHAnsi"/>
                <w:color w:val="000000"/>
                <w:szCs w:val="20"/>
                <w:lang w:val="en-GB"/>
              </w:rPr>
              <w:t>Net working capital</w:t>
            </w:r>
          </w:p>
        </w:tc>
        <w:tc>
          <w:tcPr>
            <w:tcW w:w="1557" w:type="dxa"/>
            <w:tcBorders>
              <w:top w:val="nil"/>
              <w:left w:val="nil"/>
              <w:bottom w:val="nil"/>
              <w:right w:val="nil"/>
            </w:tcBorders>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r w:rsidRPr="003A38CD">
              <w:rPr>
                <w:rFonts w:ascii="Verdana" w:hAnsi="Verdana"/>
                <w:sz w:val="18"/>
                <w:szCs w:val="18"/>
                <w:lang w:val="en-GB"/>
              </w:rPr>
              <w:t>599</w:t>
            </w:r>
          </w:p>
        </w:tc>
        <w:tc>
          <w:tcPr>
            <w:tcW w:w="1562" w:type="dxa"/>
            <w:tcBorders>
              <w:top w:val="nil"/>
              <w:left w:val="nil"/>
              <w:bottom w:val="nil"/>
              <w:right w:val="nil"/>
            </w:tcBorders>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r w:rsidRPr="003A38CD">
              <w:rPr>
                <w:rFonts w:ascii="Verdana" w:hAnsi="Verdana"/>
                <w:sz w:val="18"/>
                <w:szCs w:val="18"/>
                <w:lang w:val="en-GB"/>
              </w:rPr>
              <w:t>716</w:t>
            </w:r>
          </w:p>
        </w:tc>
        <w:tc>
          <w:tcPr>
            <w:tcW w:w="1545" w:type="dxa"/>
            <w:tcBorders>
              <w:top w:val="nil"/>
              <w:left w:val="nil"/>
              <w:right w:val="nil"/>
            </w:tcBorders>
            <w:shd w:val="clear" w:color="000000" w:fill="FFFFFF"/>
            <w:vAlign w:val="center"/>
          </w:tcPr>
          <w:p w:rsidR="00916A68" w:rsidRPr="003A38CD" w:rsidRDefault="00916A68" w:rsidP="00882F1F">
            <w:pPr>
              <w:spacing w:after="0"/>
              <w:ind w:left="280" w:right="283"/>
              <w:jc w:val="right"/>
              <w:rPr>
                <w:rFonts w:asciiTheme="minorHAnsi" w:hAnsiTheme="minorHAnsi" w:cstheme="minorHAnsi"/>
                <w:szCs w:val="20"/>
                <w:lang w:val="en-GB"/>
              </w:rPr>
            </w:pPr>
            <w:r w:rsidRPr="003A38CD">
              <w:rPr>
                <w:rFonts w:ascii="Verdana" w:hAnsi="Verdana"/>
                <w:sz w:val="18"/>
                <w:szCs w:val="18"/>
                <w:lang w:val="en-GB"/>
              </w:rPr>
              <w:t>-117</w:t>
            </w:r>
          </w:p>
        </w:tc>
      </w:tr>
      <w:tr w:rsidR="00916A68" w:rsidRPr="003A38CD" w:rsidTr="00882F1F">
        <w:trPr>
          <w:trHeight w:val="276"/>
        </w:trPr>
        <w:tc>
          <w:tcPr>
            <w:tcW w:w="4750" w:type="dxa"/>
            <w:tcBorders>
              <w:top w:val="nil"/>
              <w:left w:val="nil"/>
              <w:bottom w:val="nil"/>
              <w:right w:val="nil"/>
            </w:tcBorders>
            <w:shd w:val="clear" w:color="000000" w:fill="FFFFFF"/>
            <w:noWrap/>
          </w:tcPr>
          <w:p w:rsidR="00916A68" w:rsidRPr="003A38CD" w:rsidRDefault="00916A68" w:rsidP="00882F1F">
            <w:pPr>
              <w:spacing w:after="0"/>
              <w:ind w:left="280" w:right="283"/>
              <w:jc w:val="both"/>
              <w:rPr>
                <w:rFonts w:asciiTheme="minorHAnsi" w:hAnsiTheme="minorHAnsi" w:cstheme="minorHAnsi"/>
                <w:color w:val="000000"/>
                <w:szCs w:val="20"/>
                <w:lang w:val="en-GB"/>
              </w:rPr>
            </w:pPr>
          </w:p>
        </w:tc>
        <w:tc>
          <w:tcPr>
            <w:tcW w:w="1557" w:type="dxa"/>
            <w:tcBorders>
              <w:top w:val="nil"/>
              <w:left w:val="nil"/>
              <w:bottom w:val="nil"/>
              <w:right w:val="nil"/>
            </w:tcBorders>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p>
        </w:tc>
        <w:tc>
          <w:tcPr>
            <w:tcW w:w="1562" w:type="dxa"/>
            <w:tcBorders>
              <w:top w:val="nil"/>
              <w:left w:val="nil"/>
              <w:bottom w:val="nil"/>
              <w:right w:val="nil"/>
            </w:tcBorders>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p>
        </w:tc>
        <w:tc>
          <w:tcPr>
            <w:tcW w:w="1545" w:type="dxa"/>
            <w:tcBorders>
              <w:top w:val="nil"/>
              <w:left w:val="nil"/>
              <w:right w:val="nil"/>
            </w:tcBorders>
            <w:shd w:val="clear" w:color="000000" w:fill="FFFFFF"/>
            <w:vAlign w:val="center"/>
          </w:tcPr>
          <w:p w:rsidR="00916A68" w:rsidRPr="003A38CD" w:rsidRDefault="00916A68" w:rsidP="00882F1F">
            <w:pPr>
              <w:spacing w:after="0"/>
              <w:ind w:left="280" w:right="283"/>
              <w:jc w:val="right"/>
              <w:rPr>
                <w:rFonts w:asciiTheme="minorHAnsi" w:hAnsiTheme="minorHAnsi" w:cstheme="minorHAnsi"/>
                <w:szCs w:val="20"/>
                <w:lang w:val="en-GB"/>
              </w:rPr>
            </w:pPr>
          </w:p>
        </w:tc>
      </w:tr>
      <w:tr w:rsidR="00916A68" w:rsidRPr="003A38CD" w:rsidTr="00882F1F">
        <w:trPr>
          <w:trHeight w:val="276"/>
        </w:trPr>
        <w:tc>
          <w:tcPr>
            <w:tcW w:w="4750" w:type="dxa"/>
            <w:tcBorders>
              <w:top w:val="nil"/>
              <w:left w:val="nil"/>
              <w:bottom w:val="nil"/>
              <w:right w:val="nil"/>
            </w:tcBorders>
            <w:shd w:val="clear" w:color="000000" w:fill="FFFFFF"/>
            <w:noWrap/>
          </w:tcPr>
          <w:p w:rsidR="00916A68" w:rsidRPr="003A38CD" w:rsidRDefault="00916A68" w:rsidP="00882F1F">
            <w:pPr>
              <w:spacing w:after="0"/>
              <w:ind w:left="280" w:right="283"/>
              <w:jc w:val="both"/>
              <w:rPr>
                <w:rFonts w:asciiTheme="minorHAnsi" w:hAnsiTheme="minorHAnsi" w:cstheme="minorHAnsi"/>
                <w:color w:val="000000"/>
                <w:szCs w:val="20"/>
                <w:lang w:val="en-GB"/>
              </w:rPr>
            </w:pPr>
            <w:r w:rsidRPr="003A38CD">
              <w:rPr>
                <w:rFonts w:asciiTheme="minorHAnsi" w:hAnsiTheme="minorHAnsi" w:cstheme="minorHAnsi"/>
                <w:b/>
                <w:bCs/>
                <w:color w:val="000000"/>
                <w:szCs w:val="20"/>
                <w:lang w:val="en-GB"/>
              </w:rPr>
              <w:t>Assets</w:t>
            </w:r>
          </w:p>
        </w:tc>
        <w:tc>
          <w:tcPr>
            <w:tcW w:w="1557" w:type="dxa"/>
            <w:tcBorders>
              <w:top w:val="nil"/>
              <w:left w:val="nil"/>
              <w:bottom w:val="nil"/>
              <w:right w:val="nil"/>
            </w:tcBorders>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r w:rsidRPr="003A38CD">
              <w:rPr>
                <w:rFonts w:ascii="Verdana" w:hAnsi="Verdana"/>
                <w:sz w:val="18"/>
                <w:szCs w:val="18"/>
                <w:lang w:val="en-GB"/>
              </w:rPr>
              <w:t> </w:t>
            </w:r>
          </w:p>
        </w:tc>
        <w:tc>
          <w:tcPr>
            <w:tcW w:w="1562" w:type="dxa"/>
            <w:tcBorders>
              <w:top w:val="nil"/>
              <w:left w:val="nil"/>
              <w:bottom w:val="nil"/>
              <w:right w:val="nil"/>
            </w:tcBorders>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r w:rsidRPr="003A38CD">
              <w:rPr>
                <w:rFonts w:ascii="Verdana" w:hAnsi="Verdana"/>
                <w:sz w:val="18"/>
                <w:szCs w:val="18"/>
                <w:lang w:val="en-GB"/>
              </w:rPr>
              <w:t> </w:t>
            </w:r>
          </w:p>
        </w:tc>
        <w:tc>
          <w:tcPr>
            <w:tcW w:w="1545" w:type="dxa"/>
            <w:shd w:val="clear" w:color="000000" w:fill="FFFFFF"/>
            <w:vAlign w:val="center"/>
          </w:tcPr>
          <w:p w:rsidR="00916A68" w:rsidRPr="003A38CD" w:rsidRDefault="00916A68" w:rsidP="00882F1F">
            <w:pPr>
              <w:spacing w:after="0"/>
              <w:ind w:left="280" w:right="283"/>
              <w:jc w:val="right"/>
              <w:rPr>
                <w:rFonts w:asciiTheme="minorHAnsi" w:hAnsiTheme="minorHAnsi" w:cstheme="minorHAnsi"/>
                <w:szCs w:val="20"/>
                <w:lang w:val="en-GB"/>
              </w:rPr>
            </w:pPr>
          </w:p>
        </w:tc>
      </w:tr>
      <w:tr w:rsidR="00916A68" w:rsidRPr="003A38CD" w:rsidTr="00882F1F">
        <w:trPr>
          <w:trHeight w:val="276"/>
        </w:trPr>
        <w:tc>
          <w:tcPr>
            <w:tcW w:w="4750" w:type="dxa"/>
            <w:tcBorders>
              <w:top w:val="nil"/>
              <w:left w:val="nil"/>
              <w:bottom w:val="nil"/>
              <w:right w:val="nil"/>
            </w:tcBorders>
            <w:shd w:val="clear" w:color="000000" w:fill="FFFFFF"/>
            <w:noWrap/>
          </w:tcPr>
          <w:p w:rsidR="00916A68" w:rsidRPr="003A38CD" w:rsidRDefault="00916A68" w:rsidP="00882F1F">
            <w:pPr>
              <w:spacing w:after="0"/>
              <w:ind w:left="280" w:right="283"/>
              <w:jc w:val="both"/>
              <w:rPr>
                <w:rFonts w:asciiTheme="minorHAnsi" w:hAnsiTheme="minorHAnsi" w:cstheme="minorHAnsi"/>
                <w:color w:val="000000"/>
                <w:szCs w:val="20"/>
                <w:lang w:val="en-GB"/>
              </w:rPr>
            </w:pPr>
            <w:r w:rsidRPr="003A38CD">
              <w:rPr>
                <w:rFonts w:asciiTheme="minorHAnsi" w:hAnsiTheme="minorHAnsi" w:cstheme="minorHAnsi"/>
                <w:color w:val="000000"/>
                <w:szCs w:val="20"/>
                <w:lang w:val="en-GB"/>
              </w:rPr>
              <w:t>Tangible and intangible fixed assets</w:t>
            </w:r>
          </w:p>
        </w:tc>
        <w:tc>
          <w:tcPr>
            <w:tcW w:w="1557" w:type="dxa"/>
            <w:tcBorders>
              <w:top w:val="nil"/>
              <w:left w:val="nil"/>
              <w:bottom w:val="nil"/>
              <w:right w:val="nil"/>
            </w:tcBorders>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r w:rsidRPr="003A38CD">
              <w:rPr>
                <w:rFonts w:ascii="Verdana" w:hAnsi="Verdana"/>
                <w:sz w:val="18"/>
                <w:szCs w:val="18"/>
                <w:lang w:val="en-GB"/>
              </w:rPr>
              <w:t>7,915</w:t>
            </w:r>
          </w:p>
        </w:tc>
        <w:tc>
          <w:tcPr>
            <w:tcW w:w="1562" w:type="dxa"/>
            <w:tcBorders>
              <w:top w:val="nil"/>
              <w:left w:val="nil"/>
              <w:bottom w:val="nil"/>
              <w:right w:val="nil"/>
            </w:tcBorders>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r w:rsidRPr="003A38CD">
              <w:rPr>
                <w:rFonts w:ascii="Verdana" w:hAnsi="Verdana"/>
                <w:sz w:val="18"/>
                <w:szCs w:val="18"/>
                <w:lang w:val="en-GB"/>
              </w:rPr>
              <w:t>7,743</w:t>
            </w:r>
          </w:p>
        </w:tc>
        <w:tc>
          <w:tcPr>
            <w:tcW w:w="1545" w:type="dxa"/>
            <w:tcBorders>
              <w:top w:val="nil"/>
              <w:left w:val="nil"/>
              <w:bottom w:val="nil"/>
              <w:right w:val="nil"/>
            </w:tcBorders>
            <w:shd w:val="clear" w:color="000000" w:fill="FFFFFF"/>
            <w:vAlign w:val="center"/>
          </w:tcPr>
          <w:p w:rsidR="00916A68" w:rsidRPr="003A38CD" w:rsidRDefault="00916A68" w:rsidP="00882F1F">
            <w:pPr>
              <w:spacing w:after="0"/>
              <w:ind w:left="280" w:right="283"/>
              <w:jc w:val="right"/>
              <w:rPr>
                <w:rFonts w:asciiTheme="minorHAnsi" w:hAnsiTheme="minorHAnsi" w:cstheme="minorHAnsi"/>
                <w:szCs w:val="20"/>
                <w:lang w:val="en-GB"/>
              </w:rPr>
            </w:pPr>
            <w:r w:rsidRPr="003A38CD">
              <w:rPr>
                <w:rFonts w:ascii="Verdana" w:hAnsi="Verdana"/>
                <w:sz w:val="18"/>
                <w:szCs w:val="18"/>
                <w:lang w:val="en-GB"/>
              </w:rPr>
              <w:t>172</w:t>
            </w:r>
          </w:p>
        </w:tc>
      </w:tr>
      <w:tr w:rsidR="00916A68" w:rsidRPr="003A38CD" w:rsidTr="00882F1F">
        <w:trPr>
          <w:trHeight w:val="330"/>
        </w:trPr>
        <w:tc>
          <w:tcPr>
            <w:tcW w:w="4750" w:type="dxa"/>
            <w:tcBorders>
              <w:top w:val="nil"/>
              <w:left w:val="nil"/>
              <w:bottom w:val="nil"/>
              <w:right w:val="nil"/>
            </w:tcBorders>
            <w:shd w:val="clear" w:color="000000" w:fill="FFFFFF"/>
            <w:noWrap/>
          </w:tcPr>
          <w:p w:rsidR="00916A68" w:rsidRPr="003A38CD" w:rsidRDefault="00916A68" w:rsidP="00882F1F">
            <w:pPr>
              <w:spacing w:after="0"/>
              <w:ind w:left="280" w:right="283"/>
              <w:jc w:val="both"/>
              <w:rPr>
                <w:rFonts w:asciiTheme="minorHAnsi" w:hAnsiTheme="minorHAnsi" w:cstheme="minorHAnsi"/>
                <w:color w:val="000000"/>
                <w:szCs w:val="20"/>
                <w:lang w:val="en-GB"/>
              </w:rPr>
            </w:pPr>
            <w:r w:rsidRPr="003A38CD">
              <w:rPr>
                <w:rFonts w:asciiTheme="minorHAnsi" w:hAnsiTheme="minorHAnsi" w:cstheme="minorHAnsi"/>
                <w:color w:val="000000"/>
                <w:szCs w:val="20"/>
                <w:lang w:val="en-GB"/>
              </w:rPr>
              <w:t>Investment in (in)tangible fixed assets</w:t>
            </w:r>
          </w:p>
        </w:tc>
        <w:tc>
          <w:tcPr>
            <w:tcW w:w="1557" w:type="dxa"/>
            <w:tcBorders>
              <w:top w:val="nil"/>
              <w:left w:val="nil"/>
              <w:bottom w:val="nil"/>
              <w:right w:val="nil"/>
            </w:tcBorders>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r w:rsidRPr="003A38CD">
              <w:rPr>
                <w:rFonts w:ascii="Verdana" w:hAnsi="Verdana"/>
                <w:sz w:val="18"/>
                <w:szCs w:val="18"/>
                <w:lang w:val="en-GB"/>
              </w:rPr>
              <w:t>721</w:t>
            </w:r>
          </w:p>
        </w:tc>
        <w:tc>
          <w:tcPr>
            <w:tcW w:w="1562" w:type="dxa"/>
            <w:tcBorders>
              <w:top w:val="nil"/>
              <w:left w:val="nil"/>
              <w:bottom w:val="nil"/>
              <w:right w:val="nil"/>
            </w:tcBorders>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r w:rsidRPr="003A38CD">
              <w:rPr>
                <w:rFonts w:ascii="Verdana" w:hAnsi="Verdana"/>
                <w:sz w:val="18"/>
                <w:szCs w:val="18"/>
                <w:lang w:val="en-GB"/>
              </w:rPr>
              <w:t>1,357</w:t>
            </w:r>
          </w:p>
        </w:tc>
        <w:tc>
          <w:tcPr>
            <w:tcW w:w="1545" w:type="dxa"/>
            <w:tcBorders>
              <w:top w:val="nil"/>
              <w:left w:val="nil"/>
              <w:bottom w:val="nil"/>
              <w:right w:val="nil"/>
            </w:tcBorders>
            <w:shd w:val="clear" w:color="000000" w:fill="FFFFFF"/>
            <w:vAlign w:val="center"/>
          </w:tcPr>
          <w:p w:rsidR="00916A68" w:rsidRPr="003A38CD" w:rsidRDefault="00916A68" w:rsidP="00882F1F">
            <w:pPr>
              <w:spacing w:after="0"/>
              <w:ind w:left="280" w:right="283"/>
              <w:jc w:val="right"/>
              <w:rPr>
                <w:rFonts w:asciiTheme="minorHAnsi" w:hAnsiTheme="minorHAnsi" w:cstheme="minorHAnsi"/>
                <w:szCs w:val="20"/>
                <w:lang w:val="en-GB"/>
              </w:rPr>
            </w:pPr>
            <w:r w:rsidRPr="003A38CD">
              <w:rPr>
                <w:rFonts w:ascii="Verdana" w:hAnsi="Verdana"/>
                <w:sz w:val="18"/>
                <w:szCs w:val="18"/>
                <w:lang w:val="en-GB"/>
              </w:rPr>
              <w:t>-636</w:t>
            </w:r>
          </w:p>
        </w:tc>
      </w:tr>
      <w:tr w:rsidR="00916A68" w:rsidRPr="003A38CD" w:rsidTr="00882F1F">
        <w:trPr>
          <w:trHeight w:val="219"/>
        </w:trPr>
        <w:tc>
          <w:tcPr>
            <w:tcW w:w="4750" w:type="dxa"/>
            <w:tcBorders>
              <w:top w:val="nil"/>
              <w:left w:val="nil"/>
              <w:bottom w:val="nil"/>
              <w:right w:val="nil"/>
            </w:tcBorders>
            <w:shd w:val="clear" w:color="000000" w:fill="FFFFFF"/>
            <w:noWrap/>
          </w:tcPr>
          <w:p w:rsidR="00916A68" w:rsidRPr="003A38CD" w:rsidRDefault="00916A68" w:rsidP="00882F1F">
            <w:pPr>
              <w:spacing w:after="0"/>
              <w:ind w:left="280" w:right="283"/>
              <w:jc w:val="both"/>
              <w:rPr>
                <w:rFonts w:asciiTheme="minorHAnsi" w:hAnsiTheme="minorHAnsi" w:cstheme="minorHAnsi"/>
                <w:color w:val="000000"/>
                <w:szCs w:val="20"/>
                <w:lang w:val="en-GB"/>
              </w:rPr>
            </w:pPr>
            <w:r w:rsidRPr="003A38CD">
              <w:rPr>
                <w:rFonts w:asciiTheme="minorHAnsi" w:hAnsiTheme="minorHAnsi" w:cstheme="minorHAnsi"/>
                <w:color w:val="000000"/>
                <w:szCs w:val="20"/>
                <w:lang w:val="en-GB"/>
              </w:rPr>
              <w:t>Depreciation of (in)tangible fixed assets</w:t>
            </w:r>
          </w:p>
        </w:tc>
        <w:tc>
          <w:tcPr>
            <w:tcW w:w="1557" w:type="dxa"/>
            <w:tcBorders>
              <w:top w:val="nil"/>
              <w:left w:val="nil"/>
              <w:bottom w:val="nil"/>
              <w:right w:val="nil"/>
            </w:tcBorders>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r w:rsidRPr="003A38CD">
              <w:rPr>
                <w:rFonts w:ascii="Verdana" w:hAnsi="Verdana"/>
                <w:sz w:val="18"/>
                <w:szCs w:val="18"/>
                <w:lang w:val="en-GB"/>
              </w:rPr>
              <w:t>490</w:t>
            </w:r>
          </w:p>
        </w:tc>
        <w:tc>
          <w:tcPr>
            <w:tcW w:w="1562" w:type="dxa"/>
            <w:tcBorders>
              <w:top w:val="nil"/>
              <w:left w:val="nil"/>
              <w:bottom w:val="nil"/>
              <w:right w:val="nil"/>
            </w:tcBorders>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r w:rsidRPr="003A38CD">
              <w:rPr>
                <w:rFonts w:ascii="Verdana" w:hAnsi="Verdana"/>
                <w:sz w:val="18"/>
                <w:szCs w:val="18"/>
                <w:lang w:val="en-GB"/>
              </w:rPr>
              <w:t>524</w:t>
            </w:r>
          </w:p>
        </w:tc>
        <w:tc>
          <w:tcPr>
            <w:tcW w:w="1545" w:type="dxa"/>
            <w:tcBorders>
              <w:top w:val="nil"/>
              <w:left w:val="nil"/>
              <w:bottom w:val="nil"/>
              <w:right w:val="nil"/>
            </w:tcBorders>
            <w:shd w:val="clear" w:color="000000" w:fill="FFFFFF"/>
            <w:vAlign w:val="center"/>
          </w:tcPr>
          <w:p w:rsidR="00916A68" w:rsidRPr="003A38CD" w:rsidRDefault="00916A68" w:rsidP="00882F1F">
            <w:pPr>
              <w:spacing w:after="0"/>
              <w:ind w:left="280" w:right="283"/>
              <w:jc w:val="right"/>
              <w:rPr>
                <w:rFonts w:asciiTheme="minorHAnsi" w:hAnsiTheme="minorHAnsi" w:cstheme="minorHAnsi"/>
                <w:szCs w:val="20"/>
                <w:lang w:val="en-GB"/>
              </w:rPr>
            </w:pPr>
            <w:r w:rsidRPr="003A38CD">
              <w:rPr>
                <w:rFonts w:ascii="Verdana" w:hAnsi="Verdana"/>
                <w:sz w:val="18"/>
                <w:szCs w:val="18"/>
                <w:lang w:val="en-GB"/>
              </w:rPr>
              <w:t>-34</w:t>
            </w:r>
          </w:p>
        </w:tc>
      </w:tr>
      <w:tr w:rsidR="00916A68" w:rsidRPr="003A38CD" w:rsidTr="00882F1F">
        <w:trPr>
          <w:trHeight w:val="276"/>
        </w:trPr>
        <w:tc>
          <w:tcPr>
            <w:tcW w:w="4750" w:type="dxa"/>
            <w:tcBorders>
              <w:top w:val="nil"/>
              <w:left w:val="nil"/>
              <w:bottom w:val="nil"/>
              <w:right w:val="nil"/>
            </w:tcBorders>
            <w:shd w:val="clear" w:color="000000" w:fill="FFFFFF"/>
            <w:noWrap/>
          </w:tcPr>
          <w:p w:rsidR="00916A68" w:rsidRPr="003A38CD" w:rsidRDefault="00916A68" w:rsidP="00882F1F">
            <w:pPr>
              <w:spacing w:after="0"/>
              <w:ind w:left="280" w:right="283"/>
              <w:jc w:val="both"/>
              <w:rPr>
                <w:rFonts w:asciiTheme="minorHAnsi" w:hAnsiTheme="minorHAnsi" w:cstheme="minorHAnsi"/>
                <w:b/>
                <w:bCs/>
                <w:color w:val="000000"/>
                <w:szCs w:val="20"/>
                <w:lang w:val="en-GB"/>
              </w:rPr>
            </w:pPr>
          </w:p>
        </w:tc>
        <w:tc>
          <w:tcPr>
            <w:tcW w:w="1557" w:type="dxa"/>
            <w:tcBorders>
              <w:top w:val="nil"/>
              <w:left w:val="nil"/>
              <w:bottom w:val="nil"/>
              <w:right w:val="nil"/>
            </w:tcBorders>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p>
        </w:tc>
        <w:tc>
          <w:tcPr>
            <w:tcW w:w="1562" w:type="dxa"/>
            <w:tcBorders>
              <w:top w:val="nil"/>
              <w:left w:val="nil"/>
              <w:bottom w:val="nil"/>
              <w:right w:val="nil"/>
            </w:tcBorders>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p>
        </w:tc>
        <w:tc>
          <w:tcPr>
            <w:tcW w:w="1545" w:type="dxa"/>
            <w:tcBorders>
              <w:top w:val="nil"/>
              <w:left w:val="nil"/>
              <w:bottom w:val="nil"/>
              <w:right w:val="nil"/>
            </w:tcBorders>
            <w:shd w:val="clear" w:color="000000" w:fill="FFFFFF"/>
            <w:vAlign w:val="center"/>
          </w:tcPr>
          <w:p w:rsidR="00916A68" w:rsidRPr="003A38CD" w:rsidRDefault="00916A68" w:rsidP="00882F1F">
            <w:pPr>
              <w:spacing w:after="0"/>
              <w:ind w:left="280" w:right="283"/>
              <w:jc w:val="right"/>
              <w:rPr>
                <w:rFonts w:asciiTheme="minorHAnsi" w:hAnsiTheme="minorHAnsi" w:cstheme="minorHAnsi"/>
                <w:szCs w:val="20"/>
                <w:lang w:val="en-GB"/>
              </w:rPr>
            </w:pPr>
          </w:p>
        </w:tc>
      </w:tr>
      <w:tr w:rsidR="00916A68" w:rsidRPr="003A38CD" w:rsidTr="00882F1F">
        <w:trPr>
          <w:trHeight w:val="276"/>
        </w:trPr>
        <w:tc>
          <w:tcPr>
            <w:tcW w:w="4750" w:type="dxa"/>
            <w:tcBorders>
              <w:top w:val="nil"/>
              <w:left w:val="nil"/>
              <w:bottom w:val="nil"/>
              <w:right w:val="nil"/>
            </w:tcBorders>
            <w:shd w:val="clear" w:color="000000" w:fill="FFFFFF"/>
            <w:noWrap/>
          </w:tcPr>
          <w:p w:rsidR="00916A68" w:rsidRPr="003A38CD" w:rsidRDefault="00916A68" w:rsidP="00882F1F">
            <w:pPr>
              <w:spacing w:after="0"/>
              <w:ind w:left="280" w:right="283"/>
              <w:jc w:val="both"/>
              <w:rPr>
                <w:rFonts w:asciiTheme="minorHAnsi" w:hAnsiTheme="minorHAnsi" w:cstheme="minorHAnsi"/>
                <w:color w:val="000000"/>
                <w:szCs w:val="20"/>
                <w:lang w:val="en-GB"/>
              </w:rPr>
            </w:pPr>
            <w:r w:rsidRPr="003A38CD">
              <w:rPr>
                <w:rFonts w:asciiTheme="minorHAnsi" w:hAnsiTheme="minorHAnsi" w:cstheme="minorHAnsi"/>
                <w:b/>
                <w:bCs/>
                <w:color w:val="000000"/>
                <w:szCs w:val="20"/>
                <w:lang w:val="en-GB"/>
              </w:rPr>
              <w:t>Nominal shares issued</w:t>
            </w:r>
          </w:p>
        </w:tc>
        <w:tc>
          <w:tcPr>
            <w:tcW w:w="1557" w:type="dxa"/>
            <w:tcBorders>
              <w:top w:val="nil"/>
              <w:left w:val="nil"/>
              <w:bottom w:val="nil"/>
              <w:right w:val="nil"/>
            </w:tcBorders>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r w:rsidRPr="003A38CD">
              <w:rPr>
                <w:rFonts w:ascii="Verdana" w:hAnsi="Verdana"/>
                <w:sz w:val="18"/>
                <w:szCs w:val="18"/>
                <w:lang w:val="en-GB"/>
              </w:rPr>
              <w:t>66,325</w:t>
            </w:r>
          </w:p>
        </w:tc>
        <w:tc>
          <w:tcPr>
            <w:tcW w:w="1562" w:type="dxa"/>
            <w:tcBorders>
              <w:top w:val="nil"/>
              <w:left w:val="nil"/>
              <w:bottom w:val="nil"/>
              <w:right w:val="nil"/>
            </w:tcBorders>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r w:rsidRPr="003A38CD">
              <w:rPr>
                <w:rFonts w:ascii="Verdana" w:hAnsi="Verdana"/>
                <w:sz w:val="18"/>
                <w:szCs w:val="18"/>
                <w:lang w:val="en-GB"/>
              </w:rPr>
              <w:t>59,110</w:t>
            </w:r>
          </w:p>
        </w:tc>
        <w:tc>
          <w:tcPr>
            <w:tcW w:w="1545" w:type="dxa"/>
            <w:tcBorders>
              <w:top w:val="nil"/>
              <w:left w:val="nil"/>
              <w:bottom w:val="nil"/>
              <w:right w:val="nil"/>
            </w:tcBorders>
            <w:shd w:val="clear" w:color="000000" w:fill="FFFFFF"/>
            <w:vAlign w:val="center"/>
          </w:tcPr>
          <w:p w:rsidR="00916A68" w:rsidRPr="003A38CD" w:rsidRDefault="00916A68" w:rsidP="00882F1F">
            <w:pPr>
              <w:spacing w:after="0"/>
              <w:ind w:left="280" w:right="283"/>
              <w:jc w:val="right"/>
              <w:rPr>
                <w:rFonts w:asciiTheme="minorHAnsi" w:hAnsiTheme="minorHAnsi" w:cstheme="minorHAnsi"/>
                <w:szCs w:val="20"/>
                <w:lang w:val="en-GB"/>
              </w:rPr>
            </w:pPr>
            <w:r w:rsidRPr="003A38CD">
              <w:rPr>
                <w:rFonts w:ascii="Verdana" w:hAnsi="Verdana"/>
                <w:sz w:val="18"/>
                <w:szCs w:val="18"/>
                <w:lang w:val="en-GB"/>
              </w:rPr>
              <w:t>7,215</w:t>
            </w:r>
          </w:p>
        </w:tc>
      </w:tr>
      <w:tr w:rsidR="00916A68" w:rsidRPr="003A38CD" w:rsidTr="00882F1F">
        <w:trPr>
          <w:trHeight w:val="276"/>
        </w:trPr>
        <w:tc>
          <w:tcPr>
            <w:tcW w:w="4750" w:type="dxa"/>
            <w:tcBorders>
              <w:top w:val="nil"/>
              <w:left w:val="nil"/>
              <w:bottom w:val="nil"/>
              <w:right w:val="nil"/>
            </w:tcBorders>
            <w:shd w:val="clear" w:color="000000" w:fill="FFFFFF"/>
            <w:noWrap/>
          </w:tcPr>
          <w:p w:rsidR="00916A68" w:rsidRPr="003A38CD" w:rsidRDefault="00916A68" w:rsidP="00882F1F">
            <w:pPr>
              <w:spacing w:after="0"/>
              <w:ind w:left="280" w:right="283"/>
              <w:jc w:val="both"/>
              <w:rPr>
                <w:rFonts w:asciiTheme="minorHAnsi" w:hAnsiTheme="minorHAnsi" w:cstheme="minorHAnsi"/>
                <w:color w:val="000000"/>
                <w:szCs w:val="20"/>
                <w:lang w:val="en-GB"/>
              </w:rPr>
            </w:pPr>
            <w:r w:rsidRPr="003A38CD">
              <w:rPr>
                <w:rFonts w:asciiTheme="minorHAnsi" w:hAnsiTheme="minorHAnsi" w:cstheme="minorHAnsi"/>
                <w:b/>
                <w:bCs/>
                <w:color w:val="000000"/>
                <w:szCs w:val="20"/>
                <w:lang w:val="en-GB"/>
              </w:rPr>
              <w:t> </w:t>
            </w:r>
          </w:p>
        </w:tc>
        <w:tc>
          <w:tcPr>
            <w:tcW w:w="1557" w:type="dxa"/>
            <w:tcBorders>
              <w:top w:val="nil"/>
              <w:left w:val="nil"/>
              <w:bottom w:val="nil"/>
              <w:right w:val="nil"/>
            </w:tcBorders>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p>
        </w:tc>
        <w:tc>
          <w:tcPr>
            <w:tcW w:w="1562" w:type="dxa"/>
            <w:tcBorders>
              <w:top w:val="nil"/>
              <w:left w:val="nil"/>
              <w:bottom w:val="nil"/>
              <w:right w:val="nil"/>
            </w:tcBorders>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p>
        </w:tc>
        <w:tc>
          <w:tcPr>
            <w:tcW w:w="1545" w:type="dxa"/>
            <w:tcBorders>
              <w:top w:val="nil"/>
              <w:left w:val="nil"/>
              <w:bottom w:val="nil"/>
              <w:right w:val="nil"/>
            </w:tcBorders>
            <w:shd w:val="clear" w:color="000000" w:fill="FFFFFF"/>
            <w:vAlign w:val="center"/>
          </w:tcPr>
          <w:p w:rsidR="00916A68" w:rsidRPr="003A38CD" w:rsidRDefault="00916A68" w:rsidP="00882F1F">
            <w:pPr>
              <w:spacing w:after="0"/>
              <w:ind w:left="280" w:right="283"/>
              <w:jc w:val="right"/>
              <w:rPr>
                <w:rFonts w:asciiTheme="minorHAnsi" w:hAnsiTheme="minorHAnsi" w:cstheme="minorHAnsi"/>
                <w:szCs w:val="20"/>
                <w:lang w:val="en-GB"/>
              </w:rPr>
            </w:pPr>
          </w:p>
        </w:tc>
      </w:tr>
      <w:tr w:rsidR="00916A68" w:rsidRPr="00390CB5" w:rsidTr="00882F1F">
        <w:trPr>
          <w:trHeight w:val="276"/>
        </w:trPr>
        <w:tc>
          <w:tcPr>
            <w:tcW w:w="4750" w:type="dxa"/>
            <w:tcBorders>
              <w:top w:val="nil"/>
              <w:left w:val="nil"/>
              <w:bottom w:val="nil"/>
              <w:right w:val="nil"/>
            </w:tcBorders>
            <w:shd w:val="clear" w:color="000000" w:fill="FFFFFF"/>
            <w:noWrap/>
          </w:tcPr>
          <w:p w:rsidR="00916A68" w:rsidRPr="003A38CD" w:rsidRDefault="00916A68" w:rsidP="00882F1F">
            <w:pPr>
              <w:spacing w:after="0"/>
              <w:ind w:left="280" w:right="283"/>
              <w:jc w:val="both"/>
              <w:rPr>
                <w:rFonts w:asciiTheme="minorHAnsi" w:hAnsiTheme="minorHAnsi" w:cstheme="minorHAnsi"/>
                <w:color w:val="000000"/>
                <w:szCs w:val="20"/>
                <w:lang w:val="en-GB"/>
              </w:rPr>
            </w:pPr>
            <w:r w:rsidRPr="003A38CD">
              <w:rPr>
                <w:rFonts w:asciiTheme="minorHAnsi" w:hAnsiTheme="minorHAnsi" w:cstheme="minorHAnsi"/>
                <w:b/>
                <w:bCs/>
                <w:color w:val="000000"/>
                <w:szCs w:val="20"/>
                <w:lang w:val="en-GB"/>
              </w:rPr>
              <w:t>Data per share (x EUR 1)</w:t>
            </w:r>
          </w:p>
        </w:tc>
        <w:tc>
          <w:tcPr>
            <w:tcW w:w="1557" w:type="dxa"/>
            <w:tcBorders>
              <w:top w:val="nil"/>
              <w:left w:val="nil"/>
              <w:bottom w:val="nil"/>
              <w:right w:val="nil"/>
            </w:tcBorders>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p>
        </w:tc>
        <w:tc>
          <w:tcPr>
            <w:tcW w:w="1562" w:type="dxa"/>
            <w:tcBorders>
              <w:top w:val="nil"/>
              <w:left w:val="nil"/>
              <w:bottom w:val="nil"/>
              <w:right w:val="nil"/>
            </w:tcBorders>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p>
        </w:tc>
        <w:tc>
          <w:tcPr>
            <w:tcW w:w="1545" w:type="dxa"/>
            <w:tcBorders>
              <w:top w:val="nil"/>
              <w:left w:val="nil"/>
              <w:bottom w:val="nil"/>
              <w:right w:val="nil"/>
            </w:tcBorders>
            <w:shd w:val="clear" w:color="000000" w:fill="FFFFFF"/>
            <w:vAlign w:val="center"/>
          </w:tcPr>
          <w:p w:rsidR="00916A68" w:rsidRPr="003A38CD" w:rsidRDefault="00916A68" w:rsidP="00882F1F">
            <w:pPr>
              <w:spacing w:after="0"/>
              <w:ind w:left="280" w:right="283"/>
              <w:jc w:val="right"/>
              <w:rPr>
                <w:rFonts w:asciiTheme="minorHAnsi" w:hAnsiTheme="minorHAnsi" w:cstheme="minorHAnsi"/>
                <w:szCs w:val="20"/>
                <w:lang w:val="en-GB"/>
              </w:rPr>
            </w:pPr>
          </w:p>
        </w:tc>
      </w:tr>
      <w:tr w:rsidR="00916A68" w:rsidRPr="003A38CD" w:rsidTr="00882F1F">
        <w:trPr>
          <w:trHeight w:val="191"/>
        </w:trPr>
        <w:tc>
          <w:tcPr>
            <w:tcW w:w="4750" w:type="dxa"/>
            <w:tcBorders>
              <w:top w:val="nil"/>
              <w:left w:val="nil"/>
              <w:bottom w:val="nil"/>
              <w:right w:val="nil"/>
            </w:tcBorders>
            <w:shd w:val="clear" w:color="000000" w:fill="FFFFFF"/>
            <w:noWrap/>
          </w:tcPr>
          <w:p w:rsidR="00916A68" w:rsidRPr="003A38CD" w:rsidRDefault="00A45C2A" w:rsidP="00882F1F">
            <w:pPr>
              <w:spacing w:after="0"/>
              <w:ind w:left="280" w:right="283"/>
              <w:jc w:val="both"/>
              <w:rPr>
                <w:rFonts w:asciiTheme="minorHAnsi" w:hAnsiTheme="minorHAnsi" w:cstheme="minorHAnsi"/>
                <w:color w:val="000000"/>
                <w:szCs w:val="20"/>
                <w:lang w:val="en-GB"/>
              </w:rPr>
            </w:pPr>
            <w:r>
              <w:rPr>
                <w:rFonts w:asciiTheme="minorHAnsi" w:hAnsiTheme="minorHAnsi" w:cstheme="minorHAnsi"/>
                <w:color w:val="000000"/>
                <w:szCs w:val="20"/>
                <w:lang w:val="en-GB"/>
              </w:rPr>
              <w:t>Group equity</w:t>
            </w:r>
            <w:r w:rsidR="00916A68" w:rsidRPr="003A38CD">
              <w:rPr>
                <w:rFonts w:asciiTheme="minorHAnsi" w:hAnsiTheme="minorHAnsi" w:cstheme="minorHAnsi"/>
                <w:color w:val="000000"/>
                <w:szCs w:val="20"/>
                <w:lang w:val="en-GB"/>
              </w:rPr>
              <w:t xml:space="preserve"> </w:t>
            </w:r>
          </w:p>
        </w:tc>
        <w:tc>
          <w:tcPr>
            <w:tcW w:w="1557" w:type="dxa"/>
            <w:tcBorders>
              <w:top w:val="nil"/>
              <w:left w:val="nil"/>
              <w:bottom w:val="nil"/>
              <w:right w:val="nil"/>
            </w:tcBorders>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r w:rsidRPr="003A38CD">
              <w:rPr>
                <w:rFonts w:ascii="Verdana" w:hAnsi="Verdana"/>
                <w:sz w:val="18"/>
                <w:szCs w:val="18"/>
                <w:lang w:val="en-GB"/>
              </w:rPr>
              <w:t>0.07</w:t>
            </w:r>
          </w:p>
        </w:tc>
        <w:tc>
          <w:tcPr>
            <w:tcW w:w="1562" w:type="dxa"/>
            <w:tcBorders>
              <w:top w:val="nil"/>
              <w:left w:val="nil"/>
              <w:bottom w:val="nil"/>
              <w:right w:val="nil"/>
            </w:tcBorders>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r w:rsidRPr="003A38CD">
              <w:rPr>
                <w:rFonts w:ascii="Verdana" w:hAnsi="Verdana"/>
                <w:sz w:val="18"/>
                <w:szCs w:val="18"/>
                <w:lang w:val="en-GB"/>
              </w:rPr>
              <w:t>0.08</w:t>
            </w:r>
          </w:p>
        </w:tc>
        <w:tc>
          <w:tcPr>
            <w:tcW w:w="1545" w:type="dxa"/>
            <w:tcBorders>
              <w:top w:val="nil"/>
              <w:left w:val="nil"/>
              <w:bottom w:val="nil"/>
              <w:right w:val="nil"/>
            </w:tcBorders>
            <w:shd w:val="clear" w:color="000000" w:fill="FFFFFF"/>
            <w:vAlign w:val="center"/>
          </w:tcPr>
          <w:p w:rsidR="00916A68" w:rsidRPr="003A38CD" w:rsidRDefault="00916A68" w:rsidP="00882F1F">
            <w:pPr>
              <w:spacing w:after="0"/>
              <w:ind w:left="280" w:right="283"/>
              <w:jc w:val="right"/>
              <w:rPr>
                <w:rFonts w:asciiTheme="minorHAnsi" w:hAnsiTheme="minorHAnsi" w:cstheme="minorHAnsi"/>
                <w:szCs w:val="20"/>
                <w:lang w:val="en-GB"/>
              </w:rPr>
            </w:pPr>
            <w:r w:rsidRPr="003A38CD">
              <w:rPr>
                <w:rFonts w:ascii="Verdana" w:hAnsi="Verdana"/>
                <w:sz w:val="18"/>
                <w:szCs w:val="18"/>
                <w:lang w:val="en-GB"/>
              </w:rPr>
              <w:t>-0.01</w:t>
            </w:r>
          </w:p>
        </w:tc>
      </w:tr>
      <w:tr w:rsidR="00916A68" w:rsidRPr="003A38CD" w:rsidTr="00882F1F">
        <w:trPr>
          <w:trHeight w:val="276"/>
        </w:trPr>
        <w:tc>
          <w:tcPr>
            <w:tcW w:w="4750" w:type="dxa"/>
            <w:tcBorders>
              <w:top w:val="nil"/>
              <w:left w:val="nil"/>
              <w:bottom w:val="nil"/>
              <w:right w:val="nil"/>
            </w:tcBorders>
            <w:shd w:val="clear" w:color="000000" w:fill="FFFFFF"/>
            <w:noWrap/>
          </w:tcPr>
          <w:p w:rsidR="00916A68" w:rsidRPr="003A38CD" w:rsidRDefault="00916A68" w:rsidP="00882F1F">
            <w:pPr>
              <w:spacing w:after="0"/>
              <w:ind w:left="280" w:right="283"/>
              <w:jc w:val="both"/>
              <w:rPr>
                <w:rFonts w:asciiTheme="minorHAnsi" w:hAnsiTheme="minorHAnsi" w:cstheme="minorHAnsi"/>
                <w:b/>
                <w:bCs/>
                <w:color w:val="000000"/>
                <w:szCs w:val="20"/>
                <w:lang w:val="en-GB"/>
              </w:rPr>
            </w:pPr>
            <w:r w:rsidRPr="003A38CD">
              <w:rPr>
                <w:rFonts w:asciiTheme="minorHAnsi" w:hAnsiTheme="minorHAnsi" w:cstheme="minorHAnsi"/>
                <w:color w:val="000000"/>
                <w:szCs w:val="20"/>
                <w:lang w:val="en-GB"/>
              </w:rPr>
              <w:t xml:space="preserve">EBIT </w:t>
            </w:r>
          </w:p>
        </w:tc>
        <w:tc>
          <w:tcPr>
            <w:tcW w:w="1557" w:type="dxa"/>
            <w:tcBorders>
              <w:top w:val="nil"/>
              <w:left w:val="nil"/>
              <w:bottom w:val="nil"/>
              <w:right w:val="nil"/>
            </w:tcBorders>
            <w:shd w:val="clear" w:color="000000" w:fill="FFFFFF"/>
            <w:noWrap/>
            <w:vAlign w:val="bottom"/>
          </w:tcPr>
          <w:p w:rsidR="00916A68" w:rsidRPr="003A38CD" w:rsidRDefault="00A45C2A" w:rsidP="00882F1F">
            <w:pPr>
              <w:spacing w:after="0"/>
              <w:ind w:left="70" w:right="283"/>
              <w:jc w:val="right"/>
              <w:rPr>
                <w:rFonts w:asciiTheme="minorHAnsi" w:hAnsiTheme="minorHAnsi" w:cstheme="minorHAnsi"/>
                <w:szCs w:val="20"/>
                <w:lang w:val="en-GB"/>
              </w:rPr>
            </w:pPr>
            <w:r>
              <w:rPr>
                <w:rFonts w:ascii="Verdana" w:hAnsi="Verdana"/>
                <w:sz w:val="18"/>
                <w:szCs w:val="18"/>
                <w:lang w:val="en-GB"/>
              </w:rPr>
              <w:t>0.00</w:t>
            </w:r>
          </w:p>
        </w:tc>
        <w:tc>
          <w:tcPr>
            <w:tcW w:w="1562" w:type="dxa"/>
            <w:tcBorders>
              <w:top w:val="nil"/>
              <w:left w:val="nil"/>
              <w:bottom w:val="nil"/>
              <w:right w:val="nil"/>
            </w:tcBorders>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r w:rsidRPr="003A38CD">
              <w:rPr>
                <w:rFonts w:ascii="Verdana" w:hAnsi="Verdana"/>
                <w:sz w:val="18"/>
                <w:szCs w:val="18"/>
                <w:lang w:val="en-GB"/>
              </w:rPr>
              <w:t>-0.01</w:t>
            </w:r>
          </w:p>
        </w:tc>
        <w:tc>
          <w:tcPr>
            <w:tcW w:w="1545" w:type="dxa"/>
            <w:tcBorders>
              <w:top w:val="nil"/>
              <w:left w:val="nil"/>
              <w:bottom w:val="nil"/>
              <w:right w:val="nil"/>
            </w:tcBorders>
            <w:shd w:val="clear" w:color="000000" w:fill="FFFFFF"/>
            <w:vAlign w:val="center"/>
          </w:tcPr>
          <w:p w:rsidR="00916A68" w:rsidRPr="003A38CD" w:rsidRDefault="00A45C2A" w:rsidP="00882F1F">
            <w:pPr>
              <w:spacing w:after="0"/>
              <w:ind w:left="280" w:right="283"/>
              <w:jc w:val="right"/>
              <w:rPr>
                <w:rFonts w:asciiTheme="minorHAnsi" w:hAnsiTheme="minorHAnsi" w:cstheme="minorHAnsi"/>
                <w:szCs w:val="20"/>
                <w:lang w:val="en-GB"/>
              </w:rPr>
            </w:pPr>
            <w:r>
              <w:rPr>
                <w:rFonts w:ascii="Verdana" w:hAnsi="Verdana"/>
                <w:sz w:val="18"/>
                <w:szCs w:val="18"/>
                <w:lang w:val="en-GB"/>
              </w:rPr>
              <w:t>0.01</w:t>
            </w:r>
          </w:p>
        </w:tc>
      </w:tr>
      <w:tr w:rsidR="00916A68" w:rsidRPr="003A38CD" w:rsidTr="00882F1F">
        <w:trPr>
          <w:trHeight w:val="191"/>
        </w:trPr>
        <w:tc>
          <w:tcPr>
            <w:tcW w:w="4750" w:type="dxa"/>
            <w:tcBorders>
              <w:top w:val="nil"/>
              <w:left w:val="nil"/>
              <w:bottom w:val="nil"/>
              <w:right w:val="nil"/>
            </w:tcBorders>
            <w:shd w:val="clear" w:color="000000" w:fill="FFFFFF"/>
            <w:noWrap/>
          </w:tcPr>
          <w:p w:rsidR="00916A68" w:rsidRPr="003A38CD" w:rsidRDefault="00A45C2A" w:rsidP="00882F1F">
            <w:pPr>
              <w:spacing w:after="0"/>
              <w:ind w:left="280" w:right="283"/>
              <w:jc w:val="both"/>
              <w:rPr>
                <w:rFonts w:asciiTheme="minorHAnsi" w:hAnsiTheme="minorHAnsi" w:cstheme="minorHAnsi"/>
                <w:b/>
                <w:bCs/>
                <w:color w:val="000000"/>
                <w:szCs w:val="20"/>
                <w:lang w:val="en-GB"/>
              </w:rPr>
            </w:pPr>
            <w:r>
              <w:rPr>
                <w:rFonts w:asciiTheme="minorHAnsi" w:hAnsiTheme="minorHAnsi" w:cstheme="minorHAnsi"/>
                <w:color w:val="000000"/>
                <w:szCs w:val="20"/>
                <w:lang w:val="en-GB"/>
              </w:rPr>
              <w:t>Net c</w:t>
            </w:r>
            <w:r w:rsidR="00916A68" w:rsidRPr="003A38CD">
              <w:rPr>
                <w:rFonts w:asciiTheme="minorHAnsi" w:hAnsiTheme="minorHAnsi" w:cstheme="minorHAnsi"/>
                <w:color w:val="000000"/>
                <w:szCs w:val="20"/>
                <w:lang w:val="en-GB"/>
              </w:rPr>
              <w:t xml:space="preserve">ash flow </w:t>
            </w:r>
          </w:p>
        </w:tc>
        <w:tc>
          <w:tcPr>
            <w:tcW w:w="1557" w:type="dxa"/>
            <w:tcBorders>
              <w:top w:val="nil"/>
              <w:left w:val="nil"/>
              <w:bottom w:val="nil"/>
              <w:right w:val="nil"/>
            </w:tcBorders>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r w:rsidRPr="003A38CD">
              <w:rPr>
                <w:rFonts w:ascii="Verdana" w:hAnsi="Verdana"/>
                <w:sz w:val="18"/>
                <w:szCs w:val="18"/>
                <w:lang w:val="en-GB"/>
              </w:rPr>
              <w:t>0.00</w:t>
            </w:r>
          </w:p>
        </w:tc>
        <w:tc>
          <w:tcPr>
            <w:tcW w:w="1562" w:type="dxa"/>
            <w:tcBorders>
              <w:top w:val="nil"/>
              <w:left w:val="nil"/>
              <w:bottom w:val="nil"/>
              <w:right w:val="nil"/>
            </w:tcBorders>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r w:rsidRPr="003A38CD">
              <w:rPr>
                <w:rFonts w:ascii="Verdana" w:hAnsi="Verdana"/>
                <w:sz w:val="18"/>
                <w:szCs w:val="18"/>
                <w:lang w:val="en-GB"/>
              </w:rPr>
              <w:t>0.00</w:t>
            </w:r>
          </w:p>
        </w:tc>
        <w:tc>
          <w:tcPr>
            <w:tcW w:w="1545" w:type="dxa"/>
            <w:tcBorders>
              <w:top w:val="nil"/>
              <w:left w:val="nil"/>
              <w:bottom w:val="nil"/>
              <w:right w:val="nil"/>
            </w:tcBorders>
            <w:shd w:val="clear" w:color="000000" w:fill="FFFFFF"/>
            <w:vAlign w:val="center"/>
          </w:tcPr>
          <w:p w:rsidR="00916A68" w:rsidRPr="003A38CD" w:rsidRDefault="00916A68" w:rsidP="00882F1F">
            <w:pPr>
              <w:spacing w:after="0"/>
              <w:ind w:left="280" w:right="283"/>
              <w:jc w:val="right"/>
              <w:rPr>
                <w:rFonts w:asciiTheme="minorHAnsi" w:hAnsiTheme="minorHAnsi" w:cstheme="minorHAnsi"/>
                <w:szCs w:val="20"/>
                <w:lang w:val="en-GB"/>
              </w:rPr>
            </w:pPr>
            <w:r w:rsidRPr="003A38CD">
              <w:rPr>
                <w:rFonts w:ascii="Verdana" w:hAnsi="Verdana"/>
                <w:sz w:val="18"/>
                <w:szCs w:val="18"/>
                <w:lang w:val="en-GB"/>
              </w:rPr>
              <w:t>0.00</w:t>
            </w:r>
          </w:p>
        </w:tc>
      </w:tr>
      <w:tr w:rsidR="00916A68" w:rsidRPr="003A38CD" w:rsidTr="00882F1F">
        <w:trPr>
          <w:trHeight w:val="276"/>
        </w:trPr>
        <w:tc>
          <w:tcPr>
            <w:tcW w:w="4750" w:type="dxa"/>
            <w:tcBorders>
              <w:top w:val="nil"/>
              <w:left w:val="nil"/>
              <w:bottom w:val="nil"/>
              <w:right w:val="nil"/>
            </w:tcBorders>
            <w:shd w:val="clear" w:color="000000" w:fill="FFFFFF"/>
            <w:noWrap/>
          </w:tcPr>
          <w:p w:rsidR="00916A68" w:rsidRPr="003A38CD" w:rsidRDefault="00916A68" w:rsidP="00882F1F">
            <w:pPr>
              <w:spacing w:after="0"/>
              <w:ind w:left="280" w:right="283"/>
              <w:jc w:val="both"/>
              <w:rPr>
                <w:rFonts w:asciiTheme="minorHAnsi" w:hAnsiTheme="minorHAnsi" w:cstheme="minorHAnsi"/>
                <w:b/>
                <w:bCs/>
                <w:color w:val="000000"/>
                <w:szCs w:val="20"/>
                <w:lang w:val="en-GB"/>
              </w:rPr>
            </w:pPr>
            <w:r w:rsidRPr="003A38CD">
              <w:rPr>
                <w:rFonts w:asciiTheme="minorHAnsi" w:hAnsiTheme="minorHAnsi" w:cstheme="minorHAnsi"/>
                <w:color w:val="000000"/>
                <w:szCs w:val="20"/>
                <w:lang w:val="en-GB"/>
              </w:rPr>
              <w:t xml:space="preserve">Net result </w:t>
            </w:r>
          </w:p>
        </w:tc>
        <w:tc>
          <w:tcPr>
            <w:tcW w:w="1557" w:type="dxa"/>
            <w:tcBorders>
              <w:top w:val="nil"/>
              <w:left w:val="nil"/>
              <w:bottom w:val="nil"/>
              <w:right w:val="nil"/>
            </w:tcBorders>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r w:rsidRPr="003A38CD">
              <w:rPr>
                <w:rFonts w:ascii="Verdana" w:hAnsi="Verdana"/>
                <w:sz w:val="18"/>
                <w:szCs w:val="18"/>
                <w:lang w:val="en-GB"/>
              </w:rPr>
              <w:t>-0.00</w:t>
            </w:r>
          </w:p>
        </w:tc>
        <w:tc>
          <w:tcPr>
            <w:tcW w:w="1562" w:type="dxa"/>
            <w:tcBorders>
              <w:top w:val="nil"/>
              <w:left w:val="nil"/>
              <w:bottom w:val="nil"/>
              <w:right w:val="nil"/>
            </w:tcBorders>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r w:rsidRPr="003A38CD">
              <w:rPr>
                <w:rFonts w:ascii="Verdana" w:hAnsi="Verdana"/>
                <w:sz w:val="18"/>
                <w:szCs w:val="18"/>
                <w:lang w:val="en-GB"/>
              </w:rPr>
              <w:t>-0.01</w:t>
            </w:r>
          </w:p>
        </w:tc>
        <w:tc>
          <w:tcPr>
            <w:tcW w:w="1545" w:type="dxa"/>
            <w:tcBorders>
              <w:top w:val="nil"/>
              <w:left w:val="nil"/>
              <w:bottom w:val="nil"/>
              <w:right w:val="nil"/>
            </w:tcBorders>
            <w:shd w:val="clear" w:color="000000" w:fill="FFFFFF"/>
            <w:vAlign w:val="center"/>
          </w:tcPr>
          <w:p w:rsidR="00916A68" w:rsidRPr="003A38CD" w:rsidRDefault="00916A68" w:rsidP="00882F1F">
            <w:pPr>
              <w:spacing w:after="0"/>
              <w:ind w:left="280" w:right="283"/>
              <w:jc w:val="right"/>
              <w:rPr>
                <w:rFonts w:asciiTheme="minorHAnsi" w:hAnsiTheme="minorHAnsi" w:cstheme="minorHAnsi"/>
                <w:szCs w:val="20"/>
                <w:lang w:val="en-GB"/>
              </w:rPr>
            </w:pPr>
            <w:r w:rsidRPr="003A38CD">
              <w:rPr>
                <w:rFonts w:ascii="Verdana" w:hAnsi="Verdana"/>
                <w:sz w:val="18"/>
                <w:szCs w:val="18"/>
                <w:lang w:val="en-GB"/>
              </w:rPr>
              <w:t>0.01</w:t>
            </w:r>
          </w:p>
        </w:tc>
      </w:tr>
      <w:tr w:rsidR="00916A68" w:rsidRPr="003A38CD" w:rsidTr="00882F1F">
        <w:trPr>
          <w:trHeight w:val="276"/>
        </w:trPr>
        <w:tc>
          <w:tcPr>
            <w:tcW w:w="4750" w:type="dxa"/>
            <w:tcBorders>
              <w:top w:val="nil"/>
              <w:left w:val="nil"/>
              <w:bottom w:val="nil"/>
              <w:right w:val="nil"/>
            </w:tcBorders>
            <w:shd w:val="clear" w:color="000000" w:fill="FFFFFF"/>
            <w:noWrap/>
          </w:tcPr>
          <w:p w:rsidR="00916A68" w:rsidRPr="003A38CD" w:rsidRDefault="00916A68" w:rsidP="00882F1F">
            <w:pPr>
              <w:spacing w:after="0"/>
              <w:ind w:left="280" w:right="283"/>
              <w:jc w:val="both"/>
              <w:rPr>
                <w:rFonts w:asciiTheme="minorHAnsi" w:hAnsiTheme="minorHAnsi" w:cstheme="minorHAnsi"/>
                <w:color w:val="000000"/>
                <w:szCs w:val="20"/>
                <w:lang w:val="en-GB"/>
              </w:rPr>
            </w:pPr>
            <w:r w:rsidRPr="003A38CD">
              <w:rPr>
                <w:rFonts w:asciiTheme="minorHAnsi" w:hAnsiTheme="minorHAnsi" w:cstheme="minorHAnsi"/>
                <w:color w:val="000000"/>
                <w:szCs w:val="20"/>
                <w:lang w:val="en-GB"/>
              </w:rPr>
              <w:t> </w:t>
            </w:r>
          </w:p>
        </w:tc>
        <w:tc>
          <w:tcPr>
            <w:tcW w:w="1557" w:type="dxa"/>
            <w:tcBorders>
              <w:top w:val="nil"/>
              <w:left w:val="nil"/>
              <w:bottom w:val="nil"/>
              <w:right w:val="nil"/>
            </w:tcBorders>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p>
        </w:tc>
        <w:tc>
          <w:tcPr>
            <w:tcW w:w="1562" w:type="dxa"/>
            <w:tcBorders>
              <w:top w:val="nil"/>
              <w:left w:val="nil"/>
              <w:bottom w:val="nil"/>
              <w:right w:val="nil"/>
            </w:tcBorders>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p>
        </w:tc>
        <w:tc>
          <w:tcPr>
            <w:tcW w:w="1545" w:type="dxa"/>
            <w:tcBorders>
              <w:top w:val="nil"/>
              <w:left w:val="nil"/>
              <w:bottom w:val="nil"/>
              <w:right w:val="nil"/>
            </w:tcBorders>
            <w:shd w:val="clear" w:color="000000" w:fill="FFFFFF"/>
            <w:vAlign w:val="center"/>
          </w:tcPr>
          <w:p w:rsidR="00916A68" w:rsidRPr="003A38CD" w:rsidRDefault="00916A68" w:rsidP="00882F1F">
            <w:pPr>
              <w:spacing w:after="0"/>
              <w:ind w:left="280" w:right="283"/>
              <w:jc w:val="right"/>
              <w:rPr>
                <w:rFonts w:asciiTheme="minorHAnsi" w:hAnsiTheme="minorHAnsi" w:cstheme="minorHAnsi"/>
                <w:szCs w:val="20"/>
                <w:lang w:val="en-GB"/>
              </w:rPr>
            </w:pPr>
          </w:p>
        </w:tc>
      </w:tr>
      <w:tr w:rsidR="00916A68" w:rsidRPr="003A38CD" w:rsidTr="00882F1F">
        <w:trPr>
          <w:trHeight w:val="276"/>
        </w:trPr>
        <w:tc>
          <w:tcPr>
            <w:tcW w:w="4750" w:type="dxa"/>
            <w:tcBorders>
              <w:top w:val="nil"/>
              <w:left w:val="nil"/>
              <w:bottom w:val="nil"/>
              <w:right w:val="nil"/>
            </w:tcBorders>
            <w:shd w:val="clear" w:color="000000" w:fill="FFFFFF"/>
            <w:noWrap/>
          </w:tcPr>
          <w:p w:rsidR="00916A68" w:rsidRPr="003A38CD" w:rsidRDefault="00916A68" w:rsidP="00882F1F">
            <w:pPr>
              <w:spacing w:after="0"/>
              <w:ind w:left="280" w:right="283"/>
              <w:jc w:val="both"/>
              <w:rPr>
                <w:rFonts w:asciiTheme="minorHAnsi" w:hAnsiTheme="minorHAnsi" w:cstheme="minorHAnsi"/>
                <w:color w:val="000000"/>
                <w:szCs w:val="20"/>
                <w:lang w:val="en-GB"/>
              </w:rPr>
            </w:pPr>
            <w:r w:rsidRPr="003A38CD">
              <w:rPr>
                <w:rFonts w:asciiTheme="minorHAnsi" w:hAnsiTheme="minorHAnsi" w:cstheme="minorHAnsi"/>
                <w:b/>
                <w:bCs/>
                <w:color w:val="000000"/>
                <w:szCs w:val="20"/>
                <w:lang w:val="en-GB"/>
              </w:rPr>
              <w:t>Number of FTEs (Permanent)</w:t>
            </w:r>
          </w:p>
        </w:tc>
        <w:tc>
          <w:tcPr>
            <w:tcW w:w="1557" w:type="dxa"/>
            <w:tcBorders>
              <w:top w:val="nil"/>
              <w:left w:val="nil"/>
              <w:bottom w:val="nil"/>
              <w:right w:val="nil"/>
            </w:tcBorders>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p>
        </w:tc>
        <w:tc>
          <w:tcPr>
            <w:tcW w:w="1562" w:type="dxa"/>
            <w:tcBorders>
              <w:top w:val="nil"/>
              <w:left w:val="nil"/>
              <w:bottom w:val="nil"/>
              <w:right w:val="nil"/>
            </w:tcBorders>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p>
        </w:tc>
        <w:tc>
          <w:tcPr>
            <w:tcW w:w="1545" w:type="dxa"/>
            <w:tcBorders>
              <w:top w:val="nil"/>
              <w:left w:val="nil"/>
              <w:bottom w:val="nil"/>
              <w:right w:val="nil"/>
            </w:tcBorders>
            <w:shd w:val="clear" w:color="000000" w:fill="FFFFFF"/>
            <w:vAlign w:val="center"/>
          </w:tcPr>
          <w:p w:rsidR="00916A68" w:rsidRPr="003A38CD" w:rsidRDefault="00916A68" w:rsidP="00882F1F">
            <w:pPr>
              <w:spacing w:after="0"/>
              <w:ind w:left="280" w:right="283"/>
              <w:jc w:val="right"/>
              <w:rPr>
                <w:rFonts w:asciiTheme="minorHAnsi" w:hAnsiTheme="minorHAnsi" w:cstheme="minorHAnsi"/>
                <w:szCs w:val="20"/>
                <w:lang w:val="en-GB"/>
              </w:rPr>
            </w:pPr>
          </w:p>
        </w:tc>
      </w:tr>
      <w:tr w:rsidR="00916A68" w:rsidRPr="003A38CD" w:rsidTr="00882F1F">
        <w:trPr>
          <w:trHeight w:val="276"/>
        </w:trPr>
        <w:tc>
          <w:tcPr>
            <w:tcW w:w="4750" w:type="dxa"/>
            <w:tcBorders>
              <w:top w:val="nil"/>
              <w:left w:val="nil"/>
              <w:bottom w:val="nil"/>
              <w:right w:val="nil"/>
            </w:tcBorders>
            <w:shd w:val="clear" w:color="000000" w:fill="FFFFFF"/>
            <w:noWrap/>
          </w:tcPr>
          <w:p w:rsidR="00916A68" w:rsidRPr="003A38CD" w:rsidRDefault="00916A68" w:rsidP="00882F1F">
            <w:pPr>
              <w:spacing w:after="0"/>
              <w:ind w:left="280" w:right="283"/>
              <w:jc w:val="both"/>
              <w:rPr>
                <w:rFonts w:asciiTheme="minorHAnsi" w:hAnsiTheme="minorHAnsi" w:cstheme="minorHAnsi"/>
                <w:color w:val="000000"/>
                <w:szCs w:val="20"/>
                <w:lang w:val="en-GB"/>
              </w:rPr>
            </w:pPr>
            <w:r w:rsidRPr="003A38CD">
              <w:rPr>
                <w:rFonts w:asciiTheme="minorHAnsi" w:hAnsiTheme="minorHAnsi" w:cstheme="minorHAnsi"/>
                <w:color w:val="000000"/>
                <w:szCs w:val="20"/>
                <w:lang w:val="en-GB"/>
              </w:rPr>
              <w:t>At end of month</w:t>
            </w:r>
          </w:p>
        </w:tc>
        <w:tc>
          <w:tcPr>
            <w:tcW w:w="1557" w:type="dxa"/>
            <w:tcBorders>
              <w:top w:val="nil"/>
              <w:left w:val="nil"/>
              <w:bottom w:val="nil"/>
              <w:right w:val="nil"/>
            </w:tcBorders>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r w:rsidRPr="003A38CD">
              <w:rPr>
                <w:rFonts w:ascii="Verdana" w:hAnsi="Verdana"/>
                <w:sz w:val="18"/>
                <w:szCs w:val="18"/>
                <w:lang w:val="en-GB"/>
              </w:rPr>
              <w:t>93</w:t>
            </w:r>
          </w:p>
        </w:tc>
        <w:tc>
          <w:tcPr>
            <w:tcW w:w="1562" w:type="dxa"/>
            <w:tcBorders>
              <w:top w:val="nil"/>
              <w:left w:val="nil"/>
              <w:bottom w:val="nil"/>
              <w:right w:val="nil"/>
            </w:tcBorders>
            <w:shd w:val="clear" w:color="000000" w:fill="FFFFFF"/>
            <w:vAlign w:val="bottom"/>
          </w:tcPr>
          <w:p w:rsidR="00916A68" w:rsidRPr="003A38CD" w:rsidRDefault="00041C0C" w:rsidP="00882F1F">
            <w:pPr>
              <w:spacing w:after="0"/>
              <w:ind w:left="72" w:right="283"/>
              <w:jc w:val="right"/>
              <w:rPr>
                <w:rFonts w:asciiTheme="minorHAnsi" w:hAnsiTheme="minorHAnsi" w:cstheme="minorHAnsi"/>
                <w:szCs w:val="20"/>
                <w:lang w:val="en-GB"/>
              </w:rPr>
            </w:pPr>
            <w:r w:rsidRPr="003A38CD">
              <w:rPr>
                <w:rFonts w:ascii="Verdana" w:hAnsi="Verdana"/>
                <w:sz w:val="18"/>
                <w:szCs w:val="18"/>
                <w:lang w:val="en-GB"/>
              </w:rPr>
              <w:t>90</w:t>
            </w:r>
          </w:p>
        </w:tc>
        <w:tc>
          <w:tcPr>
            <w:tcW w:w="1545" w:type="dxa"/>
            <w:tcBorders>
              <w:top w:val="nil"/>
              <w:left w:val="nil"/>
              <w:bottom w:val="nil"/>
              <w:right w:val="nil"/>
            </w:tcBorders>
            <w:shd w:val="clear" w:color="000000" w:fill="FFFFFF"/>
            <w:vAlign w:val="center"/>
          </w:tcPr>
          <w:p w:rsidR="00916A68" w:rsidRPr="003A38CD" w:rsidRDefault="00FB21BB" w:rsidP="00882F1F">
            <w:pPr>
              <w:spacing w:after="0"/>
              <w:ind w:left="280" w:right="283"/>
              <w:jc w:val="right"/>
              <w:rPr>
                <w:rFonts w:asciiTheme="minorHAnsi" w:hAnsiTheme="minorHAnsi" w:cstheme="minorHAnsi"/>
                <w:szCs w:val="20"/>
                <w:lang w:val="en-GB"/>
              </w:rPr>
            </w:pPr>
            <w:r w:rsidRPr="003A38CD">
              <w:rPr>
                <w:rFonts w:ascii="Verdana" w:hAnsi="Verdana"/>
                <w:sz w:val="18"/>
                <w:szCs w:val="18"/>
                <w:lang w:val="en-GB"/>
              </w:rPr>
              <w:t>3</w:t>
            </w:r>
          </w:p>
        </w:tc>
      </w:tr>
      <w:tr w:rsidR="00916A68" w:rsidRPr="003A38CD" w:rsidTr="00882F1F">
        <w:trPr>
          <w:trHeight w:val="276"/>
        </w:trPr>
        <w:tc>
          <w:tcPr>
            <w:tcW w:w="4750" w:type="dxa"/>
            <w:tcBorders>
              <w:top w:val="nil"/>
              <w:left w:val="nil"/>
              <w:bottom w:val="nil"/>
              <w:right w:val="nil"/>
            </w:tcBorders>
            <w:shd w:val="clear" w:color="000000" w:fill="FFFFFF"/>
            <w:noWrap/>
          </w:tcPr>
          <w:p w:rsidR="00916A68" w:rsidRPr="003A38CD" w:rsidRDefault="00916A68" w:rsidP="00882F1F">
            <w:pPr>
              <w:spacing w:after="0"/>
              <w:ind w:left="280" w:right="283"/>
              <w:jc w:val="both"/>
              <w:rPr>
                <w:rFonts w:asciiTheme="minorHAnsi" w:hAnsiTheme="minorHAnsi" w:cstheme="minorHAnsi"/>
                <w:color w:val="000000"/>
                <w:szCs w:val="20"/>
                <w:lang w:val="en-GB"/>
              </w:rPr>
            </w:pPr>
            <w:r w:rsidRPr="003A38CD">
              <w:rPr>
                <w:rFonts w:asciiTheme="minorHAnsi" w:hAnsiTheme="minorHAnsi" w:cstheme="minorHAnsi"/>
                <w:color w:val="000000"/>
                <w:szCs w:val="20"/>
                <w:lang w:val="en-GB"/>
              </w:rPr>
              <w:t>Average</w:t>
            </w:r>
          </w:p>
        </w:tc>
        <w:tc>
          <w:tcPr>
            <w:tcW w:w="1557" w:type="dxa"/>
            <w:tcBorders>
              <w:top w:val="nil"/>
              <w:left w:val="nil"/>
              <w:bottom w:val="nil"/>
              <w:right w:val="nil"/>
            </w:tcBorders>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r w:rsidRPr="003A38CD">
              <w:rPr>
                <w:rFonts w:ascii="Verdana" w:hAnsi="Verdana"/>
                <w:sz w:val="18"/>
                <w:szCs w:val="18"/>
                <w:lang w:val="en-GB"/>
              </w:rPr>
              <w:t>94</w:t>
            </w:r>
          </w:p>
        </w:tc>
        <w:tc>
          <w:tcPr>
            <w:tcW w:w="1562" w:type="dxa"/>
            <w:tcBorders>
              <w:top w:val="nil"/>
              <w:left w:val="nil"/>
              <w:bottom w:val="nil"/>
              <w:right w:val="nil"/>
            </w:tcBorders>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r w:rsidRPr="003A38CD">
              <w:rPr>
                <w:rFonts w:ascii="Verdana" w:hAnsi="Verdana"/>
                <w:sz w:val="18"/>
                <w:szCs w:val="18"/>
                <w:lang w:val="en-GB"/>
              </w:rPr>
              <w:t>90</w:t>
            </w:r>
          </w:p>
        </w:tc>
        <w:tc>
          <w:tcPr>
            <w:tcW w:w="1545" w:type="dxa"/>
            <w:tcBorders>
              <w:top w:val="nil"/>
              <w:left w:val="nil"/>
              <w:bottom w:val="nil"/>
              <w:right w:val="nil"/>
            </w:tcBorders>
            <w:shd w:val="clear" w:color="000000" w:fill="FFFFFF"/>
            <w:vAlign w:val="center"/>
          </w:tcPr>
          <w:p w:rsidR="00916A68" w:rsidRPr="003A38CD" w:rsidRDefault="00916A68" w:rsidP="00882F1F">
            <w:pPr>
              <w:spacing w:after="0"/>
              <w:ind w:left="280" w:right="283"/>
              <w:jc w:val="right"/>
              <w:rPr>
                <w:rFonts w:asciiTheme="minorHAnsi" w:hAnsiTheme="minorHAnsi" w:cstheme="minorHAnsi"/>
                <w:szCs w:val="20"/>
                <w:lang w:val="en-GB"/>
              </w:rPr>
            </w:pPr>
            <w:r w:rsidRPr="003A38CD">
              <w:rPr>
                <w:rFonts w:ascii="Verdana" w:hAnsi="Verdana"/>
                <w:sz w:val="18"/>
                <w:szCs w:val="18"/>
                <w:lang w:val="en-GB"/>
              </w:rPr>
              <w:t>4</w:t>
            </w:r>
          </w:p>
        </w:tc>
      </w:tr>
      <w:tr w:rsidR="00916A68" w:rsidRPr="003A38CD" w:rsidTr="00882F1F">
        <w:trPr>
          <w:trHeight w:val="179"/>
        </w:trPr>
        <w:tc>
          <w:tcPr>
            <w:tcW w:w="4750" w:type="dxa"/>
            <w:tcBorders>
              <w:top w:val="nil"/>
              <w:left w:val="nil"/>
              <w:bottom w:val="nil"/>
              <w:right w:val="nil"/>
            </w:tcBorders>
            <w:shd w:val="clear" w:color="000000" w:fill="FFFFFF"/>
            <w:noWrap/>
          </w:tcPr>
          <w:p w:rsidR="00916A68" w:rsidRPr="003A38CD" w:rsidRDefault="00916A68" w:rsidP="00882F1F">
            <w:pPr>
              <w:spacing w:after="0"/>
              <w:ind w:left="280" w:right="283"/>
              <w:jc w:val="both"/>
              <w:rPr>
                <w:rFonts w:asciiTheme="minorHAnsi" w:hAnsiTheme="minorHAnsi" w:cstheme="minorHAnsi"/>
                <w:color w:val="000000"/>
                <w:szCs w:val="20"/>
                <w:lang w:val="en-GB"/>
              </w:rPr>
            </w:pPr>
            <w:r w:rsidRPr="003A38CD">
              <w:rPr>
                <w:rFonts w:asciiTheme="minorHAnsi" w:hAnsiTheme="minorHAnsi" w:cstheme="minorHAnsi"/>
                <w:color w:val="000000"/>
                <w:szCs w:val="20"/>
                <w:lang w:val="en-GB"/>
              </w:rPr>
              <w:t> </w:t>
            </w:r>
          </w:p>
        </w:tc>
        <w:tc>
          <w:tcPr>
            <w:tcW w:w="1557" w:type="dxa"/>
            <w:tcBorders>
              <w:top w:val="nil"/>
              <w:left w:val="nil"/>
              <w:bottom w:val="nil"/>
              <w:right w:val="nil"/>
            </w:tcBorders>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r w:rsidRPr="003A38CD">
              <w:rPr>
                <w:rFonts w:ascii="Verdana" w:hAnsi="Verdana"/>
                <w:sz w:val="18"/>
                <w:szCs w:val="18"/>
                <w:lang w:val="en-GB"/>
              </w:rPr>
              <w:t> </w:t>
            </w:r>
          </w:p>
        </w:tc>
        <w:tc>
          <w:tcPr>
            <w:tcW w:w="1562" w:type="dxa"/>
            <w:tcBorders>
              <w:top w:val="nil"/>
              <w:left w:val="nil"/>
              <w:bottom w:val="nil"/>
              <w:right w:val="nil"/>
            </w:tcBorders>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r w:rsidRPr="003A38CD">
              <w:rPr>
                <w:rFonts w:ascii="Verdana" w:hAnsi="Verdana"/>
                <w:sz w:val="18"/>
                <w:szCs w:val="18"/>
                <w:lang w:val="en-GB"/>
              </w:rPr>
              <w:t> </w:t>
            </w:r>
          </w:p>
        </w:tc>
        <w:tc>
          <w:tcPr>
            <w:tcW w:w="1545" w:type="dxa"/>
            <w:tcBorders>
              <w:top w:val="nil"/>
              <w:left w:val="nil"/>
              <w:bottom w:val="nil"/>
              <w:right w:val="nil"/>
            </w:tcBorders>
            <w:shd w:val="clear" w:color="000000" w:fill="FFFFFF"/>
            <w:vAlign w:val="center"/>
          </w:tcPr>
          <w:p w:rsidR="00916A68" w:rsidRPr="003A38CD" w:rsidRDefault="00916A68" w:rsidP="00882F1F">
            <w:pPr>
              <w:spacing w:after="0"/>
              <w:ind w:left="280" w:right="283"/>
              <w:jc w:val="right"/>
              <w:rPr>
                <w:rFonts w:asciiTheme="minorHAnsi" w:hAnsiTheme="minorHAnsi" w:cstheme="minorHAnsi"/>
                <w:szCs w:val="20"/>
                <w:lang w:val="en-GB"/>
              </w:rPr>
            </w:pPr>
          </w:p>
        </w:tc>
      </w:tr>
      <w:tr w:rsidR="00916A68" w:rsidRPr="003A38CD" w:rsidTr="00882F1F">
        <w:trPr>
          <w:trHeight w:val="276"/>
        </w:trPr>
        <w:tc>
          <w:tcPr>
            <w:tcW w:w="4750" w:type="dxa"/>
            <w:tcBorders>
              <w:top w:val="nil"/>
              <w:left w:val="nil"/>
              <w:bottom w:val="nil"/>
              <w:right w:val="nil"/>
            </w:tcBorders>
            <w:shd w:val="clear" w:color="000000" w:fill="FFFFFF"/>
            <w:noWrap/>
          </w:tcPr>
          <w:p w:rsidR="00916A68" w:rsidRPr="003A38CD" w:rsidRDefault="00916A68" w:rsidP="00882F1F">
            <w:pPr>
              <w:spacing w:after="0"/>
              <w:ind w:left="280" w:right="283"/>
              <w:jc w:val="both"/>
              <w:rPr>
                <w:rFonts w:asciiTheme="minorHAnsi" w:hAnsiTheme="minorHAnsi" w:cstheme="minorHAnsi"/>
                <w:b/>
                <w:bCs/>
                <w:color w:val="000000"/>
                <w:szCs w:val="20"/>
                <w:lang w:val="en-GB"/>
              </w:rPr>
            </w:pPr>
            <w:r w:rsidRPr="003A38CD">
              <w:rPr>
                <w:rFonts w:asciiTheme="minorHAnsi" w:hAnsiTheme="minorHAnsi" w:cstheme="minorHAnsi"/>
                <w:b/>
                <w:bCs/>
                <w:color w:val="000000"/>
                <w:szCs w:val="20"/>
                <w:lang w:val="en-GB"/>
              </w:rPr>
              <w:t>Sales/ Average FTEs (Permanent)</w:t>
            </w:r>
          </w:p>
        </w:tc>
        <w:tc>
          <w:tcPr>
            <w:tcW w:w="1557" w:type="dxa"/>
            <w:tcBorders>
              <w:top w:val="nil"/>
              <w:left w:val="nil"/>
              <w:bottom w:val="nil"/>
              <w:right w:val="nil"/>
            </w:tcBorders>
            <w:shd w:val="clear" w:color="000000" w:fill="FFFFFF"/>
            <w:noWrap/>
            <w:vAlign w:val="bottom"/>
          </w:tcPr>
          <w:p w:rsidR="00916A68" w:rsidRPr="003A38CD" w:rsidRDefault="00916A68" w:rsidP="00882F1F">
            <w:pPr>
              <w:spacing w:after="0"/>
              <w:ind w:left="70" w:right="283"/>
              <w:jc w:val="right"/>
              <w:rPr>
                <w:rFonts w:asciiTheme="minorHAnsi" w:hAnsiTheme="minorHAnsi" w:cstheme="minorHAnsi"/>
                <w:szCs w:val="20"/>
                <w:lang w:val="en-GB"/>
              </w:rPr>
            </w:pPr>
            <w:r w:rsidRPr="003A38CD">
              <w:rPr>
                <w:rFonts w:ascii="Verdana" w:hAnsi="Verdana"/>
                <w:sz w:val="18"/>
                <w:szCs w:val="18"/>
                <w:lang w:val="en-GB"/>
              </w:rPr>
              <w:t>124</w:t>
            </w:r>
          </w:p>
        </w:tc>
        <w:tc>
          <w:tcPr>
            <w:tcW w:w="1562" w:type="dxa"/>
            <w:tcBorders>
              <w:top w:val="nil"/>
              <w:left w:val="nil"/>
              <w:bottom w:val="nil"/>
              <w:right w:val="nil"/>
            </w:tcBorders>
            <w:shd w:val="clear" w:color="000000" w:fill="FFFFFF"/>
            <w:vAlign w:val="bottom"/>
          </w:tcPr>
          <w:p w:rsidR="00916A68" w:rsidRPr="003A38CD" w:rsidRDefault="00916A68" w:rsidP="00882F1F">
            <w:pPr>
              <w:spacing w:after="0"/>
              <w:ind w:left="72" w:right="283"/>
              <w:jc w:val="right"/>
              <w:rPr>
                <w:rFonts w:asciiTheme="minorHAnsi" w:hAnsiTheme="minorHAnsi" w:cstheme="minorHAnsi"/>
                <w:szCs w:val="20"/>
                <w:lang w:val="en-GB"/>
              </w:rPr>
            </w:pPr>
            <w:r w:rsidRPr="003A38CD">
              <w:rPr>
                <w:rFonts w:ascii="Verdana" w:hAnsi="Verdana"/>
                <w:sz w:val="18"/>
                <w:szCs w:val="18"/>
                <w:lang w:val="en-GB"/>
              </w:rPr>
              <w:t>109</w:t>
            </w:r>
          </w:p>
        </w:tc>
        <w:tc>
          <w:tcPr>
            <w:tcW w:w="1545" w:type="dxa"/>
            <w:tcBorders>
              <w:top w:val="nil"/>
              <w:left w:val="nil"/>
              <w:bottom w:val="nil"/>
              <w:right w:val="nil"/>
            </w:tcBorders>
            <w:shd w:val="clear" w:color="000000" w:fill="FFFFFF"/>
            <w:vAlign w:val="center"/>
          </w:tcPr>
          <w:p w:rsidR="00916A68" w:rsidRPr="003A38CD" w:rsidRDefault="00916A68" w:rsidP="00882F1F">
            <w:pPr>
              <w:spacing w:after="0"/>
              <w:ind w:left="280" w:right="283"/>
              <w:jc w:val="right"/>
              <w:rPr>
                <w:rFonts w:asciiTheme="minorHAnsi" w:hAnsiTheme="minorHAnsi" w:cstheme="minorHAnsi"/>
                <w:szCs w:val="20"/>
                <w:lang w:val="en-GB"/>
              </w:rPr>
            </w:pPr>
            <w:r w:rsidRPr="003A38CD">
              <w:rPr>
                <w:rFonts w:ascii="Verdana" w:hAnsi="Verdana"/>
                <w:sz w:val="18"/>
                <w:szCs w:val="18"/>
                <w:lang w:val="en-GB"/>
              </w:rPr>
              <w:t>15</w:t>
            </w:r>
          </w:p>
        </w:tc>
      </w:tr>
      <w:tr w:rsidR="00916A68" w:rsidRPr="003A38CD" w:rsidTr="00882F1F">
        <w:trPr>
          <w:trHeight w:val="296"/>
        </w:trPr>
        <w:tc>
          <w:tcPr>
            <w:tcW w:w="4750" w:type="dxa"/>
            <w:tcBorders>
              <w:top w:val="nil"/>
              <w:left w:val="nil"/>
              <w:bottom w:val="nil"/>
              <w:right w:val="nil"/>
            </w:tcBorders>
            <w:shd w:val="clear" w:color="000000" w:fill="FFFFFF"/>
            <w:noWrap/>
          </w:tcPr>
          <w:p w:rsidR="00916A68" w:rsidRPr="003A38CD" w:rsidRDefault="00916A68" w:rsidP="00882F1F">
            <w:pPr>
              <w:spacing w:after="0"/>
              <w:ind w:left="280" w:right="283"/>
              <w:jc w:val="both"/>
              <w:rPr>
                <w:rFonts w:asciiTheme="minorHAnsi" w:hAnsiTheme="minorHAnsi" w:cstheme="minorHAnsi"/>
                <w:color w:val="000000"/>
                <w:szCs w:val="20"/>
                <w:lang w:val="en-GB"/>
              </w:rPr>
            </w:pPr>
          </w:p>
        </w:tc>
        <w:tc>
          <w:tcPr>
            <w:tcW w:w="1557" w:type="dxa"/>
            <w:tcBorders>
              <w:top w:val="nil"/>
              <w:left w:val="nil"/>
              <w:bottom w:val="nil"/>
              <w:right w:val="nil"/>
            </w:tcBorders>
            <w:shd w:val="clear" w:color="000000" w:fill="FFFFFF"/>
            <w:noWrap/>
          </w:tcPr>
          <w:p w:rsidR="00916A68" w:rsidRPr="003A38CD" w:rsidRDefault="00916A68" w:rsidP="00882F1F">
            <w:pPr>
              <w:spacing w:after="0"/>
              <w:ind w:left="70" w:right="283"/>
              <w:jc w:val="right"/>
              <w:rPr>
                <w:rFonts w:asciiTheme="minorHAnsi" w:hAnsiTheme="minorHAnsi" w:cstheme="minorHAnsi"/>
                <w:szCs w:val="20"/>
                <w:lang w:val="en-GB"/>
              </w:rPr>
            </w:pPr>
          </w:p>
        </w:tc>
        <w:tc>
          <w:tcPr>
            <w:tcW w:w="1562" w:type="dxa"/>
            <w:tcBorders>
              <w:top w:val="nil"/>
              <w:left w:val="nil"/>
              <w:bottom w:val="nil"/>
              <w:right w:val="nil"/>
            </w:tcBorders>
            <w:shd w:val="clear" w:color="000000" w:fill="FFFFFF"/>
          </w:tcPr>
          <w:p w:rsidR="00916A68" w:rsidRPr="003A38CD" w:rsidRDefault="00916A68" w:rsidP="00882F1F">
            <w:pPr>
              <w:spacing w:after="0"/>
              <w:ind w:left="72" w:right="283"/>
              <w:jc w:val="right"/>
              <w:rPr>
                <w:rFonts w:asciiTheme="minorHAnsi" w:hAnsiTheme="minorHAnsi" w:cstheme="minorHAnsi"/>
                <w:szCs w:val="20"/>
                <w:lang w:val="en-GB"/>
              </w:rPr>
            </w:pPr>
          </w:p>
        </w:tc>
        <w:tc>
          <w:tcPr>
            <w:tcW w:w="1545" w:type="dxa"/>
            <w:tcBorders>
              <w:top w:val="nil"/>
              <w:left w:val="nil"/>
              <w:bottom w:val="nil"/>
              <w:right w:val="nil"/>
            </w:tcBorders>
            <w:shd w:val="clear" w:color="000000" w:fill="FFFFFF"/>
          </w:tcPr>
          <w:p w:rsidR="00916A68" w:rsidRPr="003A38CD" w:rsidRDefault="00916A68" w:rsidP="00882F1F">
            <w:pPr>
              <w:spacing w:after="0"/>
              <w:ind w:left="280" w:right="283"/>
              <w:jc w:val="right"/>
              <w:rPr>
                <w:rFonts w:asciiTheme="minorHAnsi" w:hAnsiTheme="minorHAnsi" w:cstheme="minorHAnsi"/>
                <w:szCs w:val="20"/>
                <w:lang w:val="en-GB"/>
              </w:rPr>
            </w:pPr>
          </w:p>
        </w:tc>
      </w:tr>
    </w:tbl>
    <w:p w:rsidR="00D5028C" w:rsidRPr="003A38CD" w:rsidRDefault="00D5028C" w:rsidP="00882F1F">
      <w:pPr>
        <w:spacing w:after="0"/>
        <w:ind w:left="280" w:right="283"/>
        <w:jc w:val="both"/>
        <w:rPr>
          <w:szCs w:val="24"/>
          <w:lang w:val="en-GB"/>
        </w:rPr>
      </w:pPr>
    </w:p>
    <w:p w:rsidR="00D5028C" w:rsidRPr="003A38CD" w:rsidRDefault="00D5028C" w:rsidP="00882F1F">
      <w:pPr>
        <w:spacing w:after="0"/>
        <w:ind w:left="168" w:right="283"/>
        <w:jc w:val="both"/>
        <w:rPr>
          <w:b/>
          <w:lang w:val="en-GB"/>
        </w:rPr>
      </w:pPr>
      <w:r w:rsidRPr="003A38CD">
        <w:rPr>
          <w:b/>
          <w:lang w:val="en-GB"/>
        </w:rPr>
        <w:br w:type="page"/>
      </w:r>
    </w:p>
    <w:p w:rsidR="00D5028C" w:rsidRPr="003A38CD" w:rsidRDefault="00D5028C" w:rsidP="00882F1F">
      <w:pPr>
        <w:pStyle w:val="Heading1"/>
        <w:tabs>
          <w:tab w:val="clear" w:pos="10415"/>
        </w:tabs>
      </w:pPr>
      <w:r w:rsidRPr="003A38CD">
        <w:lastRenderedPageBreak/>
        <w:t>Report of the board of management</w:t>
      </w:r>
    </w:p>
    <w:p w:rsidR="00D5028C" w:rsidRPr="003A38CD" w:rsidRDefault="00D5028C" w:rsidP="00882F1F">
      <w:pPr>
        <w:ind w:left="168" w:right="283"/>
        <w:rPr>
          <w:b/>
          <w:color w:val="B71234"/>
          <w:sz w:val="22"/>
          <w:lang w:val="en-GB"/>
        </w:rPr>
      </w:pPr>
      <w:r w:rsidRPr="003A38CD">
        <w:rPr>
          <w:b/>
          <w:color w:val="B71234"/>
          <w:sz w:val="22"/>
          <w:lang w:val="en-GB"/>
        </w:rPr>
        <w:t xml:space="preserve">General </w:t>
      </w:r>
    </w:p>
    <w:p w:rsidR="00D5028C" w:rsidRPr="003A38CD" w:rsidRDefault="00D5028C" w:rsidP="00882F1F">
      <w:pPr>
        <w:ind w:left="168" w:right="283"/>
        <w:jc w:val="both"/>
        <w:rPr>
          <w:lang w:val="en-GB"/>
        </w:rPr>
      </w:pPr>
      <w:proofErr w:type="spellStart"/>
      <w:r w:rsidRPr="003A38CD">
        <w:rPr>
          <w:color w:val="C00000"/>
          <w:lang w:val="en-GB"/>
        </w:rPr>
        <w:t>Rood</w:t>
      </w:r>
      <w:r w:rsidR="00041C0C" w:rsidRPr="003A38CD">
        <w:rPr>
          <w:lang w:val="en-GB"/>
        </w:rPr>
        <w:t>Microtec’s</w:t>
      </w:r>
      <w:proofErr w:type="spellEnd"/>
      <w:r w:rsidR="00041C0C" w:rsidRPr="003A38CD">
        <w:rPr>
          <w:lang w:val="en-GB"/>
        </w:rPr>
        <w:t xml:space="preserve"> focus is on </w:t>
      </w:r>
      <w:proofErr w:type="spellStart"/>
      <w:r w:rsidR="00041C0C" w:rsidRPr="003A38CD">
        <w:rPr>
          <w:lang w:val="en-GB"/>
        </w:rPr>
        <w:t>e</w:t>
      </w:r>
      <w:r w:rsidRPr="003A38CD">
        <w:rPr>
          <w:color w:val="C00000"/>
          <w:lang w:val="en-GB"/>
        </w:rPr>
        <w:t>X</w:t>
      </w:r>
      <w:r w:rsidRPr="003A38CD">
        <w:rPr>
          <w:lang w:val="en-GB"/>
        </w:rPr>
        <w:t>tended</w:t>
      </w:r>
      <w:proofErr w:type="spellEnd"/>
      <w:r w:rsidR="00D94BCD" w:rsidRPr="003A38CD">
        <w:rPr>
          <w:lang w:val="en-GB"/>
        </w:rPr>
        <w:t xml:space="preserve"> Supply Chain M</w:t>
      </w:r>
      <w:r w:rsidRPr="003A38CD">
        <w:rPr>
          <w:lang w:val="en-GB"/>
        </w:rPr>
        <w:t xml:space="preserve">anagement (SCM), offering ASIC turnkey solutions for the industrial and automotive markets, where it is vital to collaborate closely with design houses, suppliers, foundries, institutes, customers and other related parties. In this process, in which the partners are to some extent interdependent, </w:t>
      </w:r>
      <w:proofErr w:type="spellStart"/>
      <w:r w:rsidRPr="003A38CD">
        <w:rPr>
          <w:color w:val="C00000"/>
          <w:lang w:val="en-GB"/>
        </w:rPr>
        <w:t>Rood</w:t>
      </w:r>
      <w:r w:rsidR="00D414ED" w:rsidRPr="003A38CD">
        <w:rPr>
          <w:lang w:val="en-GB"/>
        </w:rPr>
        <w:t>Microtec’s</w:t>
      </w:r>
      <w:proofErr w:type="spellEnd"/>
      <w:r w:rsidR="00D414ED" w:rsidRPr="003A38CD">
        <w:rPr>
          <w:lang w:val="en-GB"/>
        </w:rPr>
        <w:t xml:space="preserve"> </w:t>
      </w:r>
      <w:r w:rsidRPr="003A38CD">
        <w:rPr>
          <w:lang w:val="en-GB"/>
        </w:rPr>
        <w:t xml:space="preserve">SCM ensures the weakest link is as strong as possible - this is exactly what turnkey solutions are all about. </w:t>
      </w:r>
    </w:p>
    <w:p w:rsidR="00D5028C" w:rsidRPr="003A38CD" w:rsidRDefault="00D5028C" w:rsidP="00882F1F">
      <w:pPr>
        <w:ind w:left="168" w:right="283"/>
        <w:jc w:val="both"/>
        <w:rPr>
          <w:lang w:val="en-GB"/>
        </w:rPr>
      </w:pPr>
      <w:r w:rsidRPr="003A38CD">
        <w:rPr>
          <w:lang w:val="en-GB"/>
        </w:rPr>
        <w:t>Our customer base consists of major industrial and automotive companies throughout Europe where the role of fabless (lacking fabrication capacity) design houses is growing rapidly. These co</w:t>
      </w:r>
      <w:r w:rsidR="00D414ED" w:rsidRPr="003A38CD">
        <w:rPr>
          <w:lang w:val="en-GB"/>
        </w:rPr>
        <w:t>mpanies help our clients realising</w:t>
      </w:r>
      <w:r w:rsidRPr="003A38CD">
        <w:rPr>
          <w:lang w:val="en-GB"/>
        </w:rPr>
        <w:t xml:space="preserve"> their ideas with high reliability and in a short timeframe. </w:t>
      </w:r>
      <w:proofErr w:type="spellStart"/>
      <w:r w:rsidRPr="003A38CD">
        <w:rPr>
          <w:color w:val="C00000"/>
          <w:lang w:val="en-GB"/>
        </w:rPr>
        <w:t>Rood</w:t>
      </w:r>
      <w:r w:rsidRPr="003A38CD">
        <w:rPr>
          <w:lang w:val="en-GB"/>
        </w:rPr>
        <w:t>Microtec</w:t>
      </w:r>
      <w:proofErr w:type="spellEnd"/>
      <w:r w:rsidRPr="003A38CD">
        <w:rPr>
          <w:lang w:val="en-GB"/>
        </w:rPr>
        <w:t xml:space="preserve"> brings together its clients with design houses, and assists in the physical realisation of their projects, which is why we actively build and maintain relationships with the major players in Europe and Asia.</w:t>
      </w:r>
    </w:p>
    <w:p w:rsidR="00D5028C" w:rsidRPr="003A38CD" w:rsidRDefault="00D5028C" w:rsidP="00882F1F">
      <w:pPr>
        <w:ind w:left="168" w:right="283"/>
        <w:jc w:val="both"/>
        <w:rPr>
          <w:lang w:val="en-GB"/>
        </w:rPr>
      </w:pPr>
      <w:r w:rsidRPr="003A38CD">
        <w:rPr>
          <w:lang w:val="en-GB"/>
        </w:rPr>
        <w:t xml:space="preserve">Moreover, our relationships with suppliers and institutes are also paramount in realising turnkey projects. </w:t>
      </w:r>
      <w:proofErr w:type="spellStart"/>
      <w:r w:rsidRPr="003A38CD">
        <w:rPr>
          <w:color w:val="C00000"/>
          <w:lang w:val="en-GB"/>
        </w:rPr>
        <w:t>Rood</w:t>
      </w:r>
      <w:r w:rsidRPr="003A38CD">
        <w:rPr>
          <w:lang w:val="en-GB"/>
        </w:rPr>
        <w:t>Microtec</w:t>
      </w:r>
      <w:proofErr w:type="spellEnd"/>
      <w:r w:rsidRPr="003A38CD">
        <w:rPr>
          <w:lang w:val="en-GB"/>
        </w:rPr>
        <w:t xml:space="preserve"> has excellent cooperation agreements with assembly houses and wafer foundries in Asia as well as in Europe, ensuring swift and high quality supplies for our business. Through institutes, we remain at the forefront of research and technology and have access to innovative resources and ideas in the realisation of turnkey projects. </w:t>
      </w:r>
    </w:p>
    <w:p w:rsidR="00D5028C" w:rsidRPr="003A38CD" w:rsidRDefault="00D5028C" w:rsidP="00882F1F">
      <w:pPr>
        <w:ind w:left="168" w:right="283"/>
        <w:jc w:val="both"/>
        <w:rPr>
          <w:lang w:val="en-GB"/>
        </w:rPr>
      </w:pPr>
      <w:r w:rsidRPr="003A38CD">
        <w:rPr>
          <w:lang w:val="en-GB"/>
        </w:rPr>
        <w:t xml:space="preserve">By bringing together these key stakeholders, </w:t>
      </w:r>
      <w:proofErr w:type="spellStart"/>
      <w:r w:rsidRPr="003A38CD">
        <w:rPr>
          <w:color w:val="C00000"/>
          <w:lang w:val="en-GB"/>
        </w:rPr>
        <w:t>Rood</w:t>
      </w:r>
      <w:r w:rsidRPr="003A38CD">
        <w:rPr>
          <w:lang w:val="en-GB"/>
        </w:rPr>
        <w:t>Microtec</w:t>
      </w:r>
      <w:proofErr w:type="spellEnd"/>
      <w:r w:rsidRPr="003A38CD">
        <w:rPr>
          <w:lang w:val="en-GB"/>
        </w:rPr>
        <w:t xml:space="preserve"> is in a unique position to offer </w:t>
      </w:r>
      <w:proofErr w:type="spellStart"/>
      <w:r w:rsidRPr="003A38CD">
        <w:rPr>
          <w:lang w:val="en-GB"/>
        </w:rPr>
        <w:t>e</w:t>
      </w:r>
      <w:r w:rsidRPr="003A38CD">
        <w:rPr>
          <w:color w:val="B71234"/>
          <w:lang w:val="en-GB"/>
        </w:rPr>
        <w:t>X</w:t>
      </w:r>
      <w:r w:rsidRPr="003A38CD">
        <w:rPr>
          <w:lang w:val="en-GB"/>
        </w:rPr>
        <w:t>tended</w:t>
      </w:r>
      <w:proofErr w:type="spellEnd"/>
      <w:r w:rsidRPr="003A38CD">
        <w:rPr>
          <w:lang w:val="en-GB"/>
        </w:rPr>
        <w:t xml:space="preserve"> SCM turnkey solutions to th</w:t>
      </w:r>
      <w:r w:rsidR="00883F2A" w:rsidRPr="003A38CD">
        <w:rPr>
          <w:lang w:val="en-GB"/>
        </w:rPr>
        <w:t>e Industrial and A</w:t>
      </w:r>
      <w:r w:rsidRPr="003A38CD">
        <w:rPr>
          <w:lang w:val="en-GB"/>
        </w:rPr>
        <w:t>utomotive markets, ensuring a successful business venture for all partners involved.</w:t>
      </w:r>
    </w:p>
    <w:p w:rsidR="00A10C6C" w:rsidRPr="003A38CD" w:rsidRDefault="00A10C6C" w:rsidP="00882F1F">
      <w:pPr>
        <w:ind w:left="168" w:right="283"/>
        <w:jc w:val="both"/>
        <w:rPr>
          <w:lang w:val="en-GB"/>
        </w:rPr>
      </w:pPr>
      <w:r w:rsidRPr="003A38CD">
        <w:rPr>
          <w:lang w:val="en-GB"/>
        </w:rPr>
        <w:t xml:space="preserve">The financing arrangement from 2016, which allowed us to do the necessary investments to be competitive in the market, has been finalized. No additional external financing is </w:t>
      </w:r>
      <w:r w:rsidR="00EC1DB3" w:rsidRPr="003A38CD">
        <w:rPr>
          <w:lang w:val="en-GB"/>
        </w:rPr>
        <w:t xml:space="preserve">foreseen </w:t>
      </w:r>
      <w:r w:rsidRPr="003A38CD">
        <w:rPr>
          <w:lang w:val="en-GB"/>
        </w:rPr>
        <w:t xml:space="preserve">at the moment as the cash situation is good.  </w:t>
      </w:r>
    </w:p>
    <w:p w:rsidR="00D5028C" w:rsidRPr="003A38CD" w:rsidRDefault="00A10C6C" w:rsidP="00882F1F">
      <w:pPr>
        <w:ind w:left="168" w:right="283"/>
        <w:jc w:val="both"/>
        <w:rPr>
          <w:lang w:val="en-GB"/>
        </w:rPr>
      </w:pPr>
      <w:r w:rsidRPr="003A38CD">
        <w:rPr>
          <w:lang w:val="en-GB"/>
        </w:rPr>
        <w:t xml:space="preserve">The increase in sales in </w:t>
      </w:r>
      <w:r w:rsidR="00A8544C" w:rsidRPr="003A38CD">
        <w:rPr>
          <w:lang w:val="en-GB"/>
        </w:rPr>
        <w:t xml:space="preserve">all business units in the first </w:t>
      </w:r>
      <w:r w:rsidRPr="003A38CD">
        <w:rPr>
          <w:lang w:val="en-GB"/>
        </w:rPr>
        <w:t xml:space="preserve">half of 2017 over last year is a very positive signal that the company is well established in the market. Especially the </w:t>
      </w:r>
      <w:r w:rsidR="00A8544C" w:rsidRPr="003A38CD">
        <w:rPr>
          <w:lang w:val="en-GB"/>
        </w:rPr>
        <w:t>strong increase in Supply Chain Management and Test E</w:t>
      </w:r>
      <w:r w:rsidRPr="003A38CD">
        <w:rPr>
          <w:lang w:val="en-GB"/>
        </w:rPr>
        <w:t xml:space="preserve">ngineering shows that the big projects are moving forward </w:t>
      </w:r>
      <w:r w:rsidR="00585E50" w:rsidRPr="003A38CD">
        <w:rPr>
          <w:lang w:val="en-GB"/>
        </w:rPr>
        <w:t xml:space="preserve">towards production. </w:t>
      </w:r>
    </w:p>
    <w:p w:rsidR="00D5028C" w:rsidRPr="003A38CD" w:rsidRDefault="00D5028C" w:rsidP="00882F1F">
      <w:pPr>
        <w:ind w:left="168" w:right="283"/>
        <w:jc w:val="both"/>
        <w:rPr>
          <w:lang w:val="en-GB"/>
        </w:rPr>
      </w:pPr>
    </w:p>
    <w:p w:rsidR="00D5028C" w:rsidRPr="003A38CD" w:rsidRDefault="00D5028C" w:rsidP="003A38CD">
      <w:pPr>
        <w:ind w:left="168" w:right="283"/>
        <w:rPr>
          <w:b/>
          <w:color w:val="B71234"/>
          <w:sz w:val="22"/>
          <w:lang w:val="en-GB"/>
        </w:rPr>
      </w:pPr>
      <w:r w:rsidRPr="003A38CD">
        <w:rPr>
          <w:b/>
          <w:color w:val="B71234"/>
          <w:sz w:val="22"/>
          <w:lang w:val="en-GB"/>
        </w:rPr>
        <w:t>Developments by business unit (product /service group)</w:t>
      </w:r>
    </w:p>
    <w:p w:rsidR="00D5028C" w:rsidRPr="00ED49F3" w:rsidRDefault="00D5028C" w:rsidP="00882F1F">
      <w:pPr>
        <w:spacing w:before="240"/>
        <w:ind w:left="168" w:right="283"/>
        <w:jc w:val="both"/>
        <w:rPr>
          <w:b/>
          <w:color w:val="1F497D" w:themeColor="text2"/>
          <w:lang w:val="nl-NL"/>
        </w:rPr>
      </w:pPr>
      <w:r w:rsidRPr="00ED49F3">
        <w:rPr>
          <w:b/>
          <w:color w:val="C00000"/>
          <w:lang w:val="nl-NL"/>
        </w:rPr>
        <w:t>Rood</w:t>
      </w:r>
      <w:r w:rsidRPr="00ED49F3">
        <w:rPr>
          <w:b/>
          <w:lang w:val="nl-NL"/>
        </w:rPr>
        <w:t>Microtec net sales HY1 201</w:t>
      </w:r>
      <w:r w:rsidR="00A0202D" w:rsidRPr="00ED49F3">
        <w:rPr>
          <w:b/>
          <w:lang w:val="nl-NL"/>
        </w:rPr>
        <w:t>7 vs</w:t>
      </w:r>
      <w:r w:rsidR="00383ACE" w:rsidRPr="00ED49F3">
        <w:rPr>
          <w:b/>
          <w:lang w:val="nl-NL"/>
        </w:rPr>
        <w:t>.</w:t>
      </w:r>
      <w:r w:rsidR="00A0202D" w:rsidRPr="00ED49F3">
        <w:rPr>
          <w:b/>
          <w:lang w:val="nl-NL"/>
        </w:rPr>
        <w:t xml:space="preserve"> HY1 2016</w:t>
      </w:r>
      <w:r w:rsidRPr="00ED49F3">
        <w:rPr>
          <w:b/>
          <w:lang w:val="nl-NL"/>
        </w:rPr>
        <w:t xml:space="preserve"> </w:t>
      </w:r>
    </w:p>
    <w:p w:rsidR="00585E50" w:rsidRPr="003A38CD" w:rsidRDefault="00383ACE" w:rsidP="00882F1F">
      <w:pPr>
        <w:spacing w:before="240"/>
        <w:ind w:left="168" w:right="283"/>
        <w:jc w:val="both"/>
        <w:rPr>
          <w:lang w:val="en-GB"/>
        </w:rPr>
      </w:pPr>
      <w:proofErr w:type="spellStart"/>
      <w:r w:rsidRPr="003A38CD">
        <w:rPr>
          <w:color w:val="B71234"/>
          <w:lang w:val="en-GB"/>
        </w:rPr>
        <w:t>Rood</w:t>
      </w:r>
      <w:r w:rsidRPr="003A38CD">
        <w:rPr>
          <w:lang w:val="en-GB"/>
        </w:rPr>
        <w:t>Microtec</w:t>
      </w:r>
      <w:proofErr w:type="spellEnd"/>
      <w:r w:rsidR="00E41E50" w:rsidRPr="003A38CD">
        <w:rPr>
          <w:lang w:val="en-GB"/>
        </w:rPr>
        <w:t xml:space="preserve"> </w:t>
      </w:r>
      <w:r w:rsidR="00585E50" w:rsidRPr="003A38CD">
        <w:rPr>
          <w:lang w:val="en-GB"/>
        </w:rPr>
        <w:t>increased</w:t>
      </w:r>
      <w:r w:rsidR="00E41E50" w:rsidRPr="003A38CD">
        <w:rPr>
          <w:lang w:val="en-GB"/>
        </w:rPr>
        <w:t xml:space="preserve"> </w:t>
      </w:r>
      <w:r w:rsidR="00585E50" w:rsidRPr="003A38CD">
        <w:rPr>
          <w:lang w:val="en-GB"/>
        </w:rPr>
        <w:t>its</w:t>
      </w:r>
      <w:r w:rsidR="00E41E50" w:rsidRPr="003A38CD">
        <w:rPr>
          <w:lang w:val="en-GB"/>
        </w:rPr>
        <w:t xml:space="preserve"> </w:t>
      </w:r>
      <w:r w:rsidR="00585E50" w:rsidRPr="003A38CD">
        <w:rPr>
          <w:lang w:val="en-GB"/>
        </w:rPr>
        <w:t>half</w:t>
      </w:r>
      <w:r w:rsidR="00E41E50" w:rsidRPr="003A38CD">
        <w:rPr>
          <w:lang w:val="en-GB"/>
        </w:rPr>
        <w:t xml:space="preserve"> </w:t>
      </w:r>
      <w:r w:rsidR="00585E50" w:rsidRPr="003A38CD">
        <w:rPr>
          <w:lang w:val="en-GB"/>
        </w:rPr>
        <w:t>year</w:t>
      </w:r>
      <w:r w:rsidR="00E41E50" w:rsidRPr="003A38CD">
        <w:rPr>
          <w:lang w:val="en-GB"/>
        </w:rPr>
        <w:t xml:space="preserve"> </w:t>
      </w:r>
      <w:r w:rsidR="00585E50" w:rsidRPr="003A38CD">
        <w:rPr>
          <w:lang w:val="en-GB"/>
        </w:rPr>
        <w:t>sales</w:t>
      </w:r>
      <w:r w:rsidR="00E41E50" w:rsidRPr="003A38CD">
        <w:rPr>
          <w:lang w:val="en-GB"/>
        </w:rPr>
        <w:t xml:space="preserve"> </w:t>
      </w:r>
      <w:r w:rsidR="00585E50" w:rsidRPr="003A38CD">
        <w:rPr>
          <w:lang w:val="en-GB"/>
        </w:rPr>
        <w:t>by</w:t>
      </w:r>
      <w:r w:rsidR="00E41E50" w:rsidRPr="003A38CD">
        <w:rPr>
          <w:lang w:val="en-GB"/>
        </w:rPr>
        <w:t xml:space="preserve"> </w:t>
      </w:r>
      <w:r w:rsidR="00585E50" w:rsidRPr="003A38CD">
        <w:rPr>
          <w:lang w:val="en-GB"/>
        </w:rPr>
        <w:t>19</w:t>
      </w:r>
      <w:r w:rsidR="00E41E50" w:rsidRPr="003A38CD">
        <w:rPr>
          <w:lang w:val="en-GB"/>
        </w:rPr>
        <w:t xml:space="preserve"> </w:t>
      </w:r>
      <w:r w:rsidR="00585E50" w:rsidRPr="003A38CD">
        <w:rPr>
          <w:lang w:val="en-GB"/>
        </w:rPr>
        <w:t>percent</w:t>
      </w:r>
      <w:r w:rsidR="00E41E50" w:rsidRPr="003A38CD">
        <w:rPr>
          <w:lang w:val="en-GB"/>
        </w:rPr>
        <w:t xml:space="preserve"> </w:t>
      </w:r>
      <w:r w:rsidR="00585E50" w:rsidRPr="003A38CD">
        <w:rPr>
          <w:lang w:val="en-GB"/>
        </w:rPr>
        <w:t>year‐on‐year</w:t>
      </w:r>
      <w:r w:rsidR="00E41E50" w:rsidRPr="003A38CD">
        <w:rPr>
          <w:lang w:val="en-GB"/>
        </w:rPr>
        <w:t xml:space="preserve"> </w:t>
      </w:r>
      <w:r w:rsidR="00585E50" w:rsidRPr="003A38CD">
        <w:rPr>
          <w:lang w:val="en-GB"/>
        </w:rPr>
        <w:t>due</w:t>
      </w:r>
      <w:r w:rsidR="00E41E50" w:rsidRPr="003A38CD">
        <w:rPr>
          <w:lang w:val="en-GB"/>
        </w:rPr>
        <w:t xml:space="preserve"> </w:t>
      </w:r>
      <w:r w:rsidR="00585E50" w:rsidRPr="003A38CD">
        <w:rPr>
          <w:lang w:val="en-GB"/>
        </w:rPr>
        <w:t>to</w:t>
      </w:r>
      <w:r w:rsidR="00E41E50" w:rsidRPr="003A38CD">
        <w:rPr>
          <w:lang w:val="en-GB"/>
        </w:rPr>
        <w:t xml:space="preserve"> </w:t>
      </w:r>
      <w:r w:rsidR="00585E50" w:rsidRPr="003A38CD">
        <w:rPr>
          <w:lang w:val="en-GB"/>
        </w:rPr>
        <w:t>its</w:t>
      </w:r>
      <w:r w:rsidR="00E41E50" w:rsidRPr="003A38CD">
        <w:rPr>
          <w:lang w:val="en-GB"/>
        </w:rPr>
        <w:t xml:space="preserve"> </w:t>
      </w:r>
      <w:r w:rsidR="00585E50" w:rsidRPr="003A38CD">
        <w:rPr>
          <w:lang w:val="en-GB"/>
        </w:rPr>
        <w:t>good</w:t>
      </w:r>
      <w:r w:rsidR="00E41E50" w:rsidRPr="003A38CD">
        <w:rPr>
          <w:lang w:val="en-GB"/>
        </w:rPr>
        <w:t xml:space="preserve"> </w:t>
      </w:r>
      <w:r w:rsidR="00585E50" w:rsidRPr="003A38CD">
        <w:rPr>
          <w:lang w:val="en-GB"/>
        </w:rPr>
        <w:t>order</w:t>
      </w:r>
      <w:r w:rsidR="00E41E50" w:rsidRPr="003A38CD">
        <w:rPr>
          <w:lang w:val="en-GB"/>
        </w:rPr>
        <w:t xml:space="preserve"> </w:t>
      </w:r>
      <w:r w:rsidR="00585E50" w:rsidRPr="003A38CD">
        <w:rPr>
          <w:lang w:val="en-GB"/>
        </w:rPr>
        <w:t>situation</w:t>
      </w:r>
      <w:r w:rsidR="00E41E50" w:rsidRPr="003A38CD">
        <w:rPr>
          <w:lang w:val="en-GB"/>
        </w:rPr>
        <w:t xml:space="preserve"> </w:t>
      </w:r>
      <w:r w:rsidR="00585E50" w:rsidRPr="003A38CD">
        <w:rPr>
          <w:lang w:val="en-GB"/>
        </w:rPr>
        <w:t>at</w:t>
      </w:r>
      <w:r w:rsidR="00E41E50" w:rsidRPr="003A38CD">
        <w:rPr>
          <w:lang w:val="en-GB"/>
        </w:rPr>
        <w:t xml:space="preserve"> a </w:t>
      </w:r>
      <w:r w:rsidR="00585E50" w:rsidRPr="003A38CD">
        <w:rPr>
          <w:lang w:val="en-GB"/>
        </w:rPr>
        <w:t>mainta</w:t>
      </w:r>
      <w:r w:rsidR="00E41E50" w:rsidRPr="003A38CD">
        <w:rPr>
          <w:lang w:val="en-GB"/>
        </w:rPr>
        <w:t xml:space="preserve">ined </w:t>
      </w:r>
      <w:r w:rsidR="00585E50" w:rsidRPr="003A38CD">
        <w:rPr>
          <w:lang w:val="en-GB"/>
        </w:rPr>
        <w:t>high</w:t>
      </w:r>
      <w:r w:rsidR="00E41E50" w:rsidRPr="003A38CD">
        <w:rPr>
          <w:lang w:val="en-GB"/>
        </w:rPr>
        <w:t xml:space="preserve"> </w:t>
      </w:r>
      <w:r w:rsidR="00585E50" w:rsidRPr="003A38CD">
        <w:rPr>
          <w:lang w:val="en-GB"/>
        </w:rPr>
        <w:t>book-to</w:t>
      </w:r>
      <w:r w:rsidR="00084618" w:rsidRPr="003A38CD">
        <w:rPr>
          <w:lang w:val="en-GB"/>
        </w:rPr>
        <w:t>-</w:t>
      </w:r>
      <w:r w:rsidR="00585E50" w:rsidRPr="003A38CD">
        <w:rPr>
          <w:lang w:val="en-GB"/>
        </w:rPr>
        <w:t>bill</w:t>
      </w:r>
      <w:r w:rsidR="00E41E50" w:rsidRPr="003A38CD">
        <w:rPr>
          <w:lang w:val="en-GB"/>
        </w:rPr>
        <w:t xml:space="preserve"> </w:t>
      </w:r>
      <w:r w:rsidR="00585E50" w:rsidRPr="003A38CD">
        <w:rPr>
          <w:lang w:val="en-GB"/>
        </w:rPr>
        <w:t>ratio</w:t>
      </w:r>
      <w:r w:rsidR="00E41E50" w:rsidRPr="003A38CD">
        <w:rPr>
          <w:lang w:val="en-GB"/>
        </w:rPr>
        <w:t xml:space="preserve"> </w:t>
      </w:r>
      <w:r w:rsidR="00585E50" w:rsidRPr="003A38CD">
        <w:rPr>
          <w:lang w:val="en-GB"/>
        </w:rPr>
        <w:t>well</w:t>
      </w:r>
      <w:r w:rsidR="00E41E50" w:rsidRPr="003A38CD">
        <w:rPr>
          <w:lang w:val="en-GB"/>
        </w:rPr>
        <w:t xml:space="preserve"> </w:t>
      </w:r>
      <w:r w:rsidR="00585E50" w:rsidRPr="003A38CD">
        <w:rPr>
          <w:lang w:val="en-GB"/>
        </w:rPr>
        <w:t>above</w:t>
      </w:r>
      <w:r w:rsidR="00E41E50" w:rsidRPr="003A38CD">
        <w:rPr>
          <w:lang w:val="en-GB"/>
        </w:rPr>
        <w:t xml:space="preserve"> </w:t>
      </w:r>
      <w:r w:rsidR="00585E50" w:rsidRPr="003A38CD">
        <w:rPr>
          <w:lang w:val="en-GB"/>
        </w:rPr>
        <w:t>one.</w:t>
      </w:r>
      <w:r w:rsidR="00E41E50" w:rsidRPr="003A38CD">
        <w:rPr>
          <w:lang w:val="en-GB"/>
        </w:rPr>
        <w:t xml:space="preserve"> </w:t>
      </w:r>
      <w:r w:rsidR="00585E50" w:rsidRPr="003A38CD">
        <w:rPr>
          <w:lang w:val="en-GB"/>
        </w:rPr>
        <w:t>Especially</w:t>
      </w:r>
      <w:r w:rsidR="00E41E50" w:rsidRPr="003A38CD">
        <w:rPr>
          <w:lang w:val="en-GB"/>
        </w:rPr>
        <w:t xml:space="preserve"> </w:t>
      </w:r>
      <w:r w:rsidR="00585E50" w:rsidRPr="003A38CD">
        <w:rPr>
          <w:lang w:val="en-GB"/>
        </w:rPr>
        <w:t>the</w:t>
      </w:r>
      <w:r w:rsidR="00E41E50" w:rsidRPr="003A38CD">
        <w:rPr>
          <w:lang w:val="en-GB"/>
        </w:rPr>
        <w:t xml:space="preserve"> </w:t>
      </w:r>
      <w:r w:rsidR="00585E50" w:rsidRPr="003A38CD">
        <w:rPr>
          <w:lang w:val="en-GB"/>
        </w:rPr>
        <w:t>areas</w:t>
      </w:r>
      <w:r w:rsidR="00E41E50" w:rsidRPr="003A38CD">
        <w:rPr>
          <w:lang w:val="en-GB"/>
        </w:rPr>
        <w:t xml:space="preserve"> </w:t>
      </w:r>
      <w:r w:rsidR="00585E50" w:rsidRPr="003A38CD">
        <w:rPr>
          <w:lang w:val="en-GB"/>
        </w:rPr>
        <w:t>Supply</w:t>
      </w:r>
      <w:r w:rsidR="00E41E50" w:rsidRPr="003A38CD">
        <w:rPr>
          <w:lang w:val="en-GB"/>
        </w:rPr>
        <w:t xml:space="preserve"> </w:t>
      </w:r>
      <w:r w:rsidR="00585E50" w:rsidRPr="003A38CD">
        <w:rPr>
          <w:lang w:val="en-GB"/>
        </w:rPr>
        <w:t>Chain</w:t>
      </w:r>
      <w:r w:rsidR="00E41E50" w:rsidRPr="003A38CD">
        <w:rPr>
          <w:lang w:val="en-GB"/>
        </w:rPr>
        <w:t xml:space="preserve"> </w:t>
      </w:r>
      <w:r w:rsidR="00585E50" w:rsidRPr="003A38CD">
        <w:rPr>
          <w:lang w:val="en-GB"/>
        </w:rPr>
        <w:t>Management</w:t>
      </w:r>
      <w:r w:rsidR="00E41E50" w:rsidRPr="003A38CD">
        <w:rPr>
          <w:lang w:val="en-GB"/>
        </w:rPr>
        <w:t xml:space="preserve"> </w:t>
      </w:r>
      <w:r w:rsidR="00585E50" w:rsidRPr="003A38CD">
        <w:rPr>
          <w:lang w:val="en-GB"/>
        </w:rPr>
        <w:t>(SCM)</w:t>
      </w:r>
      <w:r w:rsidR="00E41E50" w:rsidRPr="003A38CD">
        <w:rPr>
          <w:lang w:val="en-GB"/>
        </w:rPr>
        <w:t xml:space="preserve"> </w:t>
      </w:r>
      <w:r w:rsidR="00585E50" w:rsidRPr="003A38CD">
        <w:rPr>
          <w:lang w:val="en-GB"/>
        </w:rPr>
        <w:t>and</w:t>
      </w:r>
      <w:r w:rsidR="00E41E50" w:rsidRPr="003A38CD">
        <w:rPr>
          <w:lang w:val="en-GB"/>
        </w:rPr>
        <w:t xml:space="preserve"> </w:t>
      </w:r>
      <w:r w:rsidR="00585E50" w:rsidRPr="003A38CD">
        <w:rPr>
          <w:lang w:val="en-GB"/>
        </w:rPr>
        <w:t>Test</w:t>
      </w:r>
      <w:r w:rsidR="00E41E50" w:rsidRPr="003A38CD">
        <w:rPr>
          <w:lang w:val="en-GB"/>
        </w:rPr>
        <w:t xml:space="preserve"> </w:t>
      </w:r>
      <w:r w:rsidR="00585E50" w:rsidRPr="003A38CD">
        <w:rPr>
          <w:lang w:val="en-GB"/>
        </w:rPr>
        <w:t>Engineering</w:t>
      </w:r>
      <w:r w:rsidR="00E41E50" w:rsidRPr="003A38CD">
        <w:rPr>
          <w:lang w:val="en-GB"/>
        </w:rPr>
        <w:t xml:space="preserve"> </w:t>
      </w:r>
      <w:r w:rsidR="00585E50" w:rsidRPr="003A38CD">
        <w:rPr>
          <w:lang w:val="en-GB"/>
        </w:rPr>
        <w:t>registere</w:t>
      </w:r>
      <w:r w:rsidR="004A5D72" w:rsidRPr="003A38CD">
        <w:rPr>
          <w:lang w:val="en-GB"/>
        </w:rPr>
        <w:t>d</w:t>
      </w:r>
      <w:r w:rsidR="00E41E50" w:rsidRPr="003A38CD">
        <w:rPr>
          <w:lang w:val="en-GB"/>
        </w:rPr>
        <w:t xml:space="preserve"> </w:t>
      </w:r>
      <w:r w:rsidR="004A5D72" w:rsidRPr="003A38CD">
        <w:rPr>
          <w:lang w:val="en-GB"/>
        </w:rPr>
        <w:t>high</w:t>
      </w:r>
      <w:r w:rsidR="00E41E50" w:rsidRPr="003A38CD">
        <w:rPr>
          <w:lang w:val="en-GB"/>
        </w:rPr>
        <w:t xml:space="preserve"> </w:t>
      </w:r>
      <w:r w:rsidR="004A5D72" w:rsidRPr="003A38CD">
        <w:rPr>
          <w:lang w:val="en-GB"/>
        </w:rPr>
        <w:t>economic</w:t>
      </w:r>
      <w:r w:rsidR="00E41E50" w:rsidRPr="003A38CD">
        <w:rPr>
          <w:lang w:val="en-GB"/>
        </w:rPr>
        <w:t xml:space="preserve"> </w:t>
      </w:r>
      <w:r w:rsidR="004A5D72" w:rsidRPr="003A38CD">
        <w:rPr>
          <w:lang w:val="en-GB"/>
        </w:rPr>
        <w:t>g</w:t>
      </w:r>
      <w:r w:rsidR="00585E50" w:rsidRPr="003A38CD">
        <w:rPr>
          <w:lang w:val="en-GB"/>
        </w:rPr>
        <w:t>rowth</w:t>
      </w:r>
      <w:r w:rsidR="00E41E50" w:rsidRPr="003A38CD">
        <w:rPr>
          <w:lang w:val="en-GB"/>
        </w:rPr>
        <w:t xml:space="preserve"> </w:t>
      </w:r>
      <w:r w:rsidR="00585E50" w:rsidRPr="003A38CD">
        <w:rPr>
          <w:lang w:val="en-GB"/>
        </w:rPr>
        <w:t>rates.</w:t>
      </w:r>
      <w:r w:rsidR="00E41E50" w:rsidRPr="003A38CD">
        <w:rPr>
          <w:lang w:val="en-GB"/>
        </w:rPr>
        <w:t xml:space="preserve"> </w:t>
      </w:r>
      <w:r w:rsidR="00585E50" w:rsidRPr="003A38CD">
        <w:rPr>
          <w:lang w:val="en-GB"/>
        </w:rPr>
        <w:t>Within</w:t>
      </w:r>
      <w:r w:rsidR="00E41E50" w:rsidRPr="003A38CD">
        <w:rPr>
          <w:lang w:val="en-GB"/>
        </w:rPr>
        <w:t xml:space="preserve"> </w:t>
      </w:r>
      <w:r w:rsidR="00585E50" w:rsidRPr="003A38CD">
        <w:rPr>
          <w:lang w:val="en-GB"/>
        </w:rPr>
        <w:t>the</w:t>
      </w:r>
      <w:r w:rsidR="00E41E50" w:rsidRPr="003A38CD">
        <w:rPr>
          <w:lang w:val="en-GB"/>
        </w:rPr>
        <w:t xml:space="preserve"> </w:t>
      </w:r>
      <w:r w:rsidR="00585E50" w:rsidRPr="003A38CD">
        <w:rPr>
          <w:lang w:val="en-GB"/>
        </w:rPr>
        <w:t>markets,</w:t>
      </w:r>
      <w:r w:rsidR="00E41E50" w:rsidRPr="003A38CD">
        <w:rPr>
          <w:lang w:val="en-GB"/>
        </w:rPr>
        <w:t xml:space="preserve"> </w:t>
      </w:r>
      <w:proofErr w:type="spellStart"/>
      <w:r w:rsidR="00585E50" w:rsidRPr="003A38CD">
        <w:rPr>
          <w:color w:val="B71234"/>
          <w:lang w:val="en-GB"/>
        </w:rPr>
        <w:t>Rood</w:t>
      </w:r>
      <w:r w:rsidR="00585E50" w:rsidRPr="003A38CD">
        <w:rPr>
          <w:lang w:val="en-GB"/>
        </w:rPr>
        <w:t>Microtec</w:t>
      </w:r>
      <w:proofErr w:type="spellEnd"/>
      <w:r w:rsidR="00E41E50" w:rsidRPr="003A38CD">
        <w:rPr>
          <w:lang w:val="en-GB"/>
        </w:rPr>
        <w:t xml:space="preserve"> </w:t>
      </w:r>
      <w:r w:rsidR="00585E50" w:rsidRPr="003A38CD">
        <w:rPr>
          <w:lang w:val="en-GB"/>
        </w:rPr>
        <w:t>scored</w:t>
      </w:r>
      <w:r w:rsidR="00E41E50" w:rsidRPr="003A38CD">
        <w:rPr>
          <w:lang w:val="en-GB"/>
        </w:rPr>
        <w:t xml:space="preserve"> </w:t>
      </w:r>
      <w:r w:rsidR="00585E50" w:rsidRPr="003A38CD">
        <w:rPr>
          <w:lang w:val="en-GB"/>
        </w:rPr>
        <w:t>especially</w:t>
      </w:r>
      <w:r w:rsidR="00E41E50" w:rsidRPr="003A38CD">
        <w:rPr>
          <w:lang w:val="en-GB"/>
        </w:rPr>
        <w:t xml:space="preserve"> </w:t>
      </w:r>
      <w:r w:rsidR="00585E50" w:rsidRPr="003A38CD">
        <w:rPr>
          <w:lang w:val="en-GB"/>
        </w:rPr>
        <w:t>in</w:t>
      </w:r>
      <w:r w:rsidR="00E41E50" w:rsidRPr="003A38CD">
        <w:rPr>
          <w:lang w:val="en-GB"/>
        </w:rPr>
        <w:t xml:space="preserve"> </w:t>
      </w:r>
      <w:r w:rsidR="00585E50" w:rsidRPr="003A38CD">
        <w:rPr>
          <w:lang w:val="en-GB"/>
        </w:rPr>
        <w:t>the</w:t>
      </w:r>
      <w:r w:rsidR="00E41E50" w:rsidRPr="003A38CD">
        <w:rPr>
          <w:lang w:val="en-GB"/>
        </w:rPr>
        <w:t xml:space="preserve"> </w:t>
      </w:r>
      <w:proofErr w:type="gramStart"/>
      <w:r w:rsidR="00585E50" w:rsidRPr="003A38CD">
        <w:rPr>
          <w:lang w:val="en-GB"/>
        </w:rPr>
        <w:t>Automotive</w:t>
      </w:r>
      <w:proofErr w:type="gramEnd"/>
      <w:r w:rsidR="00E41E50" w:rsidRPr="003A38CD">
        <w:rPr>
          <w:lang w:val="en-GB"/>
        </w:rPr>
        <w:t xml:space="preserve"> </w:t>
      </w:r>
      <w:r w:rsidR="00585E50" w:rsidRPr="003A38CD">
        <w:rPr>
          <w:lang w:val="en-GB"/>
        </w:rPr>
        <w:t>sector</w:t>
      </w:r>
      <w:r w:rsidR="00E41E50" w:rsidRPr="003A38CD">
        <w:rPr>
          <w:lang w:val="en-GB"/>
        </w:rPr>
        <w:t xml:space="preserve"> </w:t>
      </w:r>
      <w:r w:rsidR="00585E50" w:rsidRPr="003A38CD">
        <w:rPr>
          <w:lang w:val="en-GB"/>
        </w:rPr>
        <w:t>with</w:t>
      </w:r>
      <w:r w:rsidR="00E41E50" w:rsidRPr="003A38CD">
        <w:rPr>
          <w:lang w:val="en-GB"/>
        </w:rPr>
        <w:t xml:space="preserve"> </w:t>
      </w:r>
      <w:r w:rsidR="00585E50" w:rsidRPr="003A38CD">
        <w:rPr>
          <w:lang w:val="en-GB"/>
        </w:rPr>
        <w:t>an</w:t>
      </w:r>
      <w:r w:rsidR="00E41E50" w:rsidRPr="003A38CD">
        <w:rPr>
          <w:lang w:val="en-GB"/>
        </w:rPr>
        <w:t xml:space="preserve"> </w:t>
      </w:r>
      <w:r w:rsidR="00585E50" w:rsidRPr="003A38CD">
        <w:rPr>
          <w:lang w:val="en-GB"/>
        </w:rPr>
        <w:t>economic</w:t>
      </w:r>
      <w:r w:rsidR="00E41E50" w:rsidRPr="003A38CD">
        <w:rPr>
          <w:lang w:val="en-GB"/>
        </w:rPr>
        <w:t xml:space="preserve"> </w:t>
      </w:r>
      <w:r w:rsidR="00585E50" w:rsidRPr="003A38CD">
        <w:rPr>
          <w:lang w:val="en-GB"/>
        </w:rPr>
        <w:t>growth</w:t>
      </w:r>
      <w:r w:rsidR="00E41E50" w:rsidRPr="003A38CD">
        <w:rPr>
          <w:lang w:val="en-GB"/>
        </w:rPr>
        <w:t xml:space="preserve"> </w:t>
      </w:r>
      <w:r w:rsidR="00585E50" w:rsidRPr="003A38CD">
        <w:rPr>
          <w:lang w:val="en-GB"/>
        </w:rPr>
        <w:t>of</w:t>
      </w:r>
      <w:r w:rsidR="00E41E50" w:rsidRPr="003A38CD">
        <w:rPr>
          <w:lang w:val="en-GB"/>
        </w:rPr>
        <w:t xml:space="preserve"> </w:t>
      </w:r>
      <w:r w:rsidR="00585E50" w:rsidRPr="003A38CD">
        <w:rPr>
          <w:lang w:val="en-GB"/>
        </w:rPr>
        <w:t>35</w:t>
      </w:r>
      <w:r w:rsidR="00E41E50" w:rsidRPr="003A38CD">
        <w:rPr>
          <w:lang w:val="en-GB"/>
        </w:rPr>
        <w:t> </w:t>
      </w:r>
      <w:r w:rsidR="004A5D72" w:rsidRPr="003A38CD">
        <w:rPr>
          <w:lang w:val="en-GB"/>
        </w:rPr>
        <w:t>percent</w:t>
      </w:r>
      <w:r w:rsidR="00E41E50" w:rsidRPr="003A38CD">
        <w:rPr>
          <w:lang w:val="en-GB"/>
        </w:rPr>
        <w:t xml:space="preserve"> </w:t>
      </w:r>
      <w:r w:rsidR="004A5D72" w:rsidRPr="003A38CD">
        <w:rPr>
          <w:lang w:val="en-GB"/>
        </w:rPr>
        <w:t>year-over-</w:t>
      </w:r>
      <w:r w:rsidR="00585E50" w:rsidRPr="003A38CD">
        <w:rPr>
          <w:lang w:val="en-GB"/>
        </w:rPr>
        <w:t>year</w:t>
      </w:r>
      <w:r w:rsidR="00E41E50" w:rsidRPr="003A38CD">
        <w:rPr>
          <w:lang w:val="en-GB"/>
        </w:rPr>
        <w:t xml:space="preserve"> </w:t>
      </w:r>
      <w:r w:rsidR="00585E50" w:rsidRPr="003A38CD">
        <w:rPr>
          <w:lang w:val="en-GB"/>
        </w:rPr>
        <w:t>and</w:t>
      </w:r>
      <w:r w:rsidR="00E41E50" w:rsidRPr="003A38CD">
        <w:rPr>
          <w:lang w:val="en-GB"/>
        </w:rPr>
        <w:t xml:space="preserve"> </w:t>
      </w:r>
      <w:r w:rsidR="00585E50" w:rsidRPr="003A38CD">
        <w:rPr>
          <w:lang w:val="en-GB"/>
        </w:rPr>
        <w:t>15</w:t>
      </w:r>
      <w:r w:rsidR="00E41E50" w:rsidRPr="003A38CD">
        <w:rPr>
          <w:lang w:val="en-GB"/>
        </w:rPr>
        <w:t xml:space="preserve"> </w:t>
      </w:r>
      <w:r w:rsidR="00585E50" w:rsidRPr="003A38CD">
        <w:rPr>
          <w:lang w:val="en-GB"/>
        </w:rPr>
        <w:t>percent</w:t>
      </w:r>
      <w:r w:rsidR="00E41E50" w:rsidRPr="003A38CD">
        <w:rPr>
          <w:lang w:val="en-GB"/>
        </w:rPr>
        <w:t xml:space="preserve"> </w:t>
      </w:r>
      <w:r w:rsidR="00585E50" w:rsidRPr="003A38CD">
        <w:rPr>
          <w:lang w:val="en-GB"/>
        </w:rPr>
        <w:t>growth</w:t>
      </w:r>
      <w:r w:rsidR="00E41E50" w:rsidRPr="003A38CD">
        <w:rPr>
          <w:lang w:val="en-GB"/>
        </w:rPr>
        <w:t xml:space="preserve"> </w:t>
      </w:r>
      <w:r w:rsidR="00585E50" w:rsidRPr="003A38CD">
        <w:rPr>
          <w:lang w:val="en-GB"/>
        </w:rPr>
        <w:t>in</w:t>
      </w:r>
      <w:r w:rsidR="00E41E50" w:rsidRPr="003A38CD">
        <w:rPr>
          <w:lang w:val="en-GB"/>
        </w:rPr>
        <w:t xml:space="preserve"> </w:t>
      </w:r>
      <w:r w:rsidR="00585E50" w:rsidRPr="003A38CD">
        <w:rPr>
          <w:lang w:val="en-GB"/>
        </w:rPr>
        <w:t>the</w:t>
      </w:r>
      <w:r w:rsidR="00E41E50" w:rsidRPr="003A38CD">
        <w:rPr>
          <w:lang w:val="en-GB"/>
        </w:rPr>
        <w:t xml:space="preserve"> </w:t>
      </w:r>
      <w:r w:rsidR="00585E50" w:rsidRPr="003A38CD">
        <w:rPr>
          <w:lang w:val="en-GB"/>
        </w:rPr>
        <w:t>Industrial</w:t>
      </w:r>
      <w:r w:rsidR="00E41E50" w:rsidRPr="003A38CD">
        <w:rPr>
          <w:lang w:val="en-GB"/>
        </w:rPr>
        <w:t xml:space="preserve"> </w:t>
      </w:r>
      <w:r w:rsidR="00585E50" w:rsidRPr="003A38CD">
        <w:rPr>
          <w:lang w:val="en-GB"/>
        </w:rPr>
        <w:t>sector.</w:t>
      </w:r>
    </w:p>
    <w:p w:rsidR="00D5028C" w:rsidRPr="003A38CD" w:rsidRDefault="00D5028C" w:rsidP="00882F1F">
      <w:pPr>
        <w:ind w:left="168" w:right="283"/>
        <w:jc w:val="both"/>
        <w:rPr>
          <w:b/>
          <w:szCs w:val="24"/>
          <w:lang w:val="en-GB"/>
        </w:rPr>
      </w:pPr>
    </w:p>
    <w:tbl>
      <w:tblPr>
        <w:tblW w:w="8788" w:type="dxa"/>
        <w:tblInd w:w="534" w:type="dxa"/>
        <w:tblLayout w:type="fixed"/>
        <w:tblLook w:val="04A0" w:firstRow="1" w:lastRow="0" w:firstColumn="1" w:lastColumn="0" w:noHBand="0" w:noVBand="1"/>
      </w:tblPr>
      <w:tblGrid>
        <w:gridCol w:w="4110"/>
        <w:gridCol w:w="1985"/>
        <w:gridCol w:w="1417"/>
        <w:gridCol w:w="1276"/>
      </w:tblGrid>
      <w:tr w:rsidR="00D5028C" w:rsidRPr="003A38CD" w:rsidTr="005F25F1">
        <w:tc>
          <w:tcPr>
            <w:tcW w:w="4110" w:type="dxa"/>
            <w:tcBorders>
              <w:bottom w:val="single" w:sz="4" w:space="0" w:color="auto"/>
            </w:tcBorders>
          </w:tcPr>
          <w:p w:rsidR="00D5028C" w:rsidRPr="003A38CD" w:rsidRDefault="00D5028C" w:rsidP="00882F1F">
            <w:pPr>
              <w:spacing w:after="0"/>
              <w:ind w:left="168" w:right="283"/>
              <w:jc w:val="both"/>
              <w:rPr>
                <w:rFonts w:asciiTheme="minorHAnsi" w:hAnsiTheme="minorHAnsi" w:cstheme="minorHAnsi"/>
                <w:b/>
                <w:szCs w:val="24"/>
                <w:lang w:val="en-GB"/>
              </w:rPr>
            </w:pPr>
            <w:r w:rsidRPr="003A38CD">
              <w:rPr>
                <w:rFonts w:asciiTheme="minorHAnsi" w:hAnsiTheme="minorHAnsi" w:cstheme="minorHAnsi"/>
                <w:b/>
                <w:lang w:val="en-GB"/>
              </w:rPr>
              <w:t>(x EUR 1,000)</w:t>
            </w:r>
          </w:p>
        </w:tc>
        <w:tc>
          <w:tcPr>
            <w:tcW w:w="1985" w:type="dxa"/>
            <w:tcBorders>
              <w:bottom w:val="single" w:sz="4" w:space="0" w:color="auto"/>
            </w:tcBorders>
          </w:tcPr>
          <w:p w:rsidR="00D5028C" w:rsidRPr="003A38CD" w:rsidRDefault="00D5028C" w:rsidP="00882F1F">
            <w:pPr>
              <w:spacing w:after="0"/>
              <w:ind w:left="168" w:right="283"/>
              <w:jc w:val="right"/>
              <w:rPr>
                <w:rFonts w:asciiTheme="minorHAnsi" w:hAnsiTheme="minorHAnsi" w:cstheme="minorHAnsi"/>
                <w:b/>
                <w:szCs w:val="24"/>
                <w:lang w:val="en-GB"/>
              </w:rPr>
            </w:pPr>
            <w:r w:rsidRPr="003A38CD">
              <w:rPr>
                <w:rFonts w:asciiTheme="minorHAnsi" w:hAnsiTheme="minorHAnsi" w:cstheme="minorHAnsi"/>
                <w:b/>
                <w:lang w:val="en-GB"/>
              </w:rPr>
              <w:t>HY1 201</w:t>
            </w:r>
            <w:r w:rsidR="00A0202D" w:rsidRPr="003A38CD">
              <w:rPr>
                <w:rFonts w:asciiTheme="minorHAnsi" w:hAnsiTheme="minorHAnsi" w:cstheme="minorHAnsi"/>
                <w:b/>
                <w:lang w:val="en-GB"/>
              </w:rPr>
              <w:t>7</w:t>
            </w:r>
          </w:p>
        </w:tc>
        <w:tc>
          <w:tcPr>
            <w:tcW w:w="1417" w:type="dxa"/>
            <w:tcBorders>
              <w:bottom w:val="single" w:sz="4" w:space="0" w:color="auto"/>
            </w:tcBorders>
          </w:tcPr>
          <w:p w:rsidR="00D5028C" w:rsidRPr="003A38CD" w:rsidRDefault="00D5028C" w:rsidP="00882F1F">
            <w:pPr>
              <w:spacing w:after="0"/>
              <w:ind w:left="34" w:right="283"/>
              <w:jc w:val="right"/>
              <w:rPr>
                <w:rFonts w:asciiTheme="minorHAnsi" w:hAnsiTheme="minorHAnsi" w:cstheme="minorHAnsi"/>
                <w:b/>
                <w:szCs w:val="24"/>
                <w:lang w:val="en-GB"/>
              </w:rPr>
            </w:pPr>
            <w:r w:rsidRPr="003A38CD">
              <w:rPr>
                <w:rFonts w:asciiTheme="minorHAnsi" w:hAnsiTheme="minorHAnsi" w:cstheme="minorHAnsi"/>
                <w:b/>
                <w:lang w:val="en-GB"/>
              </w:rPr>
              <w:t>HY1 201</w:t>
            </w:r>
            <w:r w:rsidR="00A0202D" w:rsidRPr="003A38CD">
              <w:rPr>
                <w:rFonts w:asciiTheme="minorHAnsi" w:hAnsiTheme="minorHAnsi" w:cstheme="minorHAnsi"/>
                <w:b/>
                <w:lang w:val="en-GB"/>
              </w:rPr>
              <w:t>6</w:t>
            </w:r>
          </w:p>
        </w:tc>
        <w:tc>
          <w:tcPr>
            <w:tcW w:w="1276" w:type="dxa"/>
            <w:tcBorders>
              <w:bottom w:val="single" w:sz="4" w:space="0" w:color="auto"/>
            </w:tcBorders>
          </w:tcPr>
          <w:p w:rsidR="00D5028C" w:rsidRPr="003A38CD" w:rsidRDefault="00D5028C" w:rsidP="00882F1F">
            <w:pPr>
              <w:spacing w:after="0"/>
              <w:ind w:left="59" w:right="283"/>
              <w:jc w:val="right"/>
              <w:rPr>
                <w:rFonts w:asciiTheme="minorHAnsi" w:hAnsiTheme="minorHAnsi" w:cstheme="minorHAnsi"/>
                <w:b/>
                <w:szCs w:val="24"/>
                <w:lang w:val="en-GB"/>
              </w:rPr>
            </w:pPr>
            <w:r w:rsidRPr="003A38CD">
              <w:rPr>
                <w:rFonts w:asciiTheme="minorHAnsi" w:hAnsiTheme="minorHAnsi" w:cstheme="minorHAnsi"/>
                <w:b/>
                <w:lang w:val="en-GB"/>
              </w:rPr>
              <w:t>Change</w:t>
            </w:r>
          </w:p>
        </w:tc>
      </w:tr>
      <w:tr w:rsidR="00D5028C" w:rsidRPr="003A38CD" w:rsidTr="005F25F1">
        <w:tc>
          <w:tcPr>
            <w:tcW w:w="4110" w:type="dxa"/>
            <w:tcBorders>
              <w:top w:val="single" w:sz="4" w:space="0" w:color="auto"/>
            </w:tcBorders>
          </w:tcPr>
          <w:p w:rsidR="00D5028C" w:rsidRPr="003A38CD" w:rsidRDefault="00D5028C" w:rsidP="00882F1F">
            <w:pPr>
              <w:spacing w:after="0"/>
              <w:ind w:left="168" w:right="283"/>
              <w:jc w:val="both"/>
              <w:rPr>
                <w:rFonts w:asciiTheme="minorHAnsi" w:hAnsiTheme="minorHAnsi" w:cstheme="minorHAnsi"/>
                <w:szCs w:val="24"/>
                <w:lang w:val="en-GB"/>
              </w:rPr>
            </w:pPr>
          </w:p>
        </w:tc>
        <w:tc>
          <w:tcPr>
            <w:tcW w:w="1985" w:type="dxa"/>
            <w:tcBorders>
              <w:top w:val="single" w:sz="4" w:space="0" w:color="auto"/>
            </w:tcBorders>
          </w:tcPr>
          <w:p w:rsidR="00D5028C" w:rsidRPr="003A38CD" w:rsidRDefault="00D5028C" w:rsidP="00882F1F">
            <w:pPr>
              <w:spacing w:after="0"/>
              <w:ind w:left="168" w:right="283"/>
              <w:jc w:val="right"/>
              <w:rPr>
                <w:rFonts w:asciiTheme="minorHAnsi" w:hAnsiTheme="minorHAnsi" w:cstheme="minorHAnsi"/>
                <w:szCs w:val="24"/>
                <w:lang w:val="en-GB"/>
              </w:rPr>
            </w:pPr>
          </w:p>
        </w:tc>
        <w:tc>
          <w:tcPr>
            <w:tcW w:w="1417" w:type="dxa"/>
            <w:tcBorders>
              <w:top w:val="single" w:sz="4" w:space="0" w:color="auto"/>
            </w:tcBorders>
          </w:tcPr>
          <w:p w:rsidR="00D5028C" w:rsidRPr="003A38CD" w:rsidRDefault="00D5028C" w:rsidP="00882F1F">
            <w:pPr>
              <w:spacing w:after="0"/>
              <w:ind w:left="34" w:right="283"/>
              <w:jc w:val="right"/>
              <w:rPr>
                <w:rFonts w:asciiTheme="minorHAnsi" w:hAnsiTheme="minorHAnsi" w:cstheme="minorHAnsi"/>
                <w:szCs w:val="24"/>
                <w:lang w:val="en-GB"/>
              </w:rPr>
            </w:pPr>
          </w:p>
        </w:tc>
        <w:tc>
          <w:tcPr>
            <w:tcW w:w="1276" w:type="dxa"/>
            <w:tcBorders>
              <w:top w:val="single" w:sz="4" w:space="0" w:color="auto"/>
            </w:tcBorders>
          </w:tcPr>
          <w:p w:rsidR="00D5028C" w:rsidRPr="003A38CD" w:rsidRDefault="00D5028C" w:rsidP="00882F1F">
            <w:pPr>
              <w:spacing w:after="0"/>
              <w:ind w:left="59" w:right="283"/>
              <w:jc w:val="right"/>
              <w:rPr>
                <w:rFonts w:asciiTheme="minorHAnsi" w:hAnsiTheme="minorHAnsi" w:cstheme="minorHAnsi"/>
                <w:szCs w:val="24"/>
                <w:lang w:val="en-GB"/>
              </w:rPr>
            </w:pPr>
          </w:p>
        </w:tc>
      </w:tr>
      <w:tr w:rsidR="00A0202D" w:rsidRPr="003A38CD" w:rsidTr="00A0202D">
        <w:tc>
          <w:tcPr>
            <w:tcW w:w="4110" w:type="dxa"/>
          </w:tcPr>
          <w:p w:rsidR="00A0202D" w:rsidRPr="003A38CD" w:rsidRDefault="00A0202D" w:rsidP="00882F1F">
            <w:pPr>
              <w:spacing w:after="0"/>
              <w:ind w:left="168" w:right="283"/>
              <w:jc w:val="both"/>
              <w:rPr>
                <w:rFonts w:asciiTheme="minorHAnsi" w:hAnsiTheme="minorHAnsi" w:cstheme="minorHAnsi"/>
                <w:szCs w:val="24"/>
                <w:lang w:val="en-GB"/>
              </w:rPr>
            </w:pPr>
            <w:r w:rsidRPr="003A38CD">
              <w:rPr>
                <w:rFonts w:asciiTheme="minorHAnsi" w:hAnsiTheme="minorHAnsi" w:cstheme="minorHAnsi"/>
                <w:lang w:val="en-GB"/>
              </w:rPr>
              <w:t>Test Operations</w:t>
            </w:r>
          </w:p>
        </w:tc>
        <w:tc>
          <w:tcPr>
            <w:tcW w:w="1985" w:type="dxa"/>
          </w:tcPr>
          <w:p w:rsidR="00A0202D" w:rsidRPr="003A38CD" w:rsidRDefault="00A0202D" w:rsidP="00882F1F">
            <w:pPr>
              <w:spacing w:after="0"/>
              <w:ind w:left="168" w:right="283"/>
              <w:jc w:val="right"/>
              <w:rPr>
                <w:rFonts w:asciiTheme="minorHAnsi" w:hAnsiTheme="minorHAnsi" w:cstheme="minorHAnsi"/>
                <w:lang w:val="en-GB"/>
              </w:rPr>
            </w:pPr>
            <w:r w:rsidRPr="003A38CD">
              <w:rPr>
                <w:rFonts w:asciiTheme="minorHAnsi" w:hAnsiTheme="minorHAnsi" w:cstheme="minorHAnsi"/>
                <w:lang w:val="en-GB"/>
              </w:rPr>
              <w:t>1,767</w:t>
            </w:r>
          </w:p>
        </w:tc>
        <w:tc>
          <w:tcPr>
            <w:tcW w:w="1417" w:type="dxa"/>
            <w:vAlign w:val="bottom"/>
          </w:tcPr>
          <w:p w:rsidR="00A0202D" w:rsidRPr="003A38CD" w:rsidRDefault="00A0202D" w:rsidP="00882F1F">
            <w:pPr>
              <w:spacing w:after="0"/>
              <w:ind w:left="34" w:right="283"/>
              <w:jc w:val="right"/>
              <w:rPr>
                <w:rFonts w:asciiTheme="minorHAnsi" w:hAnsiTheme="minorHAnsi" w:cstheme="minorHAnsi"/>
                <w:noProof/>
                <w:lang w:val="en-GB"/>
              </w:rPr>
            </w:pPr>
            <w:r w:rsidRPr="003A38CD">
              <w:rPr>
                <w:rFonts w:asciiTheme="minorHAnsi" w:hAnsiTheme="minorHAnsi" w:cstheme="minorHAnsi"/>
                <w:noProof/>
                <w:lang w:val="en-GB"/>
              </w:rPr>
              <w:t>1,702</w:t>
            </w:r>
          </w:p>
        </w:tc>
        <w:tc>
          <w:tcPr>
            <w:tcW w:w="1276" w:type="dxa"/>
          </w:tcPr>
          <w:p w:rsidR="00A0202D" w:rsidRPr="003A38CD" w:rsidRDefault="00A0202D" w:rsidP="00882F1F">
            <w:pPr>
              <w:spacing w:after="0"/>
              <w:ind w:left="59" w:right="283"/>
              <w:jc w:val="right"/>
              <w:rPr>
                <w:rFonts w:asciiTheme="minorHAnsi" w:hAnsiTheme="minorHAnsi" w:cstheme="minorHAnsi"/>
                <w:lang w:val="en-GB"/>
              </w:rPr>
            </w:pPr>
            <w:r w:rsidRPr="003A38CD">
              <w:rPr>
                <w:rFonts w:asciiTheme="minorHAnsi" w:hAnsiTheme="minorHAnsi" w:cstheme="minorHAnsi"/>
                <w:lang w:val="en-GB"/>
              </w:rPr>
              <w:t>+4%</w:t>
            </w:r>
          </w:p>
        </w:tc>
      </w:tr>
      <w:tr w:rsidR="00A0202D" w:rsidRPr="003A38CD" w:rsidTr="00A0202D">
        <w:tc>
          <w:tcPr>
            <w:tcW w:w="4110" w:type="dxa"/>
          </w:tcPr>
          <w:p w:rsidR="00A0202D" w:rsidRPr="003A38CD" w:rsidRDefault="00A0202D" w:rsidP="00882F1F">
            <w:pPr>
              <w:spacing w:after="0"/>
              <w:ind w:left="168" w:right="283"/>
              <w:jc w:val="both"/>
              <w:rPr>
                <w:rFonts w:asciiTheme="minorHAnsi" w:hAnsiTheme="minorHAnsi" w:cstheme="minorHAnsi"/>
                <w:szCs w:val="24"/>
                <w:lang w:val="en-GB"/>
              </w:rPr>
            </w:pPr>
            <w:r w:rsidRPr="003A38CD">
              <w:rPr>
                <w:rFonts w:asciiTheme="minorHAnsi" w:hAnsiTheme="minorHAnsi" w:cstheme="minorHAnsi"/>
                <w:lang w:val="en-GB"/>
              </w:rPr>
              <w:t>Supply Chain Management</w:t>
            </w:r>
          </w:p>
        </w:tc>
        <w:tc>
          <w:tcPr>
            <w:tcW w:w="1985" w:type="dxa"/>
          </w:tcPr>
          <w:p w:rsidR="00A0202D" w:rsidRPr="003A38CD" w:rsidRDefault="00A0202D" w:rsidP="00882F1F">
            <w:pPr>
              <w:spacing w:after="0"/>
              <w:ind w:left="168" w:right="283"/>
              <w:jc w:val="right"/>
              <w:rPr>
                <w:rFonts w:asciiTheme="minorHAnsi" w:hAnsiTheme="minorHAnsi" w:cstheme="minorHAnsi"/>
                <w:lang w:val="en-GB"/>
              </w:rPr>
            </w:pPr>
            <w:r w:rsidRPr="003A38CD">
              <w:rPr>
                <w:rFonts w:asciiTheme="minorHAnsi" w:hAnsiTheme="minorHAnsi" w:cstheme="minorHAnsi"/>
                <w:lang w:val="en-GB"/>
              </w:rPr>
              <w:t>1,162</w:t>
            </w:r>
          </w:p>
        </w:tc>
        <w:tc>
          <w:tcPr>
            <w:tcW w:w="1417" w:type="dxa"/>
            <w:vAlign w:val="bottom"/>
          </w:tcPr>
          <w:p w:rsidR="00A0202D" w:rsidRPr="003A38CD" w:rsidRDefault="00A0202D" w:rsidP="00882F1F">
            <w:pPr>
              <w:spacing w:after="0"/>
              <w:ind w:left="34" w:right="283"/>
              <w:jc w:val="right"/>
              <w:rPr>
                <w:rFonts w:asciiTheme="minorHAnsi" w:hAnsiTheme="minorHAnsi" w:cstheme="minorHAnsi"/>
                <w:noProof/>
                <w:lang w:val="en-GB"/>
              </w:rPr>
            </w:pPr>
            <w:r w:rsidRPr="003A38CD">
              <w:rPr>
                <w:rFonts w:asciiTheme="minorHAnsi" w:hAnsiTheme="minorHAnsi" w:cstheme="minorHAnsi"/>
                <w:noProof/>
                <w:lang w:val="en-GB"/>
              </w:rPr>
              <w:t>926</w:t>
            </w:r>
          </w:p>
        </w:tc>
        <w:tc>
          <w:tcPr>
            <w:tcW w:w="1276" w:type="dxa"/>
          </w:tcPr>
          <w:p w:rsidR="00A0202D" w:rsidRPr="003A38CD" w:rsidRDefault="00A0202D" w:rsidP="00882F1F">
            <w:pPr>
              <w:spacing w:after="0"/>
              <w:ind w:left="59" w:right="283"/>
              <w:jc w:val="right"/>
              <w:rPr>
                <w:rFonts w:asciiTheme="minorHAnsi" w:hAnsiTheme="minorHAnsi" w:cstheme="minorHAnsi"/>
                <w:lang w:val="en-GB"/>
              </w:rPr>
            </w:pPr>
            <w:r w:rsidRPr="003A38CD">
              <w:rPr>
                <w:rFonts w:asciiTheme="minorHAnsi" w:hAnsiTheme="minorHAnsi" w:cstheme="minorHAnsi"/>
                <w:lang w:val="en-GB"/>
              </w:rPr>
              <w:t>+25%</w:t>
            </w:r>
          </w:p>
        </w:tc>
      </w:tr>
      <w:tr w:rsidR="00A0202D" w:rsidRPr="003A38CD" w:rsidTr="00A0202D">
        <w:tc>
          <w:tcPr>
            <w:tcW w:w="4110" w:type="dxa"/>
          </w:tcPr>
          <w:p w:rsidR="00A0202D" w:rsidRPr="003A38CD" w:rsidRDefault="00A0202D" w:rsidP="00882F1F">
            <w:pPr>
              <w:spacing w:after="0"/>
              <w:ind w:left="168" w:right="283"/>
              <w:jc w:val="both"/>
              <w:rPr>
                <w:rFonts w:asciiTheme="minorHAnsi" w:hAnsiTheme="minorHAnsi" w:cstheme="minorHAnsi"/>
                <w:szCs w:val="24"/>
                <w:lang w:val="en-GB"/>
              </w:rPr>
            </w:pPr>
            <w:r w:rsidRPr="003A38CD">
              <w:rPr>
                <w:rFonts w:asciiTheme="minorHAnsi" w:hAnsiTheme="minorHAnsi" w:cstheme="minorHAnsi"/>
                <w:lang w:val="en-GB"/>
              </w:rPr>
              <w:t>Failure &amp; Technology Analysis</w:t>
            </w:r>
          </w:p>
        </w:tc>
        <w:tc>
          <w:tcPr>
            <w:tcW w:w="1985" w:type="dxa"/>
          </w:tcPr>
          <w:p w:rsidR="00A0202D" w:rsidRPr="003A38CD" w:rsidRDefault="00A0202D" w:rsidP="00882F1F">
            <w:pPr>
              <w:spacing w:after="0"/>
              <w:ind w:left="168" w:right="283"/>
              <w:jc w:val="right"/>
              <w:rPr>
                <w:rFonts w:asciiTheme="minorHAnsi" w:hAnsiTheme="minorHAnsi" w:cstheme="minorHAnsi"/>
                <w:lang w:val="en-GB"/>
              </w:rPr>
            </w:pPr>
            <w:r w:rsidRPr="003A38CD">
              <w:rPr>
                <w:rFonts w:asciiTheme="minorHAnsi" w:hAnsiTheme="minorHAnsi" w:cstheme="minorHAnsi"/>
                <w:lang w:val="en-GB"/>
              </w:rPr>
              <w:t>891</w:t>
            </w:r>
          </w:p>
        </w:tc>
        <w:tc>
          <w:tcPr>
            <w:tcW w:w="1417" w:type="dxa"/>
            <w:vAlign w:val="bottom"/>
          </w:tcPr>
          <w:p w:rsidR="00A0202D" w:rsidRPr="003A38CD" w:rsidRDefault="00A0202D" w:rsidP="00882F1F">
            <w:pPr>
              <w:spacing w:after="0"/>
              <w:ind w:left="34" w:right="283"/>
              <w:jc w:val="right"/>
              <w:rPr>
                <w:rFonts w:asciiTheme="minorHAnsi" w:hAnsiTheme="minorHAnsi" w:cstheme="minorHAnsi"/>
                <w:noProof/>
                <w:lang w:val="en-GB"/>
              </w:rPr>
            </w:pPr>
            <w:r w:rsidRPr="003A38CD">
              <w:rPr>
                <w:rFonts w:asciiTheme="minorHAnsi" w:hAnsiTheme="minorHAnsi" w:cstheme="minorHAnsi"/>
                <w:noProof/>
                <w:lang w:val="en-GB"/>
              </w:rPr>
              <w:t>751</w:t>
            </w:r>
          </w:p>
        </w:tc>
        <w:tc>
          <w:tcPr>
            <w:tcW w:w="1276" w:type="dxa"/>
          </w:tcPr>
          <w:p w:rsidR="00A0202D" w:rsidRPr="003A38CD" w:rsidRDefault="00A0202D" w:rsidP="00882F1F">
            <w:pPr>
              <w:spacing w:after="0"/>
              <w:ind w:left="59" w:right="283"/>
              <w:jc w:val="right"/>
              <w:rPr>
                <w:rFonts w:asciiTheme="minorHAnsi" w:hAnsiTheme="minorHAnsi" w:cstheme="minorHAnsi"/>
                <w:lang w:val="en-GB"/>
              </w:rPr>
            </w:pPr>
            <w:r w:rsidRPr="003A38CD">
              <w:rPr>
                <w:rFonts w:asciiTheme="minorHAnsi" w:hAnsiTheme="minorHAnsi" w:cstheme="minorHAnsi"/>
                <w:lang w:val="en-GB"/>
              </w:rPr>
              <w:t>+19%</w:t>
            </w:r>
          </w:p>
        </w:tc>
      </w:tr>
      <w:tr w:rsidR="00A0202D" w:rsidRPr="003A38CD" w:rsidTr="00A0202D">
        <w:tc>
          <w:tcPr>
            <w:tcW w:w="4110" w:type="dxa"/>
          </w:tcPr>
          <w:p w:rsidR="00A0202D" w:rsidRPr="003A38CD" w:rsidRDefault="00A0202D" w:rsidP="00882F1F">
            <w:pPr>
              <w:spacing w:after="0"/>
              <w:ind w:left="168" w:right="283"/>
              <w:jc w:val="both"/>
              <w:rPr>
                <w:rFonts w:asciiTheme="minorHAnsi" w:hAnsiTheme="minorHAnsi" w:cstheme="minorHAnsi"/>
                <w:szCs w:val="24"/>
                <w:lang w:val="en-GB"/>
              </w:rPr>
            </w:pPr>
            <w:r w:rsidRPr="003A38CD">
              <w:rPr>
                <w:rFonts w:asciiTheme="minorHAnsi" w:hAnsiTheme="minorHAnsi" w:cstheme="minorHAnsi"/>
                <w:lang w:val="en-GB"/>
              </w:rPr>
              <w:t>Test Engineering</w:t>
            </w:r>
          </w:p>
        </w:tc>
        <w:tc>
          <w:tcPr>
            <w:tcW w:w="1985" w:type="dxa"/>
          </w:tcPr>
          <w:p w:rsidR="00A0202D" w:rsidRPr="003A38CD" w:rsidRDefault="00A0202D" w:rsidP="00882F1F">
            <w:pPr>
              <w:spacing w:after="0"/>
              <w:ind w:left="168" w:right="283"/>
              <w:jc w:val="right"/>
              <w:rPr>
                <w:rFonts w:asciiTheme="minorHAnsi" w:hAnsiTheme="minorHAnsi" w:cstheme="minorHAnsi"/>
                <w:lang w:val="en-GB"/>
              </w:rPr>
            </w:pPr>
            <w:r w:rsidRPr="003A38CD">
              <w:rPr>
                <w:rFonts w:asciiTheme="minorHAnsi" w:hAnsiTheme="minorHAnsi" w:cstheme="minorHAnsi"/>
                <w:lang w:val="en-GB"/>
              </w:rPr>
              <w:t>435</w:t>
            </w:r>
          </w:p>
        </w:tc>
        <w:tc>
          <w:tcPr>
            <w:tcW w:w="1417" w:type="dxa"/>
            <w:vAlign w:val="bottom"/>
          </w:tcPr>
          <w:p w:rsidR="00A0202D" w:rsidRPr="003A38CD" w:rsidRDefault="00A0202D" w:rsidP="00882F1F">
            <w:pPr>
              <w:spacing w:after="0"/>
              <w:ind w:left="34" w:right="283"/>
              <w:jc w:val="right"/>
              <w:rPr>
                <w:rFonts w:asciiTheme="minorHAnsi" w:hAnsiTheme="minorHAnsi" w:cstheme="minorHAnsi"/>
                <w:noProof/>
                <w:lang w:val="en-GB"/>
              </w:rPr>
            </w:pPr>
            <w:r w:rsidRPr="003A38CD">
              <w:rPr>
                <w:rFonts w:asciiTheme="minorHAnsi" w:hAnsiTheme="minorHAnsi" w:cstheme="minorHAnsi"/>
                <w:noProof/>
                <w:lang w:val="en-GB"/>
              </w:rPr>
              <w:t>230</w:t>
            </w:r>
          </w:p>
        </w:tc>
        <w:tc>
          <w:tcPr>
            <w:tcW w:w="1276" w:type="dxa"/>
          </w:tcPr>
          <w:p w:rsidR="00A0202D" w:rsidRPr="003A38CD" w:rsidRDefault="00A0202D" w:rsidP="00882F1F">
            <w:pPr>
              <w:spacing w:after="0"/>
              <w:ind w:left="59" w:right="283"/>
              <w:jc w:val="right"/>
              <w:rPr>
                <w:rFonts w:asciiTheme="minorHAnsi" w:hAnsiTheme="minorHAnsi" w:cstheme="minorHAnsi"/>
                <w:lang w:val="en-GB"/>
              </w:rPr>
            </w:pPr>
            <w:r w:rsidRPr="003A38CD">
              <w:rPr>
                <w:rFonts w:asciiTheme="minorHAnsi" w:hAnsiTheme="minorHAnsi" w:cstheme="minorHAnsi"/>
                <w:lang w:val="en-GB"/>
              </w:rPr>
              <w:t>+89%</w:t>
            </w:r>
          </w:p>
        </w:tc>
      </w:tr>
      <w:tr w:rsidR="00A0202D" w:rsidRPr="003A38CD" w:rsidTr="00A0202D">
        <w:tc>
          <w:tcPr>
            <w:tcW w:w="4110" w:type="dxa"/>
          </w:tcPr>
          <w:p w:rsidR="00A0202D" w:rsidRPr="003A38CD" w:rsidRDefault="00A0202D" w:rsidP="00882F1F">
            <w:pPr>
              <w:spacing w:after="0"/>
              <w:ind w:left="168" w:right="283"/>
              <w:jc w:val="both"/>
              <w:rPr>
                <w:rFonts w:asciiTheme="minorHAnsi" w:hAnsiTheme="minorHAnsi" w:cstheme="minorHAnsi"/>
                <w:szCs w:val="24"/>
                <w:lang w:val="en-GB"/>
              </w:rPr>
            </w:pPr>
            <w:r w:rsidRPr="003A38CD">
              <w:rPr>
                <w:rFonts w:asciiTheme="minorHAnsi" w:hAnsiTheme="minorHAnsi" w:cstheme="minorHAnsi"/>
                <w:lang w:val="en-GB"/>
              </w:rPr>
              <w:t>Qualification &amp; Reliability Investigation</w:t>
            </w:r>
          </w:p>
        </w:tc>
        <w:tc>
          <w:tcPr>
            <w:tcW w:w="1985" w:type="dxa"/>
          </w:tcPr>
          <w:p w:rsidR="00A0202D" w:rsidRPr="003A38CD" w:rsidRDefault="00A0202D" w:rsidP="00882F1F">
            <w:pPr>
              <w:spacing w:after="0"/>
              <w:ind w:left="168" w:right="283"/>
              <w:jc w:val="right"/>
              <w:rPr>
                <w:rFonts w:asciiTheme="minorHAnsi" w:hAnsiTheme="minorHAnsi" w:cstheme="minorHAnsi"/>
                <w:lang w:val="en-GB"/>
              </w:rPr>
            </w:pPr>
            <w:r w:rsidRPr="003A38CD">
              <w:rPr>
                <w:rFonts w:asciiTheme="minorHAnsi" w:hAnsiTheme="minorHAnsi" w:cstheme="minorHAnsi"/>
                <w:lang w:val="en-GB"/>
              </w:rPr>
              <w:t>1,577</w:t>
            </w:r>
          </w:p>
        </w:tc>
        <w:tc>
          <w:tcPr>
            <w:tcW w:w="1417" w:type="dxa"/>
            <w:vAlign w:val="bottom"/>
          </w:tcPr>
          <w:p w:rsidR="00A0202D" w:rsidRPr="003A38CD" w:rsidRDefault="00A0202D" w:rsidP="00882F1F">
            <w:pPr>
              <w:spacing w:after="0"/>
              <w:ind w:left="34" w:right="283"/>
              <w:jc w:val="right"/>
              <w:rPr>
                <w:rFonts w:asciiTheme="minorHAnsi" w:hAnsiTheme="minorHAnsi" w:cstheme="minorHAnsi"/>
                <w:noProof/>
                <w:lang w:val="en-GB"/>
              </w:rPr>
            </w:pPr>
            <w:r w:rsidRPr="003A38CD">
              <w:rPr>
                <w:rFonts w:asciiTheme="minorHAnsi" w:hAnsiTheme="minorHAnsi" w:cstheme="minorHAnsi"/>
                <w:noProof/>
                <w:lang w:val="en-GB"/>
              </w:rPr>
              <w:t>1,310</w:t>
            </w:r>
          </w:p>
        </w:tc>
        <w:tc>
          <w:tcPr>
            <w:tcW w:w="1276" w:type="dxa"/>
          </w:tcPr>
          <w:p w:rsidR="00A0202D" w:rsidRPr="003A38CD" w:rsidRDefault="00A0202D" w:rsidP="00882F1F">
            <w:pPr>
              <w:spacing w:after="0"/>
              <w:ind w:left="59" w:right="283"/>
              <w:jc w:val="right"/>
              <w:rPr>
                <w:rFonts w:asciiTheme="minorHAnsi" w:hAnsiTheme="minorHAnsi" w:cstheme="minorHAnsi"/>
                <w:lang w:val="en-GB"/>
              </w:rPr>
            </w:pPr>
            <w:r w:rsidRPr="003A38CD">
              <w:rPr>
                <w:rFonts w:asciiTheme="minorHAnsi" w:hAnsiTheme="minorHAnsi" w:cstheme="minorHAnsi"/>
                <w:lang w:val="en-GB"/>
              </w:rPr>
              <w:t>+20%</w:t>
            </w:r>
          </w:p>
        </w:tc>
      </w:tr>
      <w:tr w:rsidR="00A0202D" w:rsidRPr="003A38CD" w:rsidTr="005F25F1">
        <w:tc>
          <w:tcPr>
            <w:tcW w:w="4110" w:type="dxa"/>
            <w:tcBorders>
              <w:top w:val="single" w:sz="4" w:space="0" w:color="auto"/>
              <w:bottom w:val="double" w:sz="4" w:space="0" w:color="auto"/>
            </w:tcBorders>
          </w:tcPr>
          <w:p w:rsidR="00A0202D" w:rsidRPr="003A38CD" w:rsidRDefault="00A0202D" w:rsidP="00882F1F">
            <w:pPr>
              <w:spacing w:after="0"/>
              <w:ind w:left="168" w:right="283"/>
              <w:jc w:val="both"/>
              <w:rPr>
                <w:rFonts w:asciiTheme="minorHAnsi" w:hAnsiTheme="minorHAnsi" w:cstheme="minorHAnsi"/>
                <w:b/>
                <w:szCs w:val="24"/>
                <w:lang w:val="en-GB"/>
              </w:rPr>
            </w:pPr>
            <w:r w:rsidRPr="003A38CD">
              <w:rPr>
                <w:rFonts w:asciiTheme="minorHAnsi" w:hAnsiTheme="minorHAnsi" w:cstheme="minorHAnsi"/>
                <w:b/>
                <w:lang w:val="en-GB"/>
              </w:rPr>
              <w:t>Total</w:t>
            </w:r>
          </w:p>
        </w:tc>
        <w:tc>
          <w:tcPr>
            <w:tcW w:w="1985" w:type="dxa"/>
            <w:tcBorders>
              <w:top w:val="single" w:sz="4" w:space="0" w:color="auto"/>
              <w:bottom w:val="double" w:sz="4" w:space="0" w:color="auto"/>
            </w:tcBorders>
          </w:tcPr>
          <w:p w:rsidR="00A0202D" w:rsidRPr="003A38CD" w:rsidRDefault="00A0202D" w:rsidP="00882F1F">
            <w:pPr>
              <w:spacing w:after="0"/>
              <w:ind w:left="168" w:right="283"/>
              <w:jc w:val="right"/>
              <w:rPr>
                <w:rFonts w:asciiTheme="minorHAnsi" w:hAnsiTheme="minorHAnsi" w:cstheme="minorHAnsi"/>
                <w:b/>
                <w:szCs w:val="24"/>
                <w:lang w:val="en-GB"/>
              </w:rPr>
            </w:pPr>
            <w:r w:rsidRPr="003A38CD">
              <w:rPr>
                <w:b/>
                <w:szCs w:val="20"/>
                <w:lang w:val="en-GB"/>
              </w:rPr>
              <w:t>5,832</w:t>
            </w:r>
          </w:p>
        </w:tc>
        <w:tc>
          <w:tcPr>
            <w:tcW w:w="1417" w:type="dxa"/>
            <w:tcBorders>
              <w:top w:val="single" w:sz="4" w:space="0" w:color="auto"/>
              <w:bottom w:val="double" w:sz="4" w:space="0" w:color="auto"/>
            </w:tcBorders>
          </w:tcPr>
          <w:p w:rsidR="00A0202D" w:rsidRPr="003A38CD" w:rsidRDefault="001429FC" w:rsidP="00882F1F">
            <w:pPr>
              <w:spacing w:after="0"/>
              <w:ind w:left="34" w:right="283"/>
              <w:jc w:val="right"/>
              <w:rPr>
                <w:rFonts w:asciiTheme="minorHAnsi" w:hAnsiTheme="minorHAnsi" w:cstheme="minorHAnsi"/>
                <w:b/>
                <w:szCs w:val="24"/>
                <w:lang w:val="en-GB"/>
              </w:rPr>
            </w:pPr>
            <w:r w:rsidRPr="003A38CD">
              <w:rPr>
                <w:rFonts w:asciiTheme="minorHAnsi" w:hAnsiTheme="minorHAnsi" w:cstheme="minorHAnsi"/>
                <w:b/>
                <w:noProof/>
                <w:lang w:val="en-GB"/>
              </w:rPr>
              <w:fldChar w:fldCharType="begin"/>
            </w:r>
            <w:r w:rsidR="00A0202D" w:rsidRPr="003A38CD">
              <w:rPr>
                <w:rFonts w:asciiTheme="minorHAnsi" w:hAnsiTheme="minorHAnsi" w:cstheme="minorHAnsi"/>
                <w:b/>
                <w:noProof/>
                <w:lang w:val="en-GB"/>
              </w:rPr>
              <w:instrText xml:space="preserve"> =SUM(b2:b7) </w:instrText>
            </w:r>
            <w:r w:rsidRPr="003A38CD">
              <w:rPr>
                <w:rFonts w:asciiTheme="minorHAnsi" w:hAnsiTheme="minorHAnsi" w:cstheme="minorHAnsi"/>
                <w:b/>
                <w:noProof/>
                <w:lang w:val="en-GB"/>
              </w:rPr>
              <w:fldChar w:fldCharType="separate"/>
            </w:r>
            <w:r w:rsidR="00A0202D" w:rsidRPr="003A38CD">
              <w:rPr>
                <w:rFonts w:asciiTheme="minorHAnsi" w:hAnsiTheme="minorHAnsi" w:cstheme="minorHAnsi"/>
                <w:b/>
                <w:noProof/>
                <w:lang w:val="en-GB"/>
              </w:rPr>
              <w:t>4,919</w:t>
            </w:r>
            <w:r w:rsidRPr="003A38CD">
              <w:rPr>
                <w:rFonts w:asciiTheme="minorHAnsi" w:hAnsiTheme="minorHAnsi" w:cstheme="minorHAnsi"/>
                <w:b/>
                <w:noProof/>
                <w:lang w:val="en-GB"/>
              </w:rPr>
              <w:fldChar w:fldCharType="end"/>
            </w:r>
          </w:p>
        </w:tc>
        <w:tc>
          <w:tcPr>
            <w:tcW w:w="1276" w:type="dxa"/>
            <w:tcBorders>
              <w:top w:val="single" w:sz="4" w:space="0" w:color="auto"/>
              <w:bottom w:val="double" w:sz="4" w:space="0" w:color="auto"/>
            </w:tcBorders>
          </w:tcPr>
          <w:p w:rsidR="00A0202D" w:rsidRPr="003A38CD" w:rsidRDefault="00A0202D" w:rsidP="00882F1F">
            <w:pPr>
              <w:spacing w:after="0"/>
              <w:ind w:left="59" w:right="283"/>
              <w:jc w:val="right"/>
              <w:rPr>
                <w:rFonts w:asciiTheme="minorHAnsi" w:hAnsiTheme="minorHAnsi" w:cstheme="minorHAnsi"/>
                <w:b/>
                <w:szCs w:val="24"/>
                <w:lang w:val="en-GB"/>
              </w:rPr>
            </w:pPr>
            <w:r w:rsidRPr="003A38CD">
              <w:rPr>
                <w:rFonts w:asciiTheme="minorHAnsi" w:hAnsiTheme="minorHAnsi" w:cstheme="minorHAnsi"/>
                <w:b/>
                <w:lang w:val="en-GB"/>
              </w:rPr>
              <w:t>+19%</w:t>
            </w:r>
          </w:p>
        </w:tc>
      </w:tr>
    </w:tbl>
    <w:p w:rsidR="00D5028C" w:rsidRPr="003A38CD" w:rsidRDefault="00D5028C" w:rsidP="00882F1F">
      <w:pPr>
        <w:ind w:left="168" w:right="283"/>
        <w:jc w:val="both"/>
        <w:rPr>
          <w:b/>
          <w:szCs w:val="24"/>
          <w:lang w:val="en-GB"/>
        </w:rPr>
      </w:pPr>
    </w:p>
    <w:p w:rsidR="00D5028C" w:rsidRPr="003A38CD" w:rsidRDefault="00D5028C" w:rsidP="00882F1F">
      <w:pPr>
        <w:ind w:left="168" w:right="283"/>
        <w:jc w:val="both"/>
        <w:rPr>
          <w:b/>
          <w:lang w:val="en-GB"/>
        </w:rPr>
      </w:pPr>
      <w:r w:rsidRPr="003A38CD">
        <w:rPr>
          <w:b/>
          <w:lang w:val="en-GB"/>
        </w:rPr>
        <w:t>Personnel</w:t>
      </w:r>
    </w:p>
    <w:p w:rsidR="00D5028C" w:rsidRPr="003A38CD" w:rsidRDefault="00D5028C" w:rsidP="00882F1F">
      <w:pPr>
        <w:ind w:left="168" w:right="283"/>
        <w:jc w:val="both"/>
        <w:rPr>
          <w:b/>
          <w:szCs w:val="24"/>
          <w:lang w:val="en-GB"/>
        </w:rPr>
      </w:pPr>
      <w:r w:rsidRPr="003A38CD">
        <w:rPr>
          <w:lang w:val="en-GB"/>
        </w:rPr>
        <w:t>The strategy change mentioned above has obviously impacted the organisation, leading to a different composition and management of our staff.</w:t>
      </w:r>
      <w:r w:rsidRPr="003A38CD">
        <w:rPr>
          <w:b/>
          <w:szCs w:val="24"/>
          <w:lang w:val="en-GB"/>
        </w:rPr>
        <w:t xml:space="preserve"> </w:t>
      </w:r>
      <w:r w:rsidRPr="003A38CD">
        <w:rPr>
          <w:lang w:val="en-GB"/>
        </w:rPr>
        <w:t xml:space="preserve">The number of permanent employees </w:t>
      </w:r>
      <w:r w:rsidR="00585E50" w:rsidRPr="003A38CD">
        <w:rPr>
          <w:lang w:val="en-GB"/>
        </w:rPr>
        <w:t xml:space="preserve">is 94 </w:t>
      </w:r>
      <w:r w:rsidRPr="003A38CD">
        <w:rPr>
          <w:lang w:val="en-GB"/>
        </w:rPr>
        <w:t>FTEs</w:t>
      </w:r>
      <w:r w:rsidR="00E96F58" w:rsidRPr="003A38CD">
        <w:rPr>
          <w:lang w:val="en-GB"/>
        </w:rPr>
        <w:t xml:space="preserve"> and the sales per FTE continues to increase.</w:t>
      </w:r>
    </w:p>
    <w:p w:rsidR="00D5028C" w:rsidRPr="003A38CD" w:rsidRDefault="00D5028C" w:rsidP="00882F1F">
      <w:pPr>
        <w:ind w:left="168" w:right="283"/>
        <w:jc w:val="both"/>
        <w:rPr>
          <w:b/>
          <w:lang w:val="en-GB"/>
        </w:rPr>
      </w:pPr>
    </w:p>
    <w:p w:rsidR="00250420" w:rsidRPr="003A38CD" w:rsidRDefault="00250420" w:rsidP="00882F1F">
      <w:pPr>
        <w:spacing w:after="0" w:line="240" w:lineRule="auto"/>
        <w:ind w:right="283"/>
        <w:rPr>
          <w:b/>
          <w:lang w:val="en-GB"/>
        </w:rPr>
      </w:pPr>
      <w:r w:rsidRPr="003A38CD">
        <w:rPr>
          <w:b/>
          <w:lang w:val="en-GB"/>
        </w:rPr>
        <w:br w:type="page"/>
      </w:r>
    </w:p>
    <w:p w:rsidR="00D5028C" w:rsidRPr="003A38CD" w:rsidRDefault="00D5028C" w:rsidP="00882F1F">
      <w:pPr>
        <w:ind w:left="168" w:right="283"/>
        <w:jc w:val="both"/>
        <w:rPr>
          <w:b/>
          <w:szCs w:val="24"/>
          <w:lang w:val="en-GB"/>
        </w:rPr>
      </w:pPr>
      <w:r w:rsidRPr="003A38CD">
        <w:rPr>
          <w:b/>
          <w:lang w:val="en-GB"/>
        </w:rPr>
        <w:lastRenderedPageBreak/>
        <w:t>Risk management</w:t>
      </w:r>
    </w:p>
    <w:p w:rsidR="00D5028C" w:rsidRPr="003A38CD" w:rsidRDefault="00D5028C" w:rsidP="00882F1F">
      <w:pPr>
        <w:ind w:left="168" w:right="283"/>
        <w:jc w:val="both"/>
        <w:rPr>
          <w:lang w:val="en-GB"/>
        </w:rPr>
      </w:pPr>
      <w:r w:rsidRPr="003A38CD">
        <w:rPr>
          <w:lang w:val="en-GB"/>
        </w:rPr>
        <w:t xml:space="preserve">The various risks the company is exposed to are listed in </w:t>
      </w:r>
      <w:proofErr w:type="spellStart"/>
      <w:r w:rsidRPr="003A38CD">
        <w:rPr>
          <w:color w:val="C00000"/>
          <w:lang w:val="en-GB"/>
        </w:rPr>
        <w:t>Rood</w:t>
      </w:r>
      <w:r w:rsidRPr="003A38CD">
        <w:rPr>
          <w:lang w:val="en-GB"/>
        </w:rPr>
        <w:t>Microtec's</w:t>
      </w:r>
      <w:proofErr w:type="spellEnd"/>
      <w:r w:rsidRPr="003A38CD">
        <w:rPr>
          <w:lang w:val="en-GB"/>
        </w:rPr>
        <w:t xml:space="preserve"> 201</w:t>
      </w:r>
      <w:r w:rsidR="00A0202D" w:rsidRPr="003A38CD">
        <w:rPr>
          <w:lang w:val="en-GB"/>
        </w:rPr>
        <w:t>6</w:t>
      </w:r>
      <w:r w:rsidRPr="003A38CD">
        <w:rPr>
          <w:lang w:val="en-GB"/>
        </w:rPr>
        <w:t xml:space="preserve"> annual report. We strive to limit the risks, inter alia by periodical and systematic risk reviews of selected aspects. These reviews are conducted approximately eight times every year. </w:t>
      </w:r>
      <w:r w:rsidR="00C53915" w:rsidRPr="003A38CD">
        <w:rPr>
          <w:lang w:val="en-GB"/>
        </w:rPr>
        <w:t>If</w:t>
      </w:r>
      <w:r w:rsidRPr="003A38CD">
        <w:rPr>
          <w:lang w:val="en-GB"/>
        </w:rPr>
        <w:t xml:space="preserve"> necessary</w:t>
      </w:r>
      <w:r w:rsidR="00C53915" w:rsidRPr="003A38CD">
        <w:rPr>
          <w:lang w:val="en-GB"/>
        </w:rPr>
        <w:t>, corrective measures are taken.</w:t>
      </w:r>
      <w:r w:rsidRPr="003A38CD">
        <w:rPr>
          <w:lang w:val="en-GB"/>
        </w:rPr>
        <w:t xml:space="preserve"> In view of the negative developments in the financial markets, the management is devoting additional attention to cash management. Otherwise, the management does not currently foresee any material changes in its risk in 2</w:t>
      </w:r>
      <w:r w:rsidR="00585E50" w:rsidRPr="003A38CD">
        <w:rPr>
          <w:lang w:val="en-GB"/>
        </w:rPr>
        <w:t>017</w:t>
      </w:r>
      <w:r w:rsidRPr="003A38CD">
        <w:rPr>
          <w:lang w:val="en-GB"/>
        </w:rPr>
        <w:t xml:space="preserve">. </w:t>
      </w:r>
    </w:p>
    <w:p w:rsidR="00FF7E71" w:rsidRPr="003A38CD" w:rsidRDefault="00D5028C" w:rsidP="00882F1F">
      <w:pPr>
        <w:ind w:left="168" w:right="283"/>
        <w:jc w:val="both"/>
        <w:rPr>
          <w:lang w:val="en-GB"/>
        </w:rPr>
      </w:pPr>
      <w:r w:rsidRPr="003A38CD">
        <w:rPr>
          <w:lang w:val="en-GB"/>
        </w:rPr>
        <w:t xml:space="preserve">We </w:t>
      </w:r>
      <w:r w:rsidR="00097082" w:rsidRPr="003A38CD">
        <w:rPr>
          <w:lang w:val="en-GB"/>
        </w:rPr>
        <w:t>are</w:t>
      </w:r>
      <w:r w:rsidRPr="003A38CD">
        <w:rPr>
          <w:lang w:val="en-GB"/>
        </w:rPr>
        <w:t xml:space="preserve"> ISO9001:2015 certified since April 2016</w:t>
      </w:r>
      <w:r w:rsidR="00E96F58" w:rsidRPr="003A38CD">
        <w:rPr>
          <w:lang w:val="en-GB"/>
        </w:rPr>
        <w:t xml:space="preserve"> </w:t>
      </w:r>
      <w:r w:rsidR="00097082" w:rsidRPr="003A38CD">
        <w:rPr>
          <w:lang w:val="en-GB"/>
        </w:rPr>
        <w:t xml:space="preserve">which is </w:t>
      </w:r>
      <w:r w:rsidRPr="003A38CD">
        <w:rPr>
          <w:lang w:val="en-GB"/>
        </w:rPr>
        <w:t>risk management focused.</w:t>
      </w:r>
    </w:p>
    <w:p w:rsidR="00FF7E71" w:rsidRPr="003A38CD" w:rsidRDefault="00FF7E71" w:rsidP="00882F1F">
      <w:pPr>
        <w:ind w:left="168" w:right="283"/>
        <w:jc w:val="both"/>
        <w:rPr>
          <w:b/>
          <w:lang w:val="en-GB"/>
        </w:rPr>
      </w:pPr>
    </w:p>
    <w:p w:rsidR="003A38CD" w:rsidRPr="003A38CD" w:rsidRDefault="003A38CD" w:rsidP="00882F1F">
      <w:pPr>
        <w:ind w:left="168" w:right="283"/>
        <w:jc w:val="both"/>
        <w:rPr>
          <w:b/>
          <w:lang w:val="en-GB"/>
        </w:rPr>
      </w:pPr>
    </w:p>
    <w:p w:rsidR="00D5028C" w:rsidRPr="003A38CD" w:rsidRDefault="00D5028C" w:rsidP="00882F1F">
      <w:pPr>
        <w:ind w:left="168" w:right="283"/>
        <w:jc w:val="both"/>
        <w:rPr>
          <w:b/>
          <w:color w:val="B71234"/>
          <w:sz w:val="22"/>
          <w:lang w:val="en-GB"/>
        </w:rPr>
      </w:pPr>
      <w:r w:rsidRPr="003A38CD">
        <w:rPr>
          <w:b/>
          <w:color w:val="B71234"/>
          <w:sz w:val="22"/>
          <w:lang w:val="en-GB"/>
        </w:rPr>
        <w:t>NOTES TO THE FINANCIAL RESULTS</w:t>
      </w:r>
    </w:p>
    <w:p w:rsidR="00D5028C" w:rsidRPr="003A38CD" w:rsidRDefault="00D5028C" w:rsidP="00882F1F">
      <w:pPr>
        <w:ind w:left="168" w:right="283"/>
        <w:jc w:val="both"/>
        <w:rPr>
          <w:b/>
          <w:szCs w:val="24"/>
          <w:lang w:val="en-GB"/>
        </w:rPr>
      </w:pPr>
      <w:r w:rsidRPr="003A38CD">
        <w:rPr>
          <w:b/>
          <w:lang w:val="en-GB"/>
        </w:rPr>
        <w:t>Sales and result</w:t>
      </w:r>
    </w:p>
    <w:p w:rsidR="00916A68" w:rsidRPr="003A38CD" w:rsidRDefault="00916A68" w:rsidP="00882F1F">
      <w:pPr>
        <w:ind w:left="168" w:right="283"/>
        <w:jc w:val="both"/>
        <w:rPr>
          <w:lang w:val="en-GB"/>
        </w:rPr>
      </w:pPr>
      <w:r w:rsidRPr="003A38CD">
        <w:rPr>
          <w:lang w:val="en-GB"/>
        </w:rPr>
        <w:t xml:space="preserve">Sales in the first half of 2017 were € 5.8 million, which is </w:t>
      </w:r>
      <w:r w:rsidR="006518B8" w:rsidRPr="003A38CD">
        <w:rPr>
          <w:lang w:val="en-GB"/>
        </w:rPr>
        <w:t xml:space="preserve">€ 0.9 million higher </w:t>
      </w:r>
      <w:r w:rsidRPr="003A38CD">
        <w:rPr>
          <w:lang w:val="en-GB"/>
        </w:rPr>
        <w:t xml:space="preserve">compared to the first half of </w:t>
      </w:r>
      <w:r w:rsidR="00250420" w:rsidRPr="003A38CD">
        <w:rPr>
          <w:lang w:val="en-GB"/>
        </w:rPr>
        <w:t>2016 (HY1 2016: € 4.9 </w:t>
      </w:r>
      <w:r w:rsidRPr="003A38CD">
        <w:rPr>
          <w:lang w:val="en-GB"/>
        </w:rPr>
        <w:t>million).</w:t>
      </w:r>
    </w:p>
    <w:p w:rsidR="00916A68" w:rsidRPr="003A38CD" w:rsidRDefault="00916A68" w:rsidP="00882F1F">
      <w:pPr>
        <w:ind w:left="168" w:right="283"/>
        <w:jc w:val="both"/>
        <w:rPr>
          <w:lang w:val="en-GB"/>
        </w:rPr>
      </w:pPr>
      <w:r w:rsidRPr="003A38CD">
        <w:rPr>
          <w:lang w:val="en-GB"/>
        </w:rPr>
        <w:t xml:space="preserve">EBITDA was € 534,000 (HY1 2016:  € 95,000). EBIT was € 44,000 (HY1 2016: € -429,000).  </w:t>
      </w:r>
      <w:r w:rsidR="00084618" w:rsidRPr="003A38CD">
        <w:rPr>
          <w:lang w:val="en-GB"/>
        </w:rPr>
        <w:t>Improvements</w:t>
      </w:r>
      <w:r w:rsidRPr="003A38CD">
        <w:rPr>
          <w:lang w:val="en-GB"/>
        </w:rPr>
        <w:t xml:space="preserve"> of EBITDA and EBIT is mainly the result of a higher gross margin. </w:t>
      </w:r>
    </w:p>
    <w:p w:rsidR="00D5028C" w:rsidRPr="003A38CD" w:rsidRDefault="00916A68" w:rsidP="00882F1F">
      <w:pPr>
        <w:ind w:left="168" w:right="283"/>
        <w:jc w:val="both"/>
        <w:rPr>
          <w:lang w:val="en-GB"/>
        </w:rPr>
      </w:pPr>
      <w:r w:rsidRPr="003A38CD">
        <w:rPr>
          <w:lang w:val="en-GB"/>
        </w:rPr>
        <w:t>Net financing costs were € 129,000, slightly higher than in the first half of 2016, due to a new loan of € 750,000 which was concluded as per 31 March 2016.</w:t>
      </w:r>
    </w:p>
    <w:p w:rsidR="00250420" w:rsidRPr="003A38CD" w:rsidRDefault="00250420" w:rsidP="00882F1F">
      <w:pPr>
        <w:ind w:left="168" w:right="283"/>
        <w:jc w:val="both"/>
        <w:rPr>
          <w:lang w:val="en-GB"/>
        </w:rPr>
      </w:pPr>
    </w:p>
    <w:p w:rsidR="00D5028C" w:rsidRPr="003A38CD" w:rsidRDefault="00D5028C" w:rsidP="00882F1F">
      <w:pPr>
        <w:ind w:left="154" w:right="283"/>
        <w:jc w:val="both"/>
        <w:rPr>
          <w:b/>
          <w:szCs w:val="24"/>
          <w:lang w:val="en-GB"/>
        </w:rPr>
      </w:pPr>
      <w:r w:rsidRPr="003A38CD">
        <w:rPr>
          <w:b/>
          <w:lang w:val="en-GB"/>
        </w:rPr>
        <w:t>Cash flow</w:t>
      </w:r>
    </w:p>
    <w:p w:rsidR="00A60B0B" w:rsidRPr="003A38CD" w:rsidRDefault="00916A68" w:rsidP="00882F1F">
      <w:pPr>
        <w:ind w:left="154" w:right="283"/>
        <w:rPr>
          <w:lang w:val="en-GB"/>
        </w:rPr>
      </w:pPr>
      <w:r w:rsidRPr="003A38CD">
        <w:rPr>
          <w:lang w:val="en-GB"/>
        </w:rPr>
        <w:t xml:space="preserve">In the first half of 2017, net cash flow from operating expenses was € 520,000 (HY1 2016: € -103,000). Cash flow from financing activities was € 432,000 consisting of proceeds from issuance of share capital of € 527,000 </w:t>
      </w:r>
      <w:r w:rsidR="00250420" w:rsidRPr="003A38CD">
        <w:rPr>
          <w:lang w:val="en-GB"/>
        </w:rPr>
        <w:t>and repayment of borrowing of € </w:t>
      </w:r>
      <w:r w:rsidRPr="003A38CD">
        <w:rPr>
          <w:lang w:val="en-GB"/>
        </w:rPr>
        <w:t xml:space="preserve">95,000. These cash flows were used to invest in machines (€631,000 million) and investments </w:t>
      </w:r>
      <w:r w:rsidR="00250420" w:rsidRPr="003A38CD">
        <w:rPr>
          <w:lang w:val="en-GB"/>
        </w:rPr>
        <w:t>in development expenditure of € </w:t>
      </w:r>
      <w:r w:rsidRPr="003A38CD">
        <w:rPr>
          <w:lang w:val="en-GB"/>
        </w:rPr>
        <w:t xml:space="preserve">90,000. </w:t>
      </w:r>
    </w:p>
    <w:p w:rsidR="00250420" w:rsidRPr="003A38CD" w:rsidRDefault="00250420" w:rsidP="00882F1F">
      <w:pPr>
        <w:ind w:left="154" w:right="283"/>
        <w:rPr>
          <w:lang w:val="en-GB"/>
        </w:rPr>
      </w:pPr>
    </w:p>
    <w:p w:rsidR="00D5028C" w:rsidRPr="003A38CD" w:rsidRDefault="00D5028C" w:rsidP="00882F1F">
      <w:pPr>
        <w:ind w:left="140" w:right="283"/>
        <w:rPr>
          <w:b/>
          <w:color w:val="B71234"/>
          <w:sz w:val="22"/>
          <w:lang w:val="en-GB"/>
        </w:rPr>
      </w:pPr>
      <w:r w:rsidRPr="003A38CD">
        <w:rPr>
          <w:b/>
          <w:color w:val="B71234"/>
          <w:sz w:val="22"/>
          <w:lang w:val="en-GB"/>
        </w:rPr>
        <w:t>Events after balance sheet date</w:t>
      </w:r>
    </w:p>
    <w:p w:rsidR="00916A68" w:rsidRPr="003A38CD" w:rsidRDefault="00916A68" w:rsidP="00882F1F">
      <w:pPr>
        <w:ind w:left="140" w:right="283"/>
        <w:rPr>
          <w:lang w:val="en-GB"/>
        </w:rPr>
      </w:pPr>
      <w:r w:rsidRPr="003A38CD">
        <w:rPr>
          <w:lang w:val="en-GB"/>
        </w:rPr>
        <w:t xml:space="preserve">On 13 July 2017, 127,224 warrants Series III (exercise price: € 0.21) were exercised that resulted in an increase of 127,224 </w:t>
      </w:r>
      <w:r w:rsidR="00250420" w:rsidRPr="003A38CD">
        <w:rPr>
          <w:lang w:val="en-GB"/>
        </w:rPr>
        <w:t>shares.</w:t>
      </w:r>
    </w:p>
    <w:p w:rsidR="00D5028C" w:rsidRPr="003A38CD" w:rsidRDefault="00D5028C" w:rsidP="00882F1F">
      <w:pPr>
        <w:ind w:left="168" w:right="283"/>
        <w:jc w:val="both"/>
        <w:rPr>
          <w:lang w:val="en-GB"/>
        </w:rPr>
      </w:pPr>
    </w:p>
    <w:p w:rsidR="00D5028C" w:rsidRPr="003A38CD" w:rsidRDefault="00A0202D" w:rsidP="00882F1F">
      <w:pPr>
        <w:ind w:left="126" w:right="283"/>
        <w:rPr>
          <w:b/>
          <w:color w:val="B71234"/>
          <w:sz w:val="22"/>
          <w:lang w:val="en-GB"/>
        </w:rPr>
      </w:pPr>
      <w:r w:rsidRPr="003A38CD">
        <w:rPr>
          <w:b/>
          <w:color w:val="B71234"/>
          <w:sz w:val="22"/>
          <w:lang w:val="en-GB"/>
        </w:rPr>
        <w:t>Outlook for 2017</w:t>
      </w:r>
    </w:p>
    <w:p w:rsidR="00D5028C" w:rsidRPr="003A38CD" w:rsidRDefault="00D5028C" w:rsidP="00882F1F">
      <w:pPr>
        <w:ind w:left="126" w:right="283"/>
        <w:jc w:val="both"/>
        <w:rPr>
          <w:szCs w:val="24"/>
          <w:lang w:val="en-GB"/>
        </w:rPr>
      </w:pPr>
      <w:r w:rsidRPr="003A38CD">
        <w:rPr>
          <w:szCs w:val="24"/>
          <w:lang w:val="en-GB"/>
        </w:rPr>
        <w:t>The company’s financial outlook for 201</w:t>
      </w:r>
      <w:r w:rsidR="00A0202D" w:rsidRPr="003A38CD">
        <w:rPr>
          <w:szCs w:val="24"/>
          <w:lang w:val="en-GB"/>
        </w:rPr>
        <w:t>7</w:t>
      </w:r>
      <w:r w:rsidRPr="003A38CD">
        <w:rPr>
          <w:szCs w:val="24"/>
          <w:lang w:val="en-GB"/>
        </w:rPr>
        <w:t xml:space="preserve"> remains in line with the company’s projections in the</w:t>
      </w:r>
      <w:r w:rsidR="00196F09" w:rsidRPr="003A38CD">
        <w:rPr>
          <w:szCs w:val="24"/>
          <w:lang w:val="en-GB"/>
        </w:rPr>
        <w:t xml:space="preserve"> </w:t>
      </w:r>
      <w:r w:rsidRPr="003A38CD">
        <w:rPr>
          <w:szCs w:val="24"/>
          <w:lang w:val="en-GB"/>
        </w:rPr>
        <w:t>201</w:t>
      </w:r>
      <w:r w:rsidR="00A0202D" w:rsidRPr="003A38CD">
        <w:rPr>
          <w:szCs w:val="24"/>
          <w:lang w:val="en-GB"/>
        </w:rPr>
        <w:t>6</w:t>
      </w:r>
      <w:r w:rsidRPr="003A38CD">
        <w:rPr>
          <w:szCs w:val="24"/>
          <w:lang w:val="en-GB"/>
        </w:rPr>
        <w:t xml:space="preserve"> Annual Report. </w:t>
      </w:r>
    </w:p>
    <w:p w:rsidR="00D5028C" w:rsidRPr="003A38CD" w:rsidRDefault="00D5028C" w:rsidP="00882F1F">
      <w:pPr>
        <w:ind w:left="168" w:right="283"/>
        <w:jc w:val="both"/>
        <w:rPr>
          <w:lang w:val="en-GB"/>
        </w:rPr>
      </w:pPr>
    </w:p>
    <w:p w:rsidR="00CE13D1" w:rsidRPr="003A38CD" w:rsidRDefault="00CE13D1" w:rsidP="00882F1F">
      <w:pPr>
        <w:ind w:left="140" w:right="283"/>
        <w:rPr>
          <w:b/>
          <w:color w:val="B71234"/>
          <w:sz w:val="22"/>
          <w:lang w:val="en-GB"/>
        </w:rPr>
      </w:pPr>
      <w:r w:rsidRPr="003A38CD">
        <w:rPr>
          <w:b/>
          <w:color w:val="B71234"/>
          <w:sz w:val="22"/>
          <w:lang w:val="en-GB"/>
        </w:rPr>
        <w:t>Financial agenda</w:t>
      </w:r>
    </w:p>
    <w:tbl>
      <w:tblPr>
        <w:tblW w:w="9604" w:type="dxa"/>
        <w:tblInd w:w="206" w:type="dxa"/>
        <w:tblLook w:val="00A0" w:firstRow="1" w:lastRow="0" w:firstColumn="1" w:lastColumn="0" w:noHBand="0" w:noVBand="0"/>
      </w:tblPr>
      <w:tblGrid>
        <w:gridCol w:w="2800"/>
        <w:gridCol w:w="6804"/>
      </w:tblGrid>
      <w:tr w:rsidR="00CE13D1" w:rsidRPr="00390CB5" w:rsidTr="00882F1F">
        <w:trPr>
          <w:trHeight w:hRule="exact" w:val="284"/>
        </w:trPr>
        <w:tc>
          <w:tcPr>
            <w:tcW w:w="2800" w:type="dxa"/>
          </w:tcPr>
          <w:p w:rsidR="00CE13D1" w:rsidRPr="003A38CD" w:rsidRDefault="00CE13D1" w:rsidP="00882F1F">
            <w:pPr>
              <w:ind w:right="283"/>
              <w:jc w:val="both"/>
              <w:rPr>
                <w:rFonts w:cstheme="minorHAnsi"/>
                <w:szCs w:val="20"/>
                <w:lang w:val="en-GB"/>
              </w:rPr>
            </w:pPr>
            <w:r w:rsidRPr="003A38CD">
              <w:rPr>
                <w:rFonts w:cstheme="minorHAnsi"/>
                <w:szCs w:val="20"/>
                <w:lang w:val="en-GB"/>
              </w:rPr>
              <w:t>03 August 2017, 09:30 a.m.</w:t>
            </w:r>
          </w:p>
        </w:tc>
        <w:tc>
          <w:tcPr>
            <w:tcW w:w="6804" w:type="dxa"/>
          </w:tcPr>
          <w:p w:rsidR="00CE13D1" w:rsidRPr="003A38CD" w:rsidRDefault="00CE13D1" w:rsidP="00882F1F">
            <w:pPr>
              <w:ind w:right="283"/>
              <w:jc w:val="both"/>
              <w:rPr>
                <w:rFonts w:cstheme="minorHAnsi"/>
                <w:szCs w:val="20"/>
                <w:lang w:val="en-GB"/>
              </w:rPr>
            </w:pPr>
            <w:r w:rsidRPr="003A38CD">
              <w:rPr>
                <w:rFonts w:cstheme="minorHAnsi"/>
                <w:szCs w:val="20"/>
                <w:lang w:val="en-GB"/>
              </w:rPr>
              <w:t xml:space="preserve">Conference call for press and analysts – Interim Report </w:t>
            </w:r>
          </w:p>
        </w:tc>
      </w:tr>
      <w:tr w:rsidR="00CE13D1" w:rsidRPr="00390CB5" w:rsidTr="00882F1F">
        <w:trPr>
          <w:trHeight w:hRule="exact" w:val="284"/>
        </w:trPr>
        <w:tc>
          <w:tcPr>
            <w:tcW w:w="2800" w:type="dxa"/>
          </w:tcPr>
          <w:p w:rsidR="00CE13D1" w:rsidRPr="003A38CD" w:rsidRDefault="00CE13D1" w:rsidP="00882F1F">
            <w:pPr>
              <w:ind w:right="283"/>
              <w:jc w:val="both"/>
              <w:rPr>
                <w:rFonts w:cstheme="minorHAnsi"/>
                <w:szCs w:val="20"/>
                <w:lang w:val="en-GB"/>
              </w:rPr>
            </w:pPr>
            <w:r w:rsidRPr="003A38CD">
              <w:rPr>
                <w:rFonts w:cstheme="minorHAnsi"/>
                <w:szCs w:val="20"/>
                <w:lang w:val="en-GB"/>
              </w:rPr>
              <w:t>11 January 2018</w:t>
            </w:r>
          </w:p>
        </w:tc>
        <w:tc>
          <w:tcPr>
            <w:tcW w:w="6804" w:type="dxa"/>
          </w:tcPr>
          <w:p w:rsidR="00CE13D1" w:rsidRPr="003A38CD" w:rsidRDefault="00CE13D1" w:rsidP="00882F1F">
            <w:pPr>
              <w:ind w:right="283"/>
              <w:jc w:val="both"/>
              <w:rPr>
                <w:rFonts w:cstheme="minorHAnsi"/>
                <w:szCs w:val="20"/>
                <w:lang w:val="en-GB"/>
              </w:rPr>
            </w:pPr>
            <w:r w:rsidRPr="003A38CD">
              <w:rPr>
                <w:rFonts w:cstheme="minorHAnsi"/>
                <w:szCs w:val="20"/>
                <w:lang w:val="en-GB"/>
              </w:rPr>
              <w:t>Publication (preliminary) annual sales figures 2017</w:t>
            </w:r>
          </w:p>
        </w:tc>
      </w:tr>
      <w:tr w:rsidR="00CE13D1" w:rsidRPr="003A38CD" w:rsidTr="00882F1F">
        <w:trPr>
          <w:trHeight w:hRule="exact" w:val="284"/>
        </w:trPr>
        <w:tc>
          <w:tcPr>
            <w:tcW w:w="2800" w:type="dxa"/>
          </w:tcPr>
          <w:p w:rsidR="00CE13D1" w:rsidRPr="003A38CD" w:rsidRDefault="00CE13D1" w:rsidP="00882F1F">
            <w:pPr>
              <w:ind w:right="283"/>
              <w:jc w:val="both"/>
              <w:rPr>
                <w:rFonts w:cstheme="minorHAnsi"/>
                <w:szCs w:val="20"/>
                <w:lang w:val="en-GB"/>
              </w:rPr>
            </w:pPr>
            <w:r w:rsidRPr="003A38CD">
              <w:rPr>
                <w:rFonts w:cstheme="minorHAnsi"/>
                <w:szCs w:val="20"/>
                <w:lang w:val="en-GB"/>
              </w:rPr>
              <w:t>08 March 2018</w:t>
            </w:r>
          </w:p>
        </w:tc>
        <w:tc>
          <w:tcPr>
            <w:tcW w:w="6804" w:type="dxa"/>
          </w:tcPr>
          <w:p w:rsidR="00CE13D1" w:rsidRPr="003A38CD" w:rsidRDefault="00CE13D1" w:rsidP="00882F1F">
            <w:pPr>
              <w:ind w:right="283"/>
              <w:jc w:val="both"/>
              <w:rPr>
                <w:rFonts w:cstheme="minorHAnsi"/>
                <w:szCs w:val="20"/>
                <w:lang w:val="en-GB"/>
              </w:rPr>
            </w:pPr>
            <w:r w:rsidRPr="003A38CD">
              <w:rPr>
                <w:rFonts w:cstheme="minorHAnsi"/>
                <w:szCs w:val="20"/>
                <w:lang w:val="en-GB"/>
              </w:rPr>
              <w:t>Publication (preliminary) annual figures 2017</w:t>
            </w:r>
          </w:p>
        </w:tc>
      </w:tr>
      <w:tr w:rsidR="00CE13D1" w:rsidRPr="00390CB5" w:rsidTr="00882F1F">
        <w:trPr>
          <w:trHeight w:hRule="exact" w:val="284"/>
        </w:trPr>
        <w:tc>
          <w:tcPr>
            <w:tcW w:w="2800" w:type="dxa"/>
          </w:tcPr>
          <w:p w:rsidR="00CE13D1" w:rsidRPr="003A38CD" w:rsidRDefault="00CE13D1" w:rsidP="00882F1F">
            <w:pPr>
              <w:ind w:right="283"/>
              <w:jc w:val="both"/>
              <w:rPr>
                <w:rFonts w:cstheme="minorHAnsi"/>
                <w:szCs w:val="20"/>
                <w:lang w:val="en-GB"/>
              </w:rPr>
            </w:pPr>
            <w:r w:rsidRPr="003A38CD">
              <w:rPr>
                <w:rFonts w:cstheme="minorHAnsi"/>
                <w:szCs w:val="20"/>
                <w:lang w:val="en-GB"/>
              </w:rPr>
              <w:t>08 March 2018</w:t>
            </w:r>
          </w:p>
        </w:tc>
        <w:tc>
          <w:tcPr>
            <w:tcW w:w="6804" w:type="dxa"/>
          </w:tcPr>
          <w:p w:rsidR="00CE13D1" w:rsidRPr="003A38CD" w:rsidRDefault="00CE13D1" w:rsidP="00882F1F">
            <w:pPr>
              <w:ind w:right="283"/>
              <w:jc w:val="both"/>
              <w:rPr>
                <w:rFonts w:cstheme="minorHAnsi"/>
                <w:szCs w:val="20"/>
                <w:lang w:val="en-GB"/>
              </w:rPr>
            </w:pPr>
            <w:r w:rsidRPr="003A38CD">
              <w:rPr>
                <w:rFonts w:cstheme="minorHAnsi"/>
                <w:szCs w:val="20"/>
                <w:lang w:val="en-GB"/>
              </w:rPr>
              <w:t>Conference call for press and analysts</w:t>
            </w:r>
          </w:p>
        </w:tc>
      </w:tr>
      <w:tr w:rsidR="00CE13D1" w:rsidRPr="003A38CD" w:rsidTr="00882F1F">
        <w:trPr>
          <w:trHeight w:hRule="exact" w:val="284"/>
        </w:trPr>
        <w:tc>
          <w:tcPr>
            <w:tcW w:w="2800" w:type="dxa"/>
          </w:tcPr>
          <w:p w:rsidR="00CE13D1" w:rsidRPr="003A38CD" w:rsidRDefault="00CE13D1" w:rsidP="00882F1F">
            <w:pPr>
              <w:ind w:right="283"/>
              <w:jc w:val="both"/>
              <w:rPr>
                <w:rFonts w:cstheme="minorHAnsi"/>
                <w:szCs w:val="20"/>
                <w:lang w:val="en-GB"/>
              </w:rPr>
            </w:pPr>
            <w:r w:rsidRPr="003A38CD">
              <w:rPr>
                <w:rFonts w:cstheme="minorHAnsi"/>
                <w:szCs w:val="20"/>
                <w:lang w:val="en-GB"/>
              </w:rPr>
              <w:t>28 March 2018</w:t>
            </w:r>
          </w:p>
        </w:tc>
        <w:tc>
          <w:tcPr>
            <w:tcW w:w="6804" w:type="dxa"/>
          </w:tcPr>
          <w:p w:rsidR="00CE13D1" w:rsidRPr="003A38CD" w:rsidRDefault="00CE13D1" w:rsidP="00882F1F">
            <w:pPr>
              <w:ind w:right="283"/>
              <w:jc w:val="both"/>
              <w:rPr>
                <w:rFonts w:cstheme="minorHAnsi"/>
                <w:szCs w:val="20"/>
                <w:lang w:val="en-GB"/>
              </w:rPr>
            </w:pPr>
            <w:r w:rsidRPr="003A38CD">
              <w:rPr>
                <w:rFonts w:cstheme="minorHAnsi"/>
                <w:szCs w:val="20"/>
                <w:lang w:val="en-GB"/>
              </w:rPr>
              <w:t>Publication annual report 2017</w:t>
            </w:r>
          </w:p>
        </w:tc>
      </w:tr>
      <w:tr w:rsidR="00CE13D1" w:rsidRPr="00390CB5" w:rsidTr="00882F1F">
        <w:trPr>
          <w:trHeight w:hRule="exact" w:val="284"/>
        </w:trPr>
        <w:tc>
          <w:tcPr>
            <w:tcW w:w="2800" w:type="dxa"/>
          </w:tcPr>
          <w:p w:rsidR="00CE13D1" w:rsidRPr="003A38CD" w:rsidRDefault="00CE13D1" w:rsidP="00882F1F">
            <w:pPr>
              <w:ind w:right="283"/>
              <w:jc w:val="both"/>
              <w:rPr>
                <w:rFonts w:cstheme="minorHAnsi"/>
                <w:szCs w:val="20"/>
                <w:lang w:val="en-GB"/>
              </w:rPr>
            </w:pPr>
            <w:r w:rsidRPr="003A38CD">
              <w:rPr>
                <w:rFonts w:cstheme="minorHAnsi"/>
                <w:szCs w:val="20"/>
                <w:lang w:val="en-GB"/>
              </w:rPr>
              <w:t>17 May 2018</w:t>
            </w:r>
          </w:p>
        </w:tc>
        <w:tc>
          <w:tcPr>
            <w:tcW w:w="6804" w:type="dxa"/>
          </w:tcPr>
          <w:p w:rsidR="00CE13D1" w:rsidRPr="003A38CD" w:rsidRDefault="00CE13D1" w:rsidP="00882F1F">
            <w:pPr>
              <w:ind w:right="283"/>
              <w:jc w:val="both"/>
              <w:rPr>
                <w:rFonts w:cstheme="minorHAnsi"/>
                <w:szCs w:val="20"/>
                <w:lang w:val="en-GB"/>
              </w:rPr>
            </w:pPr>
            <w:r w:rsidRPr="003A38CD">
              <w:rPr>
                <w:rFonts w:cstheme="minorHAnsi"/>
                <w:szCs w:val="20"/>
                <w:lang w:val="en-GB"/>
              </w:rPr>
              <w:t>Annual general meeting of shareholders</w:t>
            </w:r>
          </w:p>
        </w:tc>
      </w:tr>
      <w:tr w:rsidR="00CE13D1" w:rsidRPr="003A38CD" w:rsidTr="00882F1F">
        <w:trPr>
          <w:trHeight w:hRule="exact" w:val="284"/>
        </w:trPr>
        <w:tc>
          <w:tcPr>
            <w:tcW w:w="2800" w:type="dxa"/>
          </w:tcPr>
          <w:p w:rsidR="00CE13D1" w:rsidRPr="003A38CD" w:rsidRDefault="00CE13D1" w:rsidP="00882F1F">
            <w:pPr>
              <w:ind w:right="283"/>
              <w:jc w:val="both"/>
              <w:rPr>
                <w:rFonts w:cstheme="minorHAnsi"/>
                <w:szCs w:val="20"/>
                <w:lang w:val="en-GB"/>
              </w:rPr>
            </w:pPr>
            <w:r w:rsidRPr="003A38CD">
              <w:rPr>
                <w:rFonts w:cstheme="minorHAnsi"/>
                <w:szCs w:val="20"/>
                <w:lang w:val="en-GB"/>
              </w:rPr>
              <w:t>18 May 2018</w:t>
            </w:r>
          </w:p>
        </w:tc>
        <w:tc>
          <w:tcPr>
            <w:tcW w:w="6804" w:type="dxa"/>
          </w:tcPr>
          <w:p w:rsidR="00CE13D1" w:rsidRPr="003A38CD" w:rsidRDefault="00CE13D1" w:rsidP="00882F1F">
            <w:pPr>
              <w:ind w:right="283"/>
              <w:jc w:val="both"/>
              <w:rPr>
                <w:rFonts w:cstheme="minorHAnsi"/>
                <w:szCs w:val="20"/>
                <w:lang w:val="en-GB"/>
              </w:rPr>
            </w:pPr>
            <w:r w:rsidRPr="003A38CD">
              <w:rPr>
                <w:rFonts w:cstheme="minorHAnsi"/>
                <w:szCs w:val="20"/>
                <w:lang w:val="en-GB"/>
              </w:rPr>
              <w:t xml:space="preserve">Annual bondholders meeting </w:t>
            </w:r>
          </w:p>
        </w:tc>
      </w:tr>
      <w:tr w:rsidR="00CE13D1" w:rsidRPr="00390CB5" w:rsidTr="00882F1F">
        <w:trPr>
          <w:trHeight w:hRule="exact" w:val="284"/>
        </w:trPr>
        <w:tc>
          <w:tcPr>
            <w:tcW w:w="2800" w:type="dxa"/>
          </w:tcPr>
          <w:p w:rsidR="00CE13D1" w:rsidRPr="003A38CD" w:rsidRDefault="00CE13D1" w:rsidP="00882F1F">
            <w:pPr>
              <w:ind w:right="283"/>
              <w:jc w:val="both"/>
              <w:rPr>
                <w:rFonts w:cstheme="minorHAnsi"/>
                <w:szCs w:val="20"/>
                <w:lang w:val="en-GB"/>
              </w:rPr>
            </w:pPr>
            <w:r w:rsidRPr="003A38CD">
              <w:rPr>
                <w:rFonts w:cstheme="minorHAnsi"/>
                <w:szCs w:val="20"/>
                <w:lang w:val="en-GB"/>
              </w:rPr>
              <w:t>05 July 2018</w:t>
            </w:r>
          </w:p>
        </w:tc>
        <w:tc>
          <w:tcPr>
            <w:tcW w:w="6804" w:type="dxa"/>
          </w:tcPr>
          <w:p w:rsidR="00CE13D1" w:rsidRPr="003A38CD" w:rsidRDefault="00CE13D1" w:rsidP="00882F1F">
            <w:pPr>
              <w:ind w:right="283"/>
              <w:jc w:val="both"/>
              <w:rPr>
                <w:rFonts w:cstheme="minorHAnsi"/>
                <w:szCs w:val="20"/>
                <w:lang w:val="en-GB"/>
              </w:rPr>
            </w:pPr>
            <w:r w:rsidRPr="003A38CD">
              <w:rPr>
                <w:rFonts w:cstheme="minorHAnsi"/>
                <w:szCs w:val="20"/>
                <w:lang w:val="en-GB"/>
              </w:rPr>
              <w:t>Publication sales figures first half 2018</w:t>
            </w:r>
          </w:p>
        </w:tc>
      </w:tr>
      <w:tr w:rsidR="00CE13D1" w:rsidRPr="003A38CD" w:rsidTr="00882F1F">
        <w:trPr>
          <w:trHeight w:hRule="exact" w:val="284"/>
        </w:trPr>
        <w:tc>
          <w:tcPr>
            <w:tcW w:w="2800" w:type="dxa"/>
          </w:tcPr>
          <w:p w:rsidR="00CE13D1" w:rsidRPr="003A38CD" w:rsidRDefault="00CE13D1" w:rsidP="00882F1F">
            <w:pPr>
              <w:ind w:right="283"/>
              <w:jc w:val="both"/>
              <w:rPr>
                <w:rFonts w:cstheme="minorHAnsi"/>
                <w:szCs w:val="20"/>
                <w:lang w:val="en-GB"/>
              </w:rPr>
            </w:pPr>
            <w:r w:rsidRPr="003A38CD">
              <w:rPr>
                <w:rFonts w:cstheme="minorHAnsi"/>
                <w:szCs w:val="20"/>
                <w:lang w:val="en-GB"/>
              </w:rPr>
              <w:t>02 August 2018</w:t>
            </w:r>
          </w:p>
        </w:tc>
        <w:tc>
          <w:tcPr>
            <w:tcW w:w="6804" w:type="dxa"/>
          </w:tcPr>
          <w:p w:rsidR="00CE13D1" w:rsidRPr="003A38CD" w:rsidRDefault="00CE13D1" w:rsidP="00882F1F">
            <w:pPr>
              <w:ind w:right="283"/>
              <w:jc w:val="both"/>
              <w:rPr>
                <w:rFonts w:cstheme="minorHAnsi"/>
                <w:szCs w:val="20"/>
                <w:lang w:val="en-GB"/>
              </w:rPr>
            </w:pPr>
            <w:r w:rsidRPr="003A38CD">
              <w:rPr>
                <w:rFonts w:cstheme="minorHAnsi"/>
                <w:szCs w:val="20"/>
                <w:lang w:val="en-GB"/>
              </w:rPr>
              <w:t>Publication interim report 2018</w:t>
            </w:r>
          </w:p>
        </w:tc>
      </w:tr>
      <w:tr w:rsidR="00CE13D1" w:rsidRPr="00390CB5" w:rsidTr="00882F1F">
        <w:trPr>
          <w:trHeight w:hRule="exact" w:val="284"/>
        </w:trPr>
        <w:tc>
          <w:tcPr>
            <w:tcW w:w="2800" w:type="dxa"/>
          </w:tcPr>
          <w:p w:rsidR="00CE13D1" w:rsidRPr="003A38CD" w:rsidRDefault="00CE13D1" w:rsidP="00882F1F">
            <w:pPr>
              <w:ind w:right="283"/>
              <w:jc w:val="both"/>
              <w:rPr>
                <w:rFonts w:cstheme="minorHAnsi"/>
                <w:szCs w:val="20"/>
                <w:lang w:val="en-GB"/>
              </w:rPr>
            </w:pPr>
            <w:r w:rsidRPr="003A38CD">
              <w:rPr>
                <w:rFonts w:cstheme="minorHAnsi"/>
                <w:szCs w:val="20"/>
                <w:lang w:val="en-GB"/>
              </w:rPr>
              <w:t>02 August 2018</w:t>
            </w:r>
          </w:p>
        </w:tc>
        <w:tc>
          <w:tcPr>
            <w:tcW w:w="6804" w:type="dxa"/>
          </w:tcPr>
          <w:p w:rsidR="00CE13D1" w:rsidRPr="003A38CD" w:rsidRDefault="00CE13D1" w:rsidP="00882F1F">
            <w:pPr>
              <w:ind w:right="283"/>
              <w:jc w:val="both"/>
              <w:rPr>
                <w:rFonts w:cstheme="minorHAnsi"/>
                <w:szCs w:val="20"/>
                <w:lang w:val="en-GB"/>
              </w:rPr>
            </w:pPr>
            <w:r w:rsidRPr="003A38CD">
              <w:rPr>
                <w:rFonts w:cstheme="minorHAnsi"/>
                <w:szCs w:val="20"/>
                <w:lang w:val="en-GB"/>
              </w:rPr>
              <w:t>Conference call for press and analysts</w:t>
            </w:r>
          </w:p>
        </w:tc>
      </w:tr>
    </w:tbl>
    <w:p w:rsidR="00250420" w:rsidRPr="003A38CD" w:rsidRDefault="00250420" w:rsidP="00882F1F">
      <w:pPr>
        <w:ind w:left="227" w:right="283"/>
        <w:rPr>
          <w:szCs w:val="20"/>
          <w:lang w:val="en-GB"/>
        </w:rPr>
      </w:pPr>
    </w:p>
    <w:p w:rsidR="00250420" w:rsidRPr="003A38CD" w:rsidRDefault="00250420" w:rsidP="00882F1F">
      <w:pPr>
        <w:spacing w:after="0" w:line="240" w:lineRule="auto"/>
        <w:ind w:right="283"/>
        <w:rPr>
          <w:szCs w:val="20"/>
          <w:lang w:val="en-GB"/>
        </w:rPr>
      </w:pPr>
      <w:r w:rsidRPr="003A38CD">
        <w:rPr>
          <w:szCs w:val="20"/>
          <w:lang w:val="en-GB"/>
        </w:rPr>
        <w:br w:type="page"/>
      </w:r>
    </w:p>
    <w:p w:rsidR="00D5028C" w:rsidRPr="003A38CD" w:rsidRDefault="00D5028C" w:rsidP="00882F1F">
      <w:pPr>
        <w:ind w:left="227" w:right="283"/>
        <w:rPr>
          <w:b/>
          <w:color w:val="B71234"/>
          <w:sz w:val="22"/>
          <w:lang w:val="en-GB"/>
        </w:rPr>
      </w:pPr>
      <w:r w:rsidRPr="003A38CD">
        <w:rPr>
          <w:b/>
          <w:color w:val="B71234"/>
          <w:sz w:val="22"/>
          <w:lang w:val="en-GB"/>
        </w:rPr>
        <w:lastRenderedPageBreak/>
        <w:t>Forward-looking statements</w:t>
      </w:r>
    </w:p>
    <w:p w:rsidR="00D5028C" w:rsidRPr="003A38CD" w:rsidRDefault="00D5028C" w:rsidP="00882F1F">
      <w:pPr>
        <w:ind w:left="252" w:right="283"/>
        <w:jc w:val="both"/>
        <w:rPr>
          <w:lang w:val="en-GB"/>
        </w:rPr>
      </w:pPr>
      <w:r w:rsidRPr="003A38CD">
        <w:rPr>
          <w:lang w:val="en-GB"/>
        </w:rPr>
        <w:t xml:space="preserve">This interim report contains a number of forward-looking statements. These statements are based on current expectations, estimates and prognoses of the board of management and on the information currently available to the company. The statements are subject to certain risks and uncertainties which are hard to evaluate, such as the general economic conditions, interest rates, exchange rates and amendments to statutory laws and regulations. The board of management of </w:t>
      </w:r>
      <w:proofErr w:type="spellStart"/>
      <w:r w:rsidRPr="003A38CD">
        <w:rPr>
          <w:color w:val="C00000"/>
          <w:lang w:val="en-GB"/>
        </w:rPr>
        <w:t>Rood</w:t>
      </w:r>
      <w:r w:rsidRPr="003A38CD">
        <w:rPr>
          <w:lang w:val="en-GB"/>
        </w:rPr>
        <w:t>Microtec</w:t>
      </w:r>
      <w:proofErr w:type="spellEnd"/>
      <w:r w:rsidRPr="003A38CD">
        <w:rPr>
          <w:lang w:val="en-GB"/>
        </w:rPr>
        <w:t xml:space="preserve"> cannot guarantee that its expectations will materialise. Furthermore, </w:t>
      </w:r>
      <w:proofErr w:type="spellStart"/>
      <w:r w:rsidRPr="003A38CD">
        <w:rPr>
          <w:color w:val="C00000"/>
          <w:lang w:val="en-GB"/>
        </w:rPr>
        <w:t>Rood</w:t>
      </w:r>
      <w:r w:rsidRPr="003A38CD">
        <w:rPr>
          <w:lang w:val="en-GB"/>
        </w:rPr>
        <w:t>Microtec</w:t>
      </w:r>
      <w:proofErr w:type="spellEnd"/>
      <w:r w:rsidRPr="003A38CD">
        <w:rPr>
          <w:lang w:val="en-GB"/>
        </w:rPr>
        <w:t xml:space="preserve"> does not accept any obligation to update the statements made in this interim report.</w:t>
      </w:r>
    </w:p>
    <w:p w:rsidR="00D5028C" w:rsidRPr="003A38CD" w:rsidRDefault="00D5028C" w:rsidP="00882F1F">
      <w:pPr>
        <w:ind w:left="252" w:right="283"/>
        <w:jc w:val="both"/>
        <w:rPr>
          <w:b/>
          <w:lang w:val="en-GB"/>
        </w:rPr>
      </w:pPr>
    </w:p>
    <w:p w:rsidR="00E41E50" w:rsidRPr="003A38CD" w:rsidRDefault="00E41E50" w:rsidP="00882F1F">
      <w:pPr>
        <w:ind w:left="227" w:right="283"/>
        <w:jc w:val="both"/>
        <w:rPr>
          <w:b/>
          <w:sz w:val="22"/>
          <w:lang w:val="en-GB"/>
        </w:rPr>
      </w:pPr>
      <w:r w:rsidRPr="003A38CD">
        <w:rPr>
          <w:b/>
          <w:sz w:val="22"/>
          <w:lang w:val="en-GB"/>
        </w:rPr>
        <w:t xml:space="preserve">About </w:t>
      </w:r>
      <w:proofErr w:type="spellStart"/>
      <w:r w:rsidRPr="003A38CD">
        <w:rPr>
          <w:b/>
          <w:color w:val="B71234"/>
          <w:sz w:val="22"/>
          <w:lang w:val="en-GB"/>
        </w:rPr>
        <w:t>Rood</w:t>
      </w:r>
      <w:r w:rsidRPr="003A38CD">
        <w:rPr>
          <w:b/>
          <w:sz w:val="22"/>
          <w:lang w:val="en-GB"/>
        </w:rPr>
        <w:t>Microtec</w:t>
      </w:r>
      <w:proofErr w:type="spellEnd"/>
    </w:p>
    <w:p w:rsidR="00E41E50" w:rsidRPr="003A38CD" w:rsidRDefault="00E41E50" w:rsidP="00882F1F">
      <w:pPr>
        <w:ind w:left="227" w:right="283"/>
        <w:jc w:val="both"/>
        <w:rPr>
          <w:szCs w:val="20"/>
          <w:lang w:val="en-GB"/>
        </w:rPr>
      </w:pPr>
      <w:r w:rsidRPr="003A38CD">
        <w:rPr>
          <w:szCs w:val="20"/>
          <w:lang w:val="en-GB"/>
        </w:rPr>
        <w:t xml:space="preserve">With more than 45 years’ experience as an independent value-added service provider in the area of micro and optoelectronics, </w:t>
      </w:r>
      <w:proofErr w:type="spellStart"/>
      <w:r w:rsidRPr="003A38CD">
        <w:rPr>
          <w:color w:val="B71234"/>
          <w:szCs w:val="20"/>
          <w:lang w:val="en-GB"/>
        </w:rPr>
        <w:t>Rood</w:t>
      </w:r>
      <w:r w:rsidRPr="003A38CD">
        <w:rPr>
          <w:szCs w:val="20"/>
          <w:lang w:val="en-GB"/>
        </w:rPr>
        <w:t>Microtec</w:t>
      </w:r>
      <w:proofErr w:type="spellEnd"/>
      <w:r w:rsidRPr="003A38CD">
        <w:rPr>
          <w:szCs w:val="20"/>
          <w:lang w:val="en-GB"/>
        </w:rPr>
        <w:t xml:space="preserve"> offers Fabless Companies, OEMs and other companies a one-stop shop proposition. With its powerful solutions </w:t>
      </w:r>
      <w:proofErr w:type="spellStart"/>
      <w:r w:rsidRPr="003A38CD">
        <w:rPr>
          <w:color w:val="B71234"/>
          <w:szCs w:val="20"/>
          <w:lang w:val="en-GB"/>
        </w:rPr>
        <w:t>Rood</w:t>
      </w:r>
      <w:r w:rsidRPr="003A38CD">
        <w:rPr>
          <w:szCs w:val="20"/>
          <w:lang w:val="en-GB"/>
        </w:rPr>
        <w:t>Microtec</w:t>
      </w:r>
      <w:proofErr w:type="spellEnd"/>
      <w:r w:rsidRPr="003A38CD">
        <w:rPr>
          <w:szCs w:val="20"/>
          <w:lang w:val="en-GB"/>
        </w:rPr>
        <w:t xml:space="preserve"> has built up a strong position in Europe.</w:t>
      </w:r>
    </w:p>
    <w:p w:rsidR="00E41E50" w:rsidRPr="003A38CD" w:rsidRDefault="00E41E50" w:rsidP="00882F1F">
      <w:pPr>
        <w:ind w:left="227" w:right="283"/>
        <w:jc w:val="both"/>
        <w:rPr>
          <w:szCs w:val="20"/>
          <w:lang w:val="en-GB"/>
        </w:rPr>
      </w:pPr>
      <w:r w:rsidRPr="003A38CD">
        <w:rPr>
          <w:szCs w:val="20"/>
          <w:lang w:val="en-GB"/>
        </w:rPr>
        <w:t>Our services comply with the industrial and quality requirements of the high reliability/space, automotive, telecommunications, medical, industrial and electronics sectors.</w:t>
      </w:r>
    </w:p>
    <w:p w:rsidR="00E41E50" w:rsidRPr="003A38CD" w:rsidRDefault="00E41E50" w:rsidP="00882F1F">
      <w:pPr>
        <w:ind w:left="227" w:right="283"/>
        <w:jc w:val="both"/>
        <w:rPr>
          <w:szCs w:val="20"/>
          <w:lang w:val="en-GB"/>
        </w:rPr>
      </w:pPr>
      <w:r w:rsidRPr="003A38CD">
        <w:rPr>
          <w:szCs w:val="20"/>
          <w:lang w:val="en-GB"/>
        </w:rPr>
        <w:t xml:space="preserve">Our integrated quality management system is based on international DIN EN ISO 9001:2015 standards. In addition, our quality management is broadly consistent with the Automotive Specification ISO/TS 16949. The company also has an accredited laboratory for test activities and qualification to the ISO/IEC 17025 standard. </w:t>
      </w:r>
    </w:p>
    <w:p w:rsidR="00E41E50" w:rsidRPr="003A38CD" w:rsidRDefault="00E41E50" w:rsidP="00882F1F">
      <w:pPr>
        <w:ind w:left="227" w:right="283"/>
        <w:jc w:val="both"/>
        <w:rPr>
          <w:szCs w:val="20"/>
          <w:lang w:val="en-GB"/>
        </w:rPr>
      </w:pPr>
      <w:r w:rsidRPr="003A38CD">
        <w:rPr>
          <w:szCs w:val="20"/>
          <w:lang w:val="en-GB"/>
        </w:rPr>
        <w:t>Its value-added services include (</w:t>
      </w:r>
      <w:proofErr w:type="spellStart"/>
      <w:r w:rsidRPr="003A38CD">
        <w:rPr>
          <w:szCs w:val="20"/>
          <w:lang w:val="en-GB"/>
        </w:rPr>
        <w:t>e</w:t>
      </w:r>
      <w:r w:rsidRPr="003A38CD">
        <w:rPr>
          <w:color w:val="C00000"/>
          <w:szCs w:val="20"/>
          <w:lang w:val="en-GB"/>
        </w:rPr>
        <w:t>X</w:t>
      </w:r>
      <w:r w:rsidRPr="003A38CD">
        <w:rPr>
          <w:szCs w:val="20"/>
          <w:lang w:val="en-GB"/>
        </w:rPr>
        <w:t>tended</w:t>
      </w:r>
      <w:proofErr w:type="spellEnd"/>
      <w:r w:rsidRPr="003A38CD">
        <w:rPr>
          <w:szCs w:val="20"/>
          <w:lang w:val="en-GB"/>
        </w:rPr>
        <w:t>) supply chain management and total manufacturing solutions with partners, failure &amp; technology analysis, qualification &amp; burn-in, test &amp; product engineering, production test (including device programming and end-of-line service), ESD/ESDFOS assessment &amp; training and quality &amp; reliability consulting.</w:t>
      </w:r>
    </w:p>
    <w:p w:rsidR="00E41E50" w:rsidRPr="003A38CD" w:rsidRDefault="00E41E50" w:rsidP="00882F1F">
      <w:pPr>
        <w:ind w:left="227" w:right="283"/>
        <w:jc w:val="both"/>
        <w:rPr>
          <w:szCs w:val="20"/>
          <w:lang w:val="en-GB"/>
        </w:rPr>
      </w:pPr>
      <w:proofErr w:type="spellStart"/>
      <w:r w:rsidRPr="003A38CD">
        <w:rPr>
          <w:color w:val="B71234"/>
          <w:szCs w:val="20"/>
          <w:lang w:val="en-GB"/>
        </w:rPr>
        <w:t>Rood</w:t>
      </w:r>
      <w:r w:rsidRPr="003A38CD">
        <w:rPr>
          <w:szCs w:val="20"/>
          <w:lang w:val="en-GB"/>
        </w:rPr>
        <w:t>Microtec</w:t>
      </w:r>
      <w:proofErr w:type="spellEnd"/>
      <w:r w:rsidRPr="003A38CD">
        <w:rPr>
          <w:szCs w:val="20"/>
          <w:lang w:val="en-GB"/>
        </w:rPr>
        <w:t xml:space="preserve"> has branches in Germany (Dresden, </w:t>
      </w:r>
      <w:proofErr w:type="spellStart"/>
      <w:r w:rsidRPr="003A38CD">
        <w:rPr>
          <w:szCs w:val="20"/>
          <w:lang w:val="en-GB"/>
        </w:rPr>
        <w:t>Nördlingen</w:t>
      </w:r>
      <w:proofErr w:type="spellEnd"/>
      <w:r w:rsidRPr="003A38CD">
        <w:rPr>
          <w:szCs w:val="20"/>
          <w:lang w:val="en-GB"/>
        </w:rPr>
        <w:t xml:space="preserve">, </w:t>
      </w:r>
      <w:proofErr w:type="gramStart"/>
      <w:r w:rsidRPr="003A38CD">
        <w:rPr>
          <w:szCs w:val="20"/>
          <w:lang w:val="en-GB"/>
        </w:rPr>
        <w:t>Stuttgart</w:t>
      </w:r>
      <w:proofErr w:type="gramEnd"/>
      <w:r w:rsidRPr="003A38CD">
        <w:rPr>
          <w:szCs w:val="20"/>
          <w:lang w:val="en-GB"/>
        </w:rPr>
        <w:t xml:space="preserve">), United Kingdom (Bath) and the Netherlands (Zwolle). </w:t>
      </w:r>
    </w:p>
    <w:p w:rsidR="00E41E50" w:rsidRPr="003A38CD" w:rsidRDefault="00E41E50" w:rsidP="00882F1F">
      <w:pPr>
        <w:ind w:left="227" w:right="283"/>
        <w:jc w:val="both"/>
        <w:rPr>
          <w:szCs w:val="20"/>
          <w:lang w:val="en-GB"/>
        </w:rPr>
      </w:pPr>
      <w:r w:rsidRPr="003A38CD">
        <w:rPr>
          <w:szCs w:val="20"/>
          <w:lang w:val="en-GB"/>
        </w:rPr>
        <w:t xml:space="preserve">For more information visit </w:t>
      </w:r>
      <w:hyperlink r:id="rId8" w:history="1">
        <w:r w:rsidRPr="003A38CD">
          <w:rPr>
            <w:rStyle w:val="Hyperlink"/>
            <w:szCs w:val="20"/>
            <w:lang w:val="en-GB"/>
          </w:rPr>
          <w:t>http://www.roodmicrotec.com</w:t>
        </w:r>
      </w:hyperlink>
      <w:r w:rsidRPr="003A38CD">
        <w:rPr>
          <w:szCs w:val="20"/>
          <w:lang w:val="en-GB"/>
        </w:rPr>
        <w:t xml:space="preserve"> </w:t>
      </w:r>
    </w:p>
    <w:p w:rsidR="00882F1F" w:rsidRPr="003A38CD" w:rsidRDefault="00882F1F">
      <w:pPr>
        <w:spacing w:after="0" w:line="240" w:lineRule="auto"/>
        <w:rPr>
          <w:szCs w:val="20"/>
          <w:lang w:val="en-GB"/>
        </w:rPr>
      </w:pPr>
      <w:r w:rsidRPr="003A38CD">
        <w:rPr>
          <w:szCs w:val="20"/>
          <w:lang w:val="en-GB"/>
        </w:rPr>
        <w:br w:type="page"/>
      </w:r>
    </w:p>
    <w:p w:rsidR="00882F1F" w:rsidRPr="003A38CD" w:rsidRDefault="00882F1F" w:rsidP="00882F1F">
      <w:pPr>
        <w:pStyle w:val="Heading1"/>
        <w:rPr>
          <w:szCs w:val="20"/>
        </w:rPr>
      </w:pPr>
      <w:r w:rsidRPr="003A38CD">
        <w:lastRenderedPageBreak/>
        <w:t>Financial statements interim report 2017</w:t>
      </w:r>
    </w:p>
    <w:tbl>
      <w:tblPr>
        <w:tblW w:w="8789" w:type="dxa"/>
        <w:tblInd w:w="14" w:type="dxa"/>
        <w:tblLayout w:type="fixed"/>
        <w:tblCellMar>
          <w:left w:w="14" w:type="dxa"/>
          <w:right w:w="14" w:type="dxa"/>
        </w:tblCellMar>
        <w:tblLook w:val="0000" w:firstRow="0" w:lastRow="0" w:firstColumn="0" w:lastColumn="0" w:noHBand="0" w:noVBand="0"/>
      </w:tblPr>
      <w:tblGrid>
        <w:gridCol w:w="576"/>
        <w:gridCol w:w="5376"/>
        <w:gridCol w:w="1153"/>
        <w:gridCol w:w="578"/>
        <w:gridCol w:w="1106"/>
      </w:tblGrid>
      <w:tr w:rsidR="00D5028C" w:rsidRPr="003A38CD" w:rsidTr="005F25F1">
        <w:trPr>
          <w:cantSplit/>
          <w:trHeight w:val="270"/>
        </w:trPr>
        <w:tc>
          <w:tcPr>
            <w:tcW w:w="576"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b/>
                <w:szCs w:val="20"/>
                <w:lang w:val="en-GB"/>
              </w:rPr>
            </w:pPr>
          </w:p>
        </w:tc>
        <w:tc>
          <w:tcPr>
            <w:tcW w:w="5376"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b/>
                <w:szCs w:val="20"/>
                <w:lang w:val="en-GB"/>
              </w:rPr>
            </w:pPr>
          </w:p>
        </w:tc>
        <w:tc>
          <w:tcPr>
            <w:tcW w:w="1153"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578"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1106" w:type="dxa"/>
            <w:tcBorders>
              <w:top w:val="nil"/>
              <w:left w:val="nil"/>
              <w:bottom w:val="nil"/>
              <w:right w:val="nil"/>
            </w:tcBorders>
          </w:tcPr>
          <w:p w:rsidR="00D5028C" w:rsidRPr="003A38CD" w:rsidRDefault="00D5028C" w:rsidP="00882F1F">
            <w:pPr>
              <w:spacing w:after="0"/>
              <w:ind w:left="284" w:right="283"/>
              <w:jc w:val="right"/>
              <w:rPr>
                <w:rFonts w:asciiTheme="minorHAnsi" w:hAnsiTheme="minorHAnsi" w:cstheme="minorHAnsi"/>
                <w:szCs w:val="20"/>
                <w:lang w:val="en-GB"/>
              </w:rPr>
            </w:pPr>
            <w:r w:rsidRPr="003A38CD">
              <w:rPr>
                <w:rFonts w:asciiTheme="minorHAnsi" w:hAnsiTheme="minorHAnsi" w:cstheme="minorHAnsi"/>
                <w:b/>
                <w:szCs w:val="20"/>
                <w:lang w:val="en-GB"/>
              </w:rPr>
              <w:t>Page</w:t>
            </w:r>
          </w:p>
        </w:tc>
      </w:tr>
      <w:tr w:rsidR="00D5028C" w:rsidRPr="003A38CD" w:rsidTr="005F25F1">
        <w:trPr>
          <w:cantSplit/>
          <w:trHeight w:val="270"/>
        </w:trPr>
        <w:tc>
          <w:tcPr>
            <w:tcW w:w="576"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b/>
                <w:szCs w:val="20"/>
                <w:lang w:val="en-GB"/>
              </w:rPr>
            </w:pPr>
          </w:p>
        </w:tc>
        <w:tc>
          <w:tcPr>
            <w:tcW w:w="5376"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b/>
                <w:szCs w:val="20"/>
                <w:lang w:val="en-GB"/>
              </w:rPr>
            </w:pPr>
          </w:p>
        </w:tc>
        <w:tc>
          <w:tcPr>
            <w:tcW w:w="1153"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578"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1106" w:type="dxa"/>
            <w:tcBorders>
              <w:top w:val="nil"/>
              <w:left w:val="nil"/>
              <w:bottom w:val="nil"/>
              <w:right w:val="nil"/>
            </w:tcBorders>
          </w:tcPr>
          <w:p w:rsidR="00D5028C" w:rsidRPr="003A38CD" w:rsidRDefault="00D5028C" w:rsidP="00882F1F">
            <w:pPr>
              <w:spacing w:after="0"/>
              <w:ind w:left="284" w:right="283"/>
              <w:jc w:val="right"/>
              <w:rPr>
                <w:rFonts w:asciiTheme="minorHAnsi" w:hAnsiTheme="minorHAnsi" w:cstheme="minorHAnsi"/>
                <w:noProof/>
                <w:szCs w:val="20"/>
                <w:lang w:val="en-GB"/>
              </w:rPr>
            </w:pPr>
          </w:p>
        </w:tc>
      </w:tr>
      <w:tr w:rsidR="00D5028C" w:rsidRPr="003A38CD" w:rsidTr="005F25F1">
        <w:trPr>
          <w:cantSplit/>
          <w:trHeight w:val="270"/>
        </w:trPr>
        <w:tc>
          <w:tcPr>
            <w:tcW w:w="576"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r w:rsidRPr="003A38CD">
              <w:rPr>
                <w:rFonts w:asciiTheme="minorHAnsi" w:hAnsiTheme="minorHAnsi" w:cstheme="minorHAnsi"/>
                <w:szCs w:val="20"/>
                <w:lang w:val="en-GB"/>
              </w:rPr>
              <w:t>1</w:t>
            </w:r>
          </w:p>
        </w:tc>
        <w:tc>
          <w:tcPr>
            <w:tcW w:w="5376"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r w:rsidRPr="003A38CD">
              <w:rPr>
                <w:rFonts w:asciiTheme="minorHAnsi" w:hAnsiTheme="minorHAnsi" w:cstheme="minorHAnsi"/>
                <w:szCs w:val="20"/>
                <w:lang w:val="en-GB"/>
              </w:rPr>
              <w:t>Consolidated income statement</w:t>
            </w:r>
          </w:p>
        </w:tc>
        <w:tc>
          <w:tcPr>
            <w:tcW w:w="1153"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578"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1106" w:type="dxa"/>
            <w:tcBorders>
              <w:top w:val="nil"/>
              <w:left w:val="nil"/>
              <w:bottom w:val="nil"/>
              <w:right w:val="nil"/>
            </w:tcBorders>
          </w:tcPr>
          <w:p w:rsidR="00D5028C" w:rsidRPr="003A38CD" w:rsidRDefault="00B42B84" w:rsidP="00882F1F">
            <w:pPr>
              <w:spacing w:after="0"/>
              <w:ind w:left="284" w:right="283"/>
              <w:jc w:val="right"/>
              <w:rPr>
                <w:rFonts w:asciiTheme="minorHAnsi" w:hAnsiTheme="minorHAnsi" w:cstheme="minorHAnsi"/>
                <w:szCs w:val="20"/>
                <w:lang w:val="en-GB"/>
              </w:rPr>
            </w:pPr>
            <w:r w:rsidRPr="003A38CD">
              <w:rPr>
                <w:rFonts w:asciiTheme="minorHAnsi" w:hAnsiTheme="minorHAnsi" w:cstheme="minorHAnsi"/>
                <w:szCs w:val="20"/>
                <w:lang w:val="en-GB"/>
              </w:rPr>
              <w:t>8</w:t>
            </w:r>
          </w:p>
        </w:tc>
      </w:tr>
      <w:tr w:rsidR="00D5028C" w:rsidRPr="003A38CD" w:rsidTr="005F25F1">
        <w:trPr>
          <w:cantSplit/>
          <w:trHeight w:val="270"/>
        </w:trPr>
        <w:tc>
          <w:tcPr>
            <w:tcW w:w="576"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5376"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noProof/>
                <w:szCs w:val="20"/>
                <w:lang w:val="en-GB"/>
              </w:rPr>
            </w:pPr>
          </w:p>
        </w:tc>
        <w:tc>
          <w:tcPr>
            <w:tcW w:w="1153"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578"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1106" w:type="dxa"/>
            <w:tcBorders>
              <w:top w:val="nil"/>
              <w:left w:val="nil"/>
              <w:bottom w:val="nil"/>
              <w:right w:val="nil"/>
            </w:tcBorders>
          </w:tcPr>
          <w:p w:rsidR="00D5028C" w:rsidRPr="003A38CD" w:rsidRDefault="00D5028C" w:rsidP="00882F1F">
            <w:pPr>
              <w:spacing w:after="0"/>
              <w:ind w:left="284" w:right="283"/>
              <w:jc w:val="right"/>
              <w:rPr>
                <w:rFonts w:asciiTheme="minorHAnsi" w:hAnsiTheme="minorHAnsi" w:cstheme="minorHAnsi"/>
                <w:szCs w:val="20"/>
                <w:lang w:val="en-GB"/>
              </w:rPr>
            </w:pPr>
          </w:p>
        </w:tc>
      </w:tr>
      <w:tr w:rsidR="00D5028C" w:rsidRPr="003A38CD" w:rsidTr="005F25F1">
        <w:trPr>
          <w:cantSplit/>
          <w:trHeight w:val="270"/>
        </w:trPr>
        <w:tc>
          <w:tcPr>
            <w:tcW w:w="576"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r w:rsidRPr="003A38CD">
              <w:rPr>
                <w:rFonts w:asciiTheme="minorHAnsi" w:hAnsiTheme="minorHAnsi" w:cstheme="minorHAnsi"/>
                <w:szCs w:val="20"/>
                <w:lang w:val="en-GB"/>
              </w:rPr>
              <w:t>2</w:t>
            </w:r>
          </w:p>
        </w:tc>
        <w:tc>
          <w:tcPr>
            <w:tcW w:w="5376"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r w:rsidRPr="003A38CD">
              <w:rPr>
                <w:rFonts w:asciiTheme="minorHAnsi" w:hAnsiTheme="minorHAnsi" w:cstheme="minorHAnsi"/>
                <w:szCs w:val="20"/>
                <w:lang w:val="en-GB"/>
              </w:rPr>
              <w:t>Consolidated statement of comprehensive income</w:t>
            </w:r>
            <w:r w:rsidRPr="003A38CD">
              <w:rPr>
                <w:rFonts w:asciiTheme="minorHAnsi" w:hAnsiTheme="minorHAnsi" w:cstheme="minorHAnsi"/>
                <w:noProof/>
                <w:szCs w:val="20"/>
                <w:lang w:val="en-GB"/>
              </w:rPr>
              <w:t xml:space="preserve"> </w:t>
            </w:r>
          </w:p>
        </w:tc>
        <w:tc>
          <w:tcPr>
            <w:tcW w:w="1153"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578"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1106" w:type="dxa"/>
            <w:tcBorders>
              <w:top w:val="nil"/>
              <w:left w:val="nil"/>
              <w:bottom w:val="nil"/>
              <w:right w:val="nil"/>
            </w:tcBorders>
          </w:tcPr>
          <w:p w:rsidR="00D5028C" w:rsidRPr="003A38CD" w:rsidRDefault="00B42B84" w:rsidP="00882F1F">
            <w:pPr>
              <w:spacing w:after="0"/>
              <w:ind w:left="284" w:right="283"/>
              <w:jc w:val="right"/>
              <w:rPr>
                <w:rFonts w:asciiTheme="minorHAnsi" w:hAnsiTheme="minorHAnsi" w:cstheme="minorHAnsi"/>
                <w:szCs w:val="20"/>
                <w:lang w:val="en-GB"/>
              </w:rPr>
            </w:pPr>
            <w:r w:rsidRPr="003A38CD">
              <w:rPr>
                <w:rFonts w:asciiTheme="minorHAnsi" w:hAnsiTheme="minorHAnsi" w:cstheme="minorHAnsi"/>
                <w:szCs w:val="20"/>
                <w:lang w:val="en-GB"/>
              </w:rPr>
              <w:t>8</w:t>
            </w:r>
          </w:p>
        </w:tc>
      </w:tr>
      <w:tr w:rsidR="00D5028C" w:rsidRPr="003A38CD" w:rsidTr="005F25F1">
        <w:trPr>
          <w:cantSplit/>
          <w:trHeight w:val="270"/>
        </w:trPr>
        <w:tc>
          <w:tcPr>
            <w:tcW w:w="576"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5376"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1153"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578"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1106" w:type="dxa"/>
            <w:tcBorders>
              <w:top w:val="nil"/>
              <w:left w:val="nil"/>
              <w:bottom w:val="nil"/>
              <w:right w:val="nil"/>
            </w:tcBorders>
          </w:tcPr>
          <w:p w:rsidR="00D5028C" w:rsidRPr="003A38CD" w:rsidRDefault="00D5028C" w:rsidP="00882F1F">
            <w:pPr>
              <w:spacing w:after="0"/>
              <w:ind w:left="284" w:right="283"/>
              <w:jc w:val="right"/>
              <w:rPr>
                <w:rFonts w:asciiTheme="minorHAnsi" w:hAnsiTheme="minorHAnsi" w:cstheme="minorHAnsi"/>
                <w:szCs w:val="20"/>
                <w:lang w:val="en-GB"/>
              </w:rPr>
            </w:pPr>
          </w:p>
        </w:tc>
      </w:tr>
      <w:tr w:rsidR="00D5028C" w:rsidRPr="003A38CD" w:rsidTr="005F25F1">
        <w:trPr>
          <w:cantSplit/>
          <w:trHeight w:val="270"/>
        </w:trPr>
        <w:tc>
          <w:tcPr>
            <w:tcW w:w="576"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r w:rsidRPr="003A38CD">
              <w:rPr>
                <w:rFonts w:asciiTheme="minorHAnsi" w:hAnsiTheme="minorHAnsi" w:cstheme="minorHAnsi"/>
                <w:szCs w:val="20"/>
                <w:lang w:val="en-GB"/>
              </w:rPr>
              <w:t>3</w:t>
            </w:r>
          </w:p>
        </w:tc>
        <w:tc>
          <w:tcPr>
            <w:tcW w:w="5376"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r w:rsidRPr="003A38CD">
              <w:rPr>
                <w:rFonts w:asciiTheme="minorHAnsi" w:hAnsiTheme="minorHAnsi" w:cstheme="minorHAnsi"/>
                <w:szCs w:val="20"/>
                <w:lang w:val="en-GB"/>
              </w:rPr>
              <w:t>Consolidated balance sheet</w:t>
            </w:r>
          </w:p>
        </w:tc>
        <w:tc>
          <w:tcPr>
            <w:tcW w:w="1153"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578"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1106" w:type="dxa"/>
            <w:tcBorders>
              <w:top w:val="nil"/>
              <w:left w:val="nil"/>
              <w:bottom w:val="nil"/>
              <w:right w:val="nil"/>
            </w:tcBorders>
          </w:tcPr>
          <w:p w:rsidR="00D5028C" w:rsidRPr="003A38CD" w:rsidRDefault="00B42B84" w:rsidP="00882F1F">
            <w:pPr>
              <w:spacing w:after="0"/>
              <w:ind w:left="284" w:right="283"/>
              <w:jc w:val="right"/>
              <w:rPr>
                <w:rFonts w:asciiTheme="minorHAnsi" w:hAnsiTheme="minorHAnsi" w:cstheme="minorHAnsi"/>
                <w:szCs w:val="20"/>
                <w:lang w:val="en-GB"/>
              </w:rPr>
            </w:pPr>
            <w:r w:rsidRPr="003A38CD">
              <w:rPr>
                <w:rFonts w:asciiTheme="minorHAnsi" w:hAnsiTheme="minorHAnsi" w:cstheme="minorHAnsi"/>
                <w:szCs w:val="20"/>
                <w:lang w:val="en-GB"/>
              </w:rPr>
              <w:t>9</w:t>
            </w:r>
          </w:p>
        </w:tc>
      </w:tr>
      <w:tr w:rsidR="00D5028C" w:rsidRPr="003A38CD" w:rsidTr="005F25F1">
        <w:trPr>
          <w:cantSplit/>
          <w:trHeight w:val="270"/>
        </w:trPr>
        <w:tc>
          <w:tcPr>
            <w:tcW w:w="576"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5376"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noProof/>
                <w:szCs w:val="20"/>
                <w:lang w:val="en-GB"/>
              </w:rPr>
            </w:pPr>
          </w:p>
        </w:tc>
        <w:tc>
          <w:tcPr>
            <w:tcW w:w="1153"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578"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1106" w:type="dxa"/>
            <w:tcBorders>
              <w:top w:val="nil"/>
              <w:left w:val="nil"/>
              <w:bottom w:val="nil"/>
              <w:right w:val="nil"/>
            </w:tcBorders>
          </w:tcPr>
          <w:p w:rsidR="00D5028C" w:rsidRPr="003A38CD" w:rsidRDefault="00D5028C" w:rsidP="00882F1F">
            <w:pPr>
              <w:spacing w:after="0"/>
              <w:ind w:left="284" w:right="283"/>
              <w:jc w:val="right"/>
              <w:rPr>
                <w:rFonts w:asciiTheme="minorHAnsi" w:hAnsiTheme="minorHAnsi" w:cstheme="minorHAnsi"/>
                <w:szCs w:val="20"/>
                <w:lang w:val="en-GB"/>
              </w:rPr>
            </w:pPr>
          </w:p>
        </w:tc>
      </w:tr>
      <w:tr w:rsidR="00D5028C" w:rsidRPr="003A38CD" w:rsidTr="005F25F1">
        <w:trPr>
          <w:cantSplit/>
          <w:trHeight w:val="270"/>
        </w:trPr>
        <w:tc>
          <w:tcPr>
            <w:tcW w:w="576"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r w:rsidRPr="003A38CD">
              <w:rPr>
                <w:rFonts w:asciiTheme="minorHAnsi" w:hAnsiTheme="minorHAnsi" w:cstheme="minorHAnsi"/>
                <w:szCs w:val="20"/>
                <w:lang w:val="en-GB"/>
              </w:rPr>
              <w:t>4</w:t>
            </w:r>
          </w:p>
        </w:tc>
        <w:tc>
          <w:tcPr>
            <w:tcW w:w="5376"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r w:rsidRPr="003A38CD">
              <w:rPr>
                <w:rFonts w:asciiTheme="minorHAnsi" w:hAnsiTheme="minorHAnsi" w:cstheme="minorHAnsi"/>
                <w:szCs w:val="20"/>
                <w:lang w:val="en-GB"/>
              </w:rPr>
              <w:t>Statement of changes in equity</w:t>
            </w:r>
          </w:p>
        </w:tc>
        <w:tc>
          <w:tcPr>
            <w:tcW w:w="1153"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578"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1106" w:type="dxa"/>
            <w:tcBorders>
              <w:top w:val="nil"/>
              <w:left w:val="nil"/>
              <w:bottom w:val="nil"/>
              <w:right w:val="nil"/>
            </w:tcBorders>
          </w:tcPr>
          <w:p w:rsidR="00D5028C" w:rsidRPr="003A38CD" w:rsidRDefault="00B42B84" w:rsidP="00882F1F">
            <w:pPr>
              <w:spacing w:after="0"/>
              <w:ind w:left="284" w:right="283"/>
              <w:jc w:val="right"/>
              <w:rPr>
                <w:rFonts w:asciiTheme="minorHAnsi" w:hAnsiTheme="minorHAnsi" w:cstheme="minorHAnsi"/>
                <w:szCs w:val="20"/>
                <w:lang w:val="en-GB"/>
              </w:rPr>
            </w:pPr>
            <w:r w:rsidRPr="003A38CD">
              <w:rPr>
                <w:rFonts w:asciiTheme="minorHAnsi" w:hAnsiTheme="minorHAnsi" w:cstheme="minorHAnsi"/>
                <w:szCs w:val="20"/>
                <w:lang w:val="en-GB"/>
              </w:rPr>
              <w:t>10</w:t>
            </w:r>
          </w:p>
        </w:tc>
      </w:tr>
      <w:tr w:rsidR="00D5028C" w:rsidRPr="003A38CD" w:rsidTr="005F25F1">
        <w:trPr>
          <w:cantSplit/>
          <w:trHeight w:val="270"/>
        </w:trPr>
        <w:tc>
          <w:tcPr>
            <w:tcW w:w="576"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5376"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1153"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578"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1106" w:type="dxa"/>
            <w:tcBorders>
              <w:top w:val="nil"/>
              <w:left w:val="nil"/>
              <w:bottom w:val="nil"/>
              <w:right w:val="nil"/>
            </w:tcBorders>
          </w:tcPr>
          <w:p w:rsidR="00D5028C" w:rsidRPr="003A38CD" w:rsidRDefault="00D5028C" w:rsidP="00882F1F">
            <w:pPr>
              <w:spacing w:after="0"/>
              <w:ind w:left="284" w:right="283"/>
              <w:jc w:val="right"/>
              <w:rPr>
                <w:rFonts w:asciiTheme="minorHAnsi" w:hAnsiTheme="minorHAnsi" w:cstheme="minorHAnsi"/>
                <w:szCs w:val="20"/>
                <w:lang w:val="en-GB"/>
              </w:rPr>
            </w:pPr>
          </w:p>
        </w:tc>
      </w:tr>
      <w:tr w:rsidR="00D5028C" w:rsidRPr="003A38CD" w:rsidTr="005F25F1">
        <w:trPr>
          <w:cantSplit/>
          <w:trHeight w:val="270"/>
        </w:trPr>
        <w:tc>
          <w:tcPr>
            <w:tcW w:w="576"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r w:rsidRPr="003A38CD">
              <w:rPr>
                <w:rFonts w:asciiTheme="minorHAnsi" w:hAnsiTheme="minorHAnsi" w:cstheme="minorHAnsi"/>
                <w:szCs w:val="20"/>
                <w:lang w:val="en-GB"/>
              </w:rPr>
              <w:t>5</w:t>
            </w:r>
          </w:p>
        </w:tc>
        <w:tc>
          <w:tcPr>
            <w:tcW w:w="5376"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r w:rsidRPr="003A38CD">
              <w:rPr>
                <w:rFonts w:asciiTheme="minorHAnsi" w:hAnsiTheme="minorHAnsi" w:cstheme="minorHAnsi"/>
                <w:szCs w:val="20"/>
                <w:lang w:val="en-GB"/>
              </w:rPr>
              <w:t>Consolidated cash flow statement</w:t>
            </w:r>
          </w:p>
        </w:tc>
        <w:tc>
          <w:tcPr>
            <w:tcW w:w="1153"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578"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1106" w:type="dxa"/>
            <w:tcBorders>
              <w:top w:val="nil"/>
              <w:left w:val="nil"/>
              <w:bottom w:val="nil"/>
              <w:right w:val="nil"/>
            </w:tcBorders>
          </w:tcPr>
          <w:p w:rsidR="00D5028C" w:rsidRPr="003A38CD" w:rsidRDefault="00B42B84" w:rsidP="00882F1F">
            <w:pPr>
              <w:spacing w:after="0"/>
              <w:ind w:left="284" w:right="283"/>
              <w:jc w:val="right"/>
              <w:rPr>
                <w:rFonts w:asciiTheme="minorHAnsi" w:hAnsiTheme="minorHAnsi" w:cstheme="minorHAnsi"/>
                <w:szCs w:val="20"/>
                <w:lang w:val="en-GB"/>
              </w:rPr>
            </w:pPr>
            <w:r w:rsidRPr="003A38CD">
              <w:rPr>
                <w:rFonts w:asciiTheme="minorHAnsi" w:hAnsiTheme="minorHAnsi" w:cstheme="minorHAnsi"/>
                <w:szCs w:val="20"/>
                <w:lang w:val="en-GB"/>
              </w:rPr>
              <w:t>11</w:t>
            </w:r>
          </w:p>
        </w:tc>
      </w:tr>
      <w:tr w:rsidR="00D5028C" w:rsidRPr="003A38CD" w:rsidTr="005F25F1">
        <w:trPr>
          <w:cantSplit/>
          <w:trHeight w:val="270"/>
        </w:trPr>
        <w:tc>
          <w:tcPr>
            <w:tcW w:w="576"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5376"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1153"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578"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1106" w:type="dxa"/>
            <w:tcBorders>
              <w:top w:val="nil"/>
              <w:left w:val="nil"/>
              <w:bottom w:val="nil"/>
              <w:right w:val="nil"/>
            </w:tcBorders>
          </w:tcPr>
          <w:p w:rsidR="00D5028C" w:rsidRPr="003A38CD" w:rsidRDefault="00D5028C" w:rsidP="00882F1F">
            <w:pPr>
              <w:spacing w:after="0"/>
              <w:ind w:left="284" w:right="283"/>
              <w:jc w:val="right"/>
              <w:rPr>
                <w:rFonts w:asciiTheme="minorHAnsi" w:hAnsiTheme="minorHAnsi" w:cstheme="minorHAnsi"/>
                <w:szCs w:val="20"/>
                <w:lang w:val="en-GB"/>
              </w:rPr>
            </w:pPr>
          </w:p>
        </w:tc>
      </w:tr>
      <w:tr w:rsidR="00D5028C" w:rsidRPr="003A38CD" w:rsidTr="005F25F1">
        <w:trPr>
          <w:cantSplit/>
          <w:trHeight w:val="270"/>
        </w:trPr>
        <w:tc>
          <w:tcPr>
            <w:tcW w:w="576"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r w:rsidRPr="003A38CD">
              <w:rPr>
                <w:rFonts w:asciiTheme="minorHAnsi" w:hAnsiTheme="minorHAnsi" w:cstheme="minorHAnsi"/>
                <w:szCs w:val="20"/>
                <w:lang w:val="en-GB"/>
              </w:rPr>
              <w:t>6</w:t>
            </w:r>
          </w:p>
        </w:tc>
        <w:tc>
          <w:tcPr>
            <w:tcW w:w="5376"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r w:rsidRPr="003A38CD">
              <w:rPr>
                <w:rFonts w:asciiTheme="minorHAnsi" w:hAnsiTheme="minorHAnsi" w:cstheme="minorHAnsi"/>
                <w:szCs w:val="20"/>
                <w:lang w:val="en-GB"/>
              </w:rPr>
              <w:t>Notes to the consolidated financial statements</w:t>
            </w:r>
          </w:p>
        </w:tc>
        <w:tc>
          <w:tcPr>
            <w:tcW w:w="1153"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578"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1106" w:type="dxa"/>
            <w:tcBorders>
              <w:top w:val="nil"/>
              <w:left w:val="nil"/>
              <w:bottom w:val="nil"/>
              <w:right w:val="nil"/>
            </w:tcBorders>
          </w:tcPr>
          <w:p w:rsidR="00D5028C" w:rsidRPr="003A38CD" w:rsidRDefault="00B42B84" w:rsidP="00882F1F">
            <w:pPr>
              <w:spacing w:after="0"/>
              <w:ind w:left="284" w:right="283"/>
              <w:jc w:val="right"/>
              <w:rPr>
                <w:rFonts w:asciiTheme="minorHAnsi" w:hAnsiTheme="minorHAnsi" w:cstheme="minorHAnsi"/>
                <w:szCs w:val="20"/>
                <w:lang w:val="en-GB"/>
              </w:rPr>
            </w:pPr>
            <w:r w:rsidRPr="003A38CD">
              <w:rPr>
                <w:rFonts w:asciiTheme="minorHAnsi" w:hAnsiTheme="minorHAnsi" w:cstheme="minorHAnsi"/>
                <w:szCs w:val="20"/>
                <w:lang w:val="en-GB"/>
              </w:rPr>
              <w:t>12</w:t>
            </w:r>
          </w:p>
        </w:tc>
      </w:tr>
      <w:tr w:rsidR="00D5028C" w:rsidRPr="003A38CD" w:rsidTr="005F25F1">
        <w:trPr>
          <w:cantSplit/>
          <w:trHeight w:val="270"/>
        </w:trPr>
        <w:tc>
          <w:tcPr>
            <w:tcW w:w="576"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5376"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1153"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578"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1106" w:type="dxa"/>
            <w:tcBorders>
              <w:top w:val="nil"/>
              <w:left w:val="nil"/>
              <w:bottom w:val="nil"/>
              <w:right w:val="nil"/>
            </w:tcBorders>
          </w:tcPr>
          <w:p w:rsidR="00D5028C" w:rsidRPr="003A38CD" w:rsidRDefault="00D5028C" w:rsidP="00882F1F">
            <w:pPr>
              <w:spacing w:after="0"/>
              <w:ind w:left="284" w:right="283"/>
              <w:jc w:val="right"/>
              <w:rPr>
                <w:rFonts w:asciiTheme="minorHAnsi" w:hAnsiTheme="minorHAnsi" w:cstheme="minorHAnsi"/>
                <w:szCs w:val="20"/>
                <w:lang w:val="en-GB"/>
              </w:rPr>
            </w:pPr>
          </w:p>
        </w:tc>
      </w:tr>
      <w:tr w:rsidR="00D5028C" w:rsidRPr="003A38CD" w:rsidTr="005F25F1">
        <w:trPr>
          <w:cantSplit/>
          <w:trHeight w:val="270"/>
        </w:trPr>
        <w:tc>
          <w:tcPr>
            <w:tcW w:w="576"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r w:rsidRPr="003A38CD">
              <w:rPr>
                <w:rFonts w:asciiTheme="minorHAnsi" w:hAnsiTheme="minorHAnsi" w:cstheme="minorHAnsi"/>
                <w:szCs w:val="20"/>
                <w:lang w:val="en-GB"/>
              </w:rPr>
              <w:t>7</w:t>
            </w:r>
          </w:p>
        </w:tc>
        <w:tc>
          <w:tcPr>
            <w:tcW w:w="5376"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r w:rsidRPr="003A38CD">
              <w:rPr>
                <w:rFonts w:asciiTheme="minorHAnsi" w:hAnsiTheme="minorHAnsi" w:cstheme="minorHAnsi"/>
                <w:szCs w:val="20"/>
                <w:lang w:val="en-GB"/>
              </w:rPr>
              <w:t>Statement from the board of management</w:t>
            </w:r>
          </w:p>
        </w:tc>
        <w:tc>
          <w:tcPr>
            <w:tcW w:w="1153"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578"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lang w:val="en-GB"/>
              </w:rPr>
            </w:pPr>
          </w:p>
        </w:tc>
        <w:tc>
          <w:tcPr>
            <w:tcW w:w="1106" w:type="dxa"/>
            <w:tcBorders>
              <w:top w:val="nil"/>
              <w:left w:val="nil"/>
              <w:bottom w:val="nil"/>
              <w:right w:val="nil"/>
            </w:tcBorders>
          </w:tcPr>
          <w:p w:rsidR="00D5028C" w:rsidRPr="003A38CD" w:rsidRDefault="00B42B84" w:rsidP="00882F1F">
            <w:pPr>
              <w:spacing w:after="0"/>
              <w:ind w:left="284" w:right="283"/>
              <w:jc w:val="right"/>
              <w:rPr>
                <w:rFonts w:asciiTheme="minorHAnsi" w:hAnsiTheme="minorHAnsi" w:cstheme="minorHAnsi"/>
                <w:szCs w:val="20"/>
                <w:lang w:val="en-GB"/>
              </w:rPr>
            </w:pPr>
            <w:r w:rsidRPr="003A38CD">
              <w:rPr>
                <w:rFonts w:asciiTheme="minorHAnsi" w:hAnsiTheme="minorHAnsi" w:cstheme="minorHAnsi"/>
                <w:szCs w:val="20"/>
                <w:lang w:val="en-GB"/>
              </w:rPr>
              <w:t>14</w:t>
            </w:r>
          </w:p>
        </w:tc>
      </w:tr>
      <w:tr w:rsidR="00D5028C" w:rsidRPr="003A38CD" w:rsidTr="005F25F1">
        <w:trPr>
          <w:cantSplit/>
          <w:trHeight w:val="270"/>
        </w:trPr>
        <w:tc>
          <w:tcPr>
            <w:tcW w:w="576"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highlight w:val="yellow"/>
                <w:lang w:val="en-GB"/>
              </w:rPr>
            </w:pPr>
          </w:p>
        </w:tc>
        <w:tc>
          <w:tcPr>
            <w:tcW w:w="5376"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noProof/>
                <w:szCs w:val="20"/>
                <w:highlight w:val="yellow"/>
                <w:lang w:val="en-GB"/>
              </w:rPr>
            </w:pPr>
          </w:p>
        </w:tc>
        <w:tc>
          <w:tcPr>
            <w:tcW w:w="1153"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highlight w:val="yellow"/>
                <w:lang w:val="en-GB"/>
              </w:rPr>
            </w:pPr>
          </w:p>
        </w:tc>
        <w:tc>
          <w:tcPr>
            <w:tcW w:w="578" w:type="dxa"/>
            <w:tcBorders>
              <w:top w:val="nil"/>
              <w:left w:val="nil"/>
              <w:bottom w:val="nil"/>
              <w:right w:val="nil"/>
            </w:tcBorders>
          </w:tcPr>
          <w:p w:rsidR="00D5028C" w:rsidRPr="003A38CD" w:rsidRDefault="00D5028C" w:rsidP="00882F1F">
            <w:pPr>
              <w:spacing w:after="0"/>
              <w:ind w:left="284" w:right="283"/>
              <w:jc w:val="both"/>
              <w:rPr>
                <w:rFonts w:asciiTheme="minorHAnsi" w:hAnsiTheme="minorHAnsi" w:cstheme="minorHAnsi"/>
                <w:szCs w:val="20"/>
                <w:highlight w:val="yellow"/>
                <w:lang w:val="en-GB"/>
              </w:rPr>
            </w:pPr>
          </w:p>
        </w:tc>
        <w:tc>
          <w:tcPr>
            <w:tcW w:w="1106" w:type="dxa"/>
            <w:tcBorders>
              <w:top w:val="nil"/>
              <w:left w:val="nil"/>
              <w:bottom w:val="nil"/>
              <w:right w:val="nil"/>
            </w:tcBorders>
          </w:tcPr>
          <w:p w:rsidR="00D5028C" w:rsidRPr="003A38CD" w:rsidRDefault="00D5028C" w:rsidP="00882F1F">
            <w:pPr>
              <w:spacing w:after="0"/>
              <w:ind w:left="284" w:right="283"/>
              <w:jc w:val="right"/>
              <w:rPr>
                <w:rFonts w:asciiTheme="minorHAnsi" w:hAnsiTheme="minorHAnsi" w:cstheme="minorHAnsi"/>
                <w:szCs w:val="20"/>
                <w:highlight w:val="yellow"/>
                <w:lang w:val="en-GB"/>
              </w:rPr>
            </w:pPr>
          </w:p>
        </w:tc>
      </w:tr>
    </w:tbl>
    <w:p w:rsidR="00D5028C" w:rsidRPr="003A38CD" w:rsidRDefault="00D5028C" w:rsidP="00882F1F">
      <w:pPr>
        <w:spacing w:after="0"/>
        <w:ind w:left="284" w:right="283"/>
        <w:jc w:val="both"/>
        <w:rPr>
          <w:szCs w:val="24"/>
          <w:highlight w:val="yellow"/>
          <w:lang w:val="en-GB"/>
        </w:rPr>
      </w:pPr>
    </w:p>
    <w:p w:rsidR="00D5028C" w:rsidRPr="003A38CD" w:rsidRDefault="00D5028C" w:rsidP="00882F1F">
      <w:pPr>
        <w:ind w:left="227" w:right="283"/>
        <w:rPr>
          <w:b/>
          <w:color w:val="B71234"/>
          <w:sz w:val="22"/>
          <w:lang w:val="en-GB"/>
        </w:rPr>
      </w:pPr>
      <w:r w:rsidRPr="003A38CD">
        <w:rPr>
          <w:sz w:val="18"/>
          <w:szCs w:val="24"/>
          <w:highlight w:val="yellow"/>
          <w:lang w:val="en-GB"/>
        </w:rPr>
        <w:br w:type="page"/>
      </w:r>
      <w:r w:rsidR="00B744E7" w:rsidRPr="003A38CD">
        <w:rPr>
          <w:rStyle w:val="Heading1Char"/>
          <w:sz w:val="22"/>
          <w:szCs w:val="22"/>
        </w:rPr>
        <w:lastRenderedPageBreak/>
        <w:t>1.</w:t>
      </w:r>
      <w:r w:rsidR="00B744E7" w:rsidRPr="003A38CD">
        <w:rPr>
          <w:rStyle w:val="Heading1Char"/>
          <w:sz w:val="22"/>
          <w:szCs w:val="22"/>
        </w:rPr>
        <w:tab/>
      </w:r>
      <w:r w:rsidRPr="003A38CD">
        <w:rPr>
          <w:b/>
          <w:color w:val="B71234"/>
          <w:sz w:val="22"/>
          <w:lang w:val="en-GB"/>
        </w:rPr>
        <w:t>Consolidated income statement</w:t>
      </w:r>
    </w:p>
    <w:p w:rsidR="00D5028C" w:rsidRPr="003A38CD" w:rsidRDefault="00D5028C" w:rsidP="00882F1F">
      <w:pPr>
        <w:ind w:left="168" w:right="283"/>
        <w:jc w:val="both"/>
        <w:rPr>
          <w:sz w:val="18"/>
          <w:szCs w:val="24"/>
          <w:highlight w:val="yellow"/>
          <w:lang w:val="en-GB"/>
        </w:rPr>
      </w:pPr>
    </w:p>
    <w:tbl>
      <w:tblPr>
        <w:tblW w:w="9795" w:type="dxa"/>
        <w:tblLayout w:type="fixed"/>
        <w:tblCellMar>
          <w:left w:w="14" w:type="dxa"/>
          <w:right w:w="14" w:type="dxa"/>
        </w:tblCellMar>
        <w:tblLook w:val="0000" w:firstRow="0" w:lastRow="0" w:firstColumn="0" w:lastColumn="0" w:noHBand="0" w:noVBand="0"/>
      </w:tblPr>
      <w:tblGrid>
        <w:gridCol w:w="506"/>
        <w:gridCol w:w="5268"/>
        <w:gridCol w:w="1440"/>
        <w:gridCol w:w="1440"/>
        <w:gridCol w:w="1141"/>
      </w:tblGrid>
      <w:tr w:rsidR="00D5028C" w:rsidRPr="003A38CD" w:rsidTr="00882F1F">
        <w:trPr>
          <w:gridAfter w:val="4"/>
          <w:wAfter w:w="9289" w:type="dxa"/>
          <w:cantSplit/>
          <w:trHeight w:val="270"/>
        </w:trPr>
        <w:tc>
          <w:tcPr>
            <w:tcW w:w="506" w:type="dxa"/>
          </w:tcPr>
          <w:p w:rsidR="00D5028C" w:rsidRPr="003A38CD" w:rsidRDefault="00D5028C" w:rsidP="00882F1F">
            <w:pPr>
              <w:spacing w:after="0"/>
              <w:ind w:left="168" w:right="283"/>
              <w:jc w:val="both"/>
              <w:rPr>
                <w:rFonts w:asciiTheme="minorHAnsi" w:hAnsiTheme="minorHAnsi" w:cstheme="minorHAnsi"/>
                <w:szCs w:val="20"/>
                <w:highlight w:val="yellow"/>
                <w:lang w:val="en-GB"/>
              </w:rPr>
            </w:pPr>
            <w:bookmarkStart w:id="0" w:name="OLE_LINK1"/>
            <w:bookmarkStart w:id="1" w:name="OLE_LINK2"/>
          </w:p>
        </w:tc>
      </w:tr>
      <w:tr w:rsidR="00D5028C" w:rsidRPr="003A38CD" w:rsidTr="00882F1F">
        <w:trPr>
          <w:cantSplit/>
          <w:trHeight w:val="270"/>
        </w:trPr>
        <w:tc>
          <w:tcPr>
            <w:tcW w:w="506" w:type="dxa"/>
          </w:tcPr>
          <w:p w:rsidR="00D5028C" w:rsidRPr="003A38CD" w:rsidRDefault="00D5028C" w:rsidP="00882F1F">
            <w:pPr>
              <w:spacing w:after="0"/>
              <w:ind w:left="168" w:right="283"/>
              <w:jc w:val="both"/>
              <w:rPr>
                <w:rFonts w:asciiTheme="minorHAnsi" w:hAnsiTheme="minorHAnsi" w:cstheme="minorHAnsi"/>
                <w:szCs w:val="20"/>
                <w:highlight w:val="yellow"/>
                <w:lang w:val="en-GB"/>
              </w:rPr>
            </w:pPr>
          </w:p>
        </w:tc>
        <w:tc>
          <w:tcPr>
            <w:tcW w:w="5268" w:type="dxa"/>
            <w:tcBorders>
              <w:top w:val="single" w:sz="4" w:space="0" w:color="auto"/>
              <w:bottom w:val="single" w:sz="4" w:space="0" w:color="auto"/>
            </w:tcBorders>
          </w:tcPr>
          <w:p w:rsidR="00D5028C" w:rsidRPr="003A38CD" w:rsidRDefault="00D5028C" w:rsidP="00882F1F">
            <w:pPr>
              <w:spacing w:after="0"/>
              <w:ind w:left="168" w:right="283"/>
              <w:jc w:val="both"/>
              <w:rPr>
                <w:rFonts w:asciiTheme="minorHAnsi" w:hAnsiTheme="minorHAnsi" w:cstheme="minorHAnsi"/>
                <w:b/>
                <w:szCs w:val="20"/>
                <w:lang w:val="en-GB"/>
              </w:rPr>
            </w:pPr>
          </w:p>
          <w:p w:rsidR="00D5028C" w:rsidRPr="003A38CD" w:rsidRDefault="00D5028C" w:rsidP="00882F1F">
            <w:pPr>
              <w:spacing w:after="0"/>
              <w:ind w:left="168" w:right="283"/>
              <w:jc w:val="both"/>
              <w:rPr>
                <w:rFonts w:asciiTheme="minorHAnsi" w:hAnsiTheme="minorHAnsi" w:cstheme="minorHAnsi"/>
                <w:b/>
                <w:szCs w:val="20"/>
                <w:lang w:val="en-GB"/>
              </w:rPr>
            </w:pPr>
            <w:r w:rsidRPr="003A38CD">
              <w:rPr>
                <w:rFonts w:asciiTheme="minorHAnsi" w:hAnsiTheme="minorHAnsi" w:cstheme="minorHAnsi"/>
                <w:b/>
                <w:szCs w:val="20"/>
                <w:lang w:val="en-GB"/>
              </w:rPr>
              <w:t>(x EUR 1,000)</w:t>
            </w:r>
          </w:p>
        </w:tc>
        <w:tc>
          <w:tcPr>
            <w:tcW w:w="1440" w:type="dxa"/>
            <w:tcBorders>
              <w:top w:val="single" w:sz="4" w:space="0" w:color="auto"/>
              <w:bottom w:val="single" w:sz="4" w:space="0" w:color="auto"/>
            </w:tcBorders>
          </w:tcPr>
          <w:p w:rsidR="00D5028C" w:rsidRPr="003A38CD" w:rsidRDefault="00D5028C" w:rsidP="00882F1F">
            <w:pPr>
              <w:spacing w:after="0"/>
              <w:ind w:left="168" w:right="283"/>
              <w:jc w:val="right"/>
              <w:rPr>
                <w:rFonts w:asciiTheme="minorHAnsi" w:hAnsiTheme="minorHAnsi" w:cstheme="minorHAnsi"/>
                <w:b/>
                <w:szCs w:val="20"/>
                <w:lang w:val="en-GB"/>
              </w:rPr>
            </w:pPr>
            <w:r w:rsidRPr="003A38CD">
              <w:rPr>
                <w:rFonts w:asciiTheme="minorHAnsi" w:hAnsiTheme="minorHAnsi" w:cstheme="minorHAnsi"/>
                <w:b/>
                <w:szCs w:val="20"/>
                <w:lang w:val="en-GB"/>
              </w:rPr>
              <w:t>Unaudited</w:t>
            </w:r>
          </w:p>
          <w:p w:rsidR="00D5028C" w:rsidRPr="003A38CD" w:rsidRDefault="00A60B0B" w:rsidP="00882F1F">
            <w:pPr>
              <w:spacing w:after="0"/>
              <w:ind w:left="168" w:right="283"/>
              <w:jc w:val="right"/>
              <w:rPr>
                <w:rFonts w:asciiTheme="minorHAnsi" w:hAnsiTheme="minorHAnsi" w:cstheme="minorHAnsi"/>
                <w:b/>
                <w:szCs w:val="20"/>
                <w:lang w:val="en-GB"/>
              </w:rPr>
            </w:pPr>
            <w:r w:rsidRPr="003A38CD">
              <w:rPr>
                <w:rFonts w:asciiTheme="minorHAnsi" w:hAnsiTheme="minorHAnsi" w:cstheme="minorHAnsi"/>
                <w:b/>
                <w:szCs w:val="20"/>
                <w:lang w:val="en-GB"/>
              </w:rPr>
              <w:t>HY1 2017</w:t>
            </w:r>
          </w:p>
        </w:tc>
        <w:tc>
          <w:tcPr>
            <w:tcW w:w="1440" w:type="dxa"/>
            <w:tcBorders>
              <w:top w:val="single" w:sz="4" w:space="0" w:color="auto"/>
              <w:bottom w:val="single" w:sz="4" w:space="0" w:color="auto"/>
            </w:tcBorders>
          </w:tcPr>
          <w:p w:rsidR="00D5028C" w:rsidRPr="003A38CD" w:rsidRDefault="00D5028C" w:rsidP="00882F1F">
            <w:pPr>
              <w:spacing w:after="0"/>
              <w:ind w:left="168" w:right="283"/>
              <w:jc w:val="right"/>
              <w:rPr>
                <w:rFonts w:asciiTheme="minorHAnsi" w:hAnsiTheme="minorHAnsi" w:cstheme="minorHAnsi"/>
                <w:b/>
                <w:szCs w:val="20"/>
                <w:lang w:val="en-GB"/>
              </w:rPr>
            </w:pPr>
            <w:r w:rsidRPr="003A38CD">
              <w:rPr>
                <w:rFonts w:asciiTheme="minorHAnsi" w:hAnsiTheme="minorHAnsi" w:cstheme="minorHAnsi"/>
                <w:b/>
                <w:szCs w:val="20"/>
                <w:lang w:val="en-GB"/>
              </w:rPr>
              <w:t>Unaudited</w:t>
            </w:r>
          </w:p>
          <w:p w:rsidR="00D5028C" w:rsidRPr="003A38CD" w:rsidRDefault="00A60B0B" w:rsidP="00882F1F">
            <w:pPr>
              <w:spacing w:after="0"/>
              <w:ind w:left="168" w:right="283"/>
              <w:jc w:val="right"/>
              <w:rPr>
                <w:rFonts w:asciiTheme="minorHAnsi" w:hAnsiTheme="minorHAnsi" w:cstheme="minorHAnsi"/>
                <w:b/>
                <w:szCs w:val="20"/>
                <w:lang w:val="en-GB"/>
              </w:rPr>
            </w:pPr>
            <w:r w:rsidRPr="003A38CD">
              <w:rPr>
                <w:rFonts w:asciiTheme="minorHAnsi" w:hAnsiTheme="minorHAnsi" w:cstheme="minorHAnsi"/>
                <w:b/>
                <w:szCs w:val="20"/>
                <w:lang w:val="en-GB"/>
              </w:rPr>
              <w:t>HY1 2016</w:t>
            </w:r>
          </w:p>
        </w:tc>
        <w:tc>
          <w:tcPr>
            <w:tcW w:w="1141" w:type="dxa"/>
            <w:tcBorders>
              <w:top w:val="single" w:sz="4" w:space="0" w:color="auto"/>
              <w:bottom w:val="single" w:sz="4" w:space="0" w:color="auto"/>
            </w:tcBorders>
          </w:tcPr>
          <w:p w:rsidR="00D5028C" w:rsidRPr="003A38CD" w:rsidRDefault="00882F1F" w:rsidP="00882F1F">
            <w:pPr>
              <w:spacing w:after="0"/>
              <w:ind w:left="135" w:right="283"/>
              <w:jc w:val="right"/>
              <w:rPr>
                <w:rFonts w:asciiTheme="minorHAnsi" w:hAnsiTheme="minorHAnsi" w:cstheme="minorHAnsi"/>
                <w:b/>
                <w:szCs w:val="20"/>
                <w:lang w:val="en-GB"/>
              </w:rPr>
            </w:pPr>
            <w:r w:rsidRPr="003A38CD">
              <w:rPr>
                <w:rFonts w:asciiTheme="minorHAnsi" w:hAnsiTheme="minorHAnsi" w:cstheme="minorHAnsi"/>
                <w:b/>
                <w:szCs w:val="20"/>
                <w:lang w:val="en-GB"/>
              </w:rPr>
              <w:t>Audited</w:t>
            </w:r>
          </w:p>
          <w:p w:rsidR="00D5028C" w:rsidRPr="003A38CD" w:rsidRDefault="00D5028C" w:rsidP="003A38CD">
            <w:pPr>
              <w:spacing w:after="0"/>
              <w:ind w:left="168" w:right="283"/>
              <w:jc w:val="right"/>
              <w:rPr>
                <w:rFonts w:asciiTheme="minorHAnsi" w:hAnsiTheme="minorHAnsi" w:cstheme="minorHAnsi"/>
                <w:b/>
                <w:szCs w:val="20"/>
                <w:lang w:val="en-GB"/>
              </w:rPr>
            </w:pPr>
            <w:r w:rsidRPr="003A38CD">
              <w:rPr>
                <w:rFonts w:asciiTheme="minorHAnsi" w:hAnsiTheme="minorHAnsi" w:cstheme="minorHAnsi"/>
                <w:b/>
                <w:szCs w:val="20"/>
                <w:lang w:val="en-GB"/>
              </w:rPr>
              <w:t xml:space="preserve"> 20</w:t>
            </w:r>
            <w:r w:rsidR="00A60B0B" w:rsidRPr="003A38CD">
              <w:rPr>
                <w:rFonts w:asciiTheme="minorHAnsi" w:hAnsiTheme="minorHAnsi" w:cstheme="minorHAnsi"/>
                <w:b/>
                <w:szCs w:val="20"/>
                <w:lang w:val="en-GB"/>
              </w:rPr>
              <w:t>16</w:t>
            </w:r>
          </w:p>
        </w:tc>
      </w:tr>
      <w:tr w:rsidR="00D5028C" w:rsidRPr="003A38CD" w:rsidTr="00882F1F">
        <w:trPr>
          <w:cantSplit/>
          <w:trHeight w:val="270"/>
        </w:trPr>
        <w:tc>
          <w:tcPr>
            <w:tcW w:w="506" w:type="dxa"/>
          </w:tcPr>
          <w:p w:rsidR="00D5028C" w:rsidRPr="003A38CD" w:rsidRDefault="00D5028C" w:rsidP="00882F1F">
            <w:pPr>
              <w:spacing w:after="0"/>
              <w:ind w:left="168" w:right="283"/>
              <w:jc w:val="both"/>
              <w:rPr>
                <w:rFonts w:asciiTheme="minorHAnsi" w:hAnsiTheme="minorHAnsi" w:cstheme="minorHAnsi"/>
                <w:szCs w:val="20"/>
                <w:highlight w:val="yellow"/>
                <w:lang w:val="en-GB"/>
              </w:rPr>
            </w:pPr>
          </w:p>
        </w:tc>
        <w:tc>
          <w:tcPr>
            <w:tcW w:w="5268" w:type="dxa"/>
            <w:tcBorders>
              <w:top w:val="single" w:sz="4" w:space="0" w:color="auto"/>
            </w:tcBorders>
          </w:tcPr>
          <w:p w:rsidR="00D5028C" w:rsidRPr="003A38CD" w:rsidRDefault="00D5028C" w:rsidP="00882F1F">
            <w:pPr>
              <w:spacing w:after="0"/>
              <w:ind w:left="168" w:right="283"/>
              <w:jc w:val="both"/>
              <w:rPr>
                <w:rFonts w:asciiTheme="minorHAnsi" w:hAnsiTheme="minorHAnsi" w:cstheme="minorHAnsi"/>
                <w:b/>
                <w:szCs w:val="20"/>
                <w:lang w:val="en-GB"/>
              </w:rPr>
            </w:pPr>
          </w:p>
        </w:tc>
        <w:tc>
          <w:tcPr>
            <w:tcW w:w="1440" w:type="dxa"/>
          </w:tcPr>
          <w:p w:rsidR="00D5028C" w:rsidRPr="003A38CD" w:rsidRDefault="00D5028C" w:rsidP="00882F1F">
            <w:pPr>
              <w:spacing w:after="0"/>
              <w:ind w:left="168" w:right="283"/>
              <w:jc w:val="both"/>
              <w:rPr>
                <w:rFonts w:asciiTheme="minorHAnsi" w:hAnsiTheme="minorHAnsi" w:cstheme="minorHAnsi"/>
                <w:szCs w:val="20"/>
                <w:lang w:val="en-GB"/>
              </w:rPr>
            </w:pPr>
          </w:p>
        </w:tc>
        <w:tc>
          <w:tcPr>
            <w:tcW w:w="1440" w:type="dxa"/>
          </w:tcPr>
          <w:p w:rsidR="00D5028C" w:rsidRPr="003A38CD" w:rsidRDefault="00D5028C" w:rsidP="00882F1F">
            <w:pPr>
              <w:spacing w:after="0"/>
              <w:ind w:left="168" w:right="283"/>
              <w:jc w:val="both"/>
              <w:rPr>
                <w:rFonts w:asciiTheme="minorHAnsi" w:hAnsiTheme="minorHAnsi" w:cstheme="minorHAnsi"/>
                <w:szCs w:val="20"/>
                <w:lang w:val="en-GB"/>
              </w:rPr>
            </w:pPr>
          </w:p>
        </w:tc>
        <w:tc>
          <w:tcPr>
            <w:tcW w:w="1141" w:type="dxa"/>
          </w:tcPr>
          <w:p w:rsidR="00D5028C" w:rsidRPr="003A38CD" w:rsidRDefault="00D5028C" w:rsidP="00882F1F">
            <w:pPr>
              <w:spacing w:after="0"/>
              <w:ind w:left="168" w:right="283"/>
              <w:jc w:val="both"/>
              <w:rPr>
                <w:rFonts w:asciiTheme="minorHAnsi" w:hAnsiTheme="minorHAnsi" w:cstheme="minorHAnsi"/>
                <w:szCs w:val="20"/>
                <w:lang w:val="en-GB"/>
              </w:rPr>
            </w:pPr>
          </w:p>
        </w:tc>
      </w:tr>
      <w:tr w:rsidR="00A60B0B" w:rsidRPr="003A38CD" w:rsidTr="00882F1F">
        <w:trPr>
          <w:cantSplit/>
          <w:trHeight w:val="270"/>
        </w:trPr>
        <w:tc>
          <w:tcPr>
            <w:tcW w:w="506" w:type="dxa"/>
          </w:tcPr>
          <w:p w:rsidR="00A60B0B" w:rsidRPr="003A38CD" w:rsidRDefault="00A60B0B" w:rsidP="00882F1F">
            <w:pPr>
              <w:spacing w:after="0"/>
              <w:ind w:left="168" w:right="283"/>
              <w:jc w:val="both"/>
              <w:rPr>
                <w:rFonts w:asciiTheme="minorHAnsi" w:hAnsiTheme="minorHAnsi" w:cstheme="minorHAnsi"/>
                <w:szCs w:val="20"/>
                <w:highlight w:val="yellow"/>
                <w:lang w:val="en-GB"/>
              </w:rPr>
            </w:pPr>
          </w:p>
        </w:tc>
        <w:tc>
          <w:tcPr>
            <w:tcW w:w="5268" w:type="dxa"/>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b/>
                <w:szCs w:val="20"/>
                <w:lang w:val="en-GB"/>
              </w:rPr>
              <w:t>NET SALES</w:t>
            </w:r>
          </w:p>
        </w:tc>
        <w:tc>
          <w:tcPr>
            <w:tcW w:w="1440" w:type="dxa"/>
          </w:tcPr>
          <w:p w:rsidR="00A60B0B" w:rsidRPr="003A38CD" w:rsidRDefault="00A60B0B" w:rsidP="00882F1F">
            <w:pPr>
              <w:spacing w:after="0"/>
              <w:ind w:left="168" w:right="283"/>
              <w:jc w:val="right"/>
              <w:rPr>
                <w:rFonts w:asciiTheme="minorHAnsi" w:hAnsiTheme="minorHAnsi" w:cstheme="minorHAnsi"/>
                <w:b/>
                <w:szCs w:val="20"/>
                <w:lang w:val="en-GB"/>
              </w:rPr>
            </w:pPr>
            <w:r w:rsidRPr="003A38CD">
              <w:rPr>
                <w:lang w:val="en-GB"/>
              </w:rPr>
              <w:t>5,832</w:t>
            </w:r>
          </w:p>
        </w:tc>
        <w:tc>
          <w:tcPr>
            <w:tcW w:w="1440" w:type="dxa"/>
          </w:tcPr>
          <w:p w:rsidR="00A60B0B" w:rsidRPr="003A38CD" w:rsidRDefault="00A60B0B" w:rsidP="00882F1F">
            <w:pPr>
              <w:spacing w:after="0"/>
              <w:ind w:left="168" w:right="283"/>
              <w:jc w:val="right"/>
              <w:rPr>
                <w:rFonts w:asciiTheme="minorHAnsi" w:hAnsiTheme="minorHAnsi" w:cstheme="minorHAnsi"/>
                <w:b/>
                <w:szCs w:val="20"/>
                <w:lang w:val="en-GB"/>
              </w:rPr>
            </w:pPr>
            <w:r w:rsidRPr="003A38CD">
              <w:rPr>
                <w:lang w:val="en-GB"/>
              </w:rPr>
              <w:t>4,919</w:t>
            </w:r>
          </w:p>
        </w:tc>
        <w:tc>
          <w:tcPr>
            <w:tcW w:w="1141" w:type="dxa"/>
          </w:tcPr>
          <w:p w:rsidR="00A60B0B" w:rsidRPr="003A38CD" w:rsidRDefault="00A60B0B" w:rsidP="00882F1F">
            <w:pPr>
              <w:spacing w:after="0"/>
              <w:ind w:left="168" w:right="283"/>
              <w:jc w:val="right"/>
              <w:rPr>
                <w:rFonts w:asciiTheme="minorHAnsi" w:hAnsiTheme="minorHAnsi" w:cstheme="minorHAnsi"/>
                <w:b/>
                <w:szCs w:val="20"/>
                <w:lang w:val="en-GB"/>
              </w:rPr>
            </w:pPr>
            <w:r w:rsidRPr="003A38CD">
              <w:rPr>
                <w:lang w:val="en-GB"/>
              </w:rPr>
              <w:t>10,465</w:t>
            </w:r>
          </w:p>
        </w:tc>
      </w:tr>
      <w:tr w:rsidR="00A60B0B" w:rsidRPr="003A38CD" w:rsidTr="00882F1F">
        <w:trPr>
          <w:cantSplit/>
          <w:trHeight w:val="270"/>
        </w:trPr>
        <w:tc>
          <w:tcPr>
            <w:tcW w:w="506" w:type="dxa"/>
          </w:tcPr>
          <w:p w:rsidR="00A60B0B" w:rsidRPr="003A38CD" w:rsidRDefault="00A60B0B" w:rsidP="00882F1F">
            <w:pPr>
              <w:spacing w:after="0"/>
              <w:ind w:left="168" w:right="283"/>
              <w:jc w:val="both"/>
              <w:rPr>
                <w:rFonts w:asciiTheme="minorHAnsi" w:hAnsiTheme="minorHAnsi" w:cstheme="minorHAnsi"/>
                <w:color w:val="FF0000"/>
                <w:szCs w:val="20"/>
                <w:highlight w:val="yellow"/>
                <w:lang w:val="en-GB"/>
              </w:rPr>
            </w:pPr>
          </w:p>
        </w:tc>
        <w:tc>
          <w:tcPr>
            <w:tcW w:w="5268" w:type="dxa"/>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Cost of sales</w:t>
            </w:r>
          </w:p>
        </w:tc>
        <w:tc>
          <w:tcPr>
            <w:tcW w:w="1440"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-1,015</w:t>
            </w:r>
          </w:p>
        </w:tc>
        <w:tc>
          <w:tcPr>
            <w:tcW w:w="1440"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-760</w:t>
            </w:r>
          </w:p>
        </w:tc>
        <w:tc>
          <w:tcPr>
            <w:tcW w:w="1141"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-1,850</w:t>
            </w:r>
          </w:p>
        </w:tc>
      </w:tr>
      <w:tr w:rsidR="00A60B0B" w:rsidRPr="003A38CD" w:rsidTr="00882F1F">
        <w:trPr>
          <w:cantSplit/>
          <w:trHeight w:val="270"/>
        </w:trPr>
        <w:tc>
          <w:tcPr>
            <w:tcW w:w="506" w:type="dxa"/>
          </w:tcPr>
          <w:p w:rsidR="00A60B0B" w:rsidRPr="003A38CD" w:rsidRDefault="00A60B0B" w:rsidP="00882F1F">
            <w:pPr>
              <w:spacing w:after="0"/>
              <w:ind w:left="168" w:right="283"/>
              <w:jc w:val="both"/>
              <w:rPr>
                <w:rFonts w:asciiTheme="minorHAnsi" w:hAnsiTheme="minorHAnsi" w:cstheme="minorHAnsi"/>
                <w:szCs w:val="20"/>
                <w:highlight w:val="yellow"/>
                <w:lang w:val="en-GB"/>
              </w:rPr>
            </w:pPr>
          </w:p>
        </w:tc>
        <w:tc>
          <w:tcPr>
            <w:tcW w:w="5268" w:type="dxa"/>
            <w:tcBorders>
              <w:top w:val="single" w:sz="4" w:space="0" w:color="auto"/>
            </w:tcBorders>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b/>
                <w:szCs w:val="20"/>
                <w:lang w:val="en-GB"/>
              </w:rPr>
              <w:t>GROSS MARGIN</w:t>
            </w:r>
          </w:p>
        </w:tc>
        <w:tc>
          <w:tcPr>
            <w:tcW w:w="1440" w:type="dxa"/>
            <w:tcBorders>
              <w:top w:val="single" w:sz="4" w:space="0" w:color="auto"/>
            </w:tcBorders>
          </w:tcPr>
          <w:p w:rsidR="00A60B0B" w:rsidRPr="003A38CD" w:rsidRDefault="00A60B0B" w:rsidP="00882F1F">
            <w:pPr>
              <w:spacing w:after="0"/>
              <w:ind w:left="168" w:right="283"/>
              <w:jc w:val="right"/>
              <w:rPr>
                <w:rFonts w:asciiTheme="minorHAnsi" w:hAnsiTheme="minorHAnsi" w:cstheme="minorHAnsi"/>
                <w:b/>
                <w:szCs w:val="20"/>
                <w:lang w:val="en-GB"/>
              </w:rPr>
            </w:pPr>
            <w:r w:rsidRPr="003A38CD">
              <w:rPr>
                <w:b/>
                <w:lang w:val="en-GB"/>
              </w:rPr>
              <w:t>4,817</w:t>
            </w:r>
          </w:p>
        </w:tc>
        <w:tc>
          <w:tcPr>
            <w:tcW w:w="1440" w:type="dxa"/>
            <w:tcBorders>
              <w:top w:val="single" w:sz="4" w:space="0" w:color="auto"/>
            </w:tcBorders>
          </w:tcPr>
          <w:p w:rsidR="00A60B0B" w:rsidRPr="003A38CD" w:rsidRDefault="00A60B0B" w:rsidP="00882F1F">
            <w:pPr>
              <w:spacing w:after="0"/>
              <w:ind w:left="168" w:right="283"/>
              <w:jc w:val="right"/>
              <w:rPr>
                <w:rFonts w:asciiTheme="minorHAnsi" w:hAnsiTheme="minorHAnsi" w:cstheme="minorHAnsi"/>
                <w:b/>
                <w:szCs w:val="20"/>
                <w:lang w:val="en-GB"/>
              </w:rPr>
            </w:pPr>
            <w:r w:rsidRPr="003A38CD">
              <w:rPr>
                <w:b/>
                <w:lang w:val="en-GB"/>
              </w:rPr>
              <w:t>4,159</w:t>
            </w:r>
          </w:p>
        </w:tc>
        <w:tc>
          <w:tcPr>
            <w:tcW w:w="1141" w:type="dxa"/>
            <w:tcBorders>
              <w:top w:val="single" w:sz="4" w:space="0" w:color="auto"/>
            </w:tcBorders>
          </w:tcPr>
          <w:p w:rsidR="00A60B0B" w:rsidRPr="003A38CD" w:rsidRDefault="00A60B0B" w:rsidP="00882F1F">
            <w:pPr>
              <w:spacing w:after="0"/>
              <w:ind w:left="168" w:right="283"/>
              <w:jc w:val="right"/>
              <w:rPr>
                <w:rFonts w:asciiTheme="minorHAnsi" w:hAnsiTheme="minorHAnsi" w:cstheme="minorHAnsi"/>
                <w:b/>
                <w:szCs w:val="20"/>
                <w:lang w:val="en-GB"/>
              </w:rPr>
            </w:pPr>
            <w:r w:rsidRPr="003A38CD">
              <w:rPr>
                <w:b/>
                <w:lang w:val="en-GB"/>
              </w:rPr>
              <w:t>8,615</w:t>
            </w:r>
          </w:p>
        </w:tc>
      </w:tr>
      <w:tr w:rsidR="00A60B0B" w:rsidRPr="003A38CD" w:rsidTr="00882F1F">
        <w:trPr>
          <w:cantSplit/>
          <w:trHeight w:val="270"/>
        </w:trPr>
        <w:tc>
          <w:tcPr>
            <w:tcW w:w="506" w:type="dxa"/>
          </w:tcPr>
          <w:p w:rsidR="00A60B0B" w:rsidRPr="003A38CD" w:rsidRDefault="00A60B0B" w:rsidP="00882F1F">
            <w:pPr>
              <w:spacing w:after="0"/>
              <w:ind w:left="168" w:right="283"/>
              <w:jc w:val="both"/>
              <w:rPr>
                <w:rFonts w:asciiTheme="minorHAnsi" w:hAnsiTheme="minorHAnsi" w:cstheme="minorHAnsi"/>
                <w:szCs w:val="20"/>
                <w:highlight w:val="yellow"/>
                <w:lang w:val="en-GB"/>
              </w:rPr>
            </w:pPr>
          </w:p>
        </w:tc>
        <w:tc>
          <w:tcPr>
            <w:tcW w:w="5268"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1440" w:type="dxa"/>
          </w:tcPr>
          <w:p w:rsidR="00A60B0B" w:rsidRPr="003A38CD" w:rsidRDefault="00A60B0B" w:rsidP="00882F1F">
            <w:pPr>
              <w:spacing w:after="0"/>
              <w:ind w:left="168" w:right="283"/>
              <w:jc w:val="right"/>
              <w:rPr>
                <w:rFonts w:asciiTheme="minorHAnsi" w:hAnsiTheme="minorHAnsi" w:cstheme="minorHAnsi"/>
                <w:szCs w:val="20"/>
                <w:lang w:val="en-GB"/>
              </w:rPr>
            </w:pPr>
          </w:p>
        </w:tc>
        <w:tc>
          <w:tcPr>
            <w:tcW w:w="1440" w:type="dxa"/>
          </w:tcPr>
          <w:p w:rsidR="00A60B0B" w:rsidRPr="003A38CD" w:rsidRDefault="00A60B0B" w:rsidP="00882F1F">
            <w:pPr>
              <w:spacing w:after="0"/>
              <w:ind w:left="168" w:right="283"/>
              <w:jc w:val="right"/>
              <w:rPr>
                <w:rFonts w:asciiTheme="minorHAnsi" w:hAnsiTheme="minorHAnsi" w:cstheme="minorHAnsi"/>
                <w:szCs w:val="20"/>
                <w:lang w:val="en-GB"/>
              </w:rPr>
            </w:pPr>
          </w:p>
        </w:tc>
        <w:tc>
          <w:tcPr>
            <w:tcW w:w="1141" w:type="dxa"/>
          </w:tcPr>
          <w:p w:rsidR="00A60B0B" w:rsidRPr="003A38CD" w:rsidRDefault="00A60B0B" w:rsidP="00882F1F">
            <w:pPr>
              <w:spacing w:after="0"/>
              <w:ind w:left="168" w:right="283"/>
              <w:jc w:val="right"/>
              <w:rPr>
                <w:rFonts w:asciiTheme="minorHAnsi" w:hAnsiTheme="minorHAnsi" w:cstheme="minorHAnsi"/>
                <w:szCs w:val="20"/>
                <w:lang w:val="en-GB"/>
              </w:rPr>
            </w:pPr>
          </w:p>
        </w:tc>
      </w:tr>
      <w:tr w:rsidR="00A60B0B" w:rsidRPr="003A38CD" w:rsidTr="00882F1F">
        <w:trPr>
          <w:cantSplit/>
          <w:trHeight w:val="270"/>
        </w:trPr>
        <w:tc>
          <w:tcPr>
            <w:tcW w:w="506" w:type="dxa"/>
          </w:tcPr>
          <w:p w:rsidR="00A60B0B" w:rsidRPr="003A38CD" w:rsidRDefault="00A60B0B" w:rsidP="00882F1F">
            <w:pPr>
              <w:spacing w:after="0"/>
              <w:ind w:left="168" w:right="283"/>
              <w:jc w:val="both"/>
              <w:rPr>
                <w:rFonts w:asciiTheme="minorHAnsi" w:hAnsiTheme="minorHAnsi" w:cstheme="minorHAnsi"/>
                <w:szCs w:val="20"/>
                <w:highlight w:val="yellow"/>
                <w:lang w:val="en-GB"/>
              </w:rPr>
            </w:pPr>
          </w:p>
        </w:tc>
        <w:tc>
          <w:tcPr>
            <w:tcW w:w="5268" w:type="dxa"/>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Personnel expenses</w:t>
            </w:r>
          </w:p>
        </w:tc>
        <w:tc>
          <w:tcPr>
            <w:tcW w:w="1440"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-3,004</w:t>
            </w:r>
          </w:p>
        </w:tc>
        <w:tc>
          <w:tcPr>
            <w:tcW w:w="1440"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-2,683</w:t>
            </w:r>
          </w:p>
        </w:tc>
        <w:tc>
          <w:tcPr>
            <w:tcW w:w="1141"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-6,016</w:t>
            </w:r>
          </w:p>
        </w:tc>
      </w:tr>
      <w:tr w:rsidR="00A60B0B" w:rsidRPr="003A38CD" w:rsidTr="00882F1F">
        <w:trPr>
          <w:cantSplit/>
          <w:trHeight w:val="270"/>
        </w:trPr>
        <w:tc>
          <w:tcPr>
            <w:tcW w:w="506" w:type="dxa"/>
          </w:tcPr>
          <w:p w:rsidR="00A60B0B" w:rsidRPr="003A38CD" w:rsidRDefault="00A60B0B" w:rsidP="00882F1F">
            <w:pPr>
              <w:spacing w:after="0"/>
              <w:ind w:left="168" w:right="283"/>
              <w:jc w:val="both"/>
              <w:rPr>
                <w:rFonts w:asciiTheme="minorHAnsi" w:hAnsiTheme="minorHAnsi" w:cstheme="minorHAnsi"/>
                <w:szCs w:val="20"/>
                <w:highlight w:val="yellow"/>
                <w:lang w:val="en-GB"/>
              </w:rPr>
            </w:pPr>
          </w:p>
        </w:tc>
        <w:tc>
          <w:tcPr>
            <w:tcW w:w="5268" w:type="dxa"/>
            <w:tcBorders>
              <w:bottom w:val="single" w:sz="4" w:space="0" w:color="auto"/>
            </w:tcBorders>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Other operating expenses</w:t>
            </w:r>
          </w:p>
        </w:tc>
        <w:tc>
          <w:tcPr>
            <w:tcW w:w="1440" w:type="dxa"/>
            <w:tcBorders>
              <w:bottom w:val="single" w:sz="4" w:space="0" w:color="auto"/>
            </w:tcBorders>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-1,279</w:t>
            </w:r>
          </w:p>
        </w:tc>
        <w:tc>
          <w:tcPr>
            <w:tcW w:w="1440" w:type="dxa"/>
            <w:tcBorders>
              <w:bottom w:val="single" w:sz="4" w:space="0" w:color="auto"/>
            </w:tcBorders>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-1,381</w:t>
            </w:r>
          </w:p>
        </w:tc>
        <w:tc>
          <w:tcPr>
            <w:tcW w:w="1141" w:type="dxa"/>
            <w:tcBorders>
              <w:bottom w:val="single" w:sz="4" w:space="0" w:color="auto"/>
            </w:tcBorders>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-2,909</w:t>
            </w:r>
          </w:p>
        </w:tc>
      </w:tr>
      <w:tr w:rsidR="00A60B0B" w:rsidRPr="003A38CD" w:rsidTr="00882F1F">
        <w:trPr>
          <w:cantSplit/>
          <w:trHeight w:val="270"/>
        </w:trPr>
        <w:tc>
          <w:tcPr>
            <w:tcW w:w="506" w:type="dxa"/>
          </w:tcPr>
          <w:p w:rsidR="00A60B0B" w:rsidRPr="003A38CD" w:rsidRDefault="00A60B0B" w:rsidP="00882F1F">
            <w:pPr>
              <w:spacing w:after="0"/>
              <w:ind w:left="168" w:right="283"/>
              <w:jc w:val="both"/>
              <w:rPr>
                <w:rFonts w:asciiTheme="minorHAnsi" w:hAnsiTheme="minorHAnsi" w:cstheme="minorHAnsi"/>
                <w:szCs w:val="20"/>
                <w:highlight w:val="yellow"/>
                <w:lang w:val="en-GB"/>
              </w:rPr>
            </w:pPr>
          </w:p>
        </w:tc>
        <w:tc>
          <w:tcPr>
            <w:tcW w:w="5268" w:type="dxa"/>
            <w:tcBorders>
              <w:top w:val="single" w:sz="4" w:space="0" w:color="auto"/>
            </w:tcBorders>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b/>
                <w:szCs w:val="20"/>
                <w:lang w:val="en-GB"/>
              </w:rPr>
              <w:t>TOTAL OPERATING EXPENSES</w:t>
            </w:r>
          </w:p>
        </w:tc>
        <w:tc>
          <w:tcPr>
            <w:tcW w:w="1440" w:type="dxa"/>
            <w:tcBorders>
              <w:top w:val="single" w:sz="4" w:space="0" w:color="auto"/>
            </w:tcBorders>
          </w:tcPr>
          <w:p w:rsidR="00A60B0B" w:rsidRPr="003A38CD" w:rsidRDefault="00A60B0B" w:rsidP="00882F1F">
            <w:pPr>
              <w:spacing w:after="0"/>
              <w:ind w:left="168" w:right="283"/>
              <w:jc w:val="right"/>
              <w:rPr>
                <w:rFonts w:asciiTheme="minorHAnsi" w:hAnsiTheme="minorHAnsi" w:cstheme="minorHAnsi"/>
                <w:b/>
                <w:szCs w:val="20"/>
                <w:lang w:val="en-GB"/>
              </w:rPr>
            </w:pPr>
            <w:r w:rsidRPr="003A38CD">
              <w:rPr>
                <w:b/>
                <w:lang w:val="en-GB"/>
              </w:rPr>
              <w:t>-4,283</w:t>
            </w:r>
          </w:p>
        </w:tc>
        <w:tc>
          <w:tcPr>
            <w:tcW w:w="1440" w:type="dxa"/>
            <w:tcBorders>
              <w:top w:val="single" w:sz="4" w:space="0" w:color="auto"/>
            </w:tcBorders>
          </w:tcPr>
          <w:p w:rsidR="00A60B0B" w:rsidRPr="003A38CD" w:rsidRDefault="00A60B0B" w:rsidP="00882F1F">
            <w:pPr>
              <w:spacing w:after="0"/>
              <w:ind w:left="168" w:right="283"/>
              <w:jc w:val="right"/>
              <w:rPr>
                <w:rFonts w:asciiTheme="minorHAnsi" w:hAnsiTheme="minorHAnsi" w:cstheme="minorHAnsi"/>
                <w:b/>
                <w:szCs w:val="20"/>
                <w:lang w:val="en-GB"/>
              </w:rPr>
            </w:pPr>
            <w:r w:rsidRPr="003A38CD">
              <w:rPr>
                <w:b/>
                <w:lang w:val="en-GB"/>
              </w:rPr>
              <w:t>-4,064</w:t>
            </w:r>
          </w:p>
        </w:tc>
        <w:tc>
          <w:tcPr>
            <w:tcW w:w="1141" w:type="dxa"/>
            <w:tcBorders>
              <w:top w:val="single" w:sz="4" w:space="0" w:color="auto"/>
            </w:tcBorders>
          </w:tcPr>
          <w:p w:rsidR="00A60B0B" w:rsidRPr="003A38CD" w:rsidRDefault="00A60B0B" w:rsidP="00882F1F">
            <w:pPr>
              <w:spacing w:after="0"/>
              <w:ind w:left="168" w:right="283"/>
              <w:jc w:val="right"/>
              <w:rPr>
                <w:rFonts w:asciiTheme="minorHAnsi" w:hAnsiTheme="minorHAnsi" w:cstheme="minorHAnsi"/>
                <w:b/>
                <w:szCs w:val="20"/>
                <w:lang w:val="en-GB"/>
              </w:rPr>
            </w:pPr>
            <w:r w:rsidRPr="003A38CD">
              <w:rPr>
                <w:b/>
                <w:lang w:val="en-GB"/>
              </w:rPr>
              <w:t>-8,925</w:t>
            </w:r>
          </w:p>
        </w:tc>
      </w:tr>
      <w:tr w:rsidR="00A60B0B" w:rsidRPr="003A38CD" w:rsidTr="00882F1F">
        <w:trPr>
          <w:cantSplit/>
          <w:trHeight w:val="270"/>
        </w:trPr>
        <w:tc>
          <w:tcPr>
            <w:tcW w:w="506" w:type="dxa"/>
          </w:tcPr>
          <w:p w:rsidR="00A60B0B" w:rsidRPr="003A38CD" w:rsidRDefault="00A60B0B" w:rsidP="00882F1F">
            <w:pPr>
              <w:spacing w:after="0"/>
              <w:ind w:left="168" w:right="283"/>
              <w:jc w:val="both"/>
              <w:rPr>
                <w:rFonts w:asciiTheme="minorHAnsi" w:hAnsiTheme="minorHAnsi" w:cstheme="minorHAnsi"/>
                <w:szCs w:val="20"/>
                <w:highlight w:val="yellow"/>
                <w:lang w:val="en-GB"/>
              </w:rPr>
            </w:pPr>
          </w:p>
        </w:tc>
        <w:tc>
          <w:tcPr>
            <w:tcW w:w="5268" w:type="dxa"/>
          </w:tcPr>
          <w:p w:rsidR="00A60B0B" w:rsidRPr="003A38CD" w:rsidRDefault="00A60B0B" w:rsidP="00882F1F">
            <w:pPr>
              <w:spacing w:after="0"/>
              <w:ind w:left="168" w:right="283"/>
              <w:jc w:val="both"/>
              <w:rPr>
                <w:rFonts w:asciiTheme="minorHAnsi" w:hAnsiTheme="minorHAnsi" w:cstheme="minorHAnsi"/>
                <w:b/>
                <w:szCs w:val="20"/>
                <w:lang w:val="en-GB"/>
              </w:rPr>
            </w:pPr>
          </w:p>
        </w:tc>
        <w:tc>
          <w:tcPr>
            <w:tcW w:w="1440" w:type="dxa"/>
          </w:tcPr>
          <w:p w:rsidR="00A60B0B" w:rsidRPr="003A38CD" w:rsidRDefault="00A60B0B" w:rsidP="00882F1F">
            <w:pPr>
              <w:spacing w:after="0"/>
              <w:ind w:left="168" w:right="283"/>
              <w:jc w:val="right"/>
              <w:rPr>
                <w:rFonts w:asciiTheme="minorHAnsi" w:hAnsiTheme="minorHAnsi" w:cstheme="minorHAnsi"/>
                <w:b/>
                <w:szCs w:val="20"/>
                <w:lang w:val="en-GB"/>
              </w:rPr>
            </w:pPr>
          </w:p>
        </w:tc>
        <w:tc>
          <w:tcPr>
            <w:tcW w:w="1440" w:type="dxa"/>
          </w:tcPr>
          <w:p w:rsidR="00A60B0B" w:rsidRPr="003A38CD" w:rsidRDefault="00A60B0B" w:rsidP="00882F1F">
            <w:pPr>
              <w:spacing w:after="0"/>
              <w:ind w:left="168" w:right="283"/>
              <w:jc w:val="right"/>
              <w:rPr>
                <w:rFonts w:asciiTheme="minorHAnsi" w:hAnsiTheme="minorHAnsi" w:cstheme="minorHAnsi"/>
                <w:b/>
                <w:szCs w:val="20"/>
                <w:lang w:val="en-GB"/>
              </w:rPr>
            </w:pPr>
          </w:p>
        </w:tc>
        <w:tc>
          <w:tcPr>
            <w:tcW w:w="1141" w:type="dxa"/>
          </w:tcPr>
          <w:p w:rsidR="00A60B0B" w:rsidRPr="003A38CD" w:rsidRDefault="00A60B0B" w:rsidP="00882F1F">
            <w:pPr>
              <w:spacing w:after="0"/>
              <w:ind w:left="168" w:right="283"/>
              <w:jc w:val="right"/>
              <w:rPr>
                <w:rFonts w:asciiTheme="minorHAnsi" w:hAnsiTheme="minorHAnsi" w:cstheme="minorHAnsi"/>
                <w:b/>
                <w:szCs w:val="20"/>
                <w:lang w:val="en-GB"/>
              </w:rPr>
            </w:pPr>
          </w:p>
        </w:tc>
      </w:tr>
      <w:tr w:rsidR="00A60B0B" w:rsidRPr="003A38CD" w:rsidTr="00882F1F">
        <w:trPr>
          <w:cantSplit/>
          <w:trHeight w:val="270"/>
        </w:trPr>
        <w:tc>
          <w:tcPr>
            <w:tcW w:w="506" w:type="dxa"/>
          </w:tcPr>
          <w:p w:rsidR="00A60B0B" w:rsidRPr="003A38CD" w:rsidRDefault="00A60B0B" w:rsidP="00882F1F">
            <w:pPr>
              <w:spacing w:after="0"/>
              <w:ind w:left="168" w:right="283"/>
              <w:jc w:val="both"/>
              <w:rPr>
                <w:rFonts w:asciiTheme="minorHAnsi" w:hAnsiTheme="minorHAnsi" w:cstheme="minorHAnsi"/>
                <w:szCs w:val="20"/>
                <w:highlight w:val="yellow"/>
                <w:lang w:val="en-GB"/>
              </w:rPr>
            </w:pPr>
          </w:p>
        </w:tc>
        <w:tc>
          <w:tcPr>
            <w:tcW w:w="5268" w:type="dxa"/>
            <w:tcBorders>
              <w:top w:val="single" w:sz="4" w:space="0" w:color="auto"/>
            </w:tcBorders>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b/>
                <w:szCs w:val="20"/>
                <w:lang w:val="en-GB"/>
              </w:rPr>
              <w:t>EBITDA</w:t>
            </w:r>
          </w:p>
        </w:tc>
        <w:tc>
          <w:tcPr>
            <w:tcW w:w="1440" w:type="dxa"/>
            <w:tcBorders>
              <w:top w:val="single" w:sz="4" w:space="0" w:color="auto"/>
            </w:tcBorders>
          </w:tcPr>
          <w:p w:rsidR="00A60B0B" w:rsidRPr="003A38CD" w:rsidRDefault="00A60B0B" w:rsidP="00882F1F">
            <w:pPr>
              <w:spacing w:after="0"/>
              <w:ind w:left="168" w:right="283"/>
              <w:jc w:val="right"/>
              <w:rPr>
                <w:rFonts w:asciiTheme="minorHAnsi" w:hAnsiTheme="minorHAnsi" w:cstheme="minorHAnsi"/>
                <w:b/>
                <w:szCs w:val="20"/>
                <w:lang w:val="en-GB"/>
              </w:rPr>
            </w:pPr>
            <w:r w:rsidRPr="003A38CD">
              <w:rPr>
                <w:b/>
                <w:lang w:val="en-GB"/>
              </w:rPr>
              <w:t>534</w:t>
            </w:r>
          </w:p>
        </w:tc>
        <w:tc>
          <w:tcPr>
            <w:tcW w:w="1440" w:type="dxa"/>
            <w:tcBorders>
              <w:top w:val="single" w:sz="4" w:space="0" w:color="auto"/>
            </w:tcBorders>
          </w:tcPr>
          <w:p w:rsidR="00A60B0B" w:rsidRPr="003A38CD" w:rsidRDefault="00A60B0B" w:rsidP="00882F1F">
            <w:pPr>
              <w:spacing w:after="0"/>
              <w:ind w:left="168" w:right="283"/>
              <w:jc w:val="right"/>
              <w:rPr>
                <w:rFonts w:asciiTheme="minorHAnsi" w:hAnsiTheme="minorHAnsi" w:cstheme="minorHAnsi"/>
                <w:b/>
                <w:szCs w:val="20"/>
                <w:lang w:val="en-GB"/>
              </w:rPr>
            </w:pPr>
            <w:r w:rsidRPr="003A38CD">
              <w:rPr>
                <w:b/>
                <w:lang w:val="en-GB"/>
              </w:rPr>
              <w:t>95</w:t>
            </w:r>
          </w:p>
        </w:tc>
        <w:tc>
          <w:tcPr>
            <w:tcW w:w="1141" w:type="dxa"/>
            <w:tcBorders>
              <w:top w:val="single" w:sz="4" w:space="0" w:color="auto"/>
            </w:tcBorders>
          </w:tcPr>
          <w:p w:rsidR="00A60B0B" w:rsidRPr="003A38CD" w:rsidRDefault="00A60B0B" w:rsidP="00882F1F">
            <w:pPr>
              <w:spacing w:after="0"/>
              <w:ind w:left="168" w:right="283"/>
              <w:jc w:val="right"/>
              <w:rPr>
                <w:rFonts w:asciiTheme="minorHAnsi" w:hAnsiTheme="minorHAnsi" w:cstheme="minorHAnsi"/>
                <w:b/>
                <w:szCs w:val="20"/>
                <w:lang w:val="en-GB"/>
              </w:rPr>
            </w:pPr>
            <w:r w:rsidRPr="003A38CD">
              <w:rPr>
                <w:b/>
                <w:lang w:val="en-GB"/>
              </w:rPr>
              <w:t>-310</w:t>
            </w:r>
          </w:p>
        </w:tc>
      </w:tr>
      <w:tr w:rsidR="00A60B0B" w:rsidRPr="003A38CD" w:rsidTr="00882F1F">
        <w:trPr>
          <w:cantSplit/>
          <w:trHeight w:val="270"/>
        </w:trPr>
        <w:tc>
          <w:tcPr>
            <w:tcW w:w="506" w:type="dxa"/>
          </w:tcPr>
          <w:p w:rsidR="00A60B0B" w:rsidRPr="003A38CD" w:rsidRDefault="00A60B0B" w:rsidP="00882F1F">
            <w:pPr>
              <w:spacing w:after="0"/>
              <w:ind w:left="168" w:right="283"/>
              <w:jc w:val="both"/>
              <w:rPr>
                <w:rFonts w:asciiTheme="minorHAnsi" w:hAnsiTheme="minorHAnsi" w:cstheme="minorHAnsi"/>
                <w:szCs w:val="20"/>
                <w:highlight w:val="yellow"/>
                <w:lang w:val="en-GB"/>
              </w:rPr>
            </w:pPr>
          </w:p>
        </w:tc>
        <w:tc>
          <w:tcPr>
            <w:tcW w:w="5268"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1440" w:type="dxa"/>
          </w:tcPr>
          <w:p w:rsidR="00A60B0B" w:rsidRPr="003A38CD" w:rsidRDefault="00A60B0B" w:rsidP="00882F1F">
            <w:pPr>
              <w:spacing w:after="0"/>
              <w:ind w:left="168" w:right="283"/>
              <w:jc w:val="right"/>
              <w:rPr>
                <w:rFonts w:asciiTheme="minorHAnsi" w:hAnsiTheme="minorHAnsi" w:cstheme="minorHAnsi"/>
                <w:szCs w:val="20"/>
                <w:lang w:val="en-GB"/>
              </w:rPr>
            </w:pPr>
          </w:p>
        </w:tc>
        <w:tc>
          <w:tcPr>
            <w:tcW w:w="1440" w:type="dxa"/>
          </w:tcPr>
          <w:p w:rsidR="00A60B0B" w:rsidRPr="003A38CD" w:rsidRDefault="00A60B0B" w:rsidP="00882F1F">
            <w:pPr>
              <w:spacing w:after="0"/>
              <w:ind w:left="168" w:right="283"/>
              <w:jc w:val="right"/>
              <w:rPr>
                <w:rFonts w:asciiTheme="minorHAnsi" w:hAnsiTheme="minorHAnsi" w:cstheme="minorHAnsi"/>
                <w:szCs w:val="20"/>
                <w:lang w:val="en-GB"/>
              </w:rPr>
            </w:pPr>
          </w:p>
        </w:tc>
        <w:tc>
          <w:tcPr>
            <w:tcW w:w="1141" w:type="dxa"/>
          </w:tcPr>
          <w:p w:rsidR="00A60B0B" w:rsidRPr="003A38CD" w:rsidRDefault="00A60B0B" w:rsidP="00882F1F">
            <w:pPr>
              <w:spacing w:after="0"/>
              <w:ind w:left="168" w:right="283"/>
              <w:jc w:val="right"/>
              <w:rPr>
                <w:rFonts w:asciiTheme="minorHAnsi" w:hAnsiTheme="minorHAnsi" w:cstheme="minorHAnsi"/>
                <w:szCs w:val="20"/>
                <w:lang w:val="en-GB"/>
              </w:rPr>
            </w:pPr>
          </w:p>
        </w:tc>
      </w:tr>
      <w:tr w:rsidR="00A60B0B" w:rsidRPr="003A38CD" w:rsidTr="00882F1F">
        <w:trPr>
          <w:cantSplit/>
          <w:trHeight w:val="378"/>
        </w:trPr>
        <w:tc>
          <w:tcPr>
            <w:tcW w:w="506" w:type="dxa"/>
          </w:tcPr>
          <w:p w:rsidR="00A60B0B" w:rsidRPr="003A38CD" w:rsidRDefault="00A60B0B" w:rsidP="00882F1F">
            <w:pPr>
              <w:spacing w:after="0"/>
              <w:ind w:left="168" w:right="283"/>
              <w:jc w:val="both"/>
              <w:rPr>
                <w:rFonts w:asciiTheme="minorHAnsi" w:hAnsiTheme="minorHAnsi" w:cstheme="minorHAnsi"/>
                <w:szCs w:val="20"/>
                <w:highlight w:val="yellow"/>
                <w:lang w:val="en-GB"/>
              </w:rPr>
            </w:pPr>
          </w:p>
        </w:tc>
        <w:tc>
          <w:tcPr>
            <w:tcW w:w="5268" w:type="dxa"/>
            <w:vAlign w:val="bottom"/>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Depreciation and amortisation</w:t>
            </w:r>
          </w:p>
        </w:tc>
        <w:tc>
          <w:tcPr>
            <w:tcW w:w="1440"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-490</w:t>
            </w:r>
          </w:p>
        </w:tc>
        <w:tc>
          <w:tcPr>
            <w:tcW w:w="1440"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-524</w:t>
            </w:r>
          </w:p>
        </w:tc>
        <w:tc>
          <w:tcPr>
            <w:tcW w:w="1141"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-1,029</w:t>
            </w:r>
          </w:p>
        </w:tc>
      </w:tr>
      <w:tr w:rsidR="00A60B0B" w:rsidRPr="003A38CD" w:rsidTr="00882F1F">
        <w:trPr>
          <w:cantSplit/>
          <w:trHeight w:val="270"/>
        </w:trPr>
        <w:tc>
          <w:tcPr>
            <w:tcW w:w="506" w:type="dxa"/>
          </w:tcPr>
          <w:p w:rsidR="00A60B0B" w:rsidRPr="003A38CD" w:rsidRDefault="00A60B0B" w:rsidP="00882F1F">
            <w:pPr>
              <w:spacing w:after="0"/>
              <w:ind w:left="168" w:right="283"/>
              <w:jc w:val="both"/>
              <w:rPr>
                <w:rFonts w:asciiTheme="minorHAnsi" w:hAnsiTheme="minorHAnsi" w:cstheme="minorHAnsi"/>
                <w:szCs w:val="20"/>
                <w:highlight w:val="yellow"/>
                <w:lang w:val="en-GB"/>
              </w:rPr>
            </w:pPr>
          </w:p>
        </w:tc>
        <w:tc>
          <w:tcPr>
            <w:tcW w:w="5268" w:type="dxa"/>
            <w:tcBorders>
              <w:top w:val="single" w:sz="4" w:space="0" w:color="auto"/>
            </w:tcBorders>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b/>
                <w:szCs w:val="20"/>
                <w:lang w:val="en-GB"/>
              </w:rPr>
              <w:t>EBIT</w:t>
            </w:r>
          </w:p>
        </w:tc>
        <w:tc>
          <w:tcPr>
            <w:tcW w:w="1440" w:type="dxa"/>
            <w:tcBorders>
              <w:top w:val="single" w:sz="4" w:space="0" w:color="auto"/>
            </w:tcBorders>
          </w:tcPr>
          <w:p w:rsidR="00A60B0B" w:rsidRPr="003A38CD" w:rsidRDefault="00A60B0B" w:rsidP="00882F1F">
            <w:pPr>
              <w:spacing w:after="0"/>
              <w:ind w:left="168" w:right="283"/>
              <w:jc w:val="right"/>
              <w:rPr>
                <w:rFonts w:asciiTheme="minorHAnsi" w:hAnsiTheme="minorHAnsi" w:cstheme="minorHAnsi"/>
                <w:b/>
                <w:szCs w:val="20"/>
                <w:lang w:val="en-GB"/>
              </w:rPr>
            </w:pPr>
            <w:r w:rsidRPr="003A38CD">
              <w:rPr>
                <w:b/>
                <w:lang w:val="en-GB"/>
              </w:rPr>
              <w:t>44</w:t>
            </w:r>
          </w:p>
        </w:tc>
        <w:tc>
          <w:tcPr>
            <w:tcW w:w="1440" w:type="dxa"/>
            <w:tcBorders>
              <w:top w:val="single" w:sz="4" w:space="0" w:color="auto"/>
            </w:tcBorders>
          </w:tcPr>
          <w:p w:rsidR="00A60B0B" w:rsidRPr="003A38CD" w:rsidRDefault="001C5065" w:rsidP="00882F1F">
            <w:pPr>
              <w:spacing w:after="0"/>
              <w:ind w:left="168" w:right="283"/>
              <w:jc w:val="right"/>
              <w:rPr>
                <w:rFonts w:asciiTheme="minorHAnsi" w:hAnsiTheme="minorHAnsi" w:cstheme="minorHAnsi"/>
                <w:b/>
                <w:szCs w:val="20"/>
                <w:lang w:val="en-GB"/>
              </w:rPr>
            </w:pPr>
            <w:r w:rsidRPr="003A38CD">
              <w:rPr>
                <w:rFonts w:asciiTheme="minorHAnsi" w:hAnsiTheme="minorHAnsi" w:cstheme="minorHAnsi"/>
                <w:b/>
                <w:szCs w:val="20"/>
                <w:lang w:val="en-GB"/>
              </w:rPr>
              <w:t>-429</w:t>
            </w:r>
          </w:p>
        </w:tc>
        <w:tc>
          <w:tcPr>
            <w:tcW w:w="1141" w:type="dxa"/>
            <w:tcBorders>
              <w:top w:val="single" w:sz="4" w:space="0" w:color="auto"/>
            </w:tcBorders>
          </w:tcPr>
          <w:p w:rsidR="00A60B0B" w:rsidRPr="003A38CD" w:rsidRDefault="001C5065" w:rsidP="00882F1F">
            <w:pPr>
              <w:spacing w:after="0"/>
              <w:ind w:left="168" w:right="283"/>
              <w:jc w:val="right"/>
              <w:rPr>
                <w:rFonts w:asciiTheme="minorHAnsi" w:hAnsiTheme="minorHAnsi" w:cstheme="minorHAnsi"/>
                <w:b/>
                <w:szCs w:val="20"/>
                <w:lang w:val="en-GB"/>
              </w:rPr>
            </w:pPr>
            <w:r w:rsidRPr="003A38CD">
              <w:rPr>
                <w:rFonts w:asciiTheme="minorHAnsi" w:hAnsiTheme="minorHAnsi" w:cstheme="minorHAnsi"/>
                <w:b/>
                <w:szCs w:val="20"/>
                <w:lang w:val="en-GB"/>
              </w:rPr>
              <w:t>-1,339</w:t>
            </w:r>
          </w:p>
        </w:tc>
      </w:tr>
      <w:tr w:rsidR="00A60B0B" w:rsidRPr="003A38CD" w:rsidTr="00882F1F">
        <w:trPr>
          <w:cantSplit/>
          <w:trHeight w:val="270"/>
        </w:trPr>
        <w:tc>
          <w:tcPr>
            <w:tcW w:w="506" w:type="dxa"/>
          </w:tcPr>
          <w:p w:rsidR="00A60B0B" w:rsidRPr="003A38CD" w:rsidRDefault="00A60B0B" w:rsidP="00882F1F">
            <w:pPr>
              <w:spacing w:after="0"/>
              <w:ind w:left="168" w:right="283"/>
              <w:jc w:val="both"/>
              <w:rPr>
                <w:rFonts w:asciiTheme="minorHAnsi" w:hAnsiTheme="minorHAnsi" w:cstheme="minorHAnsi"/>
                <w:szCs w:val="20"/>
                <w:highlight w:val="yellow"/>
                <w:lang w:val="en-GB"/>
              </w:rPr>
            </w:pPr>
          </w:p>
        </w:tc>
        <w:tc>
          <w:tcPr>
            <w:tcW w:w="5268"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1440" w:type="dxa"/>
          </w:tcPr>
          <w:p w:rsidR="00A60B0B" w:rsidRPr="003A38CD" w:rsidRDefault="00A60B0B" w:rsidP="00882F1F">
            <w:pPr>
              <w:spacing w:after="0"/>
              <w:ind w:left="168" w:right="283"/>
              <w:jc w:val="right"/>
              <w:rPr>
                <w:rFonts w:asciiTheme="minorHAnsi" w:hAnsiTheme="minorHAnsi" w:cstheme="minorHAnsi"/>
                <w:szCs w:val="20"/>
                <w:lang w:val="en-GB"/>
              </w:rPr>
            </w:pPr>
          </w:p>
        </w:tc>
        <w:tc>
          <w:tcPr>
            <w:tcW w:w="1440" w:type="dxa"/>
          </w:tcPr>
          <w:p w:rsidR="00A60B0B" w:rsidRPr="003A38CD" w:rsidRDefault="00A60B0B" w:rsidP="00882F1F">
            <w:pPr>
              <w:spacing w:after="0"/>
              <w:ind w:left="168" w:right="283"/>
              <w:jc w:val="right"/>
              <w:rPr>
                <w:rFonts w:asciiTheme="minorHAnsi" w:hAnsiTheme="minorHAnsi" w:cstheme="minorHAnsi"/>
                <w:szCs w:val="20"/>
                <w:lang w:val="en-GB"/>
              </w:rPr>
            </w:pPr>
          </w:p>
        </w:tc>
        <w:tc>
          <w:tcPr>
            <w:tcW w:w="1141" w:type="dxa"/>
          </w:tcPr>
          <w:p w:rsidR="00A60B0B" w:rsidRPr="003A38CD" w:rsidRDefault="00A60B0B" w:rsidP="00882F1F">
            <w:pPr>
              <w:spacing w:after="0"/>
              <w:ind w:left="168" w:right="283"/>
              <w:jc w:val="right"/>
              <w:rPr>
                <w:rFonts w:asciiTheme="minorHAnsi" w:hAnsiTheme="minorHAnsi" w:cstheme="minorHAnsi"/>
                <w:szCs w:val="20"/>
                <w:lang w:val="en-GB"/>
              </w:rPr>
            </w:pPr>
          </w:p>
        </w:tc>
      </w:tr>
      <w:tr w:rsidR="00A60B0B" w:rsidRPr="003A38CD" w:rsidTr="00882F1F">
        <w:trPr>
          <w:cantSplit/>
          <w:trHeight w:val="270"/>
        </w:trPr>
        <w:tc>
          <w:tcPr>
            <w:tcW w:w="506" w:type="dxa"/>
          </w:tcPr>
          <w:p w:rsidR="00A60B0B" w:rsidRPr="003A38CD" w:rsidRDefault="00A60B0B" w:rsidP="00882F1F">
            <w:pPr>
              <w:spacing w:after="0"/>
              <w:ind w:left="168" w:right="283"/>
              <w:jc w:val="both"/>
              <w:rPr>
                <w:rFonts w:asciiTheme="minorHAnsi" w:hAnsiTheme="minorHAnsi" w:cstheme="minorHAnsi"/>
                <w:szCs w:val="20"/>
                <w:highlight w:val="yellow"/>
                <w:lang w:val="en-GB"/>
              </w:rPr>
            </w:pPr>
          </w:p>
        </w:tc>
        <w:tc>
          <w:tcPr>
            <w:tcW w:w="5268" w:type="dxa"/>
            <w:tcBorders>
              <w:bottom w:val="single" w:sz="4" w:space="0" w:color="auto"/>
            </w:tcBorders>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Financial expenses</w:t>
            </w:r>
          </w:p>
        </w:tc>
        <w:tc>
          <w:tcPr>
            <w:tcW w:w="1440" w:type="dxa"/>
            <w:tcBorders>
              <w:bottom w:val="single" w:sz="4" w:space="0" w:color="auto"/>
            </w:tcBorders>
          </w:tcPr>
          <w:p w:rsidR="00A60B0B" w:rsidRPr="003A38CD" w:rsidRDefault="001C5065" w:rsidP="00882F1F">
            <w:pPr>
              <w:spacing w:after="0"/>
              <w:ind w:left="168" w:right="283"/>
              <w:jc w:val="right"/>
              <w:rPr>
                <w:rFonts w:asciiTheme="minorHAnsi" w:hAnsiTheme="minorHAnsi" w:cstheme="minorHAnsi"/>
                <w:szCs w:val="20"/>
                <w:lang w:val="en-GB"/>
              </w:rPr>
            </w:pPr>
            <w:r w:rsidRPr="003A38CD">
              <w:rPr>
                <w:rFonts w:asciiTheme="minorHAnsi" w:hAnsiTheme="minorHAnsi" w:cstheme="minorHAnsi"/>
                <w:szCs w:val="20"/>
                <w:lang w:val="en-GB"/>
              </w:rPr>
              <w:t>-129</w:t>
            </w:r>
          </w:p>
        </w:tc>
        <w:tc>
          <w:tcPr>
            <w:tcW w:w="1440" w:type="dxa"/>
            <w:tcBorders>
              <w:bottom w:val="single" w:sz="4" w:space="0" w:color="auto"/>
            </w:tcBorders>
          </w:tcPr>
          <w:p w:rsidR="00A60B0B" w:rsidRPr="003A38CD" w:rsidRDefault="001C5065" w:rsidP="00882F1F">
            <w:pPr>
              <w:spacing w:after="0"/>
              <w:ind w:left="168" w:right="283"/>
              <w:jc w:val="right"/>
              <w:rPr>
                <w:rFonts w:asciiTheme="minorHAnsi" w:hAnsiTheme="minorHAnsi" w:cstheme="minorHAnsi"/>
                <w:szCs w:val="20"/>
                <w:lang w:val="en-GB"/>
              </w:rPr>
            </w:pPr>
            <w:r w:rsidRPr="003A38CD">
              <w:rPr>
                <w:rFonts w:asciiTheme="minorHAnsi" w:hAnsiTheme="minorHAnsi" w:cstheme="minorHAnsi"/>
                <w:szCs w:val="20"/>
                <w:lang w:val="en-GB"/>
              </w:rPr>
              <w:t>-112</w:t>
            </w:r>
          </w:p>
        </w:tc>
        <w:tc>
          <w:tcPr>
            <w:tcW w:w="1141" w:type="dxa"/>
            <w:tcBorders>
              <w:bottom w:val="single" w:sz="4" w:space="0" w:color="auto"/>
            </w:tcBorders>
          </w:tcPr>
          <w:p w:rsidR="00A60B0B" w:rsidRPr="003A38CD" w:rsidRDefault="001C5065" w:rsidP="00882F1F">
            <w:pPr>
              <w:spacing w:after="0"/>
              <w:ind w:left="168" w:right="283"/>
              <w:jc w:val="right"/>
              <w:rPr>
                <w:rFonts w:asciiTheme="minorHAnsi" w:hAnsiTheme="minorHAnsi" w:cstheme="minorHAnsi"/>
                <w:szCs w:val="20"/>
                <w:lang w:val="en-GB"/>
              </w:rPr>
            </w:pPr>
            <w:r w:rsidRPr="003A38CD">
              <w:rPr>
                <w:rFonts w:asciiTheme="minorHAnsi" w:hAnsiTheme="minorHAnsi" w:cstheme="minorHAnsi"/>
                <w:szCs w:val="20"/>
                <w:lang w:val="en-GB"/>
              </w:rPr>
              <w:t>-248</w:t>
            </w:r>
          </w:p>
        </w:tc>
      </w:tr>
      <w:tr w:rsidR="00A60B0B" w:rsidRPr="003A38CD" w:rsidTr="00882F1F">
        <w:trPr>
          <w:cantSplit/>
          <w:trHeight w:val="270"/>
        </w:trPr>
        <w:tc>
          <w:tcPr>
            <w:tcW w:w="506" w:type="dxa"/>
          </w:tcPr>
          <w:p w:rsidR="00A60B0B" w:rsidRPr="003A38CD" w:rsidRDefault="00A60B0B" w:rsidP="00882F1F">
            <w:pPr>
              <w:spacing w:after="0"/>
              <w:ind w:left="168" w:right="283"/>
              <w:jc w:val="both"/>
              <w:rPr>
                <w:rFonts w:asciiTheme="minorHAnsi" w:hAnsiTheme="minorHAnsi" w:cstheme="minorHAnsi"/>
                <w:szCs w:val="20"/>
                <w:highlight w:val="yellow"/>
                <w:lang w:val="en-GB"/>
              </w:rPr>
            </w:pPr>
          </w:p>
        </w:tc>
        <w:tc>
          <w:tcPr>
            <w:tcW w:w="5268" w:type="dxa"/>
            <w:tcBorders>
              <w:top w:val="single" w:sz="4" w:space="0" w:color="auto"/>
            </w:tcBorders>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b/>
                <w:szCs w:val="20"/>
                <w:lang w:val="en-GB"/>
              </w:rPr>
              <w:t>RESULT BEFORE TAX</w:t>
            </w:r>
          </w:p>
        </w:tc>
        <w:tc>
          <w:tcPr>
            <w:tcW w:w="1440" w:type="dxa"/>
            <w:tcBorders>
              <w:top w:val="single" w:sz="4" w:space="0" w:color="auto"/>
            </w:tcBorders>
          </w:tcPr>
          <w:p w:rsidR="00A60B0B" w:rsidRPr="003A38CD" w:rsidRDefault="00CC6397" w:rsidP="00882F1F">
            <w:pPr>
              <w:spacing w:after="0"/>
              <w:ind w:left="168" w:right="283"/>
              <w:jc w:val="right"/>
              <w:rPr>
                <w:rFonts w:asciiTheme="minorHAnsi" w:hAnsiTheme="minorHAnsi" w:cstheme="minorHAnsi"/>
                <w:b/>
                <w:szCs w:val="20"/>
                <w:lang w:val="en-GB"/>
              </w:rPr>
            </w:pPr>
            <w:r w:rsidRPr="003A38CD">
              <w:rPr>
                <w:rFonts w:asciiTheme="minorHAnsi" w:hAnsiTheme="minorHAnsi" w:cstheme="minorHAnsi"/>
                <w:b/>
                <w:szCs w:val="20"/>
                <w:lang w:val="en-GB"/>
              </w:rPr>
              <w:t>-85</w:t>
            </w:r>
          </w:p>
        </w:tc>
        <w:tc>
          <w:tcPr>
            <w:tcW w:w="1440" w:type="dxa"/>
            <w:tcBorders>
              <w:top w:val="single" w:sz="4" w:space="0" w:color="auto"/>
            </w:tcBorders>
          </w:tcPr>
          <w:p w:rsidR="00A60B0B" w:rsidRPr="003A38CD" w:rsidRDefault="00CC6397" w:rsidP="00882F1F">
            <w:pPr>
              <w:spacing w:after="0"/>
              <w:ind w:left="168" w:right="283"/>
              <w:jc w:val="right"/>
              <w:rPr>
                <w:rFonts w:asciiTheme="minorHAnsi" w:hAnsiTheme="minorHAnsi" w:cstheme="minorHAnsi"/>
                <w:b/>
                <w:szCs w:val="20"/>
                <w:lang w:val="en-GB"/>
              </w:rPr>
            </w:pPr>
            <w:r w:rsidRPr="003A38CD">
              <w:rPr>
                <w:rFonts w:asciiTheme="minorHAnsi" w:hAnsiTheme="minorHAnsi" w:cstheme="minorHAnsi"/>
                <w:b/>
                <w:szCs w:val="20"/>
                <w:lang w:val="en-GB"/>
              </w:rPr>
              <w:t>-541</w:t>
            </w:r>
          </w:p>
        </w:tc>
        <w:tc>
          <w:tcPr>
            <w:tcW w:w="1141" w:type="dxa"/>
            <w:tcBorders>
              <w:top w:val="single" w:sz="4" w:space="0" w:color="auto"/>
            </w:tcBorders>
          </w:tcPr>
          <w:p w:rsidR="00CC6397" w:rsidRPr="003A38CD" w:rsidRDefault="00CC6397" w:rsidP="00882F1F">
            <w:pPr>
              <w:spacing w:after="0"/>
              <w:ind w:left="168" w:right="283"/>
              <w:jc w:val="right"/>
              <w:rPr>
                <w:rFonts w:asciiTheme="minorHAnsi" w:hAnsiTheme="minorHAnsi" w:cstheme="minorHAnsi"/>
                <w:b/>
                <w:szCs w:val="20"/>
                <w:lang w:val="en-GB"/>
              </w:rPr>
            </w:pPr>
            <w:r w:rsidRPr="003A38CD">
              <w:rPr>
                <w:rFonts w:asciiTheme="minorHAnsi" w:hAnsiTheme="minorHAnsi" w:cstheme="minorHAnsi"/>
                <w:b/>
                <w:szCs w:val="20"/>
                <w:lang w:val="en-GB"/>
              </w:rPr>
              <w:t>-1587</w:t>
            </w:r>
          </w:p>
        </w:tc>
      </w:tr>
      <w:tr w:rsidR="00A60B0B" w:rsidRPr="003A38CD" w:rsidTr="00882F1F">
        <w:trPr>
          <w:cantSplit/>
          <w:trHeight w:val="270"/>
        </w:trPr>
        <w:tc>
          <w:tcPr>
            <w:tcW w:w="506" w:type="dxa"/>
          </w:tcPr>
          <w:p w:rsidR="00A60B0B" w:rsidRPr="003A38CD" w:rsidRDefault="00A60B0B" w:rsidP="00882F1F">
            <w:pPr>
              <w:spacing w:after="0"/>
              <w:ind w:left="168" w:right="283"/>
              <w:jc w:val="both"/>
              <w:rPr>
                <w:rFonts w:asciiTheme="minorHAnsi" w:hAnsiTheme="minorHAnsi" w:cstheme="minorHAnsi"/>
                <w:szCs w:val="20"/>
                <w:highlight w:val="yellow"/>
                <w:lang w:val="en-GB"/>
              </w:rPr>
            </w:pPr>
          </w:p>
        </w:tc>
        <w:tc>
          <w:tcPr>
            <w:tcW w:w="5268"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1440" w:type="dxa"/>
          </w:tcPr>
          <w:p w:rsidR="00A60B0B" w:rsidRPr="003A38CD" w:rsidRDefault="00A60B0B" w:rsidP="00882F1F">
            <w:pPr>
              <w:spacing w:after="0"/>
              <w:ind w:left="168" w:right="283"/>
              <w:jc w:val="right"/>
              <w:rPr>
                <w:rFonts w:asciiTheme="minorHAnsi" w:hAnsiTheme="minorHAnsi" w:cstheme="minorHAnsi"/>
                <w:szCs w:val="20"/>
                <w:lang w:val="en-GB"/>
              </w:rPr>
            </w:pPr>
          </w:p>
        </w:tc>
        <w:tc>
          <w:tcPr>
            <w:tcW w:w="1440" w:type="dxa"/>
          </w:tcPr>
          <w:p w:rsidR="00A60B0B" w:rsidRPr="003A38CD" w:rsidRDefault="00A60B0B" w:rsidP="00882F1F">
            <w:pPr>
              <w:spacing w:after="0"/>
              <w:ind w:left="168" w:right="283"/>
              <w:jc w:val="right"/>
              <w:rPr>
                <w:rFonts w:asciiTheme="minorHAnsi" w:hAnsiTheme="minorHAnsi" w:cstheme="minorHAnsi"/>
                <w:szCs w:val="20"/>
                <w:lang w:val="en-GB"/>
              </w:rPr>
            </w:pPr>
          </w:p>
        </w:tc>
        <w:tc>
          <w:tcPr>
            <w:tcW w:w="1141" w:type="dxa"/>
          </w:tcPr>
          <w:p w:rsidR="00A60B0B" w:rsidRPr="003A38CD" w:rsidRDefault="00A60B0B" w:rsidP="00882F1F">
            <w:pPr>
              <w:spacing w:after="0"/>
              <w:ind w:left="168" w:right="283"/>
              <w:jc w:val="right"/>
              <w:rPr>
                <w:rFonts w:asciiTheme="minorHAnsi" w:hAnsiTheme="minorHAnsi" w:cstheme="minorHAnsi"/>
                <w:szCs w:val="20"/>
                <w:lang w:val="en-GB"/>
              </w:rPr>
            </w:pPr>
          </w:p>
        </w:tc>
      </w:tr>
      <w:tr w:rsidR="00A60B0B" w:rsidRPr="003A38CD" w:rsidTr="00882F1F">
        <w:trPr>
          <w:cantSplit/>
          <w:trHeight w:val="270"/>
        </w:trPr>
        <w:tc>
          <w:tcPr>
            <w:tcW w:w="506" w:type="dxa"/>
          </w:tcPr>
          <w:p w:rsidR="00A60B0B" w:rsidRPr="003A38CD" w:rsidRDefault="00A60B0B" w:rsidP="00882F1F">
            <w:pPr>
              <w:spacing w:after="0"/>
              <w:ind w:left="168" w:right="283"/>
              <w:jc w:val="both"/>
              <w:rPr>
                <w:rFonts w:asciiTheme="minorHAnsi" w:hAnsiTheme="minorHAnsi" w:cstheme="minorHAnsi"/>
                <w:szCs w:val="20"/>
                <w:highlight w:val="yellow"/>
                <w:lang w:val="en-GB"/>
              </w:rPr>
            </w:pPr>
          </w:p>
        </w:tc>
        <w:tc>
          <w:tcPr>
            <w:tcW w:w="5268" w:type="dxa"/>
            <w:tcBorders>
              <w:bottom w:val="single" w:sz="4" w:space="0" w:color="auto"/>
            </w:tcBorders>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Taxation</w:t>
            </w:r>
          </w:p>
        </w:tc>
        <w:tc>
          <w:tcPr>
            <w:tcW w:w="1440" w:type="dxa"/>
            <w:tcBorders>
              <w:bottom w:val="single" w:sz="4" w:space="0" w:color="auto"/>
            </w:tcBorders>
          </w:tcPr>
          <w:p w:rsidR="00A60B0B" w:rsidRPr="003A38CD" w:rsidRDefault="00CC6397" w:rsidP="00882F1F">
            <w:pPr>
              <w:spacing w:after="0"/>
              <w:ind w:left="168" w:right="283"/>
              <w:jc w:val="right"/>
              <w:rPr>
                <w:rFonts w:asciiTheme="minorHAnsi" w:hAnsiTheme="minorHAnsi" w:cstheme="minorHAnsi"/>
                <w:szCs w:val="20"/>
                <w:lang w:val="en-GB"/>
              </w:rPr>
            </w:pPr>
            <w:r w:rsidRPr="003A38CD">
              <w:rPr>
                <w:lang w:val="en-GB"/>
              </w:rPr>
              <w:t>–</w:t>
            </w:r>
          </w:p>
        </w:tc>
        <w:tc>
          <w:tcPr>
            <w:tcW w:w="1440" w:type="dxa"/>
            <w:tcBorders>
              <w:bottom w:val="single" w:sz="4" w:space="0" w:color="auto"/>
            </w:tcBorders>
          </w:tcPr>
          <w:p w:rsidR="00A60B0B" w:rsidRPr="003A38CD" w:rsidRDefault="00CC6397" w:rsidP="00882F1F">
            <w:pPr>
              <w:spacing w:after="0"/>
              <w:ind w:left="168" w:right="283"/>
              <w:jc w:val="right"/>
              <w:rPr>
                <w:rFonts w:asciiTheme="minorHAnsi" w:hAnsiTheme="minorHAnsi" w:cstheme="minorHAnsi"/>
                <w:szCs w:val="20"/>
                <w:lang w:val="en-GB"/>
              </w:rPr>
            </w:pPr>
            <w:r w:rsidRPr="003A38CD">
              <w:rPr>
                <w:lang w:val="en-GB"/>
              </w:rPr>
              <w:t>–</w:t>
            </w:r>
          </w:p>
        </w:tc>
        <w:tc>
          <w:tcPr>
            <w:tcW w:w="1141" w:type="dxa"/>
            <w:tcBorders>
              <w:bottom w:val="single" w:sz="4" w:space="0" w:color="auto"/>
            </w:tcBorders>
          </w:tcPr>
          <w:p w:rsidR="00A60B0B" w:rsidRPr="003A38CD" w:rsidRDefault="00CC6397" w:rsidP="00882F1F">
            <w:pPr>
              <w:spacing w:after="0"/>
              <w:ind w:left="168" w:right="283"/>
              <w:jc w:val="right"/>
              <w:rPr>
                <w:rFonts w:asciiTheme="minorHAnsi" w:hAnsiTheme="minorHAnsi" w:cstheme="minorHAnsi"/>
                <w:szCs w:val="20"/>
                <w:lang w:val="en-GB"/>
              </w:rPr>
            </w:pPr>
            <w:r w:rsidRPr="003A38CD">
              <w:rPr>
                <w:lang w:val="en-GB"/>
              </w:rPr>
              <w:t>9</w:t>
            </w:r>
          </w:p>
        </w:tc>
      </w:tr>
      <w:tr w:rsidR="00A60B0B" w:rsidRPr="003A38CD" w:rsidTr="00882F1F">
        <w:trPr>
          <w:cantSplit/>
          <w:trHeight w:val="270"/>
        </w:trPr>
        <w:tc>
          <w:tcPr>
            <w:tcW w:w="506" w:type="dxa"/>
          </w:tcPr>
          <w:p w:rsidR="00A60B0B" w:rsidRPr="003A38CD" w:rsidRDefault="00A60B0B" w:rsidP="00882F1F">
            <w:pPr>
              <w:spacing w:after="0"/>
              <w:ind w:left="168" w:right="283"/>
              <w:jc w:val="both"/>
              <w:rPr>
                <w:rFonts w:asciiTheme="minorHAnsi" w:hAnsiTheme="minorHAnsi" w:cstheme="minorHAnsi"/>
                <w:szCs w:val="20"/>
                <w:highlight w:val="yellow"/>
                <w:lang w:val="en-GB"/>
              </w:rPr>
            </w:pPr>
          </w:p>
        </w:tc>
        <w:tc>
          <w:tcPr>
            <w:tcW w:w="5268" w:type="dxa"/>
            <w:tcBorders>
              <w:top w:val="single" w:sz="4" w:space="0" w:color="auto"/>
              <w:bottom w:val="double" w:sz="6" w:space="0" w:color="auto"/>
            </w:tcBorders>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b/>
                <w:szCs w:val="20"/>
                <w:lang w:val="en-GB"/>
              </w:rPr>
              <w:t>NET RESULT</w:t>
            </w:r>
          </w:p>
        </w:tc>
        <w:tc>
          <w:tcPr>
            <w:tcW w:w="1440" w:type="dxa"/>
            <w:tcBorders>
              <w:top w:val="single" w:sz="4" w:space="0" w:color="auto"/>
              <w:bottom w:val="double" w:sz="6" w:space="0" w:color="auto"/>
            </w:tcBorders>
          </w:tcPr>
          <w:p w:rsidR="00A60B0B" w:rsidRPr="003A38CD" w:rsidRDefault="00CC6397" w:rsidP="00882F1F">
            <w:pPr>
              <w:spacing w:after="0"/>
              <w:ind w:left="168" w:right="283"/>
              <w:jc w:val="right"/>
              <w:rPr>
                <w:rFonts w:asciiTheme="minorHAnsi" w:hAnsiTheme="minorHAnsi" w:cstheme="minorHAnsi"/>
                <w:b/>
                <w:szCs w:val="20"/>
                <w:lang w:val="en-GB"/>
              </w:rPr>
            </w:pPr>
            <w:r w:rsidRPr="003A38CD">
              <w:rPr>
                <w:rFonts w:asciiTheme="minorHAnsi" w:hAnsiTheme="minorHAnsi" w:cstheme="minorHAnsi"/>
                <w:b/>
                <w:szCs w:val="20"/>
                <w:lang w:val="en-GB"/>
              </w:rPr>
              <w:t>-85</w:t>
            </w:r>
          </w:p>
        </w:tc>
        <w:tc>
          <w:tcPr>
            <w:tcW w:w="1440" w:type="dxa"/>
            <w:tcBorders>
              <w:top w:val="single" w:sz="4" w:space="0" w:color="auto"/>
              <w:bottom w:val="double" w:sz="6" w:space="0" w:color="auto"/>
            </w:tcBorders>
          </w:tcPr>
          <w:p w:rsidR="00A60B0B" w:rsidRPr="003A38CD" w:rsidRDefault="00CC6397" w:rsidP="00882F1F">
            <w:pPr>
              <w:spacing w:after="0"/>
              <w:ind w:left="168" w:right="283"/>
              <w:jc w:val="right"/>
              <w:rPr>
                <w:rFonts w:asciiTheme="minorHAnsi" w:hAnsiTheme="minorHAnsi" w:cstheme="minorHAnsi"/>
                <w:b/>
                <w:szCs w:val="20"/>
                <w:lang w:val="en-GB"/>
              </w:rPr>
            </w:pPr>
            <w:r w:rsidRPr="003A38CD">
              <w:rPr>
                <w:rFonts w:asciiTheme="minorHAnsi" w:hAnsiTheme="minorHAnsi" w:cstheme="minorHAnsi"/>
                <w:b/>
                <w:szCs w:val="20"/>
                <w:lang w:val="en-GB"/>
              </w:rPr>
              <w:t>-541</w:t>
            </w:r>
          </w:p>
        </w:tc>
        <w:tc>
          <w:tcPr>
            <w:tcW w:w="1141" w:type="dxa"/>
            <w:tcBorders>
              <w:top w:val="single" w:sz="4" w:space="0" w:color="auto"/>
              <w:bottom w:val="double" w:sz="6" w:space="0" w:color="auto"/>
            </w:tcBorders>
          </w:tcPr>
          <w:p w:rsidR="00A60B0B" w:rsidRPr="003A38CD" w:rsidRDefault="00CC6397" w:rsidP="00882F1F">
            <w:pPr>
              <w:spacing w:after="0"/>
              <w:ind w:left="168" w:right="283"/>
              <w:jc w:val="right"/>
              <w:rPr>
                <w:rFonts w:asciiTheme="minorHAnsi" w:hAnsiTheme="minorHAnsi" w:cstheme="minorHAnsi"/>
                <w:b/>
                <w:szCs w:val="20"/>
                <w:lang w:val="en-GB"/>
              </w:rPr>
            </w:pPr>
            <w:r w:rsidRPr="003A38CD">
              <w:rPr>
                <w:rFonts w:asciiTheme="minorHAnsi" w:hAnsiTheme="minorHAnsi" w:cstheme="minorHAnsi"/>
                <w:b/>
                <w:szCs w:val="20"/>
                <w:lang w:val="en-GB"/>
              </w:rPr>
              <w:t>-1578</w:t>
            </w:r>
          </w:p>
        </w:tc>
      </w:tr>
      <w:tr w:rsidR="00A60B0B" w:rsidRPr="003A38CD" w:rsidTr="00882F1F">
        <w:trPr>
          <w:cantSplit/>
          <w:trHeight w:val="270"/>
        </w:trPr>
        <w:tc>
          <w:tcPr>
            <w:tcW w:w="506" w:type="dxa"/>
          </w:tcPr>
          <w:p w:rsidR="00A60B0B" w:rsidRPr="003A38CD" w:rsidRDefault="00A60B0B" w:rsidP="00882F1F">
            <w:pPr>
              <w:spacing w:after="0"/>
              <w:ind w:left="168" w:right="283"/>
              <w:jc w:val="both"/>
              <w:rPr>
                <w:rFonts w:asciiTheme="minorHAnsi" w:hAnsiTheme="minorHAnsi" w:cstheme="minorHAnsi"/>
                <w:szCs w:val="20"/>
                <w:highlight w:val="yellow"/>
                <w:lang w:val="en-GB"/>
              </w:rPr>
            </w:pPr>
          </w:p>
        </w:tc>
        <w:tc>
          <w:tcPr>
            <w:tcW w:w="5268" w:type="dxa"/>
            <w:tcBorders>
              <w:top w:val="double" w:sz="6" w:space="0" w:color="auto"/>
            </w:tcBorders>
          </w:tcPr>
          <w:p w:rsidR="00A60B0B" w:rsidRPr="003A38CD" w:rsidRDefault="00A60B0B" w:rsidP="00882F1F">
            <w:pPr>
              <w:spacing w:after="0"/>
              <w:ind w:left="168" w:right="283"/>
              <w:jc w:val="both"/>
              <w:rPr>
                <w:rFonts w:asciiTheme="minorHAnsi" w:hAnsiTheme="minorHAnsi" w:cstheme="minorHAnsi"/>
                <w:b/>
                <w:szCs w:val="20"/>
                <w:lang w:val="en-GB"/>
              </w:rPr>
            </w:pPr>
          </w:p>
        </w:tc>
        <w:tc>
          <w:tcPr>
            <w:tcW w:w="1440" w:type="dxa"/>
            <w:tcBorders>
              <w:top w:val="double" w:sz="6" w:space="0" w:color="auto"/>
            </w:tcBorders>
          </w:tcPr>
          <w:p w:rsidR="00A60B0B" w:rsidRPr="003A38CD" w:rsidRDefault="00A60B0B" w:rsidP="00882F1F">
            <w:pPr>
              <w:spacing w:after="0"/>
              <w:ind w:left="168" w:right="283"/>
              <w:jc w:val="both"/>
              <w:rPr>
                <w:rFonts w:asciiTheme="minorHAnsi" w:hAnsiTheme="minorHAnsi" w:cstheme="minorHAnsi"/>
                <w:szCs w:val="20"/>
                <w:lang w:val="en-GB"/>
              </w:rPr>
            </w:pPr>
          </w:p>
        </w:tc>
        <w:tc>
          <w:tcPr>
            <w:tcW w:w="1440" w:type="dxa"/>
            <w:tcBorders>
              <w:top w:val="double" w:sz="6" w:space="0" w:color="auto"/>
            </w:tcBorders>
          </w:tcPr>
          <w:p w:rsidR="00A60B0B" w:rsidRPr="003A38CD" w:rsidRDefault="00A60B0B" w:rsidP="00882F1F">
            <w:pPr>
              <w:spacing w:after="0"/>
              <w:ind w:left="168" w:right="283"/>
              <w:jc w:val="both"/>
              <w:rPr>
                <w:rFonts w:asciiTheme="minorHAnsi" w:hAnsiTheme="minorHAnsi" w:cstheme="minorHAnsi"/>
                <w:szCs w:val="20"/>
                <w:lang w:val="en-GB"/>
              </w:rPr>
            </w:pPr>
          </w:p>
        </w:tc>
        <w:tc>
          <w:tcPr>
            <w:tcW w:w="1141" w:type="dxa"/>
            <w:tcBorders>
              <w:top w:val="double" w:sz="6" w:space="0" w:color="auto"/>
            </w:tcBorders>
          </w:tcPr>
          <w:p w:rsidR="00A60B0B" w:rsidRPr="003A38CD" w:rsidRDefault="00A60B0B" w:rsidP="00882F1F">
            <w:pPr>
              <w:spacing w:after="0"/>
              <w:ind w:left="168" w:right="283"/>
              <w:jc w:val="both"/>
              <w:rPr>
                <w:rFonts w:asciiTheme="minorHAnsi" w:hAnsiTheme="minorHAnsi" w:cstheme="minorHAnsi"/>
                <w:szCs w:val="20"/>
                <w:lang w:val="en-GB"/>
              </w:rPr>
            </w:pPr>
          </w:p>
        </w:tc>
      </w:tr>
      <w:tr w:rsidR="00A60B0B" w:rsidRPr="003A38CD" w:rsidTr="00882F1F">
        <w:trPr>
          <w:cantSplit/>
          <w:trHeight w:val="270"/>
        </w:trPr>
        <w:tc>
          <w:tcPr>
            <w:tcW w:w="506" w:type="dxa"/>
          </w:tcPr>
          <w:p w:rsidR="00A60B0B" w:rsidRPr="003A38CD" w:rsidRDefault="00A60B0B" w:rsidP="00882F1F">
            <w:pPr>
              <w:spacing w:after="0"/>
              <w:ind w:left="168" w:right="283"/>
              <w:jc w:val="both"/>
              <w:rPr>
                <w:rFonts w:asciiTheme="minorHAnsi" w:hAnsiTheme="minorHAnsi" w:cstheme="minorHAnsi"/>
                <w:szCs w:val="20"/>
                <w:highlight w:val="yellow"/>
                <w:lang w:val="en-GB"/>
              </w:rPr>
            </w:pPr>
          </w:p>
        </w:tc>
        <w:tc>
          <w:tcPr>
            <w:tcW w:w="5268" w:type="dxa"/>
          </w:tcPr>
          <w:p w:rsidR="00A60B0B" w:rsidRPr="003A38CD" w:rsidRDefault="00A60B0B" w:rsidP="00882F1F">
            <w:pPr>
              <w:spacing w:after="0"/>
              <w:ind w:left="168" w:right="283"/>
              <w:jc w:val="both"/>
              <w:rPr>
                <w:rFonts w:asciiTheme="minorHAnsi" w:hAnsiTheme="minorHAnsi" w:cstheme="minorHAnsi"/>
                <w:b/>
                <w:szCs w:val="20"/>
                <w:lang w:val="en-GB"/>
              </w:rPr>
            </w:pPr>
          </w:p>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b/>
                <w:szCs w:val="20"/>
                <w:lang w:val="en-GB"/>
              </w:rPr>
              <w:t>EARNINGS PER SHARE</w:t>
            </w:r>
          </w:p>
        </w:tc>
        <w:tc>
          <w:tcPr>
            <w:tcW w:w="1440" w:type="dxa"/>
          </w:tcPr>
          <w:p w:rsidR="00A60B0B" w:rsidRPr="003A38CD" w:rsidRDefault="00A60B0B" w:rsidP="00882F1F">
            <w:pPr>
              <w:spacing w:after="0"/>
              <w:ind w:left="168" w:right="283"/>
              <w:jc w:val="right"/>
              <w:rPr>
                <w:rFonts w:asciiTheme="minorHAnsi" w:hAnsiTheme="minorHAnsi" w:cstheme="minorHAnsi"/>
                <w:szCs w:val="20"/>
                <w:lang w:val="en-GB"/>
              </w:rPr>
            </w:pPr>
          </w:p>
        </w:tc>
        <w:tc>
          <w:tcPr>
            <w:tcW w:w="1440" w:type="dxa"/>
          </w:tcPr>
          <w:p w:rsidR="00A60B0B" w:rsidRPr="003A38CD" w:rsidRDefault="00A60B0B" w:rsidP="00882F1F">
            <w:pPr>
              <w:spacing w:after="0"/>
              <w:ind w:left="168" w:right="283"/>
              <w:jc w:val="right"/>
              <w:rPr>
                <w:rFonts w:asciiTheme="minorHAnsi" w:hAnsiTheme="minorHAnsi" w:cstheme="minorHAnsi"/>
                <w:szCs w:val="20"/>
                <w:lang w:val="en-GB"/>
              </w:rPr>
            </w:pPr>
          </w:p>
        </w:tc>
        <w:tc>
          <w:tcPr>
            <w:tcW w:w="1141" w:type="dxa"/>
          </w:tcPr>
          <w:p w:rsidR="00A60B0B" w:rsidRPr="003A38CD" w:rsidRDefault="00A60B0B" w:rsidP="00882F1F">
            <w:pPr>
              <w:spacing w:after="0"/>
              <w:ind w:left="168" w:right="283"/>
              <w:jc w:val="right"/>
              <w:rPr>
                <w:rFonts w:asciiTheme="minorHAnsi" w:hAnsiTheme="minorHAnsi" w:cstheme="minorHAnsi"/>
                <w:szCs w:val="20"/>
                <w:lang w:val="en-GB"/>
              </w:rPr>
            </w:pPr>
          </w:p>
        </w:tc>
      </w:tr>
      <w:tr w:rsidR="00A60B0B" w:rsidRPr="003A38CD" w:rsidTr="00882F1F">
        <w:trPr>
          <w:cantSplit/>
          <w:trHeight w:val="270"/>
        </w:trPr>
        <w:tc>
          <w:tcPr>
            <w:tcW w:w="506" w:type="dxa"/>
          </w:tcPr>
          <w:p w:rsidR="00A60B0B" w:rsidRPr="003A38CD" w:rsidRDefault="00A60B0B" w:rsidP="00882F1F">
            <w:pPr>
              <w:spacing w:after="0"/>
              <w:ind w:left="168" w:right="283"/>
              <w:jc w:val="both"/>
              <w:rPr>
                <w:rFonts w:asciiTheme="minorHAnsi" w:hAnsiTheme="minorHAnsi" w:cstheme="minorHAnsi"/>
                <w:szCs w:val="20"/>
                <w:highlight w:val="yellow"/>
                <w:lang w:val="en-GB"/>
              </w:rPr>
            </w:pPr>
          </w:p>
        </w:tc>
        <w:tc>
          <w:tcPr>
            <w:tcW w:w="5268" w:type="dxa"/>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Basic</w:t>
            </w:r>
          </w:p>
        </w:tc>
        <w:tc>
          <w:tcPr>
            <w:tcW w:w="1440" w:type="dxa"/>
          </w:tcPr>
          <w:p w:rsidR="00A60B0B" w:rsidRPr="003A38CD" w:rsidRDefault="00CC6397" w:rsidP="00882F1F">
            <w:pPr>
              <w:spacing w:after="0"/>
              <w:ind w:left="168" w:right="283"/>
              <w:jc w:val="right"/>
              <w:rPr>
                <w:rFonts w:asciiTheme="minorHAnsi" w:hAnsiTheme="minorHAnsi" w:cstheme="minorHAnsi"/>
                <w:szCs w:val="20"/>
                <w:lang w:val="en-GB"/>
              </w:rPr>
            </w:pPr>
            <w:r w:rsidRPr="003A38CD">
              <w:rPr>
                <w:rFonts w:asciiTheme="minorHAnsi" w:hAnsiTheme="minorHAnsi" w:cstheme="minorHAnsi"/>
                <w:szCs w:val="20"/>
                <w:lang w:val="en-GB"/>
              </w:rPr>
              <w:t>-0.00</w:t>
            </w:r>
          </w:p>
        </w:tc>
        <w:tc>
          <w:tcPr>
            <w:tcW w:w="1440" w:type="dxa"/>
          </w:tcPr>
          <w:p w:rsidR="00A60B0B" w:rsidRPr="003A38CD" w:rsidRDefault="00CC6397" w:rsidP="00882F1F">
            <w:pPr>
              <w:spacing w:after="0"/>
              <w:ind w:left="168" w:right="283"/>
              <w:jc w:val="right"/>
              <w:rPr>
                <w:rFonts w:asciiTheme="minorHAnsi" w:hAnsiTheme="minorHAnsi" w:cstheme="minorHAnsi"/>
                <w:szCs w:val="20"/>
                <w:lang w:val="en-GB"/>
              </w:rPr>
            </w:pPr>
            <w:r w:rsidRPr="003A38CD">
              <w:rPr>
                <w:rFonts w:asciiTheme="minorHAnsi" w:hAnsiTheme="minorHAnsi" w:cstheme="minorHAnsi"/>
                <w:szCs w:val="20"/>
                <w:lang w:val="en-GB"/>
              </w:rPr>
              <w:t>-0.01</w:t>
            </w:r>
          </w:p>
        </w:tc>
        <w:tc>
          <w:tcPr>
            <w:tcW w:w="1141" w:type="dxa"/>
          </w:tcPr>
          <w:p w:rsidR="00A60B0B" w:rsidRPr="003A38CD" w:rsidRDefault="00CC6397" w:rsidP="00882F1F">
            <w:pPr>
              <w:spacing w:after="0"/>
              <w:ind w:left="168" w:right="283"/>
              <w:jc w:val="right"/>
              <w:rPr>
                <w:rFonts w:asciiTheme="minorHAnsi" w:hAnsiTheme="minorHAnsi" w:cstheme="minorHAnsi"/>
                <w:szCs w:val="20"/>
                <w:lang w:val="en-GB"/>
              </w:rPr>
            </w:pPr>
            <w:r w:rsidRPr="003A38CD">
              <w:rPr>
                <w:rFonts w:asciiTheme="minorHAnsi" w:hAnsiTheme="minorHAnsi" w:cstheme="minorHAnsi"/>
                <w:szCs w:val="20"/>
                <w:lang w:val="en-GB"/>
              </w:rPr>
              <w:t>-0.02</w:t>
            </w:r>
          </w:p>
        </w:tc>
      </w:tr>
      <w:tr w:rsidR="00A60B0B" w:rsidRPr="003A38CD" w:rsidTr="00882F1F">
        <w:trPr>
          <w:cantSplit/>
          <w:trHeight w:val="270"/>
        </w:trPr>
        <w:tc>
          <w:tcPr>
            <w:tcW w:w="506" w:type="dxa"/>
          </w:tcPr>
          <w:p w:rsidR="00A60B0B" w:rsidRPr="003A38CD" w:rsidRDefault="00A60B0B" w:rsidP="00882F1F">
            <w:pPr>
              <w:spacing w:after="0"/>
              <w:ind w:left="168" w:right="283"/>
              <w:jc w:val="both"/>
              <w:rPr>
                <w:rFonts w:asciiTheme="minorHAnsi" w:hAnsiTheme="minorHAnsi" w:cstheme="minorHAnsi"/>
                <w:szCs w:val="20"/>
                <w:highlight w:val="yellow"/>
                <w:lang w:val="en-GB"/>
              </w:rPr>
            </w:pPr>
          </w:p>
        </w:tc>
        <w:tc>
          <w:tcPr>
            <w:tcW w:w="5268" w:type="dxa"/>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 xml:space="preserve">Diluted </w:t>
            </w:r>
          </w:p>
        </w:tc>
        <w:tc>
          <w:tcPr>
            <w:tcW w:w="1440" w:type="dxa"/>
          </w:tcPr>
          <w:p w:rsidR="00A60B0B" w:rsidRPr="003A38CD" w:rsidRDefault="00CC6397" w:rsidP="00882F1F">
            <w:pPr>
              <w:spacing w:after="0"/>
              <w:ind w:left="168" w:right="283"/>
              <w:jc w:val="right"/>
              <w:rPr>
                <w:rFonts w:asciiTheme="minorHAnsi" w:hAnsiTheme="minorHAnsi" w:cstheme="minorHAnsi"/>
                <w:noProof/>
                <w:szCs w:val="20"/>
                <w:lang w:val="en-GB"/>
              </w:rPr>
            </w:pPr>
            <w:r w:rsidRPr="003A38CD">
              <w:rPr>
                <w:rFonts w:asciiTheme="minorHAnsi" w:hAnsiTheme="minorHAnsi" w:cstheme="minorHAnsi"/>
                <w:noProof/>
                <w:szCs w:val="20"/>
                <w:lang w:val="en-GB"/>
              </w:rPr>
              <w:t>-0.00</w:t>
            </w:r>
          </w:p>
        </w:tc>
        <w:tc>
          <w:tcPr>
            <w:tcW w:w="1440" w:type="dxa"/>
          </w:tcPr>
          <w:p w:rsidR="00A60B0B" w:rsidRPr="003A38CD" w:rsidRDefault="00CC6397" w:rsidP="00882F1F">
            <w:pPr>
              <w:spacing w:after="0"/>
              <w:ind w:left="168" w:right="283"/>
              <w:jc w:val="right"/>
              <w:rPr>
                <w:rFonts w:asciiTheme="minorHAnsi" w:hAnsiTheme="minorHAnsi" w:cstheme="minorHAnsi"/>
                <w:noProof/>
                <w:szCs w:val="20"/>
                <w:lang w:val="en-GB"/>
              </w:rPr>
            </w:pPr>
            <w:r w:rsidRPr="003A38CD">
              <w:rPr>
                <w:rFonts w:asciiTheme="minorHAnsi" w:hAnsiTheme="minorHAnsi" w:cstheme="minorHAnsi"/>
                <w:noProof/>
                <w:szCs w:val="20"/>
                <w:lang w:val="en-GB"/>
              </w:rPr>
              <w:t>-0.01</w:t>
            </w:r>
          </w:p>
        </w:tc>
        <w:tc>
          <w:tcPr>
            <w:tcW w:w="1141" w:type="dxa"/>
          </w:tcPr>
          <w:p w:rsidR="00A60B0B" w:rsidRPr="003A38CD" w:rsidRDefault="00CC6397" w:rsidP="00882F1F">
            <w:pPr>
              <w:spacing w:after="0"/>
              <w:ind w:left="168" w:right="283"/>
              <w:jc w:val="right"/>
              <w:rPr>
                <w:rFonts w:asciiTheme="minorHAnsi" w:hAnsiTheme="minorHAnsi" w:cstheme="minorHAnsi"/>
                <w:noProof/>
                <w:szCs w:val="20"/>
                <w:lang w:val="en-GB"/>
              </w:rPr>
            </w:pPr>
            <w:r w:rsidRPr="003A38CD">
              <w:rPr>
                <w:rFonts w:asciiTheme="minorHAnsi" w:hAnsiTheme="minorHAnsi" w:cstheme="minorHAnsi"/>
                <w:noProof/>
                <w:szCs w:val="20"/>
                <w:lang w:val="en-GB"/>
              </w:rPr>
              <w:t>-0.02</w:t>
            </w:r>
          </w:p>
        </w:tc>
      </w:tr>
      <w:tr w:rsidR="00A60B0B" w:rsidRPr="003A38CD" w:rsidTr="00882F1F">
        <w:trPr>
          <w:cantSplit/>
          <w:trHeight w:val="270"/>
        </w:trPr>
        <w:tc>
          <w:tcPr>
            <w:tcW w:w="506" w:type="dxa"/>
          </w:tcPr>
          <w:p w:rsidR="00A60B0B" w:rsidRPr="003A38CD" w:rsidRDefault="00A60B0B" w:rsidP="00882F1F">
            <w:pPr>
              <w:spacing w:after="0"/>
              <w:ind w:left="168" w:right="283"/>
              <w:jc w:val="both"/>
              <w:rPr>
                <w:rFonts w:asciiTheme="minorHAnsi" w:hAnsiTheme="minorHAnsi" w:cstheme="minorHAnsi"/>
                <w:szCs w:val="20"/>
                <w:highlight w:val="yellow"/>
                <w:lang w:val="en-GB"/>
              </w:rPr>
            </w:pPr>
          </w:p>
        </w:tc>
        <w:tc>
          <w:tcPr>
            <w:tcW w:w="5268" w:type="dxa"/>
          </w:tcPr>
          <w:p w:rsidR="00A60B0B" w:rsidRPr="003A38CD" w:rsidRDefault="00A60B0B" w:rsidP="00882F1F">
            <w:pPr>
              <w:spacing w:after="0"/>
              <w:ind w:left="168" w:right="283"/>
              <w:jc w:val="both"/>
              <w:rPr>
                <w:rFonts w:asciiTheme="minorHAnsi" w:hAnsiTheme="minorHAnsi" w:cstheme="minorHAnsi"/>
                <w:szCs w:val="20"/>
                <w:highlight w:val="yellow"/>
                <w:lang w:val="en-GB"/>
              </w:rPr>
            </w:pPr>
          </w:p>
        </w:tc>
        <w:tc>
          <w:tcPr>
            <w:tcW w:w="1440" w:type="dxa"/>
          </w:tcPr>
          <w:p w:rsidR="00A60B0B" w:rsidRPr="003A38CD" w:rsidRDefault="00A60B0B" w:rsidP="00882F1F">
            <w:pPr>
              <w:spacing w:after="0"/>
              <w:ind w:left="168" w:right="283"/>
              <w:jc w:val="both"/>
              <w:rPr>
                <w:rFonts w:asciiTheme="minorHAnsi" w:hAnsiTheme="minorHAnsi" w:cstheme="minorHAnsi"/>
                <w:szCs w:val="20"/>
                <w:highlight w:val="yellow"/>
                <w:lang w:val="en-GB"/>
              </w:rPr>
            </w:pPr>
          </w:p>
        </w:tc>
        <w:tc>
          <w:tcPr>
            <w:tcW w:w="1440" w:type="dxa"/>
          </w:tcPr>
          <w:p w:rsidR="00A60B0B" w:rsidRPr="003A38CD" w:rsidRDefault="00A60B0B" w:rsidP="00882F1F">
            <w:pPr>
              <w:spacing w:after="0"/>
              <w:ind w:left="168" w:right="283"/>
              <w:jc w:val="both"/>
              <w:rPr>
                <w:rFonts w:asciiTheme="minorHAnsi" w:hAnsiTheme="minorHAnsi" w:cstheme="minorHAnsi"/>
                <w:szCs w:val="20"/>
                <w:highlight w:val="yellow"/>
                <w:lang w:val="en-GB"/>
              </w:rPr>
            </w:pPr>
          </w:p>
        </w:tc>
        <w:tc>
          <w:tcPr>
            <w:tcW w:w="1141" w:type="dxa"/>
          </w:tcPr>
          <w:p w:rsidR="00A60B0B" w:rsidRPr="003A38CD" w:rsidRDefault="00A60B0B" w:rsidP="00882F1F">
            <w:pPr>
              <w:spacing w:after="0"/>
              <w:ind w:left="168" w:right="283"/>
              <w:jc w:val="both"/>
              <w:rPr>
                <w:rFonts w:asciiTheme="minorHAnsi" w:hAnsiTheme="minorHAnsi" w:cstheme="minorHAnsi"/>
                <w:szCs w:val="20"/>
                <w:highlight w:val="yellow"/>
                <w:lang w:val="en-GB"/>
              </w:rPr>
            </w:pPr>
          </w:p>
        </w:tc>
      </w:tr>
      <w:bookmarkEnd w:id="0"/>
      <w:bookmarkEnd w:id="1"/>
    </w:tbl>
    <w:p w:rsidR="00D5028C" w:rsidRPr="003A38CD" w:rsidRDefault="00D5028C" w:rsidP="00882F1F">
      <w:pPr>
        <w:ind w:right="283"/>
        <w:rPr>
          <w:rFonts w:asciiTheme="minorHAnsi" w:hAnsiTheme="minorHAnsi" w:cstheme="minorHAnsi"/>
          <w:szCs w:val="20"/>
          <w:highlight w:val="yellow"/>
          <w:lang w:val="en-GB"/>
        </w:rPr>
      </w:pPr>
    </w:p>
    <w:p w:rsidR="00250420" w:rsidRPr="003A38CD" w:rsidRDefault="00250420" w:rsidP="00882F1F">
      <w:pPr>
        <w:ind w:right="283"/>
        <w:rPr>
          <w:rFonts w:asciiTheme="minorHAnsi" w:hAnsiTheme="minorHAnsi" w:cstheme="minorHAnsi"/>
          <w:szCs w:val="20"/>
          <w:highlight w:val="yellow"/>
          <w:lang w:val="en-GB"/>
        </w:rPr>
      </w:pPr>
    </w:p>
    <w:p w:rsidR="00D5028C" w:rsidRPr="003A38CD" w:rsidRDefault="00B744E7" w:rsidP="00882F1F">
      <w:pPr>
        <w:ind w:left="227" w:right="283"/>
        <w:rPr>
          <w:b/>
          <w:color w:val="B71234"/>
          <w:sz w:val="22"/>
          <w:lang w:val="en-GB"/>
        </w:rPr>
      </w:pPr>
      <w:r w:rsidRPr="003A38CD">
        <w:rPr>
          <w:b/>
          <w:color w:val="B71234"/>
          <w:sz w:val="22"/>
          <w:lang w:val="en-GB"/>
        </w:rPr>
        <w:t>2.</w:t>
      </w:r>
      <w:r w:rsidRPr="003A38CD">
        <w:rPr>
          <w:b/>
          <w:color w:val="B71234"/>
          <w:sz w:val="22"/>
          <w:lang w:val="en-GB"/>
        </w:rPr>
        <w:tab/>
      </w:r>
      <w:r w:rsidR="00D5028C" w:rsidRPr="003A38CD">
        <w:rPr>
          <w:b/>
          <w:color w:val="B71234"/>
          <w:sz w:val="22"/>
          <w:lang w:val="en-GB"/>
        </w:rPr>
        <w:t>Consolidated statement of comprehensive income</w:t>
      </w:r>
    </w:p>
    <w:p w:rsidR="00D5028C" w:rsidRPr="003A38CD" w:rsidRDefault="00D5028C" w:rsidP="00882F1F">
      <w:pPr>
        <w:ind w:left="168" w:right="283"/>
        <w:jc w:val="both"/>
        <w:rPr>
          <w:rFonts w:asciiTheme="minorHAnsi" w:hAnsiTheme="minorHAnsi" w:cstheme="minorHAnsi"/>
          <w:szCs w:val="20"/>
          <w:lang w:val="en-GB"/>
        </w:rPr>
      </w:pPr>
    </w:p>
    <w:tbl>
      <w:tblPr>
        <w:tblW w:w="9856" w:type="dxa"/>
        <w:tblLayout w:type="fixed"/>
        <w:tblCellMar>
          <w:left w:w="14" w:type="dxa"/>
          <w:right w:w="14" w:type="dxa"/>
        </w:tblCellMar>
        <w:tblLook w:val="0000" w:firstRow="0" w:lastRow="0" w:firstColumn="0" w:lastColumn="0" w:noHBand="0" w:noVBand="0"/>
      </w:tblPr>
      <w:tblGrid>
        <w:gridCol w:w="506"/>
        <w:gridCol w:w="5435"/>
        <w:gridCol w:w="1183"/>
        <w:gridCol w:w="90"/>
        <w:gridCol w:w="1350"/>
        <w:gridCol w:w="90"/>
        <w:gridCol w:w="1141"/>
        <w:gridCol w:w="61"/>
      </w:tblGrid>
      <w:tr w:rsidR="00A60B0B" w:rsidRPr="003A38CD" w:rsidTr="003A38CD">
        <w:trPr>
          <w:gridAfter w:val="1"/>
          <w:wAfter w:w="61" w:type="dxa"/>
          <w:cantSplit/>
          <w:trHeight w:val="270"/>
        </w:trPr>
        <w:tc>
          <w:tcPr>
            <w:tcW w:w="506"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5435" w:type="dxa"/>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Net profit (loss)</w:t>
            </w:r>
          </w:p>
        </w:tc>
        <w:tc>
          <w:tcPr>
            <w:tcW w:w="1273" w:type="dxa"/>
            <w:gridSpan w:val="2"/>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-85</w:t>
            </w:r>
          </w:p>
        </w:tc>
        <w:tc>
          <w:tcPr>
            <w:tcW w:w="1440" w:type="dxa"/>
            <w:gridSpan w:val="2"/>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-541</w:t>
            </w:r>
          </w:p>
        </w:tc>
        <w:tc>
          <w:tcPr>
            <w:tcW w:w="1141" w:type="dxa"/>
          </w:tcPr>
          <w:p w:rsidR="00A60B0B" w:rsidRPr="003A38CD" w:rsidRDefault="00390CB5" w:rsidP="003A38CD">
            <w:pPr>
              <w:spacing w:after="0"/>
              <w:ind w:left="168" w:right="248"/>
              <w:jc w:val="right"/>
              <w:rPr>
                <w:rFonts w:asciiTheme="minorHAnsi" w:hAnsiTheme="minorHAnsi" w:cstheme="minorHAnsi"/>
                <w:szCs w:val="20"/>
                <w:lang w:val="en-GB"/>
              </w:rPr>
            </w:pPr>
            <w:r>
              <w:rPr>
                <w:lang w:val="en-GB"/>
              </w:rPr>
              <w:t>-1,578</w:t>
            </w:r>
          </w:p>
        </w:tc>
      </w:tr>
      <w:tr w:rsidR="00A60B0B" w:rsidRPr="003A38CD" w:rsidTr="003A38CD">
        <w:trPr>
          <w:cantSplit/>
          <w:trHeight w:val="270"/>
        </w:trPr>
        <w:tc>
          <w:tcPr>
            <w:tcW w:w="506"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5435" w:type="dxa"/>
          </w:tcPr>
          <w:p w:rsidR="00A60B0B" w:rsidRPr="003A38CD" w:rsidRDefault="00A60B0B" w:rsidP="00882F1F">
            <w:pPr>
              <w:spacing w:after="0"/>
              <w:ind w:left="168" w:right="283"/>
              <w:jc w:val="both"/>
              <w:rPr>
                <w:rFonts w:asciiTheme="minorHAnsi" w:hAnsiTheme="minorHAnsi" w:cstheme="minorHAnsi"/>
                <w:szCs w:val="20"/>
                <w:lang w:val="en-GB"/>
              </w:rPr>
            </w:pPr>
            <w:proofErr w:type="spellStart"/>
            <w:r w:rsidRPr="003A38CD">
              <w:rPr>
                <w:rFonts w:asciiTheme="minorHAnsi" w:hAnsiTheme="minorHAnsi" w:cstheme="minorHAnsi"/>
                <w:szCs w:val="20"/>
                <w:lang w:val="en-GB"/>
              </w:rPr>
              <w:t>Remeasurement</w:t>
            </w:r>
            <w:proofErr w:type="spellEnd"/>
            <w:r w:rsidRPr="003A38CD">
              <w:rPr>
                <w:rFonts w:asciiTheme="minorHAnsi" w:hAnsiTheme="minorHAnsi" w:cstheme="minorHAnsi"/>
                <w:szCs w:val="20"/>
                <w:lang w:val="en-GB"/>
              </w:rPr>
              <w:t xml:space="preserve"> of defined benefit obligations</w:t>
            </w:r>
          </w:p>
        </w:tc>
        <w:tc>
          <w:tcPr>
            <w:tcW w:w="1183"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rFonts w:asciiTheme="minorHAnsi" w:hAnsiTheme="minorHAnsi" w:cstheme="minorHAnsi"/>
                <w:szCs w:val="20"/>
                <w:lang w:val="en-GB"/>
              </w:rPr>
              <w:t>–</w:t>
            </w:r>
          </w:p>
        </w:tc>
        <w:tc>
          <w:tcPr>
            <w:tcW w:w="1440" w:type="dxa"/>
            <w:gridSpan w:val="2"/>
          </w:tcPr>
          <w:p w:rsidR="00A60B0B" w:rsidRPr="003A38CD" w:rsidRDefault="00A60B0B" w:rsidP="00882F1F">
            <w:pPr>
              <w:spacing w:after="0"/>
              <w:ind w:left="168" w:right="283"/>
              <w:jc w:val="right"/>
              <w:rPr>
                <w:rFonts w:asciiTheme="minorHAnsi" w:hAnsiTheme="minorHAnsi" w:cstheme="minorHAnsi"/>
                <w:szCs w:val="20"/>
                <w:lang w:val="en-GB"/>
              </w:rPr>
            </w:pPr>
            <w:r w:rsidRPr="003A38CD">
              <w:rPr>
                <w:rFonts w:asciiTheme="minorHAnsi" w:hAnsiTheme="minorHAnsi" w:cstheme="minorHAnsi"/>
                <w:szCs w:val="20"/>
                <w:lang w:val="en-GB"/>
              </w:rPr>
              <w:t>–</w:t>
            </w:r>
          </w:p>
        </w:tc>
        <w:tc>
          <w:tcPr>
            <w:tcW w:w="1292" w:type="dxa"/>
            <w:gridSpan w:val="3"/>
          </w:tcPr>
          <w:p w:rsidR="00A60B0B" w:rsidRPr="003A38CD" w:rsidRDefault="00390CB5" w:rsidP="00882F1F">
            <w:pPr>
              <w:spacing w:after="0"/>
              <w:ind w:left="168" w:right="283"/>
              <w:jc w:val="right"/>
              <w:rPr>
                <w:rFonts w:asciiTheme="minorHAnsi" w:hAnsiTheme="minorHAnsi" w:cstheme="minorHAnsi"/>
                <w:szCs w:val="20"/>
                <w:lang w:val="en-GB"/>
              </w:rPr>
            </w:pPr>
            <w:r>
              <w:rPr>
                <w:rFonts w:asciiTheme="minorHAnsi" w:hAnsiTheme="minorHAnsi" w:cstheme="minorHAnsi"/>
                <w:szCs w:val="20"/>
                <w:lang w:val="en-GB"/>
              </w:rPr>
              <w:t>-459</w:t>
            </w:r>
          </w:p>
        </w:tc>
      </w:tr>
      <w:tr w:rsidR="00A60B0B" w:rsidRPr="003A38CD" w:rsidTr="003A38CD">
        <w:trPr>
          <w:cantSplit/>
          <w:trHeight w:val="270"/>
        </w:trPr>
        <w:tc>
          <w:tcPr>
            <w:tcW w:w="506"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5435" w:type="dxa"/>
          </w:tcPr>
          <w:p w:rsidR="00A60B0B" w:rsidRPr="003A38CD" w:rsidRDefault="00A60B0B" w:rsidP="00882F1F">
            <w:pPr>
              <w:spacing w:after="0"/>
              <w:ind w:left="168" w:right="283"/>
              <w:jc w:val="both"/>
              <w:rPr>
                <w:rFonts w:asciiTheme="minorHAnsi" w:hAnsiTheme="minorHAnsi" w:cstheme="minorHAnsi"/>
                <w:szCs w:val="20"/>
                <w:lang w:val="en-GB"/>
              </w:rPr>
            </w:pPr>
            <w:proofErr w:type="spellStart"/>
            <w:r w:rsidRPr="003A38CD">
              <w:rPr>
                <w:rFonts w:asciiTheme="minorHAnsi" w:hAnsiTheme="minorHAnsi" w:cstheme="minorHAnsi"/>
                <w:szCs w:val="20"/>
                <w:lang w:val="en-GB"/>
              </w:rPr>
              <w:t>Remeasurement</w:t>
            </w:r>
            <w:proofErr w:type="spellEnd"/>
            <w:r w:rsidRPr="003A38CD">
              <w:rPr>
                <w:rFonts w:asciiTheme="minorHAnsi" w:hAnsiTheme="minorHAnsi" w:cstheme="minorHAnsi"/>
                <w:szCs w:val="20"/>
                <w:lang w:val="en-GB"/>
              </w:rPr>
              <w:t xml:space="preserve"> of defined benefit obligations – DTL</w:t>
            </w:r>
          </w:p>
        </w:tc>
        <w:tc>
          <w:tcPr>
            <w:tcW w:w="1183"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w:t>
            </w:r>
          </w:p>
        </w:tc>
        <w:tc>
          <w:tcPr>
            <w:tcW w:w="1440" w:type="dxa"/>
            <w:gridSpan w:val="2"/>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w:t>
            </w:r>
          </w:p>
        </w:tc>
        <w:tc>
          <w:tcPr>
            <w:tcW w:w="1292" w:type="dxa"/>
            <w:gridSpan w:val="3"/>
          </w:tcPr>
          <w:p w:rsidR="00A60B0B" w:rsidRPr="003A38CD" w:rsidRDefault="00390CB5" w:rsidP="00882F1F">
            <w:pPr>
              <w:spacing w:after="0"/>
              <w:ind w:left="168" w:right="283"/>
              <w:jc w:val="right"/>
              <w:rPr>
                <w:rFonts w:asciiTheme="minorHAnsi" w:hAnsiTheme="minorHAnsi" w:cstheme="minorHAnsi"/>
                <w:szCs w:val="20"/>
                <w:lang w:val="en-GB"/>
              </w:rPr>
            </w:pPr>
            <w:r>
              <w:rPr>
                <w:lang w:val="en-GB"/>
              </w:rPr>
              <w:t>126</w:t>
            </w:r>
          </w:p>
        </w:tc>
      </w:tr>
      <w:tr w:rsidR="00A60B0B" w:rsidRPr="003A38CD" w:rsidTr="003A38CD">
        <w:trPr>
          <w:gridAfter w:val="1"/>
          <w:wAfter w:w="61" w:type="dxa"/>
          <w:cantSplit/>
          <w:trHeight w:val="270"/>
        </w:trPr>
        <w:tc>
          <w:tcPr>
            <w:tcW w:w="506"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5435" w:type="dxa"/>
            <w:tcBorders>
              <w:top w:val="single" w:sz="4" w:space="0" w:color="auto"/>
              <w:bottom w:val="double" w:sz="4" w:space="0" w:color="auto"/>
            </w:tcBorders>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b/>
                <w:szCs w:val="20"/>
                <w:lang w:val="en-GB"/>
              </w:rPr>
              <w:t xml:space="preserve">Comprehensive income </w:t>
            </w:r>
          </w:p>
        </w:tc>
        <w:tc>
          <w:tcPr>
            <w:tcW w:w="1273" w:type="dxa"/>
            <w:gridSpan w:val="2"/>
            <w:tcBorders>
              <w:top w:val="single" w:sz="4" w:space="0" w:color="auto"/>
              <w:bottom w:val="double" w:sz="4" w:space="0" w:color="auto"/>
            </w:tcBorders>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-85</w:t>
            </w:r>
          </w:p>
        </w:tc>
        <w:tc>
          <w:tcPr>
            <w:tcW w:w="1440" w:type="dxa"/>
            <w:gridSpan w:val="2"/>
            <w:tcBorders>
              <w:top w:val="single" w:sz="4" w:space="0" w:color="auto"/>
              <w:bottom w:val="double" w:sz="4" w:space="0" w:color="auto"/>
            </w:tcBorders>
          </w:tcPr>
          <w:p w:rsidR="00A60B0B" w:rsidRPr="003A38CD" w:rsidRDefault="00A60B0B" w:rsidP="00882F1F">
            <w:pPr>
              <w:spacing w:after="0"/>
              <w:ind w:left="168" w:right="283"/>
              <w:jc w:val="right"/>
              <w:rPr>
                <w:rFonts w:asciiTheme="minorHAnsi" w:hAnsiTheme="minorHAnsi" w:cstheme="minorHAnsi"/>
                <w:b/>
                <w:szCs w:val="20"/>
                <w:lang w:val="en-GB"/>
              </w:rPr>
            </w:pPr>
            <w:r w:rsidRPr="003A38CD">
              <w:rPr>
                <w:lang w:val="en-GB"/>
              </w:rPr>
              <w:t>-541</w:t>
            </w:r>
          </w:p>
        </w:tc>
        <w:tc>
          <w:tcPr>
            <w:tcW w:w="1141" w:type="dxa"/>
            <w:tcBorders>
              <w:top w:val="single" w:sz="4" w:space="0" w:color="auto"/>
              <w:bottom w:val="double" w:sz="4" w:space="0" w:color="auto"/>
            </w:tcBorders>
          </w:tcPr>
          <w:p w:rsidR="00A60B0B" w:rsidRPr="003A38CD" w:rsidRDefault="00390CB5" w:rsidP="003A38CD">
            <w:pPr>
              <w:spacing w:after="0"/>
              <w:ind w:left="168" w:right="178"/>
              <w:jc w:val="right"/>
              <w:rPr>
                <w:rFonts w:asciiTheme="minorHAnsi" w:hAnsiTheme="minorHAnsi" w:cstheme="minorHAnsi"/>
                <w:b/>
                <w:szCs w:val="20"/>
                <w:lang w:val="en-GB"/>
              </w:rPr>
            </w:pPr>
            <w:r>
              <w:rPr>
                <w:lang w:val="en-GB"/>
              </w:rPr>
              <w:t>-1,911</w:t>
            </w:r>
          </w:p>
        </w:tc>
      </w:tr>
    </w:tbl>
    <w:p w:rsidR="00D5028C" w:rsidRPr="003A38CD" w:rsidRDefault="00D5028C" w:rsidP="00882F1F">
      <w:pPr>
        <w:ind w:right="283"/>
        <w:rPr>
          <w:highlight w:val="yellow"/>
          <w:lang w:val="en-GB"/>
        </w:rPr>
      </w:pPr>
    </w:p>
    <w:p w:rsidR="00D5028C" w:rsidRPr="003A38CD" w:rsidRDefault="00D5028C" w:rsidP="00882F1F">
      <w:pPr>
        <w:ind w:left="227" w:right="283"/>
        <w:rPr>
          <w:b/>
          <w:color w:val="B71234"/>
          <w:sz w:val="22"/>
          <w:lang w:val="en-GB"/>
        </w:rPr>
      </w:pPr>
      <w:bookmarkStart w:id="2" w:name="_GoBack"/>
      <w:bookmarkEnd w:id="2"/>
      <w:r w:rsidRPr="003A38CD">
        <w:rPr>
          <w:sz w:val="18"/>
          <w:szCs w:val="24"/>
          <w:highlight w:val="yellow"/>
          <w:lang w:val="en-GB"/>
        </w:rPr>
        <w:br w:type="page"/>
      </w:r>
      <w:r w:rsidR="00B744E7" w:rsidRPr="003A38CD">
        <w:rPr>
          <w:b/>
          <w:color w:val="B71234"/>
          <w:sz w:val="22"/>
          <w:lang w:val="en-GB"/>
        </w:rPr>
        <w:lastRenderedPageBreak/>
        <w:t>3.</w:t>
      </w:r>
      <w:r w:rsidR="00B744E7" w:rsidRPr="003A38CD">
        <w:rPr>
          <w:b/>
          <w:color w:val="B71234"/>
          <w:sz w:val="22"/>
          <w:lang w:val="en-GB"/>
        </w:rPr>
        <w:tab/>
      </w:r>
      <w:r w:rsidRPr="003A38CD">
        <w:rPr>
          <w:b/>
          <w:color w:val="B71234"/>
          <w:sz w:val="22"/>
          <w:lang w:val="en-GB"/>
        </w:rPr>
        <w:t>Consolidated balance sheet</w:t>
      </w:r>
    </w:p>
    <w:p w:rsidR="00D5028C" w:rsidRPr="003A38CD" w:rsidRDefault="00D5028C" w:rsidP="00882F1F">
      <w:pPr>
        <w:ind w:left="168" w:right="283"/>
        <w:jc w:val="both"/>
        <w:rPr>
          <w:szCs w:val="20"/>
          <w:lang w:val="en-GB"/>
        </w:rPr>
      </w:pPr>
    </w:p>
    <w:tbl>
      <w:tblPr>
        <w:tblW w:w="9587" w:type="dxa"/>
        <w:tblLayout w:type="fixed"/>
        <w:tblCellMar>
          <w:left w:w="14" w:type="dxa"/>
          <w:right w:w="14" w:type="dxa"/>
        </w:tblCellMar>
        <w:tblLook w:val="0000" w:firstRow="0" w:lastRow="0" w:firstColumn="0" w:lastColumn="0" w:noHBand="0" w:noVBand="0"/>
      </w:tblPr>
      <w:tblGrid>
        <w:gridCol w:w="440"/>
        <w:gridCol w:w="3686"/>
        <w:gridCol w:w="781"/>
        <w:gridCol w:w="2160"/>
        <w:gridCol w:w="1350"/>
        <w:gridCol w:w="1170"/>
      </w:tblGrid>
      <w:tr w:rsidR="00D5028C" w:rsidRPr="003A38CD" w:rsidTr="00E41E50">
        <w:trPr>
          <w:cantSplit/>
          <w:trHeight w:val="270"/>
        </w:trPr>
        <w:tc>
          <w:tcPr>
            <w:tcW w:w="440" w:type="dxa"/>
          </w:tcPr>
          <w:p w:rsidR="00D5028C" w:rsidRPr="003A38CD" w:rsidRDefault="00D5028C" w:rsidP="00882F1F">
            <w:pPr>
              <w:spacing w:after="0"/>
              <w:ind w:left="168" w:right="283"/>
              <w:jc w:val="both"/>
              <w:rPr>
                <w:rFonts w:asciiTheme="minorHAnsi" w:hAnsiTheme="minorHAnsi" w:cstheme="minorHAnsi"/>
                <w:szCs w:val="20"/>
                <w:lang w:val="en-GB"/>
              </w:rPr>
            </w:pPr>
          </w:p>
        </w:tc>
        <w:tc>
          <w:tcPr>
            <w:tcW w:w="3686" w:type="dxa"/>
            <w:tcBorders>
              <w:top w:val="single" w:sz="4" w:space="0" w:color="auto"/>
              <w:bottom w:val="single" w:sz="4" w:space="0" w:color="auto"/>
            </w:tcBorders>
          </w:tcPr>
          <w:p w:rsidR="00D5028C" w:rsidRPr="003A38CD" w:rsidRDefault="00D5028C" w:rsidP="00882F1F">
            <w:pPr>
              <w:spacing w:after="0"/>
              <w:ind w:left="168" w:right="283"/>
              <w:jc w:val="both"/>
              <w:rPr>
                <w:rFonts w:asciiTheme="minorHAnsi" w:hAnsiTheme="minorHAnsi" w:cstheme="minorHAnsi"/>
                <w:b/>
                <w:szCs w:val="20"/>
                <w:lang w:val="en-GB"/>
              </w:rPr>
            </w:pPr>
          </w:p>
          <w:p w:rsidR="00D5028C" w:rsidRPr="003A38CD" w:rsidRDefault="00D5028C" w:rsidP="00882F1F">
            <w:pPr>
              <w:spacing w:after="0"/>
              <w:ind w:left="168" w:right="283"/>
              <w:jc w:val="both"/>
              <w:rPr>
                <w:rFonts w:asciiTheme="minorHAnsi" w:hAnsiTheme="minorHAnsi" w:cstheme="minorHAnsi"/>
                <w:b/>
                <w:szCs w:val="20"/>
                <w:lang w:val="en-GB"/>
              </w:rPr>
            </w:pPr>
            <w:r w:rsidRPr="003A38CD">
              <w:rPr>
                <w:rFonts w:asciiTheme="minorHAnsi" w:hAnsiTheme="minorHAnsi" w:cstheme="minorHAnsi"/>
                <w:b/>
                <w:szCs w:val="20"/>
                <w:lang w:val="en-GB"/>
              </w:rPr>
              <w:t>(x EUR 1,000)</w:t>
            </w:r>
          </w:p>
        </w:tc>
        <w:tc>
          <w:tcPr>
            <w:tcW w:w="781" w:type="dxa"/>
            <w:tcBorders>
              <w:top w:val="single" w:sz="4" w:space="0" w:color="auto"/>
              <w:bottom w:val="single" w:sz="4" w:space="0" w:color="auto"/>
            </w:tcBorders>
          </w:tcPr>
          <w:p w:rsidR="00D5028C" w:rsidRPr="003A38CD" w:rsidRDefault="00D5028C" w:rsidP="00882F1F">
            <w:pPr>
              <w:spacing w:after="0"/>
              <w:ind w:left="168" w:right="283"/>
              <w:jc w:val="both"/>
              <w:rPr>
                <w:rFonts w:asciiTheme="minorHAnsi" w:hAnsiTheme="minorHAnsi" w:cstheme="minorHAnsi"/>
                <w:b/>
                <w:szCs w:val="20"/>
                <w:lang w:val="en-GB"/>
              </w:rPr>
            </w:pPr>
          </w:p>
        </w:tc>
        <w:tc>
          <w:tcPr>
            <w:tcW w:w="2160" w:type="dxa"/>
            <w:tcBorders>
              <w:top w:val="single" w:sz="4" w:space="0" w:color="auto"/>
              <w:bottom w:val="single" w:sz="4" w:space="0" w:color="auto"/>
            </w:tcBorders>
          </w:tcPr>
          <w:p w:rsidR="00D5028C" w:rsidRPr="003A38CD" w:rsidRDefault="00D5028C" w:rsidP="00882F1F">
            <w:pPr>
              <w:spacing w:after="0"/>
              <w:ind w:left="168" w:right="283"/>
              <w:jc w:val="right"/>
              <w:rPr>
                <w:rFonts w:asciiTheme="minorHAnsi" w:hAnsiTheme="minorHAnsi" w:cstheme="minorHAnsi"/>
                <w:b/>
                <w:szCs w:val="20"/>
                <w:lang w:val="en-GB"/>
              </w:rPr>
            </w:pPr>
            <w:r w:rsidRPr="003A38CD">
              <w:rPr>
                <w:rFonts w:asciiTheme="minorHAnsi" w:hAnsiTheme="minorHAnsi" w:cstheme="minorHAnsi"/>
                <w:b/>
                <w:szCs w:val="20"/>
                <w:lang w:val="en-GB"/>
              </w:rPr>
              <w:t>Unaudited</w:t>
            </w:r>
          </w:p>
          <w:p w:rsidR="00D5028C" w:rsidRPr="003A38CD" w:rsidRDefault="00A60B0B" w:rsidP="00882F1F">
            <w:pPr>
              <w:spacing w:after="0"/>
              <w:ind w:left="168" w:right="283"/>
              <w:jc w:val="right"/>
              <w:rPr>
                <w:rFonts w:asciiTheme="minorHAnsi" w:hAnsiTheme="minorHAnsi" w:cstheme="minorHAnsi"/>
                <w:b/>
                <w:szCs w:val="20"/>
                <w:lang w:val="en-GB"/>
              </w:rPr>
            </w:pPr>
            <w:r w:rsidRPr="003A38CD">
              <w:rPr>
                <w:rFonts w:asciiTheme="minorHAnsi" w:hAnsiTheme="minorHAnsi" w:cstheme="minorHAnsi"/>
                <w:b/>
                <w:szCs w:val="20"/>
                <w:lang w:val="en-GB"/>
              </w:rPr>
              <w:t>HY1 2017</w:t>
            </w:r>
          </w:p>
        </w:tc>
        <w:tc>
          <w:tcPr>
            <w:tcW w:w="1350" w:type="dxa"/>
            <w:tcBorders>
              <w:top w:val="single" w:sz="4" w:space="0" w:color="auto"/>
              <w:bottom w:val="single" w:sz="4" w:space="0" w:color="auto"/>
            </w:tcBorders>
          </w:tcPr>
          <w:p w:rsidR="00D5028C" w:rsidRPr="003A38CD" w:rsidRDefault="00D5028C" w:rsidP="00882F1F">
            <w:pPr>
              <w:spacing w:after="0"/>
              <w:ind w:left="168" w:right="167"/>
              <w:jc w:val="right"/>
              <w:rPr>
                <w:rFonts w:asciiTheme="minorHAnsi" w:hAnsiTheme="minorHAnsi" w:cstheme="minorHAnsi"/>
                <w:b/>
                <w:szCs w:val="20"/>
                <w:lang w:val="en-GB"/>
              </w:rPr>
            </w:pPr>
            <w:r w:rsidRPr="003A38CD">
              <w:rPr>
                <w:rFonts w:asciiTheme="minorHAnsi" w:hAnsiTheme="minorHAnsi" w:cstheme="minorHAnsi"/>
                <w:b/>
                <w:szCs w:val="20"/>
                <w:lang w:val="en-GB"/>
              </w:rPr>
              <w:t>Unaudited</w:t>
            </w:r>
          </w:p>
          <w:p w:rsidR="00D5028C" w:rsidRPr="003A38CD" w:rsidRDefault="00A60B0B" w:rsidP="00882F1F">
            <w:pPr>
              <w:spacing w:after="0"/>
              <w:ind w:left="168" w:right="167"/>
              <w:jc w:val="right"/>
              <w:rPr>
                <w:rFonts w:asciiTheme="minorHAnsi" w:hAnsiTheme="minorHAnsi" w:cstheme="minorHAnsi"/>
                <w:b/>
                <w:szCs w:val="20"/>
                <w:lang w:val="en-GB"/>
              </w:rPr>
            </w:pPr>
            <w:r w:rsidRPr="003A38CD">
              <w:rPr>
                <w:rFonts w:asciiTheme="minorHAnsi" w:hAnsiTheme="minorHAnsi" w:cstheme="minorHAnsi"/>
                <w:b/>
                <w:szCs w:val="20"/>
                <w:lang w:val="en-GB"/>
              </w:rPr>
              <w:t>HY1 2016</w:t>
            </w:r>
          </w:p>
        </w:tc>
        <w:tc>
          <w:tcPr>
            <w:tcW w:w="1170" w:type="dxa"/>
            <w:tcBorders>
              <w:top w:val="single" w:sz="4" w:space="0" w:color="auto"/>
              <w:bottom w:val="single" w:sz="4" w:space="0" w:color="auto"/>
            </w:tcBorders>
          </w:tcPr>
          <w:p w:rsidR="00D5028C" w:rsidRPr="003A38CD" w:rsidRDefault="00D5028C" w:rsidP="00882F1F">
            <w:pPr>
              <w:spacing w:after="0"/>
              <w:ind w:left="168" w:right="283"/>
              <w:jc w:val="right"/>
              <w:rPr>
                <w:rFonts w:asciiTheme="minorHAnsi" w:hAnsiTheme="minorHAnsi" w:cstheme="minorHAnsi"/>
                <w:b/>
                <w:szCs w:val="20"/>
                <w:lang w:val="en-GB"/>
              </w:rPr>
            </w:pPr>
            <w:r w:rsidRPr="003A38CD">
              <w:rPr>
                <w:rFonts w:asciiTheme="minorHAnsi" w:hAnsiTheme="minorHAnsi" w:cstheme="minorHAnsi"/>
                <w:b/>
                <w:szCs w:val="20"/>
                <w:lang w:val="en-GB"/>
              </w:rPr>
              <w:t>Audited</w:t>
            </w:r>
          </w:p>
          <w:p w:rsidR="00D5028C" w:rsidRPr="003A38CD" w:rsidRDefault="00A60B0B" w:rsidP="00882F1F">
            <w:pPr>
              <w:spacing w:after="0"/>
              <w:ind w:left="168" w:right="283"/>
              <w:jc w:val="right"/>
              <w:rPr>
                <w:rFonts w:asciiTheme="minorHAnsi" w:hAnsiTheme="minorHAnsi" w:cstheme="minorHAnsi"/>
                <w:b/>
                <w:szCs w:val="20"/>
                <w:lang w:val="en-GB"/>
              </w:rPr>
            </w:pPr>
            <w:r w:rsidRPr="003A38CD">
              <w:rPr>
                <w:rFonts w:asciiTheme="minorHAnsi" w:hAnsiTheme="minorHAnsi" w:cstheme="minorHAnsi"/>
                <w:b/>
                <w:szCs w:val="20"/>
                <w:lang w:val="en-GB"/>
              </w:rPr>
              <w:t xml:space="preserve"> 2016</w:t>
            </w:r>
          </w:p>
        </w:tc>
      </w:tr>
      <w:tr w:rsidR="00D5028C" w:rsidRPr="003A38CD" w:rsidTr="00E41E50">
        <w:trPr>
          <w:cantSplit/>
          <w:trHeight w:val="270"/>
        </w:trPr>
        <w:tc>
          <w:tcPr>
            <w:tcW w:w="440" w:type="dxa"/>
          </w:tcPr>
          <w:p w:rsidR="00D5028C" w:rsidRPr="003A38CD" w:rsidRDefault="00D5028C" w:rsidP="00882F1F">
            <w:pPr>
              <w:spacing w:after="0"/>
              <w:ind w:left="168" w:right="283"/>
              <w:jc w:val="both"/>
              <w:rPr>
                <w:rFonts w:asciiTheme="minorHAnsi" w:hAnsiTheme="minorHAnsi" w:cstheme="minorHAnsi"/>
                <w:szCs w:val="20"/>
                <w:lang w:val="en-GB"/>
              </w:rPr>
            </w:pPr>
          </w:p>
        </w:tc>
        <w:tc>
          <w:tcPr>
            <w:tcW w:w="3686" w:type="dxa"/>
          </w:tcPr>
          <w:p w:rsidR="00D5028C" w:rsidRPr="003A38CD" w:rsidRDefault="00D5028C"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b/>
                <w:szCs w:val="20"/>
                <w:lang w:val="en-GB"/>
              </w:rPr>
              <w:t>ASSETS</w:t>
            </w:r>
          </w:p>
        </w:tc>
        <w:tc>
          <w:tcPr>
            <w:tcW w:w="781" w:type="dxa"/>
          </w:tcPr>
          <w:p w:rsidR="00D5028C" w:rsidRPr="003A38CD" w:rsidRDefault="00D5028C" w:rsidP="00882F1F">
            <w:pPr>
              <w:spacing w:after="0"/>
              <w:ind w:left="168" w:right="283"/>
              <w:jc w:val="both"/>
              <w:rPr>
                <w:rFonts w:asciiTheme="minorHAnsi" w:hAnsiTheme="minorHAnsi" w:cstheme="minorHAnsi"/>
                <w:szCs w:val="20"/>
                <w:lang w:val="en-GB"/>
              </w:rPr>
            </w:pPr>
          </w:p>
        </w:tc>
        <w:tc>
          <w:tcPr>
            <w:tcW w:w="2160" w:type="dxa"/>
            <w:vAlign w:val="center"/>
          </w:tcPr>
          <w:p w:rsidR="00D5028C" w:rsidRPr="003A38CD" w:rsidRDefault="00D5028C" w:rsidP="00882F1F">
            <w:pPr>
              <w:spacing w:after="0"/>
              <w:ind w:left="168" w:right="283"/>
              <w:jc w:val="right"/>
              <w:rPr>
                <w:rFonts w:asciiTheme="minorHAnsi" w:hAnsiTheme="minorHAnsi" w:cstheme="minorHAnsi"/>
                <w:szCs w:val="20"/>
                <w:lang w:val="en-GB"/>
              </w:rPr>
            </w:pPr>
          </w:p>
        </w:tc>
        <w:tc>
          <w:tcPr>
            <w:tcW w:w="1350" w:type="dxa"/>
            <w:vAlign w:val="center"/>
          </w:tcPr>
          <w:p w:rsidR="00D5028C" w:rsidRPr="003A38CD" w:rsidRDefault="00D5028C" w:rsidP="00882F1F">
            <w:pPr>
              <w:spacing w:after="0"/>
              <w:ind w:left="168" w:right="167"/>
              <w:jc w:val="right"/>
              <w:rPr>
                <w:rFonts w:asciiTheme="minorHAnsi" w:hAnsiTheme="minorHAnsi" w:cstheme="minorHAnsi"/>
                <w:szCs w:val="20"/>
                <w:lang w:val="en-GB"/>
              </w:rPr>
            </w:pPr>
          </w:p>
        </w:tc>
        <w:tc>
          <w:tcPr>
            <w:tcW w:w="1170" w:type="dxa"/>
            <w:vAlign w:val="center"/>
          </w:tcPr>
          <w:p w:rsidR="00D5028C" w:rsidRPr="003A38CD" w:rsidRDefault="00D5028C" w:rsidP="00882F1F">
            <w:pPr>
              <w:spacing w:after="0"/>
              <w:ind w:left="168" w:right="283"/>
              <w:jc w:val="right"/>
              <w:rPr>
                <w:rFonts w:asciiTheme="minorHAnsi" w:hAnsiTheme="minorHAnsi" w:cstheme="minorHAnsi"/>
                <w:szCs w:val="20"/>
                <w:lang w:val="en-GB"/>
              </w:rPr>
            </w:pPr>
          </w:p>
        </w:tc>
      </w:tr>
      <w:tr w:rsidR="00D5028C" w:rsidRPr="003A38CD" w:rsidTr="00E41E50">
        <w:trPr>
          <w:cantSplit/>
          <w:trHeight w:val="80"/>
        </w:trPr>
        <w:tc>
          <w:tcPr>
            <w:tcW w:w="440" w:type="dxa"/>
          </w:tcPr>
          <w:p w:rsidR="00D5028C" w:rsidRPr="003A38CD" w:rsidRDefault="00D5028C" w:rsidP="00882F1F">
            <w:pPr>
              <w:spacing w:after="0"/>
              <w:ind w:left="168" w:right="283"/>
              <w:jc w:val="both"/>
              <w:rPr>
                <w:rFonts w:asciiTheme="minorHAnsi" w:hAnsiTheme="minorHAnsi" w:cstheme="minorHAnsi"/>
                <w:szCs w:val="20"/>
                <w:lang w:val="en-GB"/>
              </w:rPr>
            </w:pPr>
          </w:p>
        </w:tc>
        <w:tc>
          <w:tcPr>
            <w:tcW w:w="3686" w:type="dxa"/>
          </w:tcPr>
          <w:p w:rsidR="00D5028C" w:rsidRPr="003A38CD" w:rsidRDefault="00D5028C" w:rsidP="00882F1F">
            <w:pPr>
              <w:spacing w:after="0"/>
              <w:ind w:left="168" w:right="283"/>
              <w:jc w:val="both"/>
              <w:rPr>
                <w:rFonts w:asciiTheme="minorHAnsi" w:hAnsiTheme="minorHAnsi" w:cstheme="minorHAnsi"/>
                <w:szCs w:val="20"/>
                <w:lang w:val="en-GB"/>
              </w:rPr>
            </w:pPr>
          </w:p>
        </w:tc>
        <w:tc>
          <w:tcPr>
            <w:tcW w:w="781" w:type="dxa"/>
          </w:tcPr>
          <w:p w:rsidR="00D5028C" w:rsidRPr="003A38CD" w:rsidRDefault="00D5028C" w:rsidP="00882F1F">
            <w:pPr>
              <w:spacing w:after="0"/>
              <w:ind w:left="168" w:right="283"/>
              <w:jc w:val="both"/>
              <w:rPr>
                <w:rFonts w:asciiTheme="minorHAnsi" w:hAnsiTheme="minorHAnsi" w:cstheme="minorHAnsi"/>
                <w:szCs w:val="20"/>
                <w:lang w:val="en-GB"/>
              </w:rPr>
            </w:pPr>
          </w:p>
        </w:tc>
        <w:tc>
          <w:tcPr>
            <w:tcW w:w="2160" w:type="dxa"/>
            <w:vAlign w:val="center"/>
          </w:tcPr>
          <w:p w:rsidR="00D5028C" w:rsidRPr="003A38CD" w:rsidRDefault="00D5028C" w:rsidP="00882F1F">
            <w:pPr>
              <w:spacing w:after="0"/>
              <w:ind w:left="168" w:right="283"/>
              <w:jc w:val="right"/>
              <w:rPr>
                <w:rFonts w:asciiTheme="minorHAnsi" w:hAnsiTheme="minorHAnsi" w:cstheme="minorHAnsi"/>
                <w:szCs w:val="20"/>
                <w:lang w:val="en-GB"/>
              </w:rPr>
            </w:pPr>
          </w:p>
        </w:tc>
        <w:tc>
          <w:tcPr>
            <w:tcW w:w="1350" w:type="dxa"/>
            <w:vAlign w:val="center"/>
          </w:tcPr>
          <w:p w:rsidR="00D5028C" w:rsidRPr="003A38CD" w:rsidRDefault="00D5028C" w:rsidP="00882F1F">
            <w:pPr>
              <w:spacing w:after="0"/>
              <w:ind w:left="168" w:right="167"/>
              <w:jc w:val="right"/>
              <w:rPr>
                <w:rFonts w:asciiTheme="minorHAnsi" w:hAnsiTheme="minorHAnsi" w:cstheme="minorHAnsi"/>
                <w:szCs w:val="20"/>
                <w:lang w:val="en-GB"/>
              </w:rPr>
            </w:pPr>
          </w:p>
        </w:tc>
        <w:tc>
          <w:tcPr>
            <w:tcW w:w="1170" w:type="dxa"/>
            <w:vAlign w:val="center"/>
          </w:tcPr>
          <w:p w:rsidR="00D5028C" w:rsidRPr="003A38CD" w:rsidRDefault="00D5028C" w:rsidP="00882F1F">
            <w:pPr>
              <w:spacing w:after="0"/>
              <w:ind w:left="168" w:right="283"/>
              <w:jc w:val="right"/>
              <w:rPr>
                <w:rFonts w:asciiTheme="minorHAnsi" w:hAnsiTheme="minorHAnsi" w:cstheme="minorHAnsi"/>
                <w:szCs w:val="20"/>
                <w:lang w:val="en-GB"/>
              </w:rPr>
            </w:pPr>
          </w:p>
        </w:tc>
      </w:tr>
      <w:tr w:rsidR="00A60B0B" w:rsidRPr="003A38CD" w:rsidTr="00E41E50">
        <w:trPr>
          <w:cantSplit/>
          <w:trHeight w:val="270"/>
        </w:trPr>
        <w:tc>
          <w:tcPr>
            <w:tcW w:w="4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3686" w:type="dxa"/>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Property, plant and equipment</w:t>
            </w:r>
          </w:p>
        </w:tc>
        <w:tc>
          <w:tcPr>
            <w:tcW w:w="781"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2160"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5,433</w:t>
            </w:r>
          </w:p>
        </w:tc>
        <w:tc>
          <w:tcPr>
            <w:tcW w:w="1350" w:type="dxa"/>
          </w:tcPr>
          <w:p w:rsidR="00A60B0B" w:rsidRPr="003A38CD" w:rsidRDefault="00A60B0B" w:rsidP="00882F1F">
            <w:pPr>
              <w:spacing w:after="0"/>
              <w:ind w:left="168" w:right="167"/>
              <w:jc w:val="right"/>
              <w:rPr>
                <w:rFonts w:asciiTheme="minorHAnsi" w:hAnsiTheme="minorHAnsi" w:cstheme="minorHAnsi"/>
                <w:szCs w:val="20"/>
                <w:lang w:val="en-GB"/>
              </w:rPr>
            </w:pPr>
            <w:r w:rsidRPr="003A38CD">
              <w:rPr>
                <w:lang w:val="en-GB"/>
              </w:rPr>
              <w:t>5,451</w:t>
            </w:r>
          </w:p>
        </w:tc>
        <w:tc>
          <w:tcPr>
            <w:tcW w:w="1170"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5,283</w:t>
            </w:r>
          </w:p>
        </w:tc>
      </w:tr>
      <w:tr w:rsidR="00A60B0B" w:rsidRPr="003A38CD" w:rsidTr="00E41E50">
        <w:trPr>
          <w:cantSplit/>
          <w:trHeight w:val="270"/>
        </w:trPr>
        <w:tc>
          <w:tcPr>
            <w:tcW w:w="4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3686" w:type="dxa"/>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Intangible assets</w:t>
            </w:r>
          </w:p>
        </w:tc>
        <w:tc>
          <w:tcPr>
            <w:tcW w:w="781"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2160"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2,482</w:t>
            </w:r>
          </w:p>
        </w:tc>
        <w:tc>
          <w:tcPr>
            <w:tcW w:w="1350" w:type="dxa"/>
          </w:tcPr>
          <w:p w:rsidR="00A60B0B" w:rsidRPr="003A38CD" w:rsidRDefault="00A60B0B" w:rsidP="00882F1F">
            <w:pPr>
              <w:spacing w:after="0"/>
              <w:ind w:left="168" w:right="167"/>
              <w:jc w:val="right"/>
              <w:rPr>
                <w:rFonts w:asciiTheme="minorHAnsi" w:hAnsiTheme="minorHAnsi" w:cstheme="minorHAnsi"/>
                <w:szCs w:val="20"/>
                <w:lang w:val="en-GB"/>
              </w:rPr>
            </w:pPr>
            <w:r w:rsidRPr="003A38CD">
              <w:rPr>
                <w:lang w:val="en-GB"/>
              </w:rPr>
              <w:t>2,292</w:t>
            </w:r>
          </w:p>
        </w:tc>
        <w:tc>
          <w:tcPr>
            <w:tcW w:w="1170"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2,401</w:t>
            </w:r>
          </w:p>
        </w:tc>
      </w:tr>
      <w:tr w:rsidR="00A60B0B" w:rsidRPr="003A38CD" w:rsidTr="00E41E50">
        <w:trPr>
          <w:cantSplit/>
          <w:trHeight w:val="270"/>
        </w:trPr>
        <w:tc>
          <w:tcPr>
            <w:tcW w:w="4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3686" w:type="dxa"/>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Deferred tax assets</w:t>
            </w:r>
          </w:p>
        </w:tc>
        <w:tc>
          <w:tcPr>
            <w:tcW w:w="781"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2160"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1,151</w:t>
            </w:r>
          </w:p>
        </w:tc>
        <w:tc>
          <w:tcPr>
            <w:tcW w:w="1350" w:type="dxa"/>
          </w:tcPr>
          <w:p w:rsidR="00A60B0B" w:rsidRPr="003A38CD" w:rsidRDefault="00A60B0B" w:rsidP="00882F1F">
            <w:pPr>
              <w:spacing w:after="0"/>
              <w:ind w:left="168" w:right="167"/>
              <w:jc w:val="right"/>
              <w:rPr>
                <w:rFonts w:asciiTheme="minorHAnsi" w:hAnsiTheme="minorHAnsi" w:cstheme="minorHAnsi"/>
                <w:szCs w:val="20"/>
                <w:lang w:val="en-GB"/>
              </w:rPr>
            </w:pPr>
            <w:r w:rsidRPr="003A38CD">
              <w:rPr>
                <w:lang w:val="en-GB"/>
              </w:rPr>
              <w:t>1,016</w:t>
            </w:r>
          </w:p>
        </w:tc>
        <w:tc>
          <w:tcPr>
            <w:tcW w:w="1170"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1,151</w:t>
            </w:r>
          </w:p>
        </w:tc>
      </w:tr>
      <w:tr w:rsidR="00A60B0B" w:rsidRPr="003A38CD" w:rsidTr="00E41E50">
        <w:trPr>
          <w:cantSplit/>
          <w:trHeight w:val="290"/>
        </w:trPr>
        <w:tc>
          <w:tcPr>
            <w:tcW w:w="4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3686" w:type="dxa"/>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Financial assets</w:t>
            </w:r>
          </w:p>
        </w:tc>
        <w:tc>
          <w:tcPr>
            <w:tcW w:w="781"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2160"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3,001</w:t>
            </w:r>
          </w:p>
        </w:tc>
        <w:tc>
          <w:tcPr>
            <w:tcW w:w="1350" w:type="dxa"/>
          </w:tcPr>
          <w:p w:rsidR="00A60B0B" w:rsidRPr="003A38CD" w:rsidRDefault="00A60B0B" w:rsidP="00882F1F">
            <w:pPr>
              <w:spacing w:after="0"/>
              <w:ind w:left="168" w:right="167"/>
              <w:jc w:val="right"/>
              <w:rPr>
                <w:rFonts w:asciiTheme="minorHAnsi" w:hAnsiTheme="minorHAnsi" w:cstheme="minorHAnsi"/>
                <w:szCs w:val="20"/>
                <w:lang w:val="en-GB"/>
              </w:rPr>
            </w:pPr>
            <w:r w:rsidRPr="003A38CD">
              <w:rPr>
                <w:lang w:val="en-GB"/>
              </w:rPr>
              <w:t>3,002</w:t>
            </w:r>
          </w:p>
        </w:tc>
        <w:tc>
          <w:tcPr>
            <w:tcW w:w="1170"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3,001</w:t>
            </w:r>
          </w:p>
        </w:tc>
      </w:tr>
      <w:tr w:rsidR="00A60B0B" w:rsidRPr="003A38CD" w:rsidTr="00E41E50">
        <w:trPr>
          <w:cantSplit/>
          <w:trHeight w:val="270"/>
        </w:trPr>
        <w:tc>
          <w:tcPr>
            <w:tcW w:w="4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3686" w:type="dxa"/>
            <w:tcBorders>
              <w:top w:val="single" w:sz="4" w:space="0" w:color="auto"/>
            </w:tcBorders>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b/>
                <w:szCs w:val="20"/>
                <w:lang w:val="en-GB"/>
              </w:rPr>
              <w:t>Non-current assets</w:t>
            </w:r>
          </w:p>
        </w:tc>
        <w:tc>
          <w:tcPr>
            <w:tcW w:w="781" w:type="dxa"/>
            <w:tcBorders>
              <w:top w:val="single" w:sz="4" w:space="0" w:color="auto"/>
            </w:tcBorders>
          </w:tcPr>
          <w:p w:rsidR="00A60B0B" w:rsidRPr="003A38CD" w:rsidRDefault="00A60B0B" w:rsidP="00882F1F">
            <w:pPr>
              <w:spacing w:after="0"/>
              <w:ind w:left="168" w:right="283"/>
              <w:jc w:val="both"/>
              <w:rPr>
                <w:rFonts w:asciiTheme="minorHAnsi" w:hAnsiTheme="minorHAnsi" w:cstheme="minorHAnsi"/>
                <w:szCs w:val="20"/>
                <w:lang w:val="en-GB"/>
              </w:rPr>
            </w:pPr>
          </w:p>
        </w:tc>
        <w:tc>
          <w:tcPr>
            <w:tcW w:w="2160" w:type="dxa"/>
            <w:tcBorders>
              <w:top w:val="single" w:sz="4" w:space="0" w:color="auto"/>
            </w:tcBorders>
          </w:tcPr>
          <w:p w:rsidR="00A60B0B" w:rsidRPr="003A38CD" w:rsidRDefault="00A60B0B" w:rsidP="00882F1F">
            <w:pPr>
              <w:spacing w:after="0"/>
              <w:ind w:left="168" w:right="283"/>
              <w:jc w:val="right"/>
              <w:rPr>
                <w:rFonts w:asciiTheme="minorHAnsi" w:hAnsiTheme="minorHAnsi" w:cstheme="minorHAnsi"/>
                <w:b/>
                <w:szCs w:val="20"/>
                <w:lang w:val="en-GB"/>
              </w:rPr>
            </w:pPr>
            <w:r w:rsidRPr="003A38CD">
              <w:rPr>
                <w:lang w:val="en-GB"/>
              </w:rPr>
              <w:t>12,067</w:t>
            </w:r>
          </w:p>
        </w:tc>
        <w:tc>
          <w:tcPr>
            <w:tcW w:w="1350" w:type="dxa"/>
            <w:tcBorders>
              <w:top w:val="single" w:sz="4" w:space="0" w:color="auto"/>
            </w:tcBorders>
          </w:tcPr>
          <w:p w:rsidR="00A60B0B" w:rsidRPr="003A38CD" w:rsidRDefault="00A60B0B" w:rsidP="00882F1F">
            <w:pPr>
              <w:spacing w:after="0"/>
              <w:ind w:left="168" w:right="167"/>
              <w:jc w:val="right"/>
              <w:rPr>
                <w:rFonts w:asciiTheme="minorHAnsi" w:hAnsiTheme="minorHAnsi" w:cstheme="minorHAnsi"/>
                <w:b/>
                <w:szCs w:val="20"/>
                <w:lang w:val="en-GB"/>
              </w:rPr>
            </w:pPr>
            <w:r w:rsidRPr="003A38CD">
              <w:rPr>
                <w:lang w:val="en-GB"/>
              </w:rPr>
              <w:t>11,761</w:t>
            </w:r>
          </w:p>
        </w:tc>
        <w:tc>
          <w:tcPr>
            <w:tcW w:w="1170" w:type="dxa"/>
            <w:tcBorders>
              <w:top w:val="single" w:sz="4" w:space="0" w:color="auto"/>
            </w:tcBorders>
          </w:tcPr>
          <w:p w:rsidR="00A60B0B" w:rsidRPr="003A38CD" w:rsidRDefault="00A60B0B" w:rsidP="00882F1F">
            <w:pPr>
              <w:spacing w:after="0"/>
              <w:ind w:left="168" w:right="283"/>
              <w:jc w:val="right"/>
              <w:rPr>
                <w:rFonts w:asciiTheme="minorHAnsi" w:hAnsiTheme="minorHAnsi" w:cstheme="minorHAnsi"/>
                <w:b/>
                <w:szCs w:val="20"/>
                <w:lang w:val="en-GB"/>
              </w:rPr>
            </w:pPr>
            <w:r w:rsidRPr="003A38CD">
              <w:rPr>
                <w:lang w:val="en-GB"/>
              </w:rPr>
              <w:t>11,836</w:t>
            </w:r>
          </w:p>
        </w:tc>
      </w:tr>
      <w:tr w:rsidR="00A60B0B" w:rsidRPr="003A38CD" w:rsidTr="00E41E50">
        <w:trPr>
          <w:cantSplit/>
          <w:trHeight w:val="270"/>
        </w:trPr>
        <w:tc>
          <w:tcPr>
            <w:tcW w:w="4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3686"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781"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2160" w:type="dxa"/>
          </w:tcPr>
          <w:p w:rsidR="00A60B0B" w:rsidRPr="003A38CD" w:rsidRDefault="00A60B0B" w:rsidP="00882F1F">
            <w:pPr>
              <w:spacing w:after="0"/>
              <w:ind w:left="168" w:right="283"/>
              <w:jc w:val="right"/>
              <w:rPr>
                <w:rFonts w:asciiTheme="minorHAnsi" w:hAnsiTheme="minorHAnsi" w:cstheme="minorHAnsi"/>
                <w:szCs w:val="20"/>
                <w:lang w:val="en-GB"/>
              </w:rPr>
            </w:pPr>
          </w:p>
        </w:tc>
        <w:tc>
          <w:tcPr>
            <w:tcW w:w="1350" w:type="dxa"/>
          </w:tcPr>
          <w:p w:rsidR="00A60B0B" w:rsidRPr="003A38CD" w:rsidRDefault="00A60B0B" w:rsidP="00882F1F">
            <w:pPr>
              <w:spacing w:after="0"/>
              <w:ind w:left="168" w:right="167"/>
              <w:jc w:val="right"/>
              <w:rPr>
                <w:rFonts w:asciiTheme="minorHAnsi" w:hAnsiTheme="minorHAnsi" w:cstheme="minorHAnsi"/>
                <w:szCs w:val="20"/>
                <w:lang w:val="en-GB"/>
              </w:rPr>
            </w:pPr>
          </w:p>
        </w:tc>
        <w:tc>
          <w:tcPr>
            <w:tcW w:w="1170" w:type="dxa"/>
          </w:tcPr>
          <w:p w:rsidR="00A60B0B" w:rsidRPr="003A38CD" w:rsidRDefault="00A60B0B" w:rsidP="00882F1F">
            <w:pPr>
              <w:spacing w:after="0"/>
              <w:ind w:left="168" w:right="283"/>
              <w:jc w:val="right"/>
              <w:rPr>
                <w:rFonts w:asciiTheme="minorHAnsi" w:hAnsiTheme="minorHAnsi" w:cstheme="minorHAnsi"/>
                <w:szCs w:val="20"/>
                <w:lang w:val="en-GB"/>
              </w:rPr>
            </w:pPr>
          </w:p>
        </w:tc>
      </w:tr>
      <w:tr w:rsidR="00A60B0B" w:rsidRPr="003A38CD" w:rsidTr="00E41E50">
        <w:trPr>
          <w:cantSplit/>
          <w:trHeight w:val="270"/>
        </w:trPr>
        <w:tc>
          <w:tcPr>
            <w:tcW w:w="4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3686" w:type="dxa"/>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Inventories</w:t>
            </w:r>
          </w:p>
        </w:tc>
        <w:tc>
          <w:tcPr>
            <w:tcW w:w="781"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2160"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354</w:t>
            </w:r>
          </w:p>
        </w:tc>
        <w:tc>
          <w:tcPr>
            <w:tcW w:w="1350" w:type="dxa"/>
          </w:tcPr>
          <w:p w:rsidR="00A60B0B" w:rsidRPr="003A38CD" w:rsidRDefault="00A60B0B" w:rsidP="00882F1F">
            <w:pPr>
              <w:spacing w:after="0"/>
              <w:ind w:left="168" w:right="167"/>
              <w:jc w:val="right"/>
              <w:rPr>
                <w:rFonts w:asciiTheme="minorHAnsi" w:hAnsiTheme="minorHAnsi" w:cstheme="minorHAnsi"/>
                <w:szCs w:val="20"/>
                <w:lang w:val="en-GB"/>
              </w:rPr>
            </w:pPr>
            <w:r w:rsidRPr="003A38CD">
              <w:rPr>
                <w:lang w:val="en-GB"/>
              </w:rPr>
              <w:t>433</w:t>
            </w:r>
          </w:p>
        </w:tc>
        <w:tc>
          <w:tcPr>
            <w:tcW w:w="1170"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474</w:t>
            </w:r>
          </w:p>
        </w:tc>
      </w:tr>
      <w:tr w:rsidR="00A60B0B" w:rsidRPr="003A38CD" w:rsidTr="00E41E50">
        <w:trPr>
          <w:cantSplit/>
          <w:trHeight w:val="270"/>
        </w:trPr>
        <w:tc>
          <w:tcPr>
            <w:tcW w:w="4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3686" w:type="dxa"/>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Trade and other receivables</w:t>
            </w:r>
          </w:p>
        </w:tc>
        <w:tc>
          <w:tcPr>
            <w:tcW w:w="781"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2160"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1,729</w:t>
            </w:r>
          </w:p>
        </w:tc>
        <w:tc>
          <w:tcPr>
            <w:tcW w:w="1350" w:type="dxa"/>
          </w:tcPr>
          <w:p w:rsidR="00A60B0B" w:rsidRPr="003A38CD" w:rsidRDefault="00A60B0B" w:rsidP="00882F1F">
            <w:pPr>
              <w:spacing w:after="0"/>
              <w:ind w:left="168" w:right="167"/>
              <w:jc w:val="right"/>
              <w:rPr>
                <w:rFonts w:asciiTheme="minorHAnsi" w:hAnsiTheme="minorHAnsi" w:cstheme="minorHAnsi"/>
                <w:szCs w:val="20"/>
                <w:lang w:val="en-GB"/>
              </w:rPr>
            </w:pPr>
            <w:r w:rsidRPr="003A38CD">
              <w:rPr>
                <w:lang w:val="en-GB"/>
              </w:rPr>
              <w:t>1,754</w:t>
            </w:r>
          </w:p>
        </w:tc>
        <w:tc>
          <w:tcPr>
            <w:tcW w:w="1170"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1,712</w:t>
            </w:r>
          </w:p>
        </w:tc>
      </w:tr>
      <w:tr w:rsidR="00A60B0B" w:rsidRPr="003A38CD" w:rsidTr="00E41E50">
        <w:trPr>
          <w:cantSplit/>
          <w:trHeight w:val="270"/>
        </w:trPr>
        <w:tc>
          <w:tcPr>
            <w:tcW w:w="4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3686" w:type="dxa"/>
            <w:tcBorders>
              <w:bottom w:val="single" w:sz="4" w:space="0" w:color="auto"/>
            </w:tcBorders>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Cash and cash equivalents</w:t>
            </w:r>
          </w:p>
        </w:tc>
        <w:tc>
          <w:tcPr>
            <w:tcW w:w="781" w:type="dxa"/>
            <w:tcBorders>
              <w:bottom w:val="single" w:sz="4" w:space="0" w:color="auto"/>
            </w:tcBorders>
          </w:tcPr>
          <w:p w:rsidR="00A60B0B" w:rsidRPr="003A38CD" w:rsidRDefault="00A60B0B" w:rsidP="00882F1F">
            <w:pPr>
              <w:spacing w:after="0"/>
              <w:ind w:left="168" w:right="283"/>
              <w:jc w:val="both"/>
              <w:rPr>
                <w:rFonts w:asciiTheme="minorHAnsi" w:hAnsiTheme="minorHAnsi" w:cstheme="minorHAnsi"/>
                <w:szCs w:val="20"/>
                <w:lang w:val="en-GB"/>
              </w:rPr>
            </w:pPr>
          </w:p>
        </w:tc>
        <w:tc>
          <w:tcPr>
            <w:tcW w:w="2160" w:type="dxa"/>
            <w:tcBorders>
              <w:bottom w:val="single" w:sz="4" w:space="0" w:color="auto"/>
            </w:tcBorders>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920</w:t>
            </w:r>
          </w:p>
        </w:tc>
        <w:tc>
          <w:tcPr>
            <w:tcW w:w="1350" w:type="dxa"/>
            <w:tcBorders>
              <w:bottom w:val="single" w:sz="4" w:space="0" w:color="auto"/>
            </w:tcBorders>
          </w:tcPr>
          <w:p w:rsidR="00A60B0B" w:rsidRPr="003A38CD" w:rsidRDefault="00A60B0B" w:rsidP="00882F1F">
            <w:pPr>
              <w:spacing w:after="0"/>
              <w:ind w:left="168" w:right="167"/>
              <w:jc w:val="right"/>
              <w:rPr>
                <w:rFonts w:asciiTheme="minorHAnsi" w:hAnsiTheme="minorHAnsi" w:cstheme="minorHAnsi"/>
                <w:szCs w:val="20"/>
                <w:lang w:val="en-GB"/>
              </w:rPr>
            </w:pPr>
            <w:r w:rsidRPr="003A38CD">
              <w:rPr>
                <w:lang w:val="en-GB"/>
              </w:rPr>
              <w:t>866</w:t>
            </w:r>
          </w:p>
        </w:tc>
        <w:tc>
          <w:tcPr>
            <w:tcW w:w="1170" w:type="dxa"/>
            <w:tcBorders>
              <w:bottom w:val="single" w:sz="4" w:space="0" w:color="auto"/>
            </w:tcBorders>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689</w:t>
            </w:r>
          </w:p>
        </w:tc>
      </w:tr>
      <w:tr w:rsidR="00A60B0B" w:rsidRPr="003A38CD" w:rsidTr="00E41E50">
        <w:trPr>
          <w:cantSplit/>
          <w:trHeight w:val="270"/>
        </w:trPr>
        <w:tc>
          <w:tcPr>
            <w:tcW w:w="4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3686" w:type="dxa"/>
            <w:tcBorders>
              <w:top w:val="single" w:sz="4" w:space="0" w:color="auto"/>
            </w:tcBorders>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b/>
                <w:szCs w:val="20"/>
                <w:lang w:val="en-GB"/>
              </w:rPr>
              <w:t>Current assets</w:t>
            </w:r>
          </w:p>
        </w:tc>
        <w:tc>
          <w:tcPr>
            <w:tcW w:w="781" w:type="dxa"/>
            <w:tcBorders>
              <w:top w:val="single" w:sz="4" w:space="0" w:color="auto"/>
            </w:tcBorders>
          </w:tcPr>
          <w:p w:rsidR="00A60B0B" w:rsidRPr="003A38CD" w:rsidRDefault="00A60B0B" w:rsidP="00882F1F">
            <w:pPr>
              <w:spacing w:after="0"/>
              <w:ind w:left="168" w:right="283"/>
              <w:jc w:val="both"/>
              <w:rPr>
                <w:rFonts w:asciiTheme="minorHAnsi" w:hAnsiTheme="minorHAnsi" w:cstheme="minorHAnsi"/>
                <w:szCs w:val="20"/>
                <w:lang w:val="en-GB"/>
              </w:rPr>
            </w:pPr>
          </w:p>
        </w:tc>
        <w:tc>
          <w:tcPr>
            <w:tcW w:w="2160" w:type="dxa"/>
            <w:tcBorders>
              <w:top w:val="single" w:sz="4" w:space="0" w:color="auto"/>
            </w:tcBorders>
          </w:tcPr>
          <w:p w:rsidR="00A60B0B" w:rsidRPr="003A38CD" w:rsidRDefault="00A60B0B" w:rsidP="00882F1F">
            <w:pPr>
              <w:spacing w:after="0"/>
              <w:ind w:left="168" w:right="283"/>
              <w:jc w:val="right"/>
              <w:rPr>
                <w:rFonts w:asciiTheme="minorHAnsi" w:hAnsiTheme="minorHAnsi" w:cstheme="minorHAnsi"/>
                <w:b/>
                <w:szCs w:val="20"/>
                <w:lang w:val="en-GB"/>
              </w:rPr>
            </w:pPr>
            <w:r w:rsidRPr="003A38CD">
              <w:rPr>
                <w:lang w:val="en-GB"/>
              </w:rPr>
              <w:t>3,003</w:t>
            </w:r>
          </w:p>
        </w:tc>
        <w:tc>
          <w:tcPr>
            <w:tcW w:w="1350" w:type="dxa"/>
            <w:tcBorders>
              <w:top w:val="single" w:sz="4" w:space="0" w:color="auto"/>
            </w:tcBorders>
          </w:tcPr>
          <w:p w:rsidR="00A60B0B" w:rsidRPr="003A38CD" w:rsidRDefault="00A60B0B" w:rsidP="00882F1F">
            <w:pPr>
              <w:spacing w:after="0"/>
              <w:ind w:left="168" w:right="167"/>
              <w:jc w:val="right"/>
              <w:rPr>
                <w:rFonts w:asciiTheme="minorHAnsi" w:hAnsiTheme="minorHAnsi" w:cstheme="minorHAnsi"/>
                <w:b/>
                <w:szCs w:val="20"/>
                <w:lang w:val="en-GB"/>
              </w:rPr>
            </w:pPr>
            <w:r w:rsidRPr="003A38CD">
              <w:rPr>
                <w:lang w:val="en-GB"/>
              </w:rPr>
              <w:t>3,053</w:t>
            </w:r>
          </w:p>
        </w:tc>
        <w:tc>
          <w:tcPr>
            <w:tcW w:w="1170" w:type="dxa"/>
            <w:tcBorders>
              <w:top w:val="single" w:sz="4" w:space="0" w:color="auto"/>
            </w:tcBorders>
          </w:tcPr>
          <w:p w:rsidR="00A60B0B" w:rsidRPr="003A38CD" w:rsidRDefault="00A60B0B" w:rsidP="00882F1F">
            <w:pPr>
              <w:spacing w:after="0"/>
              <w:ind w:left="168" w:right="283"/>
              <w:jc w:val="right"/>
              <w:rPr>
                <w:rFonts w:asciiTheme="minorHAnsi" w:hAnsiTheme="minorHAnsi" w:cstheme="minorHAnsi"/>
                <w:b/>
                <w:szCs w:val="20"/>
                <w:lang w:val="en-GB"/>
              </w:rPr>
            </w:pPr>
            <w:r w:rsidRPr="003A38CD">
              <w:rPr>
                <w:lang w:val="en-GB"/>
              </w:rPr>
              <w:t>2,875</w:t>
            </w:r>
          </w:p>
        </w:tc>
      </w:tr>
      <w:tr w:rsidR="00A60B0B" w:rsidRPr="003A38CD" w:rsidTr="00E41E50">
        <w:trPr>
          <w:cantSplit/>
          <w:trHeight w:val="270"/>
        </w:trPr>
        <w:tc>
          <w:tcPr>
            <w:tcW w:w="4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3686" w:type="dxa"/>
            <w:tcBorders>
              <w:bottom w:val="single" w:sz="4" w:space="0" w:color="auto"/>
            </w:tcBorders>
          </w:tcPr>
          <w:p w:rsidR="00A60B0B" w:rsidRPr="003A38CD" w:rsidRDefault="00A60B0B" w:rsidP="00882F1F">
            <w:pPr>
              <w:spacing w:after="0"/>
              <w:ind w:left="168" w:right="283"/>
              <w:jc w:val="both"/>
              <w:rPr>
                <w:rFonts w:asciiTheme="minorHAnsi" w:hAnsiTheme="minorHAnsi" w:cstheme="minorHAnsi"/>
                <w:b/>
                <w:szCs w:val="20"/>
                <w:lang w:val="en-GB"/>
              </w:rPr>
            </w:pPr>
          </w:p>
        </w:tc>
        <w:tc>
          <w:tcPr>
            <w:tcW w:w="781" w:type="dxa"/>
            <w:tcBorders>
              <w:bottom w:val="single" w:sz="4" w:space="0" w:color="auto"/>
            </w:tcBorders>
          </w:tcPr>
          <w:p w:rsidR="00A60B0B" w:rsidRPr="003A38CD" w:rsidRDefault="00A60B0B" w:rsidP="00882F1F">
            <w:pPr>
              <w:spacing w:after="0"/>
              <w:ind w:left="168" w:right="283"/>
              <w:jc w:val="both"/>
              <w:rPr>
                <w:rFonts w:asciiTheme="minorHAnsi" w:hAnsiTheme="minorHAnsi" w:cstheme="minorHAnsi"/>
                <w:szCs w:val="20"/>
                <w:lang w:val="en-GB"/>
              </w:rPr>
            </w:pPr>
          </w:p>
        </w:tc>
        <w:tc>
          <w:tcPr>
            <w:tcW w:w="2160" w:type="dxa"/>
            <w:tcBorders>
              <w:bottom w:val="single" w:sz="4" w:space="0" w:color="auto"/>
            </w:tcBorders>
          </w:tcPr>
          <w:p w:rsidR="00A60B0B" w:rsidRPr="003A38CD" w:rsidRDefault="00A60B0B" w:rsidP="00882F1F">
            <w:pPr>
              <w:spacing w:after="0"/>
              <w:ind w:left="168" w:right="283"/>
              <w:jc w:val="right"/>
              <w:rPr>
                <w:rFonts w:asciiTheme="minorHAnsi" w:hAnsiTheme="minorHAnsi" w:cstheme="minorHAnsi"/>
                <w:b/>
                <w:szCs w:val="20"/>
                <w:lang w:val="en-GB"/>
              </w:rPr>
            </w:pPr>
          </w:p>
        </w:tc>
        <w:tc>
          <w:tcPr>
            <w:tcW w:w="1350" w:type="dxa"/>
            <w:tcBorders>
              <w:bottom w:val="single" w:sz="4" w:space="0" w:color="auto"/>
            </w:tcBorders>
          </w:tcPr>
          <w:p w:rsidR="00A60B0B" w:rsidRPr="003A38CD" w:rsidRDefault="00A60B0B" w:rsidP="00882F1F">
            <w:pPr>
              <w:spacing w:after="0"/>
              <w:ind w:left="168" w:right="167"/>
              <w:jc w:val="right"/>
              <w:rPr>
                <w:rFonts w:asciiTheme="minorHAnsi" w:hAnsiTheme="minorHAnsi" w:cstheme="minorHAnsi"/>
                <w:b/>
                <w:szCs w:val="20"/>
                <w:lang w:val="en-GB"/>
              </w:rPr>
            </w:pPr>
          </w:p>
        </w:tc>
        <w:tc>
          <w:tcPr>
            <w:tcW w:w="1170" w:type="dxa"/>
            <w:tcBorders>
              <w:bottom w:val="single" w:sz="4" w:space="0" w:color="auto"/>
            </w:tcBorders>
          </w:tcPr>
          <w:p w:rsidR="00A60B0B" w:rsidRPr="003A38CD" w:rsidRDefault="00A60B0B" w:rsidP="00882F1F">
            <w:pPr>
              <w:spacing w:after="0"/>
              <w:ind w:left="168" w:right="283"/>
              <w:jc w:val="right"/>
              <w:rPr>
                <w:rFonts w:asciiTheme="minorHAnsi" w:hAnsiTheme="minorHAnsi" w:cstheme="minorHAnsi"/>
                <w:b/>
                <w:szCs w:val="20"/>
                <w:lang w:val="en-GB"/>
              </w:rPr>
            </w:pPr>
          </w:p>
        </w:tc>
      </w:tr>
      <w:tr w:rsidR="00A60B0B" w:rsidRPr="003A38CD" w:rsidTr="00E41E50">
        <w:trPr>
          <w:cantSplit/>
          <w:trHeight w:val="270"/>
        </w:trPr>
        <w:tc>
          <w:tcPr>
            <w:tcW w:w="4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3686" w:type="dxa"/>
            <w:tcBorders>
              <w:top w:val="single" w:sz="4" w:space="0" w:color="auto"/>
              <w:bottom w:val="double" w:sz="4" w:space="0" w:color="auto"/>
            </w:tcBorders>
          </w:tcPr>
          <w:p w:rsidR="00A60B0B" w:rsidRPr="003A38CD" w:rsidRDefault="00A60B0B" w:rsidP="00882F1F">
            <w:pPr>
              <w:spacing w:after="0"/>
              <w:ind w:left="168" w:right="283"/>
              <w:jc w:val="both"/>
              <w:rPr>
                <w:rFonts w:asciiTheme="minorHAnsi" w:hAnsiTheme="minorHAnsi" w:cstheme="minorHAnsi"/>
                <w:b/>
                <w:szCs w:val="20"/>
                <w:lang w:val="en-GB"/>
              </w:rPr>
            </w:pPr>
            <w:r w:rsidRPr="003A38CD">
              <w:rPr>
                <w:rFonts w:asciiTheme="minorHAnsi" w:hAnsiTheme="minorHAnsi" w:cstheme="minorHAnsi"/>
                <w:b/>
                <w:szCs w:val="20"/>
                <w:lang w:val="en-GB"/>
              </w:rPr>
              <w:t>TOTAL ASSETS</w:t>
            </w:r>
          </w:p>
        </w:tc>
        <w:tc>
          <w:tcPr>
            <w:tcW w:w="781" w:type="dxa"/>
            <w:tcBorders>
              <w:top w:val="single" w:sz="4" w:space="0" w:color="auto"/>
              <w:bottom w:val="double" w:sz="4" w:space="0" w:color="auto"/>
            </w:tcBorders>
          </w:tcPr>
          <w:p w:rsidR="00A60B0B" w:rsidRPr="003A38CD" w:rsidRDefault="00A60B0B" w:rsidP="00882F1F">
            <w:pPr>
              <w:spacing w:after="0"/>
              <w:ind w:left="168" w:right="283"/>
              <w:jc w:val="both"/>
              <w:rPr>
                <w:rFonts w:asciiTheme="minorHAnsi" w:hAnsiTheme="minorHAnsi" w:cstheme="minorHAnsi"/>
                <w:b/>
                <w:szCs w:val="20"/>
                <w:lang w:val="en-GB"/>
              </w:rPr>
            </w:pPr>
          </w:p>
        </w:tc>
        <w:tc>
          <w:tcPr>
            <w:tcW w:w="2160" w:type="dxa"/>
            <w:tcBorders>
              <w:top w:val="single" w:sz="4" w:space="0" w:color="auto"/>
              <w:bottom w:val="double" w:sz="4" w:space="0" w:color="auto"/>
            </w:tcBorders>
          </w:tcPr>
          <w:p w:rsidR="00A60B0B" w:rsidRPr="003A38CD" w:rsidRDefault="00A60B0B" w:rsidP="00882F1F">
            <w:pPr>
              <w:spacing w:after="0"/>
              <w:ind w:left="168" w:right="283"/>
              <w:jc w:val="right"/>
              <w:rPr>
                <w:rFonts w:asciiTheme="minorHAnsi" w:hAnsiTheme="minorHAnsi" w:cstheme="minorHAnsi"/>
                <w:b/>
                <w:szCs w:val="20"/>
                <w:lang w:val="en-GB"/>
              </w:rPr>
            </w:pPr>
            <w:r w:rsidRPr="003A38CD">
              <w:rPr>
                <w:lang w:val="en-GB"/>
              </w:rPr>
              <w:t>15,070</w:t>
            </w:r>
          </w:p>
        </w:tc>
        <w:tc>
          <w:tcPr>
            <w:tcW w:w="1350" w:type="dxa"/>
            <w:tcBorders>
              <w:top w:val="single" w:sz="4" w:space="0" w:color="auto"/>
              <w:bottom w:val="double" w:sz="4" w:space="0" w:color="auto"/>
            </w:tcBorders>
          </w:tcPr>
          <w:p w:rsidR="00A60B0B" w:rsidRPr="003A38CD" w:rsidRDefault="00A60B0B" w:rsidP="00882F1F">
            <w:pPr>
              <w:spacing w:after="0"/>
              <w:ind w:left="168" w:right="167"/>
              <w:jc w:val="right"/>
              <w:rPr>
                <w:rFonts w:asciiTheme="minorHAnsi" w:hAnsiTheme="minorHAnsi" w:cstheme="minorHAnsi"/>
                <w:b/>
                <w:szCs w:val="20"/>
                <w:lang w:val="en-GB"/>
              </w:rPr>
            </w:pPr>
            <w:r w:rsidRPr="003A38CD">
              <w:rPr>
                <w:lang w:val="en-GB"/>
              </w:rPr>
              <w:t>14,814</w:t>
            </w:r>
          </w:p>
        </w:tc>
        <w:tc>
          <w:tcPr>
            <w:tcW w:w="1170" w:type="dxa"/>
            <w:tcBorders>
              <w:top w:val="single" w:sz="4" w:space="0" w:color="auto"/>
              <w:bottom w:val="double" w:sz="4" w:space="0" w:color="auto"/>
            </w:tcBorders>
          </w:tcPr>
          <w:p w:rsidR="00A60B0B" w:rsidRPr="003A38CD" w:rsidRDefault="00A60B0B" w:rsidP="00882F1F">
            <w:pPr>
              <w:spacing w:after="0"/>
              <w:ind w:left="168" w:right="283"/>
              <w:jc w:val="right"/>
              <w:rPr>
                <w:rFonts w:asciiTheme="minorHAnsi" w:hAnsiTheme="minorHAnsi" w:cstheme="minorHAnsi"/>
                <w:b/>
                <w:szCs w:val="20"/>
                <w:lang w:val="en-GB"/>
              </w:rPr>
            </w:pPr>
            <w:r w:rsidRPr="003A38CD">
              <w:rPr>
                <w:lang w:val="en-GB"/>
              </w:rPr>
              <w:t>14,711</w:t>
            </w:r>
          </w:p>
        </w:tc>
      </w:tr>
      <w:tr w:rsidR="00A60B0B" w:rsidRPr="003A38CD" w:rsidTr="00E41E50">
        <w:trPr>
          <w:cantSplit/>
          <w:trHeight w:val="270"/>
        </w:trPr>
        <w:tc>
          <w:tcPr>
            <w:tcW w:w="4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3686" w:type="dxa"/>
            <w:tcBorders>
              <w:top w:val="double" w:sz="4" w:space="0" w:color="auto"/>
            </w:tcBorders>
          </w:tcPr>
          <w:p w:rsidR="00A60B0B" w:rsidRPr="003A38CD" w:rsidRDefault="00A60B0B" w:rsidP="00882F1F">
            <w:pPr>
              <w:spacing w:after="0"/>
              <w:ind w:left="168" w:right="283"/>
              <w:jc w:val="both"/>
              <w:rPr>
                <w:rFonts w:asciiTheme="minorHAnsi" w:hAnsiTheme="minorHAnsi" w:cstheme="minorHAnsi"/>
                <w:b/>
                <w:szCs w:val="20"/>
                <w:lang w:val="en-GB"/>
              </w:rPr>
            </w:pPr>
          </w:p>
        </w:tc>
        <w:tc>
          <w:tcPr>
            <w:tcW w:w="781" w:type="dxa"/>
            <w:tcBorders>
              <w:top w:val="double" w:sz="4" w:space="0" w:color="auto"/>
            </w:tcBorders>
          </w:tcPr>
          <w:p w:rsidR="00A60B0B" w:rsidRPr="003A38CD" w:rsidRDefault="00A60B0B" w:rsidP="00882F1F">
            <w:pPr>
              <w:spacing w:after="0"/>
              <w:ind w:left="168" w:right="283"/>
              <w:jc w:val="both"/>
              <w:rPr>
                <w:rFonts w:asciiTheme="minorHAnsi" w:hAnsiTheme="minorHAnsi" w:cstheme="minorHAnsi"/>
                <w:szCs w:val="20"/>
                <w:lang w:val="en-GB"/>
              </w:rPr>
            </w:pPr>
          </w:p>
        </w:tc>
        <w:tc>
          <w:tcPr>
            <w:tcW w:w="2160" w:type="dxa"/>
            <w:tcBorders>
              <w:top w:val="double" w:sz="4" w:space="0" w:color="auto"/>
            </w:tcBorders>
          </w:tcPr>
          <w:p w:rsidR="00A60B0B" w:rsidRPr="003A38CD" w:rsidRDefault="00A60B0B" w:rsidP="00882F1F">
            <w:pPr>
              <w:spacing w:after="0"/>
              <w:ind w:left="168" w:right="283"/>
              <w:jc w:val="right"/>
              <w:rPr>
                <w:rFonts w:asciiTheme="minorHAnsi" w:hAnsiTheme="minorHAnsi" w:cstheme="minorHAnsi"/>
                <w:szCs w:val="20"/>
                <w:lang w:val="en-GB"/>
              </w:rPr>
            </w:pPr>
          </w:p>
        </w:tc>
        <w:tc>
          <w:tcPr>
            <w:tcW w:w="1350" w:type="dxa"/>
            <w:tcBorders>
              <w:top w:val="double" w:sz="4" w:space="0" w:color="auto"/>
            </w:tcBorders>
          </w:tcPr>
          <w:p w:rsidR="00A60B0B" w:rsidRPr="003A38CD" w:rsidRDefault="00A60B0B" w:rsidP="00882F1F">
            <w:pPr>
              <w:spacing w:after="0"/>
              <w:ind w:left="168" w:right="167"/>
              <w:jc w:val="right"/>
              <w:rPr>
                <w:rFonts w:asciiTheme="minorHAnsi" w:hAnsiTheme="minorHAnsi" w:cstheme="minorHAnsi"/>
                <w:szCs w:val="20"/>
                <w:lang w:val="en-GB"/>
              </w:rPr>
            </w:pPr>
          </w:p>
        </w:tc>
        <w:tc>
          <w:tcPr>
            <w:tcW w:w="1170" w:type="dxa"/>
            <w:tcBorders>
              <w:top w:val="double" w:sz="4" w:space="0" w:color="auto"/>
            </w:tcBorders>
          </w:tcPr>
          <w:p w:rsidR="00A60B0B" w:rsidRPr="003A38CD" w:rsidRDefault="00A60B0B" w:rsidP="00882F1F">
            <w:pPr>
              <w:spacing w:after="0"/>
              <w:ind w:left="168" w:right="283"/>
              <w:jc w:val="right"/>
              <w:rPr>
                <w:rFonts w:asciiTheme="minorHAnsi" w:hAnsiTheme="minorHAnsi" w:cstheme="minorHAnsi"/>
                <w:szCs w:val="20"/>
                <w:lang w:val="en-GB"/>
              </w:rPr>
            </w:pPr>
          </w:p>
        </w:tc>
      </w:tr>
      <w:tr w:rsidR="00A60B0B" w:rsidRPr="003A38CD" w:rsidTr="00E41E50">
        <w:trPr>
          <w:cantSplit/>
          <w:trHeight w:val="270"/>
        </w:trPr>
        <w:tc>
          <w:tcPr>
            <w:tcW w:w="4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3686" w:type="dxa"/>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b/>
                <w:szCs w:val="20"/>
                <w:lang w:val="en-GB"/>
              </w:rPr>
              <w:t>EQUITY AND LIABILITIES</w:t>
            </w:r>
          </w:p>
        </w:tc>
        <w:tc>
          <w:tcPr>
            <w:tcW w:w="781" w:type="dxa"/>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 xml:space="preserve"> </w:t>
            </w:r>
          </w:p>
        </w:tc>
        <w:tc>
          <w:tcPr>
            <w:tcW w:w="2160" w:type="dxa"/>
          </w:tcPr>
          <w:p w:rsidR="00A60B0B" w:rsidRPr="003A38CD" w:rsidRDefault="00A60B0B" w:rsidP="00882F1F">
            <w:pPr>
              <w:spacing w:after="0"/>
              <w:ind w:left="168" w:right="283"/>
              <w:jc w:val="right"/>
              <w:rPr>
                <w:rFonts w:asciiTheme="minorHAnsi" w:hAnsiTheme="minorHAnsi" w:cstheme="minorHAnsi"/>
                <w:szCs w:val="20"/>
                <w:lang w:val="en-GB"/>
              </w:rPr>
            </w:pPr>
          </w:p>
        </w:tc>
        <w:tc>
          <w:tcPr>
            <w:tcW w:w="1350" w:type="dxa"/>
          </w:tcPr>
          <w:p w:rsidR="00A60B0B" w:rsidRPr="003A38CD" w:rsidRDefault="00A60B0B" w:rsidP="00882F1F">
            <w:pPr>
              <w:spacing w:after="0"/>
              <w:ind w:left="168" w:right="167"/>
              <w:jc w:val="right"/>
              <w:rPr>
                <w:rFonts w:asciiTheme="minorHAnsi" w:hAnsiTheme="minorHAnsi" w:cstheme="minorHAnsi"/>
                <w:szCs w:val="20"/>
                <w:lang w:val="en-GB"/>
              </w:rPr>
            </w:pPr>
          </w:p>
        </w:tc>
        <w:tc>
          <w:tcPr>
            <w:tcW w:w="1170" w:type="dxa"/>
          </w:tcPr>
          <w:p w:rsidR="00A60B0B" w:rsidRPr="003A38CD" w:rsidRDefault="00A60B0B" w:rsidP="00882F1F">
            <w:pPr>
              <w:spacing w:after="0"/>
              <w:ind w:left="168" w:right="283"/>
              <w:jc w:val="right"/>
              <w:rPr>
                <w:rFonts w:asciiTheme="minorHAnsi" w:hAnsiTheme="minorHAnsi" w:cstheme="minorHAnsi"/>
                <w:szCs w:val="20"/>
                <w:lang w:val="en-GB"/>
              </w:rPr>
            </w:pPr>
          </w:p>
        </w:tc>
      </w:tr>
      <w:tr w:rsidR="00A60B0B" w:rsidRPr="003A38CD" w:rsidTr="00E41E50">
        <w:trPr>
          <w:cantSplit/>
          <w:trHeight w:val="270"/>
        </w:trPr>
        <w:tc>
          <w:tcPr>
            <w:tcW w:w="4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3686"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781"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2160" w:type="dxa"/>
          </w:tcPr>
          <w:p w:rsidR="00A60B0B" w:rsidRPr="003A38CD" w:rsidRDefault="00A60B0B" w:rsidP="00882F1F">
            <w:pPr>
              <w:spacing w:after="0"/>
              <w:ind w:left="168" w:right="283"/>
              <w:jc w:val="right"/>
              <w:rPr>
                <w:rFonts w:asciiTheme="minorHAnsi" w:hAnsiTheme="minorHAnsi" w:cstheme="minorHAnsi"/>
                <w:szCs w:val="20"/>
                <w:lang w:val="en-GB"/>
              </w:rPr>
            </w:pPr>
          </w:p>
        </w:tc>
        <w:tc>
          <w:tcPr>
            <w:tcW w:w="1350" w:type="dxa"/>
          </w:tcPr>
          <w:p w:rsidR="00A60B0B" w:rsidRPr="003A38CD" w:rsidRDefault="00A60B0B" w:rsidP="00882F1F">
            <w:pPr>
              <w:spacing w:after="0"/>
              <w:ind w:left="168" w:right="167"/>
              <w:jc w:val="right"/>
              <w:rPr>
                <w:rFonts w:asciiTheme="minorHAnsi" w:hAnsiTheme="minorHAnsi" w:cstheme="minorHAnsi"/>
                <w:szCs w:val="20"/>
                <w:lang w:val="en-GB"/>
              </w:rPr>
            </w:pPr>
          </w:p>
        </w:tc>
        <w:tc>
          <w:tcPr>
            <w:tcW w:w="1170" w:type="dxa"/>
          </w:tcPr>
          <w:p w:rsidR="00A60B0B" w:rsidRPr="003A38CD" w:rsidRDefault="00A60B0B" w:rsidP="00882F1F">
            <w:pPr>
              <w:spacing w:after="0"/>
              <w:ind w:left="168" w:right="283"/>
              <w:jc w:val="right"/>
              <w:rPr>
                <w:rFonts w:asciiTheme="minorHAnsi" w:hAnsiTheme="minorHAnsi" w:cstheme="minorHAnsi"/>
                <w:szCs w:val="20"/>
                <w:lang w:val="en-GB"/>
              </w:rPr>
            </w:pPr>
          </w:p>
        </w:tc>
      </w:tr>
      <w:tr w:rsidR="00A60B0B" w:rsidRPr="003A38CD" w:rsidTr="00E41E50">
        <w:trPr>
          <w:cantSplit/>
          <w:trHeight w:val="270"/>
        </w:trPr>
        <w:tc>
          <w:tcPr>
            <w:tcW w:w="4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3686" w:type="dxa"/>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 xml:space="preserve">Issued capital </w:t>
            </w:r>
          </w:p>
        </w:tc>
        <w:tc>
          <w:tcPr>
            <w:tcW w:w="781"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2160"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7,296</w:t>
            </w:r>
          </w:p>
        </w:tc>
        <w:tc>
          <w:tcPr>
            <w:tcW w:w="1350" w:type="dxa"/>
          </w:tcPr>
          <w:p w:rsidR="00A60B0B" w:rsidRPr="003A38CD" w:rsidRDefault="00A60B0B" w:rsidP="00882F1F">
            <w:pPr>
              <w:spacing w:after="0"/>
              <w:ind w:left="168" w:right="167"/>
              <w:jc w:val="right"/>
              <w:rPr>
                <w:rFonts w:asciiTheme="minorHAnsi" w:hAnsiTheme="minorHAnsi" w:cstheme="minorHAnsi"/>
                <w:szCs w:val="20"/>
                <w:lang w:val="en-GB"/>
              </w:rPr>
            </w:pPr>
            <w:r w:rsidRPr="003A38CD">
              <w:rPr>
                <w:lang w:val="en-GB"/>
              </w:rPr>
              <w:t>6,503</w:t>
            </w:r>
          </w:p>
        </w:tc>
        <w:tc>
          <w:tcPr>
            <w:tcW w:w="1170"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6,979</w:t>
            </w:r>
          </w:p>
        </w:tc>
      </w:tr>
      <w:tr w:rsidR="00A60B0B" w:rsidRPr="003A38CD" w:rsidTr="00E41E50">
        <w:trPr>
          <w:cantSplit/>
          <w:trHeight w:val="270"/>
        </w:trPr>
        <w:tc>
          <w:tcPr>
            <w:tcW w:w="4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3686" w:type="dxa"/>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Share premium</w:t>
            </w:r>
          </w:p>
        </w:tc>
        <w:tc>
          <w:tcPr>
            <w:tcW w:w="781"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2160"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19,882</w:t>
            </w:r>
          </w:p>
        </w:tc>
        <w:tc>
          <w:tcPr>
            <w:tcW w:w="1350" w:type="dxa"/>
          </w:tcPr>
          <w:p w:rsidR="00A60B0B" w:rsidRPr="003A38CD" w:rsidRDefault="00A60B0B" w:rsidP="00882F1F">
            <w:pPr>
              <w:spacing w:after="0"/>
              <w:ind w:left="168" w:right="167"/>
              <w:jc w:val="right"/>
              <w:rPr>
                <w:rFonts w:asciiTheme="minorHAnsi" w:hAnsiTheme="minorHAnsi" w:cstheme="minorHAnsi"/>
                <w:szCs w:val="20"/>
                <w:lang w:val="en-GB"/>
              </w:rPr>
            </w:pPr>
            <w:r w:rsidRPr="003A38CD">
              <w:rPr>
                <w:lang w:val="en-GB"/>
              </w:rPr>
              <w:t>19,401</w:t>
            </w:r>
          </w:p>
        </w:tc>
        <w:tc>
          <w:tcPr>
            <w:tcW w:w="1170"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19,659</w:t>
            </w:r>
          </w:p>
        </w:tc>
      </w:tr>
      <w:tr w:rsidR="00A60B0B" w:rsidRPr="003A38CD" w:rsidTr="00E41E50">
        <w:trPr>
          <w:cantSplit/>
          <w:trHeight w:val="270"/>
        </w:trPr>
        <w:tc>
          <w:tcPr>
            <w:tcW w:w="4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3686" w:type="dxa"/>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Revaluation reserve</w:t>
            </w:r>
          </w:p>
        </w:tc>
        <w:tc>
          <w:tcPr>
            <w:tcW w:w="781"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2160"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1,763</w:t>
            </w:r>
          </w:p>
        </w:tc>
        <w:tc>
          <w:tcPr>
            <w:tcW w:w="1350" w:type="dxa"/>
          </w:tcPr>
          <w:p w:rsidR="00A60B0B" w:rsidRPr="003A38CD" w:rsidRDefault="00A60B0B" w:rsidP="00882F1F">
            <w:pPr>
              <w:spacing w:after="0"/>
              <w:ind w:left="168" w:right="167"/>
              <w:jc w:val="right"/>
              <w:rPr>
                <w:rFonts w:asciiTheme="minorHAnsi" w:hAnsiTheme="minorHAnsi" w:cstheme="minorHAnsi"/>
                <w:szCs w:val="20"/>
                <w:lang w:val="en-GB"/>
              </w:rPr>
            </w:pPr>
            <w:r w:rsidRPr="003A38CD">
              <w:rPr>
                <w:lang w:val="en-GB"/>
              </w:rPr>
              <w:t>1,822</w:t>
            </w:r>
          </w:p>
        </w:tc>
        <w:tc>
          <w:tcPr>
            <w:tcW w:w="1170"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1,763</w:t>
            </w:r>
          </w:p>
        </w:tc>
      </w:tr>
      <w:tr w:rsidR="00A60B0B" w:rsidRPr="003A38CD" w:rsidTr="00E41E50">
        <w:trPr>
          <w:cantSplit/>
          <w:trHeight w:val="270"/>
        </w:trPr>
        <w:tc>
          <w:tcPr>
            <w:tcW w:w="4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3686" w:type="dxa"/>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Retained earnings</w:t>
            </w:r>
          </w:p>
        </w:tc>
        <w:tc>
          <w:tcPr>
            <w:tcW w:w="781"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2160"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-26,927</w:t>
            </w:r>
          </w:p>
        </w:tc>
        <w:tc>
          <w:tcPr>
            <w:tcW w:w="1350" w:type="dxa"/>
          </w:tcPr>
          <w:p w:rsidR="00A60B0B" w:rsidRPr="003A38CD" w:rsidRDefault="00A60B0B" w:rsidP="00882F1F">
            <w:pPr>
              <w:spacing w:after="0"/>
              <w:ind w:left="168" w:right="167"/>
              <w:jc w:val="right"/>
              <w:rPr>
                <w:rFonts w:asciiTheme="minorHAnsi" w:hAnsiTheme="minorHAnsi" w:cstheme="minorHAnsi"/>
                <w:szCs w:val="20"/>
                <w:lang w:val="en-GB"/>
              </w:rPr>
            </w:pPr>
            <w:r w:rsidRPr="003A38CD">
              <w:rPr>
                <w:lang w:val="en-GB"/>
              </w:rPr>
              <w:t>-25,531</w:t>
            </w:r>
          </w:p>
        </w:tc>
        <w:tc>
          <w:tcPr>
            <w:tcW w:w="1170"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-26,842</w:t>
            </w:r>
          </w:p>
        </w:tc>
      </w:tr>
      <w:tr w:rsidR="00A60B0B" w:rsidRPr="003A38CD" w:rsidTr="00E41E50">
        <w:trPr>
          <w:cantSplit/>
          <w:trHeight w:val="270"/>
        </w:trPr>
        <w:tc>
          <w:tcPr>
            <w:tcW w:w="4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3686" w:type="dxa"/>
            <w:tcBorders>
              <w:top w:val="single" w:sz="4" w:space="0" w:color="auto"/>
            </w:tcBorders>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 xml:space="preserve">Equity attributable to equity holders  </w:t>
            </w:r>
          </w:p>
        </w:tc>
        <w:tc>
          <w:tcPr>
            <w:tcW w:w="781" w:type="dxa"/>
            <w:tcBorders>
              <w:top w:val="single" w:sz="4" w:space="0" w:color="auto"/>
            </w:tcBorders>
          </w:tcPr>
          <w:p w:rsidR="00A60B0B" w:rsidRPr="003A38CD" w:rsidRDefault="00A60B0B" w:rsidP="00882F1F">
            <w:pPr>
              <w:spacing w:after="0"/>
              <w:ind w:left="168" w:right="283"/>
              <w:jc w:val="both"/>
              <w:rPr>
                <w:rFonts w:asciiTheme="minorHAnsi" w:hAnsiTheme="minorHAnsi" w:cstheme="minorHAnsi"/>
                <w:szCs w:val="20"/>
                <w:lang w:val="en-GB"/>
              </w:rPr>
            </w:pPr>
          </w:p>
        </w:tc>
        <w:tc>
          <w:tcPr>
            <w:tcW w:w="2160" w:type="dxa"/>
            <w:tcBorders>
              <w:top w:val="single" w:sz="4" w:space="0" w:color="auto"/>
            </w:tcBorders>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2,014</w:t>
            </w:r>
          </w:p>
        </w:tc>
        <w:tc>
          <w:tcPr>
            <w:tcW w:w="1350" w:type="dxa"/>
            <w:tcBorders>
              <w:top w:val="single" w:sz="4" w:space="0" w:color="auto"/>
            </w:tcBorders>
          </w:tcPr>
          <w:p w:rsidR="00A60B0B" w:rsidRPr="003A38CD" w:rsidRDefault="00A60B0B" w:rsidP="00882F1F">
            <w:pPr>
              <w:spacing w:after="0"/>
              <w:ind w:left="168" w:right="167"/>
              <w:jc w:val="right"/>
              <w:rPr>
                <w:rFonts w:asciiTheme="minorHAnsi" w:hAnsiTheme="minorHAnsi" w:cstheme="minorHAnsi"/>
                <w:szCs w:val="20"/>
                <w:lang w:val="en-GB"/>
              </w:rPr>
            </w:pPr>
            <w:r w:rsidRPr="003A38CD">
              <w:rPr>
                <w:lang w:val="en-GB"/>
              </w:rPr>
              <w:t>2,195</w:t>
            </w:r>
          </w:p>
        </w:tc>
        <w:tc>
          <w:tcPr>
            <w:tcW w:w="1170" w:type="dxa"/>
            <w:tcBorders>
              <w:top w:val="single" w:sz="4" w:space="0" w:color="auto"/>
            </w:tcBorders>
          </w:tcPr>
          <w:p w:rsidR="00A60B0B" w:rsidRPr="003A38CD" w:rsidRDefault="00A60B0B" w:rsidP="00882F1F">
            <w:pPr>
              <w:spacing w:after="0"/>
              <w:ind w:left="168" w:right="283"/>
              <w:jc w:val="right"/>
              <w:rPr>
                <w:rFonts w:asciiTheme="minorHAnsi" w:hAnsiTheme="minorHAnsi" w:cstheme="minorHAnsi"/>
                <w:noProof/>
                <w:szCs w:val="20"/>
                <w:lang w:val="en-GB"/>
              </w:rPr>
            </w:pPr>
            <w:r w:rsidRPr="003A38CD">
              <w:rPr>
                <w:lang w:val="en-GB"/>
              </w:rPr>
              <w:t>1,559</w:t>
            </w:r>
          </w:p>
        </w:tc>
      </w:tr>
      <w:tr w:rsidR="00A60B0B" w:rsidRPr="003A38CD" w:rsidTr="00E41E50">
        <w:trPr>
          <w:cantSplit/>
          <w:trHeight w:val="270"/>
        </w:trPr>
        <w:tc>
          <w:tcPr>
            <w:tcW w:w="4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3686" w:type="dxa"/>
            <w:tcBorders>
              <w:bottom w:val="single" w:sz="4" w:space="0" w:color="auto"/>
            </w:tcBorders>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Non-controlling interests</w:t>
            </w:r>
          </w:p>
        </w:tc>
        <w:tc>
          <w:tcPr>
            <w:tcW w:w="781" w:type="dxa"/>
            <w:tcBorders>
              <w:bottom w:val="single" w:sz="4" w:space="0" w:color="auto"/>
            </w:tcBorders>
          </w:tcPr>
          <w:p w:rsidR="00A60B0B" w:rsidRPr="003A38CD" w:rsidRDefault="00A60B0B" w:rsidP="00882F1F">
            <w:pPr>
              <w:spacing w:after="0"/>
              <w:ind w:left="168" w:right="283"/>
              <w:jc w:val="both"/>
              <w:rPr>
                <w:rFonts w:asciiTheme="minorHAnsi" w:hAnsiTheme="minorHAnsi" w:cstheme="minorHAnsi"/>
                <w:szCs w:val="20"/>
                <w:lang w:val="en-GB"/>
              </w:rPr>
            </w:pPr>
          </w:p>
        </w:tc>
        <w:tc>
          <w:tcPr>
            <w:tcW w:w="2160" w:type="dxa"/>
            <w:tcBorders>
              <w:bottom w:val="single" w:sz="4" w:space="0" w:color="auto"/>
            </w:tcBorders>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2,494</w:t>
            </w:r>
          </w:p>
        </w:tc>
        <w:tc>
          <w:tcPr>
            <w:tcW w:w="1350" w:type="dxa"/>
            <w:tcBorders>
              <w:bottom w:val="single" w:sz="4" w:space="0" w:color="auto"/>
            </w:tcBorders>
          </w:tcPr>
          <w:p w:rsidR="00A60B0B" w:rsidRPr="003A38CD" w:rsidRDefault="00A60B0B" w:rsidP="00882F1F">
            <w:pPr>
              <w:spacing w:after="0"/>
              <w:ind w:left="168" w:right="167"/>
              <w:jc w:val="right"/>
              <w:rPr>
                <w:rFonts w:asciiTheme="minorHAnsi" w:hAnsiTheme="minorHAnsi" w:cstheme="minorHAnsi"/>
                <w:szCs w:val="20"/>
                <w:lang w:val="en-GB"/>
              </w:rPr>
            </w:pPr>
            <w:r w:rsidRPr="003A38CD">
              <w:rPr>
                <w:lang w:val="en-GB"/>
              </w:rPr>
              <w:t>2,494</w:t>
            </w:r>
          </w:p>
        </w:tc>
        <w:tc>
          <w:tcPr>
            <w:tcW w:w="1170" w:type="dxa"/>
            <w:tcBorders>
              <w:bottom w:val="single" w:sz="4" w:space="0" w:color="auto"/>
            </w:tcBorders>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2,494</w:t>
            </w:r>
          </w:p>
        </w:tc>
      </w:tr>
      <w:tr w:rsidR="00A60B0B" w:rsidRPr="003A38CD" w:rsidTr="00E41E50">
        <w:trPr>
          <w:cantSplit/>
          <w:trHeight w:val="270"/>
        </w:trPr>
        <w:tc>
          <w:tcPr>
            <w:tcW w:w="4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3686" w:type="dxa"/>
            <w:tcBorders>
              <w:top w:val="single" w:sz="4" w:space="0" w:color="auto"/>
            </w:tcBorders>
          </w:tcPr>
          <w:p w:rsidR="00A60B0B" w:rsidRPr="003A38CD" w:rsidRDefault="00A60B0B" w:rsidP="00882F1F">
            <w:pPr>
              <w:spacing w:after="0"/>
              <w:ind w:left="168" w:right="283"/>
              <w:jc w:val="both"/>
              <w:rPr>
                <w:rFonts w:asciiTheme="minorHAnsi" w:hAnsiTheme="minorHAnsi" w:cstheme="minorHAnsi"/>
                <w:b/>
                <w:szCs w:val="20"/>
                <w:lang w:val="en-GB"/>
              </w:rPr>
            </w:pPr>
            <w:r w:rsidRPr="003A38CD">
              <w:rPr>
                <w:rFonts w:asciiTheme="minorHAnsi" w:hAnsiTheme="minorHAnsi" w:cstheme="minorHAnsi"/>
                <w:b/>
                <w:szCs w:val="20"/>
                <w:lang w:val="en-GB"/>
              </w:rPr>
              <w:t>Total equity</w:t>
            </w:r>
          </w:p>
        </w:tc>
        <w:tc>
          <w:tcPr>
            <w:tcW w:w="781" w:type="dxa"/>
            <w:tcBorders>
              <w:top w:val="single" w:sz="4" w:space="0" w:color="auto"/>
            </w:tcBorders>
          </w:tcPr>
          <w:p w:rsidR="00A60B0B" w:rsidRPr="003A38CD" w:rsidRDefault="00A60B0B" w:rsidP="00882F1F">
            <w:pPr>
              <w:spacing w:after="0"/>
              <w:ind w:left="168" w:right="283"/>
              <w:jc w:val="both"/>
              <w:rPr>
                <w:rFonts w:asciiTheme="minorHAnsi" w:hAnsiTheme="minorHAnsi" w:cstheme="minorHAnsi"/>
                <w:b/>
                <w:szCs w:val="20"/>
                <w:lang w:val="en-GB"/>
              </w:rPr>
            </w:pPr>
          </w:p>
        </w:tc>
        <w:tc>
          <w:tcPr>
            <w:tcW w:w="2160" w:type="dxa"/>
            <w:tcBorders>
              <w:top w:val="single" w:sz="4" w:space="0" w:color="auto"/>
            </w:tcBorders>
          </w:tcPr>
          <w:p w:rsidR="00A60B0B" w:rsidRPr="003A38CD" w:rsidRDefault="00A60B0B" w:rsidP="00882F1F">
            <w:pPr>
              <w:spacing w:after="0"/>
              <w:ind w:left="168" w:right="283"/>
              <w:jc w:val="right"/>
              <w:rPr>
                <w:rFonts w:asciiTheme="minorHAnsi" w:hAnsiTheme="minorHAnsi" w:cstheme="minorHAnsi"/>
                <w:b/>
                <w:szCs w:val="20"/>
                <w:lang w:val="en-GB"/>
              </w:rPr>
            </w:pPr>
            <w:r w:rsidRPr="003A38CD">
              <w:rPr>
                <w:lang w:val="en-GB"/>
              </w:rPr>
              <w:t>4,508</w:t>
            </w:r>
          </w:p>
        </w:tc>
        <w:tc>
          <w:tcPr>
            <w:tcW w:w="1350" w:type="dxa"/>
            <w:tcBorders>
              <w:top w:val="single" w:sz="4" w:space="0" w:color="auto"/>
            </w:tcBorders>
          </w:tcPr>
          <w:p w:rsidR="00A60B0B" w:rsidRPr="003A38CD" w:rsidRDefault="00A60B0B" w:rsidP="00882F1F">
            <w:pPr>
              <w:spacing w:after="0"/>
              <w:ind w:left="168" w:right="167"/>
              <w:jc w:val="right"/>
              <w:rPr>
                <w:rFonts w:asciiTheme="minorHAnsi" w:hAnsiTheme="minorHAnsi" w:cstheme="minorHAnsi"/>
                <w:b/>
                <w:szCs w:val="20"/>
                <w:lang w:val="en-GB"/>
              </w:rPr>
            </w:pPr>
            <w:r w:rsidRPr="003A38CD">
              <w:rPr>
                <w:lang w:val="en-GB"/>
              </w:rPr>
              <w:t>4,689</w:t>
            </w:r>
          </w:p>
        </w:tc>
        <w:tc>
          <w:tcPr>
            <w:tcW w:w="1170" w:type="dxa"/>
            <w:tcBorders>
              <w:top w:val="single" w:sz="4" w:space="0" w:color="auto"/>
            </w:tcBorders>
          </w:tcPr>
          <w:p w:rsidR="00A60B0B" w:rsidRPr="003A38CD" w:rsidRDefault="00A60B0B" w:rsidP="00882F1F">
            <w:pPr>
              <w:spacing w:after="0"/>
              <w:ind w:left="168" w:right="283"/>
              <w:jc w:val="right"/>
              <w:rPr>
                <w:rFonts w:asciiTheme="minorHAnsi" w:hAnsiTheme="minorHAnsi" w:cstheme="minorHAnsi"/>
                <w:b/>
                <w:szCs w:val="20"/>
                <w:lang w:val="en-GB"/>
              </w:rPr>
            </w:pPr>
            <w:r w:rsidRPr="003A38CD">
              <w:rPr>
                <w:lang w:val="en-GB"/>
              </w:rPr>
              <w:t>4,053</w:t>
            </w:r>
          </w:p>
        </w:tc>
      </w:tr>
      <w:tr w:rsidR="00A60B0B" w:rsidRPr="003A38CD" w:rsidTr="00E41E50">
        <w:trPr>
          <w:cantSplit/>
          <w:trHeight w:val="270"/>
        </w:trPr>
        <w:tc>
          <w:tcPr>
            <w:tcW w:w="4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3686"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781"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2160" w:type="dxa"/>
          </w:tcPr>
          <w:p w:rsidR="00A60B0B" w:rsidRPr="003A38CD" w:rsidRDefault="00A60B0B" w:rsidP="00882F1F">
            <w:pPr>
              <w:spacing w:after="0"/>
              <w:ind w:left="168" w:right="283"/>
              <w:jc w:val="right"/>
              <w:rPr>
                <w:rFonts w:asciiTheme="minorHAnsi" w:hAnsiTheme="minorHAnsi" w:cstheme="minorHAnsi"/>
                <w:szCs w:val="20"/>
                <w:lang w:val="en-GB"/>
              </w:rPr>
            </w:pPr>
          </w:p>
        </w:tc>
        <w:tc>
          <w:tcPr>
            <w:tcW w:w="1350" w:type="dxa"/>
          </w:tcPr>
          <w:p w:rsidR="00A60B0B" w:rsidRPr="003A38CD" w:rsidRDefault="00A60B0B" w:rsidP="00882F1F">
            <w:pPr>
              <w:spacing w:after="0"/>
              <w:ind w:left="168" w:right="167"/>
              <w:jc w:val="right"/>
              <w:rPr>
                <w:rFonts w:asciiTheme="minorHAnsi" w:hAnsiTheme="minorHAnsi" w:cstheme="minorHAnsi"/>
                <w:szCs w:val="20"/>
                <w:lang w:val="en-GB"/>
              </w:rPr>
            </w:pPr>
          </w:p>
        </w:tc>
        <w:tc>
          <w:tcPr>
            <w:tcW w:w="1170" w:type="dxa"/>
          </w:tcPr>
          <w:p w:rsidR="00A60B0B" w:rsidRPr="003A38CD" w:rsidRDefault="00A60B0B" w:rsidP="00882F1F">
            <w:pPr>
              <w:spacing w:after="0"/>
              <w:ind w:left="168" w:right="283"/>
              <w:jc w:val="right"/>
              <w:rPr>
                <w:rFonts w:asciiTheme="minorHAnsi" w:hAnsiTheme="minorHAnsi" w:cstheme="minorHAnsi"/>
                <w:szCs w:val="20"/>
                <w:lang w:val="en-GB"/>
              </w:rPr>
            </w:pPr>
          </w:p>
        </w:tc>
      </w:tr>
      <w:tr w:rsidR="00A60B0B" w:rsidRPr="003A38CD" w:rsidTr="00E41E50">
        <w:trPr>
          <w:cantSplit/>
          <w:trHeight w:val="153"/>
        </w:trPr>
        <w:tc>
          <w:tcPr>
            <w:tcW w:w="4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3686" w:type="dxa"/>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Loans and borrowings</w:t>
            </w:r>
          </w:p>
        </w:tc>
        <w:tc>
          <w:tcPr>
            <w:tcW w:w="781"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2160"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2,867</w:t>
            </w:r>
          </w:p>
        </w:tc>
        <w:tc>
          <w:tcPr>
            <w:tcW w:w="1350" w:type="dxa"/>
          </w:tcPr>
          <w:p w:rsidR="00A60B0B" w:rsidRPr="003A38CD" w:rsidRDefault="00A60B0B" w:rsidP="00882F1F">
            <w:pPr>
              <w:spacing w:after="0"/>
              <w:ind w:left="168" w:right="167"/>
              <w:jc w:val="right"/>
              <w:rPr>
                <w:rFonts w:asciiTheme="minorHAnsi" w:hAnsiTheme="minorHAnsi" w:cstheme="minorHAnsi"/>
                <w:szCs w:val="20"/>
                <w:lang w:val="en-GB"/>
              </w:rPr>
            </w:pPr>
            <w:r w:rsidRPr="003A38CD">
              <w:rPr>
                <w:lang w:val="en-GB"/>
              </w:rPr>
              <w:t>2,995</w:t>
            </w:r>
          </w:p>
        </w:tc>
        <w:tc>
          <w:tcPr>
            <w:tcW w:w="1170"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3,004</w:t>
            </w:r>
          </w:p>
        </w:tc>
      </w:tr>
      <w:tr w:rsidR="00A60B0B" w:rsidRPr="003A38CD" w:rsidTr="00E41E50">
        <w:trPr>
          <w:cantSplit/>
          <w:trHeight w:val="270"/>
        </w:trPr>
        <w:tc>
          <w:tcPr>
            <w:tcW w:w="4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3686" w:type="dxa"/>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Retirement benefit obligation</w:t>
            </w:r>
          </w:p>
        </w:tc>
        <w:tc>
          <w:tcPr>
            <w:tcW w:w="781"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2160"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5,215</w:t>
            </w:r>
          </w:p>
        </w:tc>
        <w:tc>
          <w:tcPr>
            <w:tcW w:w="1350" w:type="dxa"/>
          </w:tcPr>
          <w:p w:rsidR="00A60B0B" w:rsidRPr="003A38CD" w:rsidRDefault="00A60B0B" w:rsidP="00882F1F">
            <w:pPr>
              <w:spacing w:after="0"/>
              <w:ind w:left="168" w:right="167"/>
              <w:jc w:val="right"/>
              <w:rPr>
                <w:rFonts w:asciiTheme="minorHAnsi" w:hAnsiTheme="minorHAnsi" w:cstheme="minorHAnsi"/>
                <w:szCs w:val="20"/>
                <w:lang w:val="en-GB"/>
              </w:rPr>
            </w:pPr>
            <w:r w:rsidRPr="003A38CD">
              <w:rPr>
                <w:lang w:val="en-GB"/>
              </w:rPr>
              <w:t>4,721</w:t>
            </w:r>
          </w:p>
        </w:tc>
        <w:tc>
          <w:tcPr>
            <w:tcW w:w="1170"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5,247</w:t>
            </w:r>
          </w:p>
        </w:tc>
      </w:tr>
      <w:tr w:rsidR="00A60B0B" w:rsidRPr="003A38CD" w:rsidTr="00E41E50">
        <w:trPr>
          <w:cantSplit/>
          <w:trHeight w:val="270"/>
        </w:trPr>
        <w:tc>
          <w:tcPr>
            <w:tcW w:w="4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3686" w:type="dxa"/>
            <w:tcBorders>
              <w:bottom w:val="single" w:sz="4" w:space="0" w:color="auto"/>
            </w:tcBorders>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Provisions</w:t>
            </w:r>
          </w:p>
        </w:tc>
        <w:tc>
          <w:tcPr>
            <w:tcW w:w="781" w:type="dxa"/>
            <w:tcBorders>
              <w:bottom w:val="single" w:sz="4" w:space="0" w:color="auto"/>
            </w:tcBorders>
          </w:tcPr>
          <w:p w:rsidR="00A60B0B" w:rsidRPr="003A38CD" w:rsidRDefault="00A60B0B" w:rsidP="00882F1F">
            <w:pPr>
              <w:spacing w:after="0"/>
              <w:ind w:left="168" w:right="283"/>
              <w:jc w:val="both"/>
              <w:rPr>
                <w:rFonts w:asciiTheme="minorHAnsi" w:hAnsiTheme="minorHAnsi" w:cstheme="minorHAnsi"/>
                <w:szCs w:val="20"/>
                <w:lang w:val="en-GB"/>
              </w:rPr>
            </w:pPr>
          </w:p>
        </w:tc>
        <w:tc>
          <w:tcPr>
            <w:tcW w:w="2160" w:type="dxa"/>
            <w:tcBorders>
              <w:bottom w:val="single" w:sz="4" w:space="0" w:color="auto"/>
            </w:tcBorders>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76</w:t>
            </w:r>
          </w:p>
        </w:tc>
        <w:tc>
          <w:tcPr>
            <w:tcW w:w="1350" w:type="dxa"/>
            <w:tcBorders>
              <w:bottom w:val="single" w:sz="4" w:space="0" w:color="auto"/>
            </w:tcBorders>
          </w:tcPr>
          <w:p w:rsidR="00A60B0B" w:rsidRPr="003A38CD" w:rsidRDefault="00A60B0B" w:rsidP="00882F1F">
            <w:pPr>
              <w:spacing w:after="0"/>
              <w:ind w:left="168" w:right="167"/>
              <w:jc w:val="right"/>
              <w:rPr>
                <w:rFonts w:asciiTheme="minorHAnsi" w:hAnsiTheme="minorHAnsi" w:cstheme="minorHAnsi"/>
                <w:szCs w:val="20"/>
                <w:lang w:val="en-GB"/>
              </w:rPr>
            </w:pPr>
            <w:r w:rsidRPr="003A38CD">
              <w:rPr>
                <w:lang w:val="en-GB"/>
              </w:rPr>
              <w:t>72</w:t>
            </w:r>
          </w:p>
        </w:tc>
        <w:tc>
          <w:tcPr>
            <w:tcW w:w="1170" w:type="dxa"/>
            <w:tcBorders>
              <w:bottom w:val="single" w:sz="4" w:space="0" w:color="auto"/>
            </w:tcBorders>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72</w:t>
            </w:r>
          </w:p>
        </w:tc>
      </w:tr>
      <w:tr w:rsidR="00A60B0B" w:rsidRPr="003A38CD" w:rsidTr="00E41E50">
        <w:trPr>
          <w:cantSplit/>
          <w:trHeight w:val="270"/>
        </w:trPr>
        <w:tc>
          <w:tcPr>
            <w:tcW w:w="4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3686" w:type="dxa"/>
            <w:tcBorders>
              <w:top w:val="single" w:sz="4" w:space="0" w:color="auto"/>
            </w:tcBorders>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b/>
                <w:szCs w:val="20"/>
                <w:lang w:val="en-GB"/>
              </w:rPr>
              <w:t>Non-current liabilities</w:t>
            </w:r>
          </w:p>
        </w:tc>
        <w:tc>
          <w:tcPr>
            <w:tcW w:w="781" w:type="dxa"/>
            <w:tcBorders>
              <w:top w:val="single" w:sz="4" w:space="0" w:color="auto"/>
            </w:tcBorders>
          </w:tcPr>
          <w:p w:rsidR="00A60B0B" w:rsidRPr="003A38CD" w:rsidRDefault="00A60B0B" w:rsidP="00882F1F">
            <w:pPr>
              <w:spacing w:after="0"/>
              <w:ind w:left="168" w:right="283"/>
              <w:jc w:val="both"/>
              <w:rPr>
                <w:rFonts w:asciiTheme="minorHAnsi" w:hAnsiTheme="minorHAnsi" w:cstheme="minorHAnsi"/>
                <w:szCs w:val="20"/>
                <w:lang w:val="en-GB"/>
              </w:rPr>
            </w:pPr>
          </w:p>
        </w:tc>
        <w:tc>
          <w:tcPr>
            <w:tcW w:w="2160" w:type="dxa"/>
            <w:tcBorders>
              <w:top w:val="single" w:sz="4" w:space="0" w:color="auto"/>
            </w:tcBorders>
          </w:tcPr>
          <w:p w:rsidR="00A60B0B" w:rsidRPr="003A38CD" w:rsidRDefault="00A60B0B" w:rsidP="00882F1F">
            <w:pPr>
              <w:spacing w:after="0"/>
              <w:ind w:left="168" w:right="283"/>
              <w:jc w:val="right"/>
              <w:rPr>
                <w:rFonts w:asciiTheme="minorHAnsi" w:hAnsiTheme="minorHAnsi" w:cstheme="minorHAnsi"/>
                <w:b/>
                <w:szCs w:val="20"/>
                <w:lang w:val="en-GB"/>
              </w:rPr>
            </w:pPr>
            <w:r w:rsidRPr="003A38CD">
              <w:rPr>
                <w:lang w:val="en-GB"/>
              </w:rPr>
              <w:t>8,158</w:t>
            </w:r>
          </w:p>
        </w:tc>
        <w:tc>
          <w:tcPr>
            <w:tcW w:w="1350" w:type="dxa"/>
            <w:tcBorders>
              <w:top w:val="single" w:sz="4" w:space="0" w:color="auto"/>
            </w:tcBorders>
          </w:tcPr>
          <w:p w:rsidR="00A60B0B" w:rsidRPr="003A38CD" w:rsidRDefault="00A60B0B" w:rsidP="00882F1F">
            <w:pPr>
              <w:spacing w:after="0"/>
              <w:ind w:left="168" w:right="167"/>
              <w:jc w:val="right"/>
              <w:rPr>
                <w:rFonts w:asciiTheme="minorHAnsi" w:hAnsiTheme="minorHAnsi" w:cstheme="minorHAnsi"/>
                <w:b/>
                <w:szCs w:val="20"/>
                <w:lang w:val="en-GB"/>
              </w:rPr>
            </w:pPr>
            <w:r w:rsidRPr="003A38CD">
              <w:rPr>
                <w:lang w:val="en-GB"/>
              </w:rPr>
              <w:t>7,788</w:t>
            </w:r>
          </w:p>
        </w:tc>
        <w:tc>
          <w:tcPr>
            <w:tcW w:w="1170" w:type="dxa"/>
            <w:tcBorders>
              <w:top w:val="single" w:sz="4" w:space="0" w:color="auto"/>
            </w:tcBorders>
          </w:tcPr>
          <w:p w:rsidR="00A60B0B" w:rsidRPr="003A38CD" w:rsidRDefault="00A60B0B" w:rsidP="00882F1F">
            <w:pPr>
              <w:spacing w:after="0"/>
              <w:ind w:left="168" w:right="283"/>
              <w:jc w:val="right"/>
              <w:rPr>
                <w:rFonts w:asciiTheme="minorHAnsi" w:hAnsiTheme="minorHAnsi" w:cstheme="minorHAnsi"/>
                <w:b/>
                <w:szCs w:val="20"/>
                <w:lang w:val="en-GB"/>
              </w:rPr>
            </w:pPr>
            <w:r w:rsidRPr="003A38CD">
              <w:rPr>
                <w:lang w:val="en-GB"/>
              </w:rPr>
              <w:t>8,323</w:t>
            </w:r>
          </w:p>
        </w:tc>
      </w:tr>
      <w:tr w:rsidR="00A60B0B" w:rsidRPr="003A38CD" w:rsidTr="00E41E50">
        <w:trPr>
          <w:cantSplit/>
          <w:trHeight w:val="270"/>
        </w:trPr>
        <w:tc>
          <w:tcPr>
            <w:tcW w:w="4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3686"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781"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2160" w:type="dxa"/>
          </w:tcPr>
          <w:p w:rsidR="00A60B0B" w:rsidRPr="003A38CD" w:rsidRDefault="00A60B0B" w:rsidP="00882F1F">
            <w:pPr>
              <w:spacing w:after="0"/>
              <w:ind w:left="168" w:right="283"/>
              <w:jc w:val="right"/>
              <w:rPr>
                <w:rFonts w:asciiTheme="minorHAnsi" w:hAnsiTheme="minorHAnsi" w:cstheme="minorHAnsi"/>
                <w:szCs w:val="20"/>
                <w:lang w:val="en-GB"/>
              </w:rPr>
            </w:pPr>
          </w:p>
        </w:tc>
        <w:tc>
          <w:tcPr>
            <w:tcW w:w="1350" w:type="dxa"/>
          </w:tcPr>
          <w:p w:rsidR="00A60B0B" w:rsidRPr="003A38CD" w:rsidRDefault="00A60B0B" w:rsidP="00882F1F">
            <w:pPr>
              <w:spacing w:after="0"/>
              <w:ind w:left="168" w:right="167"/>
              <w:jc w:val="right"/>
              <w:rPr>
                <w:rFonts w:asciiTheme="minorHAnsi" w:hAnsiTheme="minorHAnsi" w:cstheme="minorHAnsi"/>
                <w:szCs w:val="20"/>
                <w:lang w:val="en-GB"/>
              </w:rPr>
            </w:pPr>
          </w:p>
        </w:tc>
        <w:tc>
          <w:tcPr>
            <w:tcW w:w="1170" w:type="dxa"/>
          </w:tcPr>
          <w:p w:rsidR="00A60B0B" w:rsidRPr="003A38CD" w:rsidRDefault="00A60B0B" w:rsidP="00882F1F">
            <w:pPr>
              <w:spacing w:after="0"/>
              <w:ind w:left="168" w:right="283"/>
              <w:jc w:val="right"/>
              <w:rPr>
                <w:rFonts w:asciiTheme="minorHAnsi" w:hAnsiTheme="minorHAnsi" w:cstheme="minorHAnsi"/>
                <w:szCs w:val="20"/>
                <w:lang w:val="en-GB"/>
              </w:rPr>
            </w:pPr>
          </w:p>
        </w:tc>
      </w:tr>
      <w:tr w:rsidR="00A60B0B" w:rsidRPr="003A38CD" w:rsidTr="00E41E50">
        <w:trPr>
          <w:cantSplit/>
          <w:trHeight w:val="270"/>
        </w:trPr>
        <w:tc>
          <w:tcPr>
            <w:tcW w:w="4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3686" w:type="dxa"/>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Loans and borrowings</w:t>
            </w:r>
          </w:p>
        </w:tc>
        <w:tc>
          <w:tcPr>
            <w:tcW w:w="781"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2160"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188</w:t>
            </w:r>
          </w:p>
        </w:tc>
        <w:tc>
          <w:tcPr>
            <w:tcW w:w="1350" w:type="dxa"/>
          </w:tcPr>
          <w:p w:rsidR="00A60B0B" w:rsidRPr="003A38CD" w:rsidRDefault="00A60B0B" w:rsidP="00882F1F">
            <w:pPr>
              <w:spacing w:after="0"/>
              <w:ind w:left="168" w:right="167"/>
              <w:jc w:val="right"/>
              <w:rPr>
                <w:rFonts w:asciiTheme="minorHAnsi" w:hAnsiTheme="minorHAnsi" w:cstheme="minorHAnsi"/>
                <w:szCs w:val="20"/>
                <w:lang w:val="en-GB"/>
              </w:rPr>
            </w:pPr>
            <w:r w:rsidRPr="003A38CD">
              <w:rPr>
                <w:lang w:val="en-GB"/>
              </w:rPr>
              <w:t>75</w:t>
            </w:r>
          </w:p>
        </w:tc>
        <w:tc>
          <w:tcPr>
            <w:tcW w:w="1170"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113</w:t>
            </w:r>
          </w:p>
        </w:tc>
      </w:tr>
      <w:tr w:rsidR="00A60B0B" w:rsidRPr="003A38CD" w:rsidTr="00E41E50">
        <w:trPr>
          <w:cantSplit/>
          <w:trHeight w:val="270"/>
        </w:trPr>
        <w:tc>
          <w:tcPr>
            <w:tcW w:w="4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3686" w:type="dxa"/>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Trade and other payables</w:t>
            </w:r>
          </w:p>
        </w:tc>
        <w:tc>
          <w:tcPr>
            <w:tcW w:w="781"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2160"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2,158</w:t>
            </w:r>
          </w:p>
        </w:tc>
        <w:tc>
          <w:tcPr>
            <w:tcW w:w="1350" w:type="dxa"/>
          </w:tcPr>
          <w:p w:rsidR="00A60B0B" w:rsidRPr="003A38CD" w:rsidRDefault="00A60B0B" w:rsidP="00882F1F">
            <w:pPr>
              <w:spacing w:after="0"/>
              <w:ind w:left="168" w:right="167"/>
              <w:jc w:val="right"/>
              <w:rPr>
                <w:rFonts w:asciiTheme="minorHAnsi" w:hAnsiTheme="minorHAnsi" w:cstheme="minorHAnsi"/>
                <w:szCs w:val="20"/>
                <w:lang w:val="en-GB"/>
              </w:rPr>
            </w:pPr>
            <w:r w:rsidRPr="003A38CD">
              <w:rPr>
                <w:lang w:val="en-GB"/>
              </w:rPr>
              <w:t>2,204</w:t>
            </w:r>
          </w:p>
        </w:tc>
        <w:tc>
          <w:tcPr>
            <w:tcW w:w="1170"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2,159</w:t>
            </w:r>
          </w:p>
        </w:tc>
      </w:tr>
      <w:tr w:rsidR="00A60B0B" w:rsidRPr="003A38CD" w:rsidTr="00E41E50">
        <w:trPr>
          <w:cantSplit/>
          <w:trHeight w:val="270"/>
        </w:trPr>
        <w:tc>
          <w:tcPr>
            <w:tcW w:w="4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3686" w:type="dxa"/>
            <w:tcBorders>
              <w:bottom w:val="single" w:sz="4" w:space="0" w:color="auto"/>
            </w:tcBorders>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Current tax liabilities</w:t>
            </w:r>
          </w:p>
        </w:tc>
        <w:tc>
          <w:tcPr>
            <w:tcW w:w="781" w:type="dxa"/>
            <w:tcBorders>
              <w:bottom w:val="single" w:sz="4" w:space="0" w:color="auto"/>
            </w:tcBorders>
          </w:tcPr>
          <w:p w:rsidR="00A60B0B" w:rsidRPr="003A38CD" w:rsidRDefault="00A60B0B" w:rsidP="00882F1F">
            <w:pPr>
              <w:spacing w:after="0"/>
              <w:ind w:left="168" w:right="283"/>
              <w:jc w:val="both"/>
              <w:rPr>
                <w:rFonts w:asciiTheme="minorHAnsi" w:hAnsiTheme="minorHAnsi" w:cstheme="minorHAnsi"/>
                <w:szCs w:val="20"/>
                <w:lang w:val="en-GB"/>
              </w:rPr>
            </w:pPr>
          </w:p>
        </w:tc>
        <w:tc>
          <w:tcPr>
            <w:tcW w:w="2160" w:type="dxa"/>
            <w:tcBorders>
              <w:bottom w:val="single" w:sz="4" w:space="0" w:color="auto"/>
            </w:tcBorders>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58</w:t>
            </w:r>
          </w:p>
        </w:tc>
        <w:tc>
          <w:tcPr>
            <w:tcW w:w="1350" w:type="dxa"/>
            <w:tcBorders>
              <w:bottom w:val="single" w:sz="4" w:space="0" w:color="auto"/>
            </w:tcBorders>
          </w:tcPr>
          <w:p w:rsidR="00A60B0B" w:rsidRPr="003A38CD" w:rsidRDefault="00A60B0B" w:rsidP="00882F1F">
            <w:pPr>
              <w:spacing w:after="0"/>
              <w:ind w:left="168" w:right="167"/>
              <w:jc w:val="right"/>
              <w:rPr>
                <w:rFonts w:asciiTheme="minorHAnsi" w:hAnsiTheme="minorHAnsi" w:cstheme="minorHAnsi"/>
                <w:szCs w:val="20"/>
                <w:lang w:val="en-GB"/>
              </w:rPr>
            </w:pPr>
            <w:r w:rsidRPr="003A38CD">
              <w:rPr>
                <w:lang w:val="en-GB"/>
              </w:rPr>
              <w:t>58</w:t>
            </w:r>
          </w:p>
        </w:tc>
        <w:tc>
          <w:tcPr>
            <w:tcW w:w="1170" w:type="dxa"/>
            <w:tcBorders>
              <w:bottom w:val="single" w:sz="4" w:space="0" w:color="auto"/>
            </w:tcBorders>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63</w:t>
            </w:r>
          </w:p>
        </w:tc>
      </w:tr>
      <w:tr w:rsidR="00A60B0B" w:rsidRPr="003A38CD" w:rsidTr="00E41E50">
        <w:trPr>
          <w:cantSplit/>
          <w:trHeight w:val="270"/>
        </w:trPr>
        <w:tc>
          <w:tcPr>
            <w:tcW w:w="4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3686" w:type="dxa"/>
            <w:tcBorders>
              <w:top w:val="single" w:sz="4" w:space="0" w:color="auto"/>
            </w:tcBorders>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b/>
                <w:szCs w:val="20"/>
                <w:lang w:val="en-GB"/>
              </w:rPr>
              <w:t>Current liabilities</w:t>
            </w:r>
          </w:p>
        </w:tc>
        <w:tc>
          <w:tcPr>
            <w:tcW w:w="781" w:type="dxa"/>
            <w:tcBorders>
              <w:top w:val="single" w:sz="4" w:space="0" w:color="auto"/>
            </w:tcBorders>
          </w:tcPr>
          <w:p w:rsidR="00A60B0B" w:rsidRPr="003A38CD" w:rsidRDefault="00A60B0B" w:rsidP="00882F1F">
            <w:pPr>
              <w:spacing w:after="0"/>
              <w:ind w:left="168" w:right="283"/>
              <w:jc w:val="both"/>
              <w:rPr>
                <w:rFonts w:asciiTheme="minorHAnsi" w:hAnsiTheme="minorHAnsi" w:cstheme="minorHAnsi"/>
                <w:szCs w:val="20"/>
                <w:lang w:val="en-GB"/>
              </w:rPr>
            </w:pPr>
          </w:p>
        </w:tc>
        <w:tc>
          <w:tcPr>
            <w:tcW w:w="2160" w:type="dxa"/>
            <w:tcBorders>
              <w:top w:val="single" w:sz="4" w:space="0" w:color="auto"/>
            </w:tcBorders>
          </w:tcPr>
          <w:p w:rsidR="00A60B0B" w:rsidRPr="003A38CD" w:rsidRDefault="00A60B0B" w:rsidP="00882F1F">
            <w:pPr>
              <w:spacing w:after="0"/>
              <w:ind w:left="168" w:right="283"/>
              <w:jc w:val="right"/>
              <w:rPr>
                <w:rFonts w:asciiTheme="minorHAnsi" w:hAnsiTheme="minorHAnsi" w:cstheme="minorHAnsi"/>
                <w:b/>
                <w:szCs w:val="20"/>
                <w:lang w:val="en-GB"/>
              </w:rPr>
            </w:pPr>
            <w:r w:rsidRPr="003A38CD">
              <w:rPr>
                <w:lang w:val="en-GB"/>
              </w:rPr>
              <w:t>2,404</w:t>
            </w:r>
          </w:p>
        </w:tc>
        <w:tc>
          <w:tcPr>
            <w:tcW w:w="1350" w:type="dxa"/>
            <w:tcBorders>
              <w:top w:val="single" w:sz="4" w:space="0" w:color="auto"/>
            </w:tcBorders>
          </w:tcPr>
          <w:p w:rsidR="00A60B0B" w:rsidRPr="003A38CD" w:rsidRDefault="00A60B0B" w:rsidP="00882F1F">
            <w:pPr>
              <w:spacing w:after="0"/>
              <w:ind w:left="168" w:right="167"/>
              <w:jc w:val="right"/>
              <w:rPr>
                <w:rFonts w:asciiTheme="minorHAnsi" w:hAnsiTheme="minorHAnsi" w:cstheme="minorHAnsi"/>
                <w:b/>
                <w:szCs w:val="20"/>
                <w:lang w:val="en-GB"/>
              </w:rPr>
            </w:pPr>
            <w:r w:rsidRPr="003A38CD">
              <w:rPr>
                <w:lang w:val="en-GB"/>
              </w:rPr>
              <w:t>2,337</w:t>
            </w:r>
          </w:p>
        </w:tc>
        <w:tc>
          <w:tcPr>
            <w:tcW w:w="1170" w:type="dxa"/>
            <w:tcBorders>
              <w:top w:val="single" w:sz="4" w:space="0" w:color="auto"/>
            </w:tcBorders>
          </w:tcPr>
          <w:p w:rsidR="00A60B0B" w:rsidRPr="003A38CD" w:rsidRDefault="00A60B0B" w:rsidP="00882F1F">
            <w:pPr>
              <w:spacing w:after="0"/>
              <w:ind w:left="168" w:right="283"/>
              <w:jc w:val="right"/>
              <w:rPr>
                <w:rFonts w:asciiTheme="minorHAnsi" w:hAnsiTheme="minorHAnsi" w:cstheme="minorHAnsi"/>
                <w:b/>
                <w:szCs w:val="20"/>
                <w:lang w:val="en-GB"/>
              </w:rPr>
            </w:pPr>
            <w:r w:rsidRPr="003A38CD">
              <w:rPr>
                <w:lang w:val="en-GB"/>
              </w:rPr>
              <w:t>2,335</w:t>
            </w:r>
          </w:p>
        </w:tc>
      </w:tr>
      <w:tr w:rsidR="00A60B0B" w:rsidRPr="003A38CD" w:rsidTr="00E41E50">
        <w:trPr>
          <w:cantSplit/>
          <w:trHeight w:val="270"/>
        </w:trPr>
        <w:tc>
          <w:tcPr>
            <w:tcW w:w="4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3686" w:type="dxa"/>
            <w:tcBorders>
              <w:bottom w:val="single" w:sz="4" w:space="0" w:color="auto"/>
            </w:tcBorders>
          </w:tcPr>
          <w:p w:rsidR="00A60B0B" w:rsidRPr="003A38CD" w:rsidRDefault="00A60B0B" w:rsidP="00882F1F">
            <w:pPr>
              <w:spacing w:after="0"/>
              <w:ind w:left="168" w:right="283"/>
              <w:jc w:val="both"/>
              <w:rPr>
                <w:rFonts w:asciiTheme="minorHAnsi" w:hAnsiTheme="minorHAnsi" w:cstheme="minorHAnsi"/>
                <w:b/>
                <w:szCs w:val="20"/>
                <w:lang w:val="en-GB"/>
              </w:rPr>
            </w:pPr>
          </w:p>
        </w:tc>
        <w:tc>
          <w:tcPr>
            <w:tcW w:w="781" w:type="dxa"/>
            <w:tcBorders>
              <w:bottom w:val="single" w:sz="4" w:space="0" w:color="auto"/>
            </w:tcBorders>
          </w:tcPr>
          <w:p w:rsidR="00A60B0B" w:rsidRPr="003A38CD" w:rsidRDefault="00A60B0B" w:rsidP="00882F1F">
            <w:pPr>
              <w:spacing w:after="0"/>
              <w:ind w:left="168" w:right="283"/>
              <w:jc w:val="both"/>
              <w:rPr>
                <w:rFonts w:asciiTheme="minorHAnsi" w:hAnsiTheme="minorHAnsi" w:cstheme="minorHAnsi"/>
                <w:szCs w:val="20"/>
                <w:lang w:val="en-GB"/>
              </w:rPr>
            </w:pPr>
          </w:p>
        </w:tc>
        <w:tc>
          <w:tcPr>
            <w:tcW w:w="2160" w:type="dxa"/>
            <w:tcBorders>
              <w:bottom w:val="single" w:sz="4" w:space="0" w:color="auto"/>
            </w:tcBorders>
          </w:tcPr>
          <w:p w:rsidR="00A60B0B" w:rsidRPr="003A38CD" w:rsidRDefault="00A60B0B" w:rsidP="00882F1F">
            <w:pPr>
              <w:spacing w:after="0"/>
              <w:ind w:left="168" w:right="283"/>
              <w:jc w:val="right"/>
              <w:rPr>
                <w:rFonts w:asciiTheme="minorHAnsi" w:hAnsiTheme="minorHAnsi" w:cstheme="minorHAnsi"/>
                <w:b/>
                <w:szCs w:val="20"/>
                <w:lang w:val="en-GB"/>
              </w:rPr>
            </w:pPr>
          </w:p>
        </w:tc>
        <w:tc>
          <w:tcPr>
            <w:tcW w:w="1350" w:type="dxa"/>
            <w:tcBorders>
              <w:bottom w:val="single" w:sz="4" w:space="0" w:color="auto"/>
            </w:tcBorders>
          </w:tcPr>
          <w:p w:rsidR="00A60B0B" w:rsidRPr="003A38CD" w:rsidRDefault="00A60B0B" w:rsidP="00882F1F">
            <w:pPr>
              <w:spacing w:after="0"/>
              <w:ind w:left="168" w:right="167"/>
              <w:jc w:val="right"/>
              <w:rPr>
                <w:rFonts w:asciiTheme="minorHAnsi" w:hAnsiTheme="minorHAnsi" w:cstheme="minorHAnsi"/>
                <w:b/>
                <w:szCs w:val="20"/>
                <w:lang w:val="en-GB"/>
              </w:rPr>
            </w:pPr>
          </w:p>
        </w:tc>
        <w:tc>
          <w:tcPr>
            <w:tcW w:w="1170" w:type="dxa"/>
            <w:tcBorders>
              <w:bottom w:val="single" w:sz="4" w:space="0" w:color="auto"/>
            </w:tcBorders>
          </w:tcPr>
          <w:p w:rsidR="00A60B0B" w:rsidRPr="003A38CD" w:rsidRDefault="00A60B0B" w:rsidP="00882F1F">
            <w:pPr>
              <w:spacing w:after="0"/>
              <w:ind w:left="168" w:right="283"/>
              <w:jc w:val="right"/>
              <w:rPr>
                <w:rFonts w:asciiTheme="minorHAnsi" w:hAnsiTheme="minorHAnsi" w:cstheme="minorHAnsi"/>
                <w:b/>
                <w:szCs w:val="20"/>
                <w:lang w:val="en-GB"/>
              </w:rPr>
            </w:pPr>
          </w:p>
        </w:tc>
      </w:tr>
      <w:tr w:rsidR="00A60B0B" w:rsidRPr="003A38CD" w:rsidTr="00E41E50">
        <w:trPr>
          <w:cantSplit/>
          <w:trHeight w:val="270"/>
        </w:trPr>
        <w:tc>
          <w:tcPr>
            <w:tcW w:w="440" w:type="dxa"/>
          </w:tcPr>
          <w:p w:rsidR="00A60B0B" w:rsidRPr="003A38CD" w:rsidRDefault="00A60B0B" w:rsidP="00882F1F">
            <w:pPr>
              <w:spacing w:after="0"/>
              <w:ind w:left="168" w:right="283"/>
              <w:jc w:val="both"/>
              <w:rPr>
                <w:rFonts w:asciiTheme="minorHAnsi" w:hAnsiTheme="minorHAnsi" w:cstheme="minorHAnsi"/>
                <w:b/>
                <w:szCs w:val="20"/>
                <w:lang w:val="en-GB"/>
              </w:rPr>
            </w:pPr>
          </w:p>
        </w:tc>
        <w:tc>
          <w:tcPr>
            <w:tcW w:w="3686" w:type="dxa"/>
            <w:tcBorders>
              <w:top w:val="single" w:sz="4" w:space="0" w:color="auto"/>
              <w:bottom w:val="double" w:sz="4" w:space="0" w:color="auto"/>
            </w:tcBorders>
            <w:tcMar>
              <w:bottom w:w="28" w:type="dxa"/>
            </w:tcMar>
          </w:tcPr>
          <w:p w:rsidR="00A60B0B" w:rsidRPr="003A38CD" w:rsidRDefault="00A60B0B" w:rsidP="00882F1F">
            <w:pPr>
              <w:spacing w:after="0"/>
              <w:ind w:left="168" w:right="283"/>
              <w:jc w:val="both"/>
              <w:rPr>
                <w:rFonts w:asciiTheme="minorHAnsi" w:hAnsiTheme="minorHAnsi" w:cstheme="minorHAnsi"/>
                <w:b/>
                <w:szCs w:val="20"/>
                <w:lang w:val="en-GB"/>
              </w:rPr>
            </w:pPr>
            <w:r w:rsidRPr="003A38CD">
              <w:rPr>
                <w:rFonts w:asciiTheme="minorHAnsi" w:hAnsiTheme="minorHAnsi" w:cstheme="minorHAnsi"/>
                <w:b/>
                <w:szCs w:val="20"/>
                <w:lang w:val="en-GB"/>
              </w:rPr>
              <w:t xml:space="preserve">TOTAL EQUITY AND LIABILITIES </w:t>
            </w:r>
          </w:p>
        </w:tc>
        <w:tc>
          <w:tcPr>
            <w:tcW w:w="781" w:type="dxa"/>
            <w:tcBorders>
              <w:top w:val="single" w:sz="4" w:space="0" w:color="auto"/>
              <w:bottom w:val="double" w:sz="4" w:space="0" w:color="auto"/>
            </w:tcBorders>
            <w:tcMar>
              <w:bottom w:w="28" w:type="dxa"/>
            </w:tcMar>
          </w:tcPr>
          <w:p w:rsidR="00A60B0B" w:rsidRPr="003A38CD" w:rsidRDefault="00A60B0B" w:rsidP="00882F1F">
            <w:pPr>
              <w:spacing w:after="0"/>
              <w:ind w:left="168" w:right="283"/>
              <w:jc w:val="both"/>
              <w:rPr>
                <w:rFonts w:asciiTheme="minorHAnsi" w:hAnsiTheme="minorHAnsi" w:cstheme="minorHAnsi"/>
                <w:b/>
                <w:szCs w:val="20"/>
                <w:lang w:val="en-GB"/>
              </w:rPr>
            </w:pPr>
          </w:p>
        </w:tc>
        <w:tc>
          <w:tcPr>
            <w:tcW w:w="2160" w:type="dxa"/>
            <w:tcBorders>
              <w:top w:val="single" w:sz="4" w:space="0" w:color="auto"/>
              <w:bottom w:val="double" w:sz="4" w:space="0" w:color="auto"/>
            </w:tcBorders>
            <w:tcMar>
              <w:bottom w:w="28" w:type="dxa"/>
            </w:tcMar>
          </w:tcPr>
          <w:p w:rsidR="00A60B0B" w:rsidRPr="003A38CD" w:rsidRDefault="00A60B0B" w:rsidP="00882F1F">
            <w:pPr>
              <w:spacing w:after="0"/>
              <w:ind w:left="168" w:right="283"/>
              <w:jc w:val="right"/>
              <w:rPr>
                <w:rFonts w:asciiTheme="minorHAnsi" w:hAnsiTheme="minorHAnsi" w:cstheme="minorHAnsi"/>
                <w:b/>
                <w:szCs w:val="20"/>
                <w:lang w:val="en-GB"/>
              </w:rPr>
            </w:pPr>
            <w:r w:rsidRPr="003A38CD">
              <w:rPr>
                <w:lang w:val="en-GB"/>
              </w:rPr>
              <w:t>15,070</w:t>
            </w:r>
          </w:p>
        </w:tc>
        <w:tc>
          <w:tcPr>
            <w:tcW w:w="1350" w:type="dxa"/>
            <w:tcBorders>
              <w:top w:val="single" w:sz="4" w:space="0" w:color="auto"/>
              <w:bottom w:val="double" w:sz="4" w:space="0" w:color="auto"/>
            </w:tcBorders>
            <w:tcMar>
              <w:bottom w:w="28" w:type="dxa"/>
            </w:tcMar>
          </w:tcPr>
          <w:p w:rsidR="00A60B0B" w:rsidRPr="003A38CD" w:rsidRDefault="00A60B0B" w:rsidP="00882F1F">
            <w:pPr>
              <w:spacing w:after="0"/>
              <w:ind w:left="168" w:right="167"/>
              <w:jc w:val="right"/>
              <w:rPr>
                <w:rFonts w:asciiTheme="minorHAnsi" w:hAnsiTheme="minorHAnsi" w:cstheme="minorHAnsi"/>
                <w:b/>
                <w:szCs w:val="20"/>
                <w:lang w:val="en-GB"/>
              </w:rPr>
            </w:pPr>
            <w:r w:rsidRPr="003A38CD">
              <w:rPr>
                <w:lang w:val="en-GB"/>
              </w:rPr>
              <w:t>14,814</w:t>
            </w:r>
          </w:p>
        </w:tc>
        <w:tc>
          <w:tcPr>
            <w:tcW w:w="1170" w:type="dxa"/>
            <w:tcBorders>
              <w:top w:val="single" w:sz="4" w:space="0" w:color="auto"/>
              <w:bottom w:val="double" w:sz="4" w:space="0" w:color="auto"/>
            </w:tcBorders>
            <w:tcMar>
              <w:bottom w:w="28" w:type="dxa"/>
            </w:tcMar>
          </w:tcPr>
          <w:p w:rsidR="00A60B0B" w:rsidRPr="003A38CD" w:rsidRDefault="00A60B0B" w:rsidP="00882F1F">
            <w:pPr>
              <w:spacing w:after="0"/>
              <w:ind w:left="168" w:right="283"/>
              <w:jc w:val="right"/>
              <w:rPr>
                <w:rFonts w:asciiTheme="minorHAnsi" w:hAnsiTheme="minorHAnsi" w:cstheme="minorHAnsi"/>
                <w:b/>
                <w:szCs w:val="20"/>
                <w:lang w:val="en-GB"/>
              </w:rPr>
            </w:pPr>
            <w:r w:rsidRPr="003A38CD">
              <w:rPr>
                <w:lang w:val="en-GB"/>
              </w:rPr>
              <w:t>14,711</w:t>
            </w:r>
          </w:p>
        </w:tc>
      </w:tr>
    </w:tbl>
    <w:p w:rsidR="00D5028C" w:rsidRPr="003A38CD" w:rsidRDefault="00D5028C" w:rsidP="00882F1F">
      <w:pPr>
        <w:ind w:right="283"/>
        <w:rPr>
          <w:rFonts w:asciiTheme="minorHAnsi" w:hAnsiTheme="minorHAnsi" w:cstheme="minorHAnsi"/>
          <w:szCs w:val="20"/>
          <w:lang w:val="en-GB"/>
        </w:rPr>
      </w:pPr>
    </w:p>
    <w:p w:rsidR="00D5028C" w:rsidRPr="003A38CD" w:rsidRDefault="00D5028C" w:rsidP="00882F1F">
      <w:pPr>
        <w:ind w:left="168" w:right="283"/>
        <w:jc w:val="both"/>
        <w:rPr>
          <w:sz w:val="18"/>
          <w:szCs w:val="24"/>
          <w:highlight w:val="yellow"/>
          <w:lang w:val="en-GB"/>
        </w:rPr>
      </w:pPr>
      <w:r w:rsidRPr="003A38CD">
        <w:rPr>
          <w:sz w:val="18"/>
          <w:szCs w:val="24"/>
          <w:highlight w:val="yellow"/>
          <w:lang w:val="en-GB"/>
        </w:rPr>
        <w:br w:type="page"/>
      </w:r>
    </w:p>
    <w:p w:rsidR="00D5028C" w:rsidRPr="003A38CD" w:rsidRDefault="00B744E7" w:rsidP="00882F1F">
      <w:pPr>
        <w:ind w:left="227" w:right="283"/>
        <w:rPr>
          <w:b/>
          <w:color w:val="B71234"/>
          <w:sz w:val="22"/>
          <w:lang w:val="en-GB"/>
        </w:rPr>
      </w:pPr>
      <w:r w:rsidRPr="003A38CD">
        <w:rPr>
          <w:b/>
          <w:color w:val="B71234"/>
          <w:sz w:val="22"/>
          <w:lang w:val="en-GB"/>
        </w:rPr>
        <w:lastRenderedPageBreak/>
        <w:t>4.</w:t>
      </w:r>
      <w:r w:rsidRPr="003A38CD">
        <w:rPr>
          <w:b/>
          <w:color w:val="B71234"/>
          <w:sz w:val="22"/>
          <w:lang w:val="en-GB"/>
        </w:rPr>
        <w:tab/>
      </w:r>
      <w:r w:rsidR="00D5028C" w:rsidRPr="003A38CD">
        <w:rPr>
          <w:b/>
          <w:color w:val="B71234"/>
          <w:sz w:val="22"/>
          <w:lang w:val="en-GB"/>
        </w:rPr>
        <w:t>Statement of changes in equity</w:t>
      </w:r>
    </w:p>
    <w:p w:rsidR="00D5028C" w:rsidRPr="003A38CD" w:rsidRDefault="00D5028C" w:rsidP="00882F1F">
      <w:pPr>
        <w:ind w:left="168" w:right="283"/>
        <w:jc w:val="both"/>
        <w:rPr>
          <w:rFonts w:asciiTheme="minorHAnsi" w:hAnsiTheme="minorHAnsi" w:cstheme="minorHAnsi"/>
          <w:b/>
          <w:szCs w:val="20"/>
          <w:lang w:val="en-GB"/>
        </w:rPr>
      </w:pPr>
    </w:p>
    <w:tbl>
      <w:tblPr>
        <w:tblW w:w="4962" w:type="pct"/>
        <w:tblCellMar>
          <w:left w:w="14" w:type="dxa"/>
          <w:right w:w="14" w:type="dxa"/>
        </w:tblCellMar>
        <w:tblLook w:val="0000" w:firstRow="0" w:lastRow="0" w:firstColumn="0" w:lastColumn="0" w:noHBand="0" w:noVBand="0"/>
      </w:tblPr>
      <w:tblGrid>
        <w:gridCol w:w="289"/>
        <w:gridCol w:w="2821"/>
        <w:gridCol w:w="1080"/>
        <w:gridCol w:w="1020"/>
        <w:gridCol w:w="1082"/>
        <w:gridCol w:w="1080"/>
        <w:gridCol w:w="1082"/>
        <w:gridCol w:w="1154"/>
        <w:gridCol w:w="1083"/>
      </w:tblGrid>
      <w:tr w:rsidR="00054B7F" w:rsidRPr="003A38CD" w:rsidTr="00051544">
        <w:trPr>
          <w:cantSplit/>
          <w:trHeight w:val="270"/>
        </w:trPr>
        <w:tc>
          <w:tcPr>
            <w:tcW w:w="139" w:type="pct"/>
            <w:tcBorders>
              <w:top w:val="single" w:sz="4" w:space="0" w:color="auto"/>
              <w:bottom w:val="single" w:sz="4" w:space="0" w:color="auto"/>
            </w:tcBorders>
          </w:tcPr>
          <w:p w:rsidR="00054B7F" w:rsidRPr="003A38CD" w:rsidRDefault="00054B7F" w:rsidP="00882F1F">
            <w:pPr>
              <w:pStyle w:val="TableText"/>
              <w:tabs>
                <w:tab w:val="center" w:pos="396"/>
                <w:tab w:val="right" w:pos="793"/>
              </w:tabs>
              <w:ind w:right="283"/>
              <w:rPr>
                <w:rFonts w:ascii="Verdana" w:hAnsi="Verdana"/>
                <w:i/>
                <w:sz w:val="16"/>
                <w:szCs w:val="24"/>
              </w:rPr>
            </w:pPr>
          </w:p>
        </w:tc>
        <w:tc>
          <w:tcPr>
            <w:tcW w:w="1323" w:type="pct"/>
            <w:tcBorders>
              <w:top w:val="single" w:sz="4" w:space="0" w:color="auto"/>
              <w:bottom w:val="single" w:sz="4" w:space="0" w:color="auto"/>
            </w:tcBorders>
          </w:tcPr>
          <w:p w:rsidR="00054B7F" w:rsidRPr="003A38CD" w:rsidRDefault="00054B7F" w:rsidP="00882F1F">
            <w:pPr>
              <w:pStyle w:val="TableText"/>
              <w:tabs>
                <w:tab w:val="center" w:pos="396"/>
                <w:tab w:val="right" w:pos="793"/>
              </w:tabs>
              <w:ind w:right="283"/>
              <w:rPr>
                <w:rFonts w:ascii="Verdana" w:hAnsi="Verdana"/>
                <w:i/>
                <w:sz w:val="16"/>
                <w:szCs w:val="24"/>
              </w:rPr>
            </w:pPr>
          </w:p>
          <w:p w:rsidR="00054B7F" w:rsidRPr="003A38CD" w:rsidRDefault="00054B7F" w:rsidP="00882F1F">
            <w:pPr>
              <w:pStyle w:val="TableText"/>
              <w:tabs>
                <w:tab w:val="center" w:pos="396"/>
                <w:tab w:val="right" w:pos="793"/>
              </w:tabs>
              <w:spacing w:line="280" w:lineRule="atLeast"/>
              <w:ind w:right="283"/>
              <w:rPr>
                <w:rFonts w:ascii="Verdana" w:hAnsi="Verdana"/>
                <w:i/>
                <w:sz w:val="16"/>
                <w:szCs w:val="24"/>
              </w:rPr>
            </w:pPr>
          </w:p>
          <w:p w:rsidR="00054B7F" w:rsidRPr="003A38CD" w:rsidRDefault="00054B7F" w:rsidP="00882F1F">
            <w:pPr>
              <w:pStyle w:val="TableText"/>
              <w:tabs>
                <w:tab w:val="center" w:pos="396"/>
                <w:tab w:val="right" w:pos="793"/>
              </w:tabs>
              <w:spacing w:line="280" w:lineRule="atLeast"/>
              <w:ind w:right="283"/>
              <w:rPr>
                <w:rFonts w:ascii="Verdana" w:hAnsi="Verdana"/>
                <w:b/>
                <w:i/>
                <w:szCs w:val="24"/>
              </w:rPr>
            </w:pPr>
            <w:r w:rsidRPr="003A38CD">
              <w:rPr>
                <w:rFonts w:ascii="Verdana" w:hAnsi="Verdana"/>
                <w:b/>
                <w:i/>
                <w:sz w:val="16"/>
                <w:szCs w:val="24"/>
              </w:rPr>
              <w:t>(x EUR 1,000)</w:t>
            </w:r>
          </w:p>
        </w:tc>
        <w:tc>
          <w:tcPr>
            <w:tcW w:w="509" w:type="pct"/>
            <w:tcBorders>
              <w:top w:val="single" w:sz="4" w:space="0" w:color="auto"/>
              <w:bottom w:val="single" w:sz="4" w:space="0" w:color="auto"/>
            </w:tcBorders>
          </w:tcPr>
          <w:p w:rsidR="00882F1F" w:rsidRPr="003A38CD" w:rsidRDefault="00882F1F" w:rsidP="00882F1F">
            <w:pPr>
              <w:pStyle w:val="TableText"/>
              <w:spacing w:line="280" w:lineRule="atLeast"/>
              <w:ind w:right="131"/>
              <w:jc w:val="right"/>
              <w:rPr>
                <w:rFonts w:ascii="Verdana" w:hAnsi="Verdana"/>
                <w:i/>
                <w:sz w:val="16"/>
                <w:szCs w:val="24"/>
              </w:rPr>
            </w:pPr>
            <w:r w:rsidRPr="003A38CD">
              <w:rPr>
                <w:rFonts w:ascii="Verdana" w:hAnsi="Verdana"/>
                <w:i/>
                <w:sz w:val="16"/>
                <w:szCs w:val="24"/>
              </w:rPr>
              <w:t>Number of</w:t>
            </w:r>
          </w:p>
          <w:p w:rsidR="00054B7F" w:rsidRPr="003A38CD" w:rsidRDefault="00054B7F" w:rsidP="00882F1F">
            <w:pPr>
              <w:pStyle w:val="TableText"/>
              <w:spacing w:line="280" w:lineRule="atLeast"/>
              <w:ind w:right="131"/>
              <w:jc w:val="right"/>
              <w:rPr>
                <w:rFonts w:ascii="Verdana" w:hAnsi="Verdana"/>
                <w:i/>
                <w:sz w:val="16"/>
                <w:szCs w:val="24"/>
              </w:rPr>
            </w:pPr>
            <w:r w:rsidRPr="003A38CD">
              <w:rPr>
                <w:rFonts w:ascii="Verdana" w:hAnsi="Verdana"/>
                <w:i/>
                <w:sz w:val="16"/>
                <w:szCs w:val="24"/>
              </w:rPr>
              <w:t>shares</w:t>
            </w:r>
          </w:p>
          <w:p w:rsidR="00054B7F" w:rsidRPr="003A38CD" w:rsidRDefault="00054B7F" w:rsidP="00882F1F">
            <w:pPr>
              <w:pStyle w:val="TableText"/>
              <w:spacing w:line="280" w:lineRule="atLeast"/>
              <w:ind w:right="131"/>
              <w:jc w:val="right"/>
              <w:rPr>
                <w:rFonts w:ascii="Verdana" w:hAnsi="Verdana"/>
                <w:szCs w:val="24"/>
              </w:rPr>
            </w:pPr>
            <w:r w:rsidRPr="003A38CD">
              <w:rPr>
                <w:rFonts w:ascii="Verdana" w:hAnsi="Verdana"/>
                <w:i/>
                <w:sz w:val="16"/>
                <w:szCs w:val="24"/>
              </w:rPr>
              <w:t>(x 1,000)</w:t>
            </w:r>
          </w:p>
        </w:tc>
        <w:tc>
          <w:tcPr>
            <w:tcW w:w="481" w:type="pct"/>
            <w:tcBorders>
              <w:top w:val="single" w:sz="4" w:space="0" w:color="auto"/>
              <w:bottom w:val="single" w:sz="4" w:space="0" w:color="auto"/>
            </w:tcBorders>
          </w:tcPr>
          <w:p w:rsidR="00054B7F" w:rsidRPr="003A38CD" w:rsidRDefault="00054B7F" w:rsidP="00882F1F">
            <w:pPr>
              <w:pStyle w:val="TableText"/>
              <w:spacing w:line="280" w:lineRule="atLeast"/>
              <w:ind w:right="283"/>
              <w:jc w:val="right"/>
              <w:rPr>
                <w:rFonts w:ascii="Verdana" w:hAnsi="Verdana"/>
                <w:sz w:val="16"/>
                <w:szCs w:val="24"/>
              </w:rPr>
            </w:pPr>
          </w:p>
          <w:p w:rsidR="00882F1F" w:rsidRPr="003A38CD" w:rsidRDefault="00882F1F" w:rsidP="00882F1F">
            <w:pPr>
              <w:pStyle w:val="TableText"/>
              <w:spacing w:line="280" w:lineRule="atLeast"/>
              <w:ind w:right="283"/>
              <w:jc w:val="right"/>
              <w:rPr>
                <w:rFonts w:ascii="Verdana" w:hAnsi="Verdana"/>
                <w:sz w:val="16"/>
                <w:szCs w:val="24"/>
              </w:rPr>
            </w:pPr>
            <w:r w:rsidRPr="003A38CD">
              <w:rPr>
                <w:rFonts w:ascii="Verdana" w:hAnsi="Verdana"/>
                <w:sz w:val="16"/>
                <w:szCs w:val="24"/>
              </w:rPr>
              <w:t>Share</w:t>
            </w:r>
          </w:p>
          <w:p w:rsidR="00054B7F" w:rsidRPr="003A38CD" w:rsidRDefault="00054B7F" w:rsidP="00882F1F">
            <w:pPr>
              <w:pStyle w:val="TableText"/>
              <w:spacing w:line="280" w:lineRule="atLeast"/>
              <w:ind w:right="283"/>
              <w:jc w:val="right"/>
              <w:rPr>
                <w:rFonts w:ascii="Verdana" w:hAnsi="Verdana"/>
                <w:szCs w:val="24"/>
              </w:rPr>
            </w:pPr>
            <w:r w:rsidRPr="003A38CD">
              <w:rPr>
                <w:rFonts w:ascii="Verdana" w:hAnsi="Verdana"/>
                <w:sz w:val="16"/>
                <w:szCs w:val="24"/>
              </w:rPr>
              <w:t>capital</w:t>
            </w:r>
          </w:p>
        </w:tc>
        <w:tc>
          <w:tcPr>
            <w:tcW w:w="510" w:type="pct"/>
            <w:tcBorders>
              <w:top w:val="single" w:sz="4" w:space="0" w:color="auto"/>
              <w:bottom w:val="single" w:sz="4" w:space="0" w:color="auto"/>
            </w:tcBorders>
          </w:tcPr>
          <w:p w:rsidR="00054B7F" w:rsidRPr="003A38CD" w:rsidRDefault="00054B7F" w:rsidP="00882F1F">
            <w:pPr>
              <w:pStyle w:val="TableText"/>
              <w:spacing w:line="280" w:lineRule="atLeast"/>
              <w:ind w:right="283"/>
              <w:jc w:val="right"/>
              <w:rPr>
                <w:rFonts w:ascii="Verdana" w:hAnsi="Verdana"/>
                <w:sz w:val="16"/>
                <w:szCs w:val="24"/>
              </w:rPr>
            </w:pPr>
          </w:p>
          <w:p w:rsidR="00054B7F" w:rsidRPr="003A38CD" w:rsidRDefault="00054B7F" w:rsidP="00882F1F">
            <w:pPr>
              <w:pStyle w:val="TableText"/>
              <w:spacing w:line="280" w:lineRule="atLeast"/>
              <w:ind w:right="283"/>
              <w:jc w:val="right"/>
              <w:rPr>
                <w:rFonts w:ascii="Verdana" w:hAnsi="Verdana"/>
                <w:szCs w:val="24"/>
              </w:rPr>
            </w:pPr>
            <w:r w:rsidRPr="003A38CD">
              <w:rPr>
                <w:rFonts w:ascii="Verdana" w:hAnsi="Verdana"/>
                <w:sz w:val="16"/>
                <w:szCs w:val="24"/>
              </w:rPr>
              <w:t>Share</w:t>
            </w:r>
          </w:p>
          <w:p w:rsidR="00054B7F" w:rsidRPr="003A38CD" w:rsidRDefault="00054B7F" w:rsidP="00882F1F">
            <w:pPr>
              <w:pStyle w:val="TableText"/>
              <w:spacing w:line="280" w:lineRule="atLeast"/>
              <w:ind w:right="283"/>
              <w:jc w:val="right"/>
              <w:rPr>
                <w:rFonts w:ascii="Verdana" w:hAnsi="Verdana"/>
                <w:szCs w:val="24"/>
              </w:rPr>
            </w:pPr>
            <w:r w:rsidRPr="003A38CD">
              <w:rPr>
                <w:rFonts w:ascii="Verdana" w:hAnsi="Verdana"/>
                <w:sz w:val="16"/>
                <w:szCs w:val="24"/>
              </w:rPr>
              <w:t>premium</w:t>
            </w:r>
          </w:p>
        </w:tc>
        <w:tc>
          <w:tcPr>
            <w:tcW w:w="509" w:type="pct"/>
            <w:tcBorders>
              <w:top w:val="single" w:sz="4" w:space="0" w:color="auto"/>
              <w:bottom w:val="single" w:sz="4" w:space="0" w:color="auto"/>
            </w:tcBorders>
          </w:tcPr>
          <w:p w:rsidR="00054B7F" w:rsidRPr="003A38CD" w:rsidRDefault="00882F1F" w:rsidP="00882F1F">
            <w:pPr>
              <w:pStyle w:val="TableText"/>
              <w:spacing w:line="280" w:lineRule="atLeast"/>
              <w:ind w:right="283"/>
              <w:jc w:val="right"/>
              <w:rPr>
                <w:rFonts w:ascii="Verdana" w:hAnsi="Verdana"/>
                <w:sz w:val="16"/>
                <w:szCs w:val="24"/>
              </w:rPr>
            </w:pPr>
            <w:r w:rsidRPr="003A38CD">
              <w:rPr>
                <w:rFonts w:ascii="Verdana" w:hAnsi="Verdana"/>
                <w:sz w:val="16"/>
                <w:szCs w:val="24"/>
              </w:rPr>
              <w:t>Re-</w:t>
            </w:r>
          </w:p>
          <w:p w:rsidR="00882F1F" w:rsidRPr="003A38CD" w:rsidRDefault="00882F1F" w:rsidP="00882F1F">
            <w:pPr>
              <w:pStyle w:val="TableText"/>
              <w:spacing w:line="280" w:lineRule="atLeast"/>
              <w:ind w:right="283"/>
              <w:jc w:val="right"/>
              <w:rPr>
                <w:rFonts w:ascii="Verdana" w:hAnsi="Verdana"/>
                <w:sz w:val="16"/>
                <w:szCs w:val="24"/>
              </w:rPr>
            </w:pPr>
            <w:r w:rsidRPr="003A38CD">
              <w:rPr>
                <w:rFonts w:ascii="Verdana" w:hAnsi="Verdana"/>
                <w:sz w:val="16"/>
                <w:szCs w:val="24"/>
              </w:rPr>
              <w:t>valuation</w:t>
            </w:r>
          </w:p>
          <w:p w:rsidR="00054B7F" w:rsidRPr="003A38CD" w:rsidRDefault="00054B7F" w:rsidP="00882F1F">
            <w:pPr>
              <w:pStyle w:val="TableText"/>
              <w:spacing w:line="280" w:lineRule="atLeast"/>
              <w:ind w:right="283"/>
              <w:jc w:val="right"/>
              <w:rPr>
                <w:rFonts w:ascii="Verdana" w:hAnsi="Verdana"/>
                <w:szCs w:val="24"/>
              </w:rPr>
            </w:pPr>
            <w:r w:rsidRPr="003A38CD">
              <w:rPr>
                <w:rFonts w:ascii="Verdana" w:hAnsi="Verdana"/>
                <w:sz w:val="16"/>
                <w:szCs w:val="24"/>
              </w:rPr>
              <w:t>reserve</w:t>
            </w:r>
          </w:p>
        </w:tc>
        <w:tc>
          <w:tcPr>
            <w:tcW w:w="510" w:type="pct"/>
            <w:tcBorders>
              <w:top w:val="single" w:sz="4" w:space="0" w:color="auto"/>
              <w:bottom w:val="single" w:sz="4" w:space="0" w:color="auto"/>
            </w:tcBorders>
          </w:tcPr>
          <w:p w:rsidR="00054B7F" w:rsidRPr="003A38CD" w:rsidRDefault="00054B7F" w:rsidP="00882F1F">
            <w:pPr>
              <w:pStyle w:val="TableText"/>
              <w:tabs>
                <w:tab w:val="left" w:pos="942"/>
              </w:tabs>
              <w:spacing w:line="280" w:lineRule="atLeast"/>
              <w:ind w:right="283"/>
              <w:jc w:val="right"/>
              <w:rPr>
                <w:rFonts w:ascii="Verdana" w:hAnsi="Verdana"/>
                <w:sz w:val="16"/>
                <w:szCs w:val="24"/>
              </w:rPr>
            </w:pPr>
          </w:p>
          <w:p w:rsidR="00054B7F" w:rsidRPr="003A38CD" w:rsidRDefault="00054B7F" w:rsidP="00882F1F">
            <w:pPr>
              <w:pStyle w:val="TableText"/>
              <w:tabs>
                <w:tab w:val="left" w:pos="942"/>
              </w:tabs>
              <w:spacing w:line="280" w:lineRule="atLeast"/>
              <w:ind w:right="283"/>
              <w:jc w:val="right"/>
              <w:rPr>
                <w:rFonts w:ascii="Verdana" w:hAnsi="Verdana"/>
                <w:szCs w:val="24"/>
              </w:rPr>
            </w:pPr>
            <w:r w:rsidRPr="003A38CD">
              <w:rPr>
                <w:rFonts w:ascii="Verdana" w:hAnsi="Verdana"/>
                <w:sz w:val="16"/>
                <w:szCs w:val="24"/>
              </w:rPr>
              <w:t>Retained earnings</w:t>
            </w:r>
          </w:p>
        </w:tc>
        <w:tc>
          <w:tcPr>
            <w:tcW w:w="509" w:type="pct"/>
            <w:tcBorders>
              <w:top w:val="single" w:sz="4" w:space="0" w:color="auto"/>
              <w:bottom w:val="single" w:sz="4" w:space="0" w:color="auto"/>
            </w:tcBorders>
          </w:tcPr>
          <w:p w:rsidR="00882F1F" w:rsidRPr="003A38CD" w:rsidRDefault="00882F1F" w:rsidP="00882F1F">
            <w:pPr>
              <w:pStyle w:val="TableText"/>
              <w:spacing w:line="280" w:lineRule="atLeast"/>
              <w:ind w:right="283"/>
              <w:jc w:val="right"/>
              <w:rPr>
                <w:rFonts w:ascii="Verdana" w:hAnsi="Verdana"/>
                <w:sz w:val="16"/>
                <w:szCs w:val="24"/>
              </w:rPr>
            </w:pPr>
            <w:r w:rsidRPr="003A38CD">
              <w:rPr>
                <w:rFonts w:ascii="Verdana" w:hAnsi="Verdana"/>
                <w:sz w:val="16"/>
                <w:szCs w:val="24"/>
              </w:rPr>
              <w:t>Non-</w:t>
            </w:r>
          </w:p>
          <w:p w:rsidR="00882F1F" w:rsidRPr="003A38CD" w:rsidRDefault="00882F1F" w:rsidP="00882F1F">
            <w:pPr>
              <w:pStyle w:val="TableText"/>
              <w:spacing w:line="280" w:lineRule="atLeast"/>
              <w:ind w:right="283"/>
              <w:jc w:val="right"/>
              <w:rPr>
                <w:rFonts w:ascii="Verdana" w:hAnsi="Verdana"/>
                <w:sz w:val="16"/>
                <w:szCs w:val="24"/>
              </w:rPr>
            </w:pPr>
            <w:r w:rsidRPr="003A38CD">
              <w:rPr>
                <w:rFonts w:ascii="Verdana" w:hAnsi="Verdana"/>
                <w:sz w:val="16"/>
                <w:szCs w:val="24"/>
              </w:rPr>
              <w:t>controlling</w:t>
            </w:r>
          </w:p>
          <w:p w:rsidR="00054B7F" w:rsidRPr="003A38CD" w:rsidRDefault="00054B7F" w:rsidP="00882F1F">
            <w:pPr>
              <w:pStyle w:val="TableText"/>
              <w:spacing w:line="280" w:lineRule="atLeast"/>
              <w:ind w:right="283"/>
              <w:jc w:val="right"/>
              <w:rPr>
                <w:rFonts w:ascii="Verdana" w:hAnsi="Verdana"/>
                <w:szCs w:val="24"/>
              </w:rPr>
            </w:pPr>
            <w:r w:rsidRPr="003A38CD">
              <w:rPr>
                <w:rFonts w:ascii="Verdana" w:hAnsi="Verdana"/>
                <w:sz w:val="16"/>
                <w:szCs w:val="24"/>
              </w:rPr>
              <w:t>interests</w:t>
            </w:r>
          </w:p>
        </w:tc>
        <w:tc>
          <w:tcPr>
            <w:tcW w:w="510" w:type="pct"/>
            <w:tcBorders>
              <w:top w:val="single" w:sz="4" w:space="0" w:color="auto"/>
              <w:bottom w:val="single" w:sz="4" w:space="0" w:color="auto"/>
            </w:tcBorders>
          </w:tcPr>
          <w:p w:rsidR="00054B7F" w:rsidRPr="003A38CD" w:rsidRDefault="00054B7F" w:rsidP="00882F1F">
            <w:pPr>
              <w:pStyle w:val="TableText"/>
              <w:spacing w:line="280" w:lineRule="atLeast"/>
              <w:ind w:right="283"/>
              <w:jc w:val="right"/>
              <w:rPr>
                <w:rFonts w:ascii="Verdana" w:hAnsi="Verdana"/>
                <w:sz w:val="16"/>
                <w:szCs w:val="24"/>
              </w:rPr>
            </w:pPr>
          </w:p>
          <w:p w:rsidR="00054B7F" w:rsidRPr="003A38CD" w:rsidRDefault="00054B7F" w:rsidP="00882F1F">
            <w:pPr>
              <w:pStyle w:val="TableText"/>
              <w:spacing w:line="280" w:lineRule="atLeast"/>
              <w:ind w:right="283"/>
              <w:jc w:val="right"/>
              <w:rPr>
                <w:rFonts w:ascii="Verdana" w:hAnsi="Verdana"/>
                <w:sz w:val="16"/>
                <w:szCs w:val="24"/>
              </w:rPr>
            </w:pPr>
            <w:r w:rsidRPr="003A38CD">
              <w:rPr>
                <w:rFonts w:ascii="Verdana" w:hAnsi="Verdana"/>
                <w:sz w:val="16"/>
                <w:szCs w:val="24"/>
              </w:rPr>
              <w:t xml:space="preserve">Total </w:t>
            </w:r>
          </w:p>
          <w:p w:rsidR="00054B7F" w:rsidRPr="003A38CD" w:rsidRDefault="00054B7F" w:rsidP="00882F1F">
            <w:pPr>
              <w:pStyle w:val="TableText"/>
              <w:spacing w:line="280" w:lineRule="atLeast"/>
              <w:ind w:right="283"/>
              <w:jc w:val="right"/>
              <w:rPr>
                <w:rFonts w:ascii="Verdana" w:hAnsi="Verdana"/>
                <w:szCs w:val="24"/>
              </w:rPr>
            </w:pPr>
            <w:r w:rsidRPr="003A38CD">
              <w:rPr>
                <w:rFonts w:ascii="Verdana" w:hAnsi="Verdana"/>
                <w:sz w:val="16"/>
                <w:szCs w:val="24"/>
              </w:rPr>
              <w:t xml:space="preserve">Equity </w:t>
            </w:r>
          </w:p>
        </w:tc>
      </w:tr>
      <w:tr w:rsidR="00054B7F" w:rsidRPr="003A38CD" w:rsidTr="00051544">
        <w:trPr>
          <w:cantSplit/>
          <w:trHeight w:val="270"/>
        </w:trPr>
        <w:tc>
          <w:tcPr>
            <w:tcW w:w="139" w:type="pct"/>
            <w:tcBorders>
              <w:top w:val="single" w:sz="4" w:space="0" w:color="auto"/>
            </w:tcBorders>
          </w:tcPr>
          <w:p w:rsidR="00054B7F" w:rsidRPr="003A38CD" w:rsidRDefault="00054B7F" w:rsidP="00882F1F">
            <w:pPr>
              <w:pStyle w:val="TableText"/>
              <w:ind w:right="283"/>
              <w:rPr>
                <w:rFonts w:ascii="Verdana" w:hAnsi="Verdana"/>
                <w:b/>
                <w:i/>
                <w:sz w:val="16"/>
                <w:szCs w:val="24"/>
              </w:rPr>
            </w:pPr>
          </w:p>
        </w:tc>
        <w:tc>
          <w:tcPr>
            <w:tcW w:w="1323" w:type="pct"/>
            <w:tcBorders>
              <w:top w:val="single" w:sz="4" w:space="0" w:color="auto"/>
            </w:tcBorders>
          </w:tcPr>
          <w:p w:rsidR="00054B7F" w:rsidRPr="003A38CD" w:rsidRDefault="00054B7F" w:rsidP="00882F1F">
            <w:pPr>
              <w:pStyle w:val="TableText"/>
              <w:ind w:right="283"/>
              <w:rPr>
                <w:rFonts w:ascii="Verdana" w:hAnsi="Verdana"/>
                <w:b/>
                <w:i/>
                <w:sz w:val="16"/>
                <w:szCs w:val="24"/>
              </w:rPr>
            </w:pPr>
          </w:p>
        </w:tc>
        <w:tc>
          <w:tcPr>
            <w:tcW w:w="509" w:type="pct"/>
            <w:tcBorders>
              <w:top w:val="single" w:sz="4" w:space="0" w:color="auto"/>
            </w:tcBorders>
          </w:tcPr>
          <w:p w:rsidR="00054B7F" w:rsidRPr="003A38CD" w:rsidRDefault="00054B7F" w:rsidP="00882F1F">
            <w:pPr>
              <w:pStyle w:val="TableText"/>
              <w:ind w:right="131"/>
              <w:jc w:val="right"/>
              <w:rPr>
                <w:rFonts w:ascii="Verdana" w:hAnsi="Verdana"/>
                <w:b/>
                <w:i/>
                <w:sz w:val="16"/>
                <w:szCs w:val="24"/>
              </w:rPr>
            </w:pPr>
          </w:p>
        </w:tc>
        <w:tc>
          <w:tcPr>
            <w:tcW w:w="481" w:type="pct"/>
            <w:tcBorders>
              <w:top w:val="single" w:sz="4" w:space="0" w:color="auto"/>
            </w:tcBorders>
          </w:tcPr>
          <w:p w:rsidR="00054B7F" w:rsidRPr="003A38CD" w:rsidRDefault="00054B7F" w:rsidP="00882F1F">
            <w:pPr>
              <w:pStyle w:val="TableText"/>
              <w:ind w:right="283"/>
              <w:jc w:val="right"/>
              <w:rPr>
                <w:rFonts w:ascii="Verdana" w:hAnsi="Verdana"/>
                <w:b/>
                <w:sz w:val="16"/>
                <w:szCs w:val="24"/>
              </w:rPr>
            </w:pPr>
          </w:p>
        </w:tc>
        <w:tc>
          <w:tcPr>
            <w:tcW w:w="510" w:type="pct"/>
            <w:tcBorders>
              <w:top w:val="single" w:sz="4" w:space="0" w:color="auto"/>
            </w:tcBorders>
          </w:tcPr>
          <w:p w:rsidR="00054B7F" w:rsidRPr="003A38CD" w:rsidRDefault="00054B7F" w:rsidP="00882F1F">
            <w:pPr>
              <w:pStyle w:val="TableText"/>
              <w:ind w:right="283"/>
              <w:jc w:val="right"/>
              <w:rPr>
                <w:rFonts w:ascii="Verdana" w:hAnsi="Verdana"/>
                <w:b/>
                <w:sz w:val="16"/>
                <w:szCs w:val="24"/>
              </w:rPr>
            </w:pPr>
          </w:p>
        </w:tc>
        <w:tc>
          <w:tcPr>
            <w:tcW w:w="509" w:type="pct"/>
            <w:tcBorders>
              <w:top w:val="single" w:sz="4" w:space="0" w:color="auto"/>
            </w:tcBorders>
          </w:tcPr>
          <w:p w:rsidR="00054B7F" w:rsidRPr="003A38CD" w:rsidRDefault="00054B7F" w:rsidP="00882F1F">
            <w:pPr>
              <w:pStyle w:val="TableText"/>
              <w:ind w:right="283"/>
              <w:jc w:val="right"/>
              <w:rPr>
                <w:rFonts w:ascii="Verdana" w:hAnsi="Verdana"/>
                <w:b/>
                <w:sz w:val="16"/>
                <w:szCs w:val="24"/>
              </w:rPr>
            </w:pPr>
          </w:p>
        </w:tc>
        <w:tc>
          <w:tcPr>
            <w:tcW w:w="510" w:type="pct"/>
            <w:tcBorders>
              <w:top w:val="single" w:sz="4" w:space="0" w:color="auto"/>
            </w:tcBorders>
          </w:tcPr>
          <w:p w:rsidR="00054B7F" w:rsidRPr="003A38CD" w:rsidRDefault="00054B7F" w:rsidP="00882F1F">
            <w:pPr>
              <w:pStyle w:val="TableText"/>
              <w:tabs>
                <w:tab w:val="left" w:pos="942"/>
              </w:tabs>
              <w:ind w:right="283"/>
              <w:jc w:val="right"/>
              <w:rPr>
                <w:rFonts w:ascii="Verdana" w:hAnsi="Verdana"/>
                <w:b/>
                <w:sz w:val="16"/>
                <w:szCs w:val="24"/>
              </w:rPr>
            </w:pPr>
          </w:p>
        </w:tc>
        <w:tc>
          <w:tcPr>
            <w:tcW w:w="509" w:type="pct"/>
            <w:tcBorders>
              <w:top w:val="single" w:sz="4" w:space="0" w:color="auto"/>
            </w:tcBorders>
          </w:tcPr>
          <w:p w:rsidR="00054B7F" w:rsidRPr="003A38CD" w:rsidRDefault="00054B7F" w:rsidP="00882F1F">
            <w:pPr>
              <w:pStyle w:val="TableText"/>
              <w:ind w:right="283"/>
              <w:jc w:val="right"/>
              <w:rPr>
                <w:rFonts w:ascii="Verdana" w:hAnsi="Verdana"/>
                <w:b/>
                <w:sz w:val="16"/>
                <w:szCs w:val="24"/>
              </w:rPr>
            </w:pPr>
          </w:p>
        </w:tc>
        <w:tc>
          <w:tcPr>
            <w:tcW w:w="510" w:type="pct"/>
            <w:tcBorders>
              <w:top w:val="single" w:sz="4" w:space="0" w:color="auto"/>
            </w:tcBorders>
          </w:tcPr>
          <w:p w:rsidR="00054B7F" w:rsidRPr="003A38CD" w:rsidRDefault="00054B7F" w:rsidP="00882F1F">
            <w:pPr>
              <w:pStyle w:val="TableText"/>
              <w:ind w:right="283"/>
              <w:jc w:val="right"/>
              <w:rPr>
                <w:rFonts w:ascii="Verdana" w:hAnsi="Verdana"/>
                <w:b/>
                <w:sz w:val="16"/>
                <w:szCs w:val="24"/>
              </w:rPr>
            </w:pPr>
          </w:p>
        </w:tc>
      </w:tr>
      <w:tr w:rsidR="00054B7F" w:rsidRPr="003A38CD" w:rsidTr="00051544">
        <w:trPr>
          <w:cantSplit/>
          <w:trHeight w:val="270"/>
        </w:trPr>
        <w:tc>
          <w:tcPr>
            <w:tcW w:w="139" w:type="pct"/>
          </w:tcPr>
          <w:p w:rsidR="00054B7F" w:rsidRPr="003A38CD" w:rsidRDefault="00054B7F" w:rsidP="00882F1F">
            <w:pPr>
              <w:pStyle w:val="TableText"/>
              <w:ind w:right="283"/>
              <w:rPr>
                <w:rFonts w:ascii="Verdana" w:hAnsi="Verdana"/>
                <w:b/>
                <w:i/>
                <w:sz w:val="16"/>
                <w:szCs w:val="24"/>
              </w:rPr>
            </w:pPr>
          </w:p>
        </w:tc>
        <w:tc>
          <w:tcPr>
            <w:tcW w:w="1323" w:type="pct"/>
          </w:tcPr>
          <w:p w:rsidR="00054B7F" w:rsidRPr="003A38CD" w:rsidRDefault="00054B7F" w:rsidP="00882F1F">
            <w:pPr>
              <w:pStyle w:val="TableText"/>
              <w:ind w:right="283"/>
              <w:rPr>
                <w:rFonts w:ascii="Verdana" w:hAnsi="Verdana"/>
                <w:b/>
                <w:i/>
                <w:sz w:val="16"/>
                <w:szCs w:val="24"/>
              </w:rPr>
            </w:pPr>
          </w:p>
        </w:tc>
        <w:tc>
          <w:tcPr>
            <w:tcW w:w="509" w:type="pct"/>
          </w:tcPr>
          <w:p w:rsidR="00054B7F" w:rsidRPr="003A38CD" w:rsidRDefault="00054B7F" w:rsidP="00882F1F">
            <w:pPr>
              <w:pStyle w:val="TableText"/>
              <w:ind w:right="131"/>
              <w:jc w:val="right"/>
              <w:rPr>
                <w:rFonts w:ascii="Verdana" w:hAnsi="Verdana"/>
                <w:b/>
                <w:i/>
                <w:sz w:val="16"/>
                <w:szCs w:val="24"/>
              </w:rPr>
            </w:pPr>
          </w:p>
        </w:tc>
        <w:tc>
          <w:tcPr>
            <w:tcW w:w="481" w:type="pct"/>
          </w:tcPr>
          <w:p w:rsidR="00054B7F" w:rsidRPr="003A38CD" w:rsidRDefault="00054B7F" w:rsidP="00882F1F">
            <w:pPr>
              <w:pStyle w:val="TableText"/>
              <w:ind w:right="283"/>
              <w:jc w:val="right"/>
              <w:rPr>
                <w:rFonts w:ascii="Verdana" w:hAnsi="Verdana"/>
                <w:b/>
                <w:sz w:val="16"/>
                <w:szCs w:val="24"/>
              </w:rPr>
            </w:pPr>
          </w:p>
        </w:tc>
        <w:tc>
          <w:tcPr>
            <w:tcW w:w="510" w:type="pct"/>
          </w:tcPr>
          <w:p w:rsidR="00054B7F" w:rsidRPr="003A38CD" w:rsidRDefault="00054B7F" w:rsidP="00882F1F">
            <w:pPr>
              <w:pStyle w:val="TableText"/>
              <w:ind w:right="283"/>
              <w:jc w:val="right"/>
              <w:rPr>
                <w:rFonts w:ascii="Verdana" w:hAnsi="Verdana"/>
                <w:b/>
                <w:sz w:val="16"/>
                <w:szCs w:val="24"/>
              </w:rPr>
            </w:pPr>
          </w:p>
        </w:tc>
        <w:tc>
          <w:tcPr>
            <w:tcW w:w="509" w:type="pct"/>
          </w:tcPr>
          <w:p w:rsidR="00054B7F" w:rsidRPr="003A38CD" w:rsidRDefault="00054B7F" w:rsidP="00882F1F">
            <w:pPr>
              <w:pStyle w:val="TableText"/>
              <w:ind w:right="283"/>
              <w:jc w:val="right"/>
              <w:rPr>
                <w:rFonts w:ascii="Verdana" w:hAnsi="Verdana"/>
                <w:b/>
                <w:sz w:val="16"/>
                <w:szCs w:val="24"/>
              </w:rPr>
            </w:pPr>
          </w:p>
        </w:tc>
        <w:tc>
          <w:tcPr>
            <w:tcW w:w="510" w:type="pct"/>
          </w:tcPr>
          <w:p w:rsidR="00054B7F" w:rsidRPr="003A38CD" w:rsidRDefault="00054B7F" w:rsidP="00882F1F">
            <w:pPr>
              <w:pStyle w:val="TableText"/>
              <w:tabs>
                <w:tab w:val="left" w:pos="942"/>
              </w:tabs>
              <w:ind w:right="283"/>
              <w:jc w:val="right"/>
              <w:rPr>
                <w:rFonts w:ascii="Verdana" w:hAnsi="Verdana"/>
                <w:b/>
                <w:sz w:val="16"/>
                <w:szCs w:val="24"/>
              </w:rPr>
            </w:pPr>
          </w:p>
        </w:tc>
        <w:tc>
          <w:tcPr>
            <w:tcW w:w="509" w:type="pct"/>
          </w:tcPr>
          <w:p w:rsidR="00054B7F" w:rsidRPr="003A38CD" w:rsidRDefault="00054B7F" w:rsidP="00882F1F">
            <w:pPr>
              <w:pStyle w:val="TableText"/>
              <w:ind w:right="283"/>
              <w:jc w:val="right"/>
              <w:rPr>
                <w:rFonts w:ascii="Verdana" w:hAnsi="Verdana"/>
                <w:b/>
                <w:sz w:val="16"/>
                <w:szCs w:val="24"/>
              </w:rPr>
            </w:pPr>
          </w:p>
        </w:tc>
        <w:tc>
          <w:tcPr>
            <w:tcW w:w="510" w:type="pct"/>
          </w:tcPr>
          <w:p w:rsidR="00054B7F" w:rsidRPr="003A38CD" w:rsidRDefault="00054B7F" w:rsidP="00882F1F">
            <w:pPr>
              <w:pStyle w:val="TableText"/>
              <w:ind w:right="283"/>
              <w:jc w:val="right"/>
              <w:rPr>
                <w:rFonts w:ascii="Verdana" w:hAnsi="Verdana"/>
                <w:b/>
                <w:sz w:val="16"/>
                <w:szCs w:val="24"/>
              </w:rPr>
            </w:pPr>
          </w:p>
        </w:tc>
      </w:tr>
      <w:tr w:rsidR="00054B7F" w:rsidRPr="003A38CD" w:rsidTr="00051544">
        <w:trPr>
          <w:cantSplit/>
          <w:trHeight w:val="270"/>
        </w:trPr>
        <w:tc>
          <w:tcPr>
            <w:tcW w:w="139" w:type="pct"/>
          </w:tcPr>
          <w:p w:rsidR="00054B7F" w:rsidRPr="003A38CD" w:rsidRDefault="00054B7F" w:rsidP="00882F1F">
            <w:pPr>
              <w:pStyle w:val="TableText"/>
              <w:spacing w:line="280" w:lineRule="atLeast"/>
              <w:ind w:right="283"/>
              <w:rPr>
                <w:rFonts w:ascii="Verdana" w:hAnsi="Verdana"/>
                <w:b/>
                <w:i/>
                <w:sz w:val="16"/>
                <w:szCs w:val="24"/>
              </w:rPr>
            </w:pPr>
          </w:p>
        </w:tc>
        <w:tc>
          <w:tcPr>
            <w:tcW w:w="1323" w:type="pct"/>
          </w:tcPr>
          <w:p w:rsidR="00054B7F" w:rsidRPr="003A38CD" w:rsidRDefault="00054B7F" w:rsidP="00882F1F">
            <w:pPr>
              <w:pStyle w:val="TableText"/>
              <w:spacing w:line="280" w:lineRule="atLeast"/>
              <w:ind w:right="283"/>
              <w:rPr>
                <w:rFonts w:ascii="Verdana" w:hAnsi="Verdana"/>
                <w:i/>
                <w:szCs w:val="24"/>
              </w:rPr>
            </w:pPr>
            <w:r w:rsidRPr="003A38CD">
              <w:rPr>
                <w:rFonts w:ascii="Verdana" w:hAnsi="Verdana"/>
                <w:b/>
                <w:i/>
                <w:sz w:val="16"/>
                <w:szCs w:val="24"/>
              </w:rPr>
              <w:t>Balance at 1 January 2016</w:t>
            </w:r>
          </w:p>
        </w:tc>
        <w:tc>
          <w:tcPr>
            <w:tcW w:w="509" w:type="pct"/>
          </w:tcPr>
          <w:p w:rsidR="00054B7F" w:rsidRPr="003A38CD" w:rsidRDefault="00054B7F" w:rsidP="00882F1F">
            <w:pPr>
              <w:pStyle w:val="TableText"/>
              <w:ind w:right="131"/>
              <w:jc w:val="right"/>
              <w:rPr>
                <w:rFonts w:ascii="Verdana" w:hAnsi="Verdana"/>
                <w:b/>
                <w:i/>
                <w:sz w:val="16"/>
                <w:szCs w:val="16"/>
              </w:rPr>
            </w:pPr>
            <w:r w:rsidRPr="003A38CD">
              <w:rPr>
                <w:rFonts w:ascii="Verdana" w:hAnsi="Verdana"/>
                <w:b/>
                <w:i/>
                <w:sz w:val="16"/>
                <w:szCs w:val="16"/>
              </w:rPr>
              <w:t>54,411</w:t>
            </w:r>
          </w:p>
        </w:tc>
        <w:tc>
          <w:tcPr>
            <w:tcW w:w="481" w:type="pct"/>
          </w:tcPr>
          <w:p w:rsidR="00054B7F" w:rsidRPr="003A38CD" w:rsidRDefault="00054B7F" w:rsidP="00882F1F">
            <w:pPr>
              <w:pStyle w:val="TableText"/>
              <w:ind w:right="283"/>
              <w:jc w:val="right"/>
              <w:rPr>
                <w:rFonts w:ascii="Verdana" w:hAnsi="Verdana"/>
                <w:b/>
                <w:sz w:val="16"/>
                <w:szCs w:val="16"/>
              </w:rPr>
            </w:pPr>
            <w:r w:rsidRPr="003A38CD">
              <w:rPr>
                <w:rFonts w:ascii="Verdana" w:hAnsi="Verdana"/>
                <w:b/>
                <w:sz w:val="16"/>
                <w:szCs w:val="16"/>
              </w:rPr>
              <w:t>5,986</w:t>
            </w:r>
          </w:p>
        </w:tc>
        <w:tc>
          <w:tcPr>
            <w:tcW w:w="510" w:type="pct"/>
          </w:tcPr>
          <w:p w:rsidR="00054B7F" w:rsidRPr="003A38CD" w:rsidRDefault="00054B7F" w:rsidP="00882F1F">
            <w:pPr>
              <w:pStyle w:val="TableText"/>
              <w:ind w:right="283"/>
              <w:jc w:val="right"/>
              <w:rPr>
                <w:rFonts w:ascii="Verdana" w:hAnsi="Verdana"/>
                <w:b/>
                <w:sz w:val="16"/>
                <w:szCs w:val="16"/>
              </w:rPr>
            </w:pPr>
            <w:r w:rsidRPr="003A38CD">
              <w:rPr>
                <w:rFonts w:ascii="Verdana" w:hAnsi="Verdana"/>
                <w:b/>
                <w:sz w:val="16"/>
                <w:szCs w:val="16"/>
              </w:rPr>
              <w:t>19,009</w:t>
            </w:r>
          </w:p>
        </w:tc>
        <w:tc>
          <w:tcPr>
            <w:tcW w:w="509" w:type="pct"/>
          </w:tcPr>
          <w:p w:rsidR="00054B7F" w:rsidRPr="003A38CD" w:rsidRDefault="00054B7F" w:rsidP="00882F1F">
            <w:pPr>
              <w:pStyle w:val="TableText"/>
              <w:ind w:right="283"/>
              <w:jc w:val="right"/>
              <w:rPr>
                <w:rFonts w:ascii="Verdana" w:hAnsi="Verdana"/>
                <w:b/>
                <w:sz w:val="16"/>
                <w:szCs w:val="16"/>
              </w:rPr>
            </w:pPr>
            <w:r w:rsidRPr="003A38CD">
              <w:rPr>
                <w:rFonts w:ascii="Verdana" w:hAnsi="Verdana"/>
                <w:b/>
                <w:sz w:val="16"/>
                <w:szCs w:val="16"/>
              </w:rPr>
              <w:t>1,822</w:t>
            </w:r>
          </w:p>
        </w:tc>
        <w:tc>
          <w:tcPr>
            <w:tcW w:w="510" w:type="pct"/>
          </w:tcPr>
          <w:p w:rsidR="00054B7F" w:rsidRPr="003A38CD" w:rsidRDefault="00054B7F" w:rsidP="00882F1F">
            <w:pPr>
              <w:pStyle w:val="TableText"/>
              <w:ind w:right="283"/>
              <w:jc w:val="right"/>
              <w:rPr>
                <w:rFonts w:ascii="Verdana" w:hAnsi="Verdana"/>
                <w:b/>
                <w:sz w:val="16"/>
                <w:szCs w:val="16"/>
              </w:rPr>
            </w:pPr>
            <w:r w:rsidRPr="003A38CD">
              <w:rPr>
                <w:rFonts w:ascii="Verdana" w:hAnsi="Verdana"/>
                <w:b/>
                <w:sz w:val="16"/>
                <w:szCs w:val="16"/>
              </w:rPr>
              <w:t>-24,990</w:t>
            </w:r>
          </w:p>
        </w:tc>
        <w:tc>
          <w:tcPr>
            <w:tcW w:w="509" w:type="pct"/>
          </w:tcPr>
          <w:p w:rsidR="00054B7F" w:rsidRPr="003A38CD" w:rsidRDefault="00054B7F" w:rsidP="00882F1F">
            <w:pPr>
              <w:pStyle w:val="TableText"/>
              <w:ind w:right="283"/>
              <w:jc w:val="right"/>
              <w:rPr>
                <w:rFonts w:ascii="Verdana" w:hAnsi="Verdana"/>
                <w:b/>
                <w:sz w:val="16"/>
                <w:szCs w:val="16"/>
              </w:rPr>
            </w:pPr>
            <w:r w:rsidRPr="003A38CD">
              <w:rPr>
                <w:rFonts w:ascii="Verdana" w:hAnsi="Verdana"/>
                <w:b/>
                <w:sz w:val="16"/>
                <w:szCs w:val="16"/>
              </w:rPr>
              <w:t>2,494</w:t>
            </w:r>
          </w:p>
        </w:tc>
        <w:tc>
          <w:tcPr>
            <w:tcW w:w="510" w:type="pct"/>
            <w:vAlign w:val="center"/>
          </w:tcPr>
          <w:p w:rsidR="00054B7F" w:rsidRPr="003A38CD" w:rsidRDefault="00054B7F" w:rsidP="00882F1F">
            <w:pPr>
              <w:pStyle w:val="TableText"/>
              <w:ind w:right="283"/>
              <w:jc w:val="right"/>
              <w:rPr>
                <w:rFonts w:ascii="Verdana" w:hAnsi="Verdana"/>
                <w:b/>
                <w:bCs/>
                <w:iCs/>
                <w:sz w:val="16"/>
                <w:szCs w:val="16"/>
              </w:rPr>
            </w:pPr>
            <w:r w:rsidRPr="003A38CD">
              <w:rPr>
                <w:rFonts w:ascii="Verdana" w:hAnsi="Verdana"/>
                <w:b/>
                <w:bCs/>
                <w:iCs/>
                <w:sz w:val="16"/>
                <w:szCs w:val="16"/>
              </w:rPr>
              <w:t>4,321</w:t>
            </w:r>
          </w:p>
        </w:tc>
      </w:tr>
      <w:tr w:rsidR="00054B7F" w:rsidRPr="003A38CD" w:rsidTr="00051544">
        <w:trPr>
          <w:cantSplit/>
          <w:trHeight w:val="270"/>
        </w:trPr>
        <w:tc>
          <w:tcPr>
            <w:tcW w:w="139" w:type="pct"/>
          </w:tcPr>
          <w:p w:rsidR="00054B7F" w:rsidRPr="003A38CD" w:rsidRDefault="00054B7F" w:rsidP="00882F1F">
            <w:pPr>
              <w:pStyle w:val="TableText"/>
              <w:spacing w:line="280" w:lineRule="atLeast"/>
              <w:ind w:right="283"/>
              <w:rPr>
                <w:rFonts w:ascii="Verdana" w:hAnsi="Verdana"/>
                <w:i/>
                <w:sz w:val="16"/>
                <w:szCs w:val="24"/>
              </w:rPr>
            </w:pPr>
          </w:p>
        </w:tc>
        <w:tc>
          <w:tcPr>
            <w:tcW w:w="1323" w:type="pct"/>
          </w:tcPr>
          <w:p w:rsidR="00054B7F" w:rsidRPr="003A38CD" w:rsidRDefault="00054B7F" w:rsidP="00882F1F">
            <w:pPr>
              <w:pStyle w:val="TableText"/>
              <w:spacing w:line="280" w:lineRule="atLeast"/>
              <w:ind w:right="283"/>
              <w:rPr>
                <w:rFonts w:ascii="Verdana" w:hAnsi="Verdana"/>
                <w:i/>
                <w:sz w:val="16"/>
                <w:szCs w:val="24"/>
              </w:rPr>
            </w:pPr>
            <w:r w:rsidRPr="003A38CD">
              <w:rPr>
                <w:rFonts w:ascii="Verdana" w:hAnsi="Verdana"/>
                <w:i/>
                <w:sz w:val="16"/>
                <w:szCs w:val="24"/>
              </w:rPr>
              <w:t>Issuance of ordinary shares</w:t>
            </w:r>
          </w:p>
        </w:tc>
        <w:tc>
          <w:tcPr>
            <w:tcW w:w="509" w:type="pct"/>
            <w:vAlign w:val="center"/>
          </w:tcPr>
          <w:p w:rsidR="00054B7F" w:rsidRPr="003A38CD" w:rsidRDefault="00054B7F" w:rsidP="00882F1F">
            <w:pPr>
              <w:pStyle w:val="TableText"/>
              <w:ind w:right="131"/>
              <w:jc w:val="right"/>
              <w:rPr>
                <w:rFonts w:ascii="Verdana" w:hAnsi="Verdana"/>
                <w:sz w:val="16"/>
                <w:szCs w:val="24"/>
              </w:rPr>
            </w:pPr>
            <w:r w:rsidRPr="003A38CD">
              <w:rPr>
                <w:rFonts w:ascii="Verdana" w:hAnsi="Verdana"/>
                <w:sz w:val="16"/>
                <w:szCs w:val="24"/>
              </w:rPr>
              <w:t>4,699</w:t>
            </w:r>
          </w:p>
        </w:tc>
        <w:tc>
          <w:tcPr>
            <w:tcW w:w="481"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24"/>
              </w:rPr>
              <w:t>517</w:t>
            </w:r>
          </w:p>
        </w:tc>
        <w:tc>
          <w:tcPr>
            <w:tcW w:w="510"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24"/>
              </w:rPr>
              <w:t>392</w:t>
            </w:r>
          </w:p>
        </w:tc>
        <w:tc>
          <w:tcPr>
            <w:tcW w:w="509"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16"/>
              </w:rPr>
              <w:t>–</w:t>
            </w:r>
          </w:p>
        </w:tc>
        <w:tc>
          <w:tcPr>
            <w:tcW w:w="510"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16"/>
              </w:rPr>
              <w:t>–</w:t>
            </w:r>
          </w:p>
        </w:tc>
        <w:tc>
          <w:tcPr>
            <w:tcW w:w="509"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16"/>
              </w:rPr>
              <w:t>–</w:t>
            </w:r>
          </w:p>
        </w:tc>
        <w:tc>
          <w:tcPr>
            <w:tcW w:w="510" w:type="pct"/>
            <w:vAlign w:val="center"/>
          </w:tcPr>
          <w:p w:rsidR="00054B7F" w:rsidRPr="003A38CD" w:rsidRDefault="00054B7F" w:rsidP="00882F1F">
            <w:pPr>
              <w:pStyle w:val="TableText"/>
              <w:ind w:right="283"/>
              <w:jc w:val="right"/>
              <w:rPr>
                <w:rFonts w:ascii="Verdana" w:hAnsi="Verdana"/>
                <w:b/>
                <w:sz w:val="16"/>
                <w:szCs w:val="24"/>
              </w:rPr>
            </w:pPr>
            <w:r w:rsidRPr="003A38CD">
              <w:rPr>
                <w:rFonts w:ascii="Verdana" w:hAnsi="Verdana"/>
                <w:b/>
                <w:sz w:val="16"/>
                <w:szCs w:val="24"/>
              </w:rPr>
              <w:t>909</w:t>
            </w:r>
          </w:p>
        </w:tc>
      </w:tr>
      <w:tr w:rsidR="00054B7F" w:rsidRPr="003A38CD" w:rsidTr="00051544">
        <w:trPr>
          <w:cantSplit/>
          <w:trHeight w:val="270"/>
        </w:trPr>
        <w:tc>
          <w:tcPr>
            <w:tcW w:w="139" w:type="pct"/>
          </w:tcPr>
          <w:p w:rsidR="00054B7F" w:rsidRPr="003A38CD" w:rsidRDefault="00054B7F" w:rsidP="00882F1F">
            <w:pPr>
              <w:pStyle w:val="TableText"/>
              <w:spacing w:line="280" w:lineRule="atLeast"/>
              <w:ind w:right="283"/>
              <w:rPr>
                <w:rFonts w:ascii="Verdana" w:hAnsi="Verdana"/>
                <w:i/>
                <w:sz w:val="16"/>
                <w:szCs w:val="24"/>
              </w:rPr>
            </w:pPr>
          </w:p>
        </w:tc>
        <w:tc>
          <w:tcPr>
            <w:tcW w:w="1323" w:type="pct"/>
          </w:tcPr>
          <w:p w:rsidR="00054B7F" w:rsidRPr="003A38CD" w:rsidRDefault="00054B7F" w:rsidP="00882F1F">
            <w:pPr>
              <w:pStyle w:val="TableText"/>
              <w:spacing w:line="280" w:lineRule="atLeast"/>
              <w:ind w:right="283"/>
              <w:rPr>
                <w:rFonts w:ascii="Verdana" w:hAnsi="Verdana"/>
                <w:i/>
                <w:szCs w:val="24"/>
              </w:rPr>
            </w:pPr>
            <w:r w:rsidRPr="003A38CD">
              <w:rPr>
                <w:rFonts w:ascii="Verdana" w:hAnsi="Verdana"/>
                <w:i/>
                <w:sz w:val="16"/>
                <w:szCs w:val="24"/>
              </w:rPr>
              <w:t>Earnings for the period *</w:t>
            </w:r>
          </w:p>
        </w:tc>
        <w:tc>
          <w:tcPr>
            <w:tcW w:w="509" w:type="pct"/>
            <w:vAlign w:val="center"/>
          </w:tcPr>
          <w:p w:rsidR="00054B7F" w:rsidRPr="003A38CD" w:rsidRDefault="00054B7F" w:rsidP="00882F1F">
            <w:pPr>
              <w:pStyle w:val="TableText"/>
              <w:ind w:right="131"/>
              <w:jc w:val="right"/>
              <w:rPr>
                <w:rFonts w:ascii="Verdana" w:hAnsi="Verdana"/>
                <w:i/>
                <w:sz w:val="16"/>
                <w:szCs w:val="24"/>
              </w:rPr>
            </w:pPr>
            <w:r w:rsidRPr="003A38CD">
              <w:rPr>
                <w:rFonts w:ascii="Verdana" w:hAnsi="Verdana"/>
                <w:i/>
                <w:sz w:val="16"/>
                <w:szCs w:val="16"/>
              </w:rPr>
              <w:t>–</w:t>
            </w:r>
          </w:p>
        </w:tc>
        <w:tc>
          <w:tcPr>
            <w:tcW w:w="481"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16"/>
              </w:rPr>
              <w:t>–</w:t>
            </w:r>
          </w:p>
        </w:tc>
        <w:tc>
          <w:tcPr>
            <w:tcW w:w="510"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16"/>
              </w:rPr>
              <w:t>–</w:t>
            </w:r>
          </w:p>
        </w:tc>
        <w:tc>
          <w:tcPr>
            <w:tcW w:w="509"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16"/>
              </w:rPr>
              <w:t>–</w:t>
            </w:r>
          </w:p>
        </w:tc>
        <w:tc>
          <w:tcPr>
            <w:tcW w:w="510" w:type="pct"/>
            <w:vAlign w:val="center"/>
          </w:tcPr>
          <w:p w:rsidR="00054B7F" w:rsidRPr="003A38CD" w:rsidRDefault="00054B7F" w:rsidP="00882F1F">
            <w:pPr>
              <w:pStyle w:val="TableText"/>
              <w:tabs>
                <w:tab w:val="left" w:pos="942"/>
              </w:tabs>
              <w:ind w:right="283"/>
              <w:jc w:val="right"/>
              <w:rPr>
                <w:rFonts w:ascii="Verdana" w:hAnsi="Verdana"/>
                <w:sz w:val="16"/>
                <w:szCs w:val="24"/>
              </w:rPr>
            </w:pPr>
            <w:r w:rsidRPr="003A38CD">
              <w:rPr>
                <w:rFonts w:ascii="Verdana" w:hAnsi="Verdana"/>
                <w:sz w:val="16"/>
                <w:szCs w:val="24"/>
              </w:rPr>
              <w:t>-541</w:t>
            </w:r>
          </w:p>
        </w:tc>
        <w:tc>
          <w:tcPr>
            <w:tcW w:w="509"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16"/>
              </w:rPr>
              <w:t>–</w:t>
            </w:r>
          </w:p>
        </w:tc>
        <w:tc>
          <w:tcPr>
            <w:tcW w:w="510" w:type="pct"/>
            <w:vAlign w:val="center"/>
          </w:tcPr>
          <w:p w:rsidR="00054B7F" w:rsidRPr="003A38CD" w:rsidRDefault="001429FC" w:rsidP="00882F1F">
            <w:pPr>
              <w:pStyle w:val="TableText"/>
              <w:ind w:right="283"/>
              <w:jc w:val="right"/>
              <w:rPr>
                <w:rFonts w:ascii="Verdana" w:hAnsi="Verdana"/>
                <w:b/>
                <w:sz w:val="16"/>
                <w:szCs w:val="24"/>
              </w:rPr>
            </w:pPr>
            <w:r w:rsidRPr="003A38CD">
              <w:rPr>
                <w:rFonts w:ascii="Verdana" w:hAnsi="Verdana"/>
                <w:b/>
                <w:sz w:val="16"/>
                <w:szCs w:val="24"/>
              </w:rPr>
              <w:fldChar w:fldCharType="begin"/>
            </w:r>
            <w:r w:rsidR="00054B7F" w:rsidRPr="003A38CD">
              <w:rPr>
                <w:rFonts w:ascii="Verdana" w:hAnsi="Verdana"/>
                <w:b/>
                <w:sz w:val="16"/>
                <w:szCs w:val="24"/>
              </w:rPr>
              <w:instrText xml:space="preserve"> =SUM(left) </w:instrText>
            </w:r>
            <w:r w:rsidRPr="003A38CD">
              <w:rPr>
                <w:rFonts w:ascii="Verdana" w:hAnsi="Verdana"/>
                <w:b/>
                <w:sz w:val="16"/>
                <w:szCs w:val="24"/>
              </w:rPr>
              <w:fldChar w:fldCharType="separate"/>
            </w:r>
            <w:r w:rsidR="00054B7F" w:rsidRPr="003A38CD">
              <w:rPr>
                <w:rFonts w:ascii="Verdana" w:hAnsi="Verdana"/>
                <w:b/>
                <w:noProof/>
                <w:sz w:val="16"/>
                <w:szCs w:val="24"/>
              </w:rPr>
              <w:t>-541</w:t>
            </w:r>
            <w:r w:rsidRPr="003A38CD">
              <w:rPr>
                <w:rFonts w:ascii="Verdana" w:hAnsi="Verdana"/>
                <w:b/>
                <w:sz w:val="16"/>
                <w:szCs w:val="24"/>
              </w:rPr>
              <w:fldChar w:fldCharType="end"/>
            </w:r>
          </w:p>
        </w:tc>
      </w:tr>
      <w:tr w:rsidR="00054B7F" w:rsidRPr="003A38CD" w:rsidTr="00051544">
        <w:trPr>
          <w:cantSplit/>
          <w:trHeight w:val="270"/>
        </w:trPr>
        <w:tc>
          <w:tcPr>
            <w:tcW w:w="139" w:type="pct"/>
            <w:tcBorders>
              <w:top w:val="single" w:sz="4" w:space="0" w:color="auto"/>
            </w:tcBorders>
          </w:tcPr>
          <w:p w:rsidR="00054B7F" w:rsidRPr="003A38CD" w:rsidRDefault="00054B7F" w:rsidP="00882F1F">
            <w:pPr>
              <w:pStyle w:val="TableText"/>
              <w:tabs>
                <w:tab w:val="right" w:pos="2931"/>
              </w:tabs>
              <w:spacing w:line="280" w:lineRule="atLeast"/>
              <w:ind w:right="283"/>
              <w:rPr>
                <w:rFonts w:ascii="Verdana" w:hAnsi="Verdana"/>
                <w:b/>
                <w:sz w:val="16"/>
                <w:szCs w:val="24"/>
              </w:rPr>
            </w:pPr>
          </w:p>
        </w:tc>
        <w:tc>
          <w:tcPr>
            <w:tcW w:w="1323" w:type="pct"/>
            <w:tcBorders>
              <w:top w:val="single" w:sz="4" w:space="0" w:color="auto"/>
            </w:tcBorders>
          </w:tcPr>
          <w:p w:rsidR="00054B7F" w:rsidRPr="003A38CD" w:rsidRDefault="00054B7F" w:rsidP="00882F1F">
            <w:pPr>
              <w:pStyle w:val="TableText"/>
              <w:tabs>
                <w:tab w:val="right" w:pos="2931"/>
              </w:tabs>
              <w:spacing w:line="280" w:lineRule="atLeast"/>
              <w:ind w:right="283"/>
              <w:rPr>
                <w:rFonts w:ascii="Verdana" w:hAnsi="Verdana"/>
                <w:szCs w:val="24"/>
              </w:rPr>
            </w:pPr>
            <w:r w:rsidRPr="003A38CD">
              <w:rPr>
                <w:rFonts w:ascii="Verdana" w:hAnsi="Verdana"/>
                <w:b/>
                <w:sz w:val="16"/>
                <w:szCs w:val="24"/>
              </w:rPr>
              <w:t>Balance at 30 June 2016</w:t>
            </w:r>
            <w:r w:rsidRPr="003A38CD">
              <w:rPr>
                <w:rFonts w:ascii="Verdana" w:hAnsi="Verdana"/>
                <w:b/>
                <w:sz w:val="16"/>
                <w:szCs w:val="24"/>
              </w:rPr>
              <w:tab/>
            </w:r>
          </w:p>
        </w:tc>
        <w:tc>
          <w:tcPr>
            <w:tcW w:w="509" w:type="pct"/>
            <w:tcBorders>
              <w:top w:val="single" w:sz="4" w:space="0" w:color="auto"/>
            </w:tcBorders>
            <w:vAlign w:val="center"/>
          </w:tcPr>
          <w:p w:rsidR="00054B7F" w:rsidRPr="003A38CD" w:rsidRDefault="00054B7F" w:rsidP="00882F1F">
            <w:pPr>
              <w:pStyle w:val="TableText"/>
              <w:ind w:right="131"/>
              <w:jc w:val="right"/>
              <w:rPr>
                <w:rFonts w:ascii="Verdana" w:hAnsi="Verdana"/>
                <w:b/>
                <w:i/>
                <w:sz w:val="16"/>
                <w:szCs w:val="24"/>
              </w:rPr>
            </w:pPr>
            <w:r w:rsidRPr="003A38CD">
              <w:rPr>
                <w:rFonts w:ascii="Verdana" w:hAnsi="Verdana"/>
                <w:b/>
                <w:i/>
                <w:sz w:val="16"/>
                <w:szCs w:val="24"/>
              </w:rPr>
              <w:t>59,110</w:t>
            </w:r>
          </w:p>
        </w:tc>
        <w:tc>
          <w:tcPr>
            <w:tcW w:w="481" w:type="pct"/>
            <w:tcBorders>
              <w:top w:val="single" w:sz="4" w:space="0" w:color="auto"/>
            </w:tcBorders>
            <w:vAlign w:val="center"/>
          </w:tcPr>
          <w:p w:rsidR="00054B7F" w:rsidRPr="003A38CD" w:rsidRDefault="00054B7F" w:rsidP="00882F1F">
            <w:pPr>
              <w:pStyle w:val="TableText"/>
              <w:ind w:right="283"/>
              <w:jc w:val="right"/>
              <w:rPr>
                <w:rFonts w:ascii="Verdana" w:hAnsi="Verdana"/>
                <w:b/>
                <w:sz w:val="16"/>
                <w:szCs w:val="24"/>
              </w:rPr>
            </w:pPr>
            <w:r w:rsidRPr="003A38CD">
              <w:rPr>
                <w:rFonts w:ascii="Verdana" w:hAnsi="Verdana"/>
                <w:b/>
                <w:sz w:val="16"/>
                <w:szCs w:val="24"/>
              </w:rPr>
              <w:t>6,503</w:t>
            </w:r>
          </w:p>
        </w:tc>
        <w:tc>
          <w:tcPr>
            <w:tcW w:w="510" w:type="pct"/>
            <w:tcBorders>
              <w:top w:val="single" w:sz="4" w:space="0" w:color="auto"/>
            </w:tcBorders>
            <w:vAlign w:val="center"/>
          </w:tcPr>
          <w:p w:rsidR="00054B7F" w:rsidRPr="003A38CD" w:rsidRDefault="00054B7F" w:rsidP="00882F1F">
            <w:pPr>
              <w:pStyle w:val="TableText"/>
              <w:ind w:right="283"/>
              <w:jc w:val="right"/>
              <w:rPr>
                <w:rFonts w:ascii="Verdana" w:hAnsi="Verdana"/>
                <w:b/>
                <w:sz w:val="16"/>
                <w:szCs w:val="24"/>
              </w:rPr>
            </w:pPr>
            <w:r w:rsidRPr="003A38CD">
              <w:rPr>
                <w:rFonts w:ascii="Verdana" w:hAnsi="Verdana"/>
                <w:b/>
                <w:sz w:val="16"/>
                <w:szCs w:val="24"/>
              </w:rPr>
              <w:t>19,401</w:t>
            </w:r>
          </w:p>
        </w:tc>
        <w:tc>
          <w:tcPr>
            <w:tcW w:w="509" w:type="pct"/>
            <w:tcBorders>
              <w:top w:val="single" w:sz="4" w:space="0" w:color="auto"/>
            </w:tcBorders>
            <w:vAlign w:val="center"/>
          </w:tcPr>
          <w:p w:rsidR="00054B7F" w:rsidRPr="003A38CD" w:rsidRDefault="00054B7F" w:rsidP="00882F1F">
            <w:pPr>
              <w:pStyle w:val="TableText"/>
              <w:ind w:right="283"/>
              <w:jc w:val="right"/>
              <w:rPr>
                <w:rFonts w:ascii="Verdana" w:hAnsi="Verdana"/>
                <w:b/>
                <w:sz w:val="16"/>
                <w:szCs w:val="24"/>
              </w:rPr>
            </w:pPr>
            <w:r w:rsidRPr="003A38CD">
              <w:rPr>
                <w:rFonts w:ascii="Verdana" w:hAnsi="Verdana"/>
                <w:b/>
                <w:sz w:val="16"/>
                <w:szCs w:val="24"/>
              </w:rPr>
              <w:t>1,822</w:t>
            </w:r>
          </w:p>
        </w:tc>
        <w:tc>
          <w:tcPr>
            <w:tcW w:w="510" w:type="pct"/>
            <w:tcBorders>
              <w:top w:val="single" w:sz="4" w:space="0" w:color="auto"/>
            </w:tcBorders>
            <w:vAlign w:val="center"/>
          </w:tcPr>
          <w:p w:rsidR="00054B7F" w:rsidRPr="003A38CD" w:rsidRDefault="00054B7F" w:rsidP="00882F1F">
            <w:pPr>
              <w:pStyle w:val="TableText"/>
              <w:tabs>
                <w:tab w:val="left" w:pos="942"/>
              </w:tabs>
              <w:ind w:right="283"/>
              <w:jc w:val="right"/>
              <w:rPr>
                <w:rFonts w:ascii="Verdana" w:hAnsi="Verdana"/>
                <w:b/>
                <w:sz w:val="16"/>
                <w:szCs w:val="24"/>
              </w:rPr>
            </w:pPr>
            <w:r w:rsidRPr="003A38CD">
              <w:rPr>
                <w:rFonts w:ascii="Verdana" w:hAnsi="Verdana"/>
                <w:b/>
                <w:sz w:val="16"/>
                <w:szCs w:val="24"/>
              </w:rPr>
              <w:t>-25,531</w:t>
            </w:r>
          </w:p>
        </w:tc>
        <w:tc>
          <w:tcPr>
            <w:tcW w:w="509" w:type="pct"/>
            <w:tcBorders>
              <w:top w:val="single" w:sz="4" w:space="0" w:color="auto"/>
            </w:tcBorders>
            <w:vAlign w:val="center"/>
          </w:tcPr>
          <w:p w:rsidR="00054B7F" w:rsidRPr="003A38CD" w:rsidRDefault="00054B7F" w:rsidP="00882F1F">
            <w:pPr>
              <w:pStyle w:val="TableText"/>
              <w:ind w:right="283"/>
              <w:jc w:val="right"/>
              <w:rPr>
                <w:rFonts w:ascii="Verdana" w:hAnsi="Verdana"/>
                <w:b/>
                <w:sz w:val="16"/>
                <w:szCs w:val="24"/>
              </w:rPr>
            </w:pPr>
            <w:r w:rsidRPr="003A38CD">
              <w:rPr>
                <w:rFonts w:ascii="Verdana" w:hAnsi="Verdana"/>
                <w:b/>
                <w:sz w:val="16"/>
                <w:szCs w:val="24"/>
              </w:rPr>
              <w:t>2,494</w:t>
            </w:r>
          </w:p>
        </w:tc>
        <w:tc>
          <w:tcPr>
            <w:tcW w:w="510" w:type="pct"/>
            <w:tcBorders>
              <w:top w:val="single" w:sz="4" w:space="0" w:color="auto"/>
            </w:tcBorders>
            <w:vAlign w:val="center"/>
          </w:tcPr>
          <w:p w:rsidR="00054B7F" w:rsidRPr="003A38CD" w:rsidRDefault="00054B7F" w:rsidP="00882F1F">
            <w:pPr>
              <w:pStyle w:val="TableText"/>
              <w:ind w:right="283"/>
              <w:jc w:val="right"/>
              <w:rPr>
                <w:rFonts w:ascii="Verdana" w:hAnsi="Verdana"/>
                <w:b/>
                <w:sz w:val="16"/>
                <w:szCs w:val="24"/>
              </w:rPr>
            </w:pPr>
            <w:r w:rsidRPr="003A38CD">
              <w:rPr>
                <w:rFonts w:ascii="Verdana" w:hAnsi="Verdana"/>
                <w:b/>
                <w:sz w:val="16"/>
                <w:szCs w:val="24"/>
              </w:rPr>
              <w:t>4,689</w:t>
            </w:r>
          </w:p>
        </w:tc>
      </w:tr>
      <w:tr w:rsidR="00054B7F" w:rsidRPr="003A38CD" w:rsidTr="00051544">
        <w:trPr>
          <w:cantSplit/>
          <w:trHeight w:val="270"/>
        </w:trPr>
        <w:tc>
          <w:tcPr>
            <w:tcW w:w="139" w:type="pct"/>
          </w:tcPr>
          <w:p w:rsidR="00054B7F" w:rsidRPr="003A38CD" w:rsidRDefault="00054B7F" w:rsidP="00882F1F">
            <w:pPr>
              <w:pStyle w:val="TableText"/>
              <w:spacing w:line="280" w:lineRule="atLeast"/>
              <w:ind w:right="283"/>
              <w:rPr>
                <w:rFonts w:ascii="Verdana" w:hAnsi="Verdana"/>
                <w:b/>
                <w:sz w:val="16"/>
                <w:szCs w:val="24"/>
              </w:rPr>
            </w:pPr>
          </w:p>
        </w:tc>
        <w:tc>
          <w:tcPr>
            <w:tcW w:w="1323" w:type="pct"/>
          </w:tcPr>
          <w:p w:rsidR="00054B7F" w:rsidRPr="003A38CD" w:rsidRDefault="00054B7F" w:rsidP="00882F1F">
            <w:pPr>
              <w:pStyle w:val="TableText"/>
              <w:spacing w:line="280" w:lineRule="atLeast"/>
              <w:ind w:right="283"/>
              <w:rPr>
                <w:rFonts w:ascii="Verdana" w:hAnsi="Verdana"/>
                <w:szCs w:val="24"/>
              </w:rPr>
            </w:pPr>
            <w:r w:rsidRPr="003A38CD">
              <w:rPr>
                <w:rFonts w:ascii="Verdana" w:hAnsi="Verdana"/>
                <w:b/>
                <w:sz w:val="16"/>
                <w:szCs w:val="24"/>
              </w:rPr>
              <w:t>Balance at 1 July 2016</w:t>
            </w:r>
          </w:p>
        </w:tc>
        <w:tc>
          <w:tcPr>
            <w:tcW w:w="509" w:type="pct"/>
            <w:vAlign w:val="center"/>
          </w:tcPr>
          <w:p w:rsidR="00054B7F" w:rsidRPr="003A38CD" w:rsidRDefault="00054B7F" w:rsidP="00882F1F">
            <w:pPr>
              <w:pStyle w:val="TableText"/>
              <w:ind w:right="131"/>
              <w:jc w:val="right"/>
              <w:rPr>
                <w:rFonts w:ascii="Verdana" w:hAnsi="Verdana"/>
                <w:i/>
                <w:sz w:val="16"/>
                <w:szCs w:val="24"/>
              </w:rPr>
            </w:pPr>
          </w:p>
        </w:tc>
        <w:tc>
          <w:tcPr>
            <w:tcW w:w="481" w:type="pct"/>
            <w:vAlign w:val="center"/>
          </w:tcPr>
          <w:p w:rsidR="00054B7F" w:rsidRPr="003A38CD" w:rsidRDefault="00054B7F" w:rsidP="00882F1F">
            <w:pPr>
              <w:pStyle w:val="TableText"/>
              <w:ind w:right="283"/>
              <w:jc w:val="right"/>
              <w:rPr>
                <w:rFonts w:ascii="Verdana" w:hAnsi="Verdana"/>
                <w:sz w:val="16"/>
                <w:szCs w:val="24"/>
              </w:rPr>
            </w:pPr>
          </w:p>
        </w:tc>
        <w:tc>
          <w:tcPr>
            <w:tcW w:w="510" w:type="pct"/>
            <w:vAlign w:val="center"/>
          </w:tcPr>
          <w:p w:rsidR="00054B7F" w:rsidRPr="003A38CD" w:rsidRDefault="00054B7F" w:rsidP="00882F1F">
            <w:pPr>
              <w:pStyle w:val="TableText"/>
              <w:ind w:right="283"/>
              <w:jc w:val="right"/>
              <w:rPr>
                <w:rFonts w:ascii="Verdana" w:hAnsi="Verdana"/>
                <w:sz w:val="16"/>
                <w:szCs w:val="24"/>
              </w:rPr>
            </w:pPr>
          </w:p>
        </w:tc>
        <w:tc>
          <w:tcPr>
            <w:tcW w:w="509" w:type="pct"/>
            <w:vAlign w:val="center"/>
          </w:tcPr>
          <w:p w:rsidR="00054B7F" w:rsidRPr="003A38CD" w:rsidRDefault="00054B7F" w:rsidP="00882F1F">
            <w:pPr>
              <w:pStyle w:val="TableText"/>
              <w:ind w:right="283"/>
              <w:jc w:val="right"/>
              <w:rPr>
                <w:rFonts w:ascii="Verdana" w:hAnsi="Verdana"/>
                <w:sz w:val="16"/>
                <w:szCs w:val="24"/>
              </w:rPr>
            </w:pPr>
          </w:p>
        </w:tc>
        <w:tc>
          <w:tcPr>
            <w:tcW w:w="510" w:type="pct"/>
            <w:vAlign w:val="center"/>
          </w:tcPr>
          <w:p w:rsidR="00054B7F" w:rsidRPr="003A38CD" w:rsidRDefault="00054B7F" w:rsidP="00882F1F">
            <w:pPr>
              <w:pStyle w:val="TableText"/>
              <w:tabs>
                <w:tab w:val="left" w:pos="942"/>
              </w:tabs>
              <w:ind w:right="283"/>
              <w:jc w:val="right"/>
              <w:rPr>
                <w:rFonts w:ascii="Verdana" w:hAnsi="Verdana"/>
                <w:sz w:val="16"/>
                <w:szCs w:val="24"/>
              </w:rPr>
            </w:pPr>
          </w:p>
        </w:tc>
        <w:tc>
          <w:tcPr>
            <w:tcW w:w="509" w:type="pct"/>
            <w:vAlign w:val="center"/>
          </w:tcPr>
          <w:p w:rsidR="00054B7F" w:rsidRPr="003A38CD" w:rsidRDefault="00054B7F" w:rsidP="00882F1F">
            <w:pPr>
              <w:pStyle w:val="TableText"/>
              <w:ind w:right="283"/>
              <w:jc w:val="right"/>
              <w:rPr>
                <w:rFonts w:ascii="Verdana" w:hAnsi="Verdana"/>
                <w:sz w:val="16"/>
                <w:szCs w:val="24"/>
              </w:rPr>
            </w:pPr>
          </w:p>
        </w:tc>
        <w:tc>
          <w:tcPr>
            <w:tcW w:w="510" w:type="pct"/>
            <w:vAlign w:val="center"/>
          </w:tcPr>
          <w:p w:rsidR="00054B7F" w:rsidRPr="003A38CD" w:rsidRDefault="00054B7F" w:rsidP="00882F1F">
            <w:pPr>
              <w:pStyle w:val="TableText"/>
              <w:ind w:right="283"/>
              <w:jc w:val="right"/>
              <w:rPr>
                <w:rFonts w:ascii="Verdana" w:hAnsi="Verdana"/>
                <w:b/>
                <w:sz w:val="16"/>
                <w:szCs w:val="24"/>
              </w:rPr>
            </w:pPr>
          </w:p>
        </w:tc>
      </w:tr>
      <w:tr w:rsidR="00054B7F" w:rsidRPr="003A38CD" w:rsidTr="00051544">
        <w:trPr>
          <w:cantSplit/>
          <w:trHeight w:val="270"/>
        </w:trPr>
        <w:tc>
          <w:tcPr>
            <w:tcW w:w="139" w:type="pct"/>
          </w:tcPr>
          <w:p w:rsidR="00054B7F" w:rsidRPr="003A38CD" w:rsidRDefault="00054B7F" w:rsidP="00882F1F">
            <w:pPr>
              <w:pStyle w:val="TableText"/>
              <w:spacing w:line="280" w:lineRule="atLeast"/>
              <w:ind w:right="283"/>
              <w:rPr>
                <w:rFonts w:ascii="Verdana" w:hAnsi="Verdana"/>
                <w:sz w:val="16"/>
                <w:szCs w:val="24"/>
              </w:rPr>
            </w:pPr>
          </w:p>
        </w:tc>
        <w:tc>
          <w:tcPr>
            <w:tcW w:w="1323" w:type="pct"/>
          </w:tcPr>
          <w:p w:rsidR="00054B7F" w:rsidRPr="003A38CD" w:rsidRDefault="00054B7F" w:rsidP="00882F1F">
            <w:pPr>
              <w:pStyle w:val="TableText"/>
              <w:spacing w:line="280" w:lineRule="atLeast"/>
              <w:ind w:right="283"/>
              <w:rPr>
                <w:rFonts w:ascii="Verdana" w:hAnsi="Verdana"/>
                <w:sz w:val="16"/>
                <w:szCs w:val="24"/>
              </w:rPr>
            </w:pPr>
            <w:r w:rsidRPr="003A38CD">
              <w:rPr>
                <w:rFonts w:ascii="Verdana" w:hAnsi="Verdana"/>
                <w:sz w:val="16"/>
                <w:szCs w:val="24"/>
              </w:rPr>
              <w:t>Issuance of ordinary shares</w:t>
            </w:r>
          </w:p>
        </w:tc>
        <w:tc>
          <w:tcPr>
            <w:tcW w:w="509" w:type="pct"/>
            <w:vAlign w:val="center"/>
          </w:tcPr>
          <w:p w:rsidR="00054B7F" w:rsidRPr="003A38CD" w:rsidRDefault="00054B7F" w:rsidP="00882F1F">
            <w:pPr>
              <w:pStyle w:val="TableText"/>
              <w:ind w:right="131"/>
              <w:jc w:val="right"/>
              <w:rPr>
                <w:rFonts w:ascii="Verdana" w:hAnsi="Verdana"/>
                <w:sz w:val="16"/>
                <w:szCs w:val="24"/>
              </w:rPr>
            </w:pPr>
            <w:r w:rsidRPr="003A38CD">
              <w:rPr>
                <w:rFonts w:ascii="Verdana" w:hAnsi="Verdana"/>
                <w:sz w:val="16"/>
                <w:szCs w:val="24"/>
              </w:rPr>
              <w:t>4,331</w:t>
            </w:r>
          </w:p>
        </w:tc>
        <w:tc>
          <w:tcPr>
            <w:tcW w:w="481"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24"/>
              </w:rPr>
              <w:t>476</w:t>
            </w:r>
          </w:p>
        </w:tc>
        <w:tc>
          <w:tcPr>
            <w:tcW w:w="510"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24"/>
              </w:rPr>
              <w:t>245</w:t>
            </w:r>
          </w:p>
        </w:tc>
        <w:tc>
          <w:tcPr>
            <w:tcW w:w="509"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16"/>
              </w:rPr>
              <w:t>–</w:t>
            </w:r>
          </w:p>
        </w:tc>
        <w:tc>
          <w:tcPr>
            <w:tcW w:w="510"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16"/>
              </w:rPr>
              <w:t>–</w:t>
            </w:r>
          </w:p>
        </w:tc>
        <w:tc>
          <w:tcPr>
            <w:tcW w:w="509"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16"/>
              </w:rPr>
              <w:t>–</w:t>
            </w:r>
          </w:p>
        </w:tc>
        <w:tc>
          <w:tcPr>
            <w:tcW w:w="510" w:type="pct"/>
            <w:vAlign w:val="center"/>
          </w:tcPr>
          <w:p w:rsidR="00054B7F" w:rsidRPr="003A38CD" w:rsidRDefault="00054B7F" w:rsidP="00882F1F">
            <w:pPr>
              <w:pStyle w:val="TableText"/>
              <w:ind w:right="283"/>
              <w:jc w:val="right"/>
              <w:rPr>
                <w:rFonts w:ascii="Verdana" w:hAnsi="Verdana"/>
                <w:b/>
                <w:sz w:val="16"/>
                <w:szCs w:val="24"/>
              </w:rPr>
            </w:pPr>
            <w:r w:rsidRPr="003A38CD">
              <w:rPr>
                <w:rFonts w:ascii="Verdana" w:hAnsi="Verdana"/>
                <w:b/>
                <w:sz w:val="16"/>
                <w:szCs w:val="24"/>
              </w:rPr>
              <w:t>721</w:t>
            </w:r>
          </w:p>
        </w:tc>
      </w:tr>
      <w:tr w:rsidR="00054B7F" w:rsidRPr="003A38CD" w:rsidTr="00051544">
        <w:trPr>
          <w:cantSplit/>
          <w:trHeight w:val="270"/>
        </w:trPr>
        <w:tc>
          <w:tcPr>
            <w:tcW w:w="139" w:type="pct"/>
          </w:tcPr>
          <w:p w:rsidR="00054B7F" w:rsidRPr="003A38CD" w:rsidRDefault="00054B7F" w:rsidP="00882F1F">
            <w:pPr>
              <w:pStyle w:val="TableText"/>
              <w:spacing w:line="280" w:lineRule="atLeast"/>
              <w:ind w:right="283"/>
              <w:rPr>
                <w:rFonts w:ascii="Verdana" w:hAnsi="Verdana"/>
                <w:sz w:val="16"/>
                <w:szCs w:val="24"/>
              </w:rPr>
            </w:pPr>
          </w:p>
        </w:tc>
        <w:tc>
          <w:tcPr>
            <w:tcW w:w="1323" w:type="pct"/>
          </w:tcPr>
          <w:p w:rsidR="00054B7F" w:rsidRPr="003A38CD" w:rsidRDefault="00054B7F" w:rsidP="00882F1F">
            <w:pPr>
              <w:pStyle w:val="TableText"/>
              <w:spacing w:line="280" w:lineRule="atLeast"/>
              <w:ind w:right="283"/>
              <w:rPr>
                <w:rFonts w:ascii="Verdana" w:hAnsi="Verdana"/>
                <w:sz w:val="16"/>
                <w:szCs w:val="24"/>
              </w:rPr>
            </w:pPr>
            <w:r w:rsidRPr="003A38CD">
              <w:rPr>
                <w:rFonts w:ascii="Verdana" w:hAnsi="Verdana"/>
                <w:sz w:val="16"/>
                <w:szCs w:val="24"/>
              </w:rPr>
              <w:t>Earnings for the period</w:t>
            </w:r>
          </w:p>
        </w:tc>
        <w:tc>
          <w:tcPr>
            <w:tcW w:w="509" w:type="pct"/>
            <w:vAlign w:val="center"/>
          </w:tcPr>
          <w:p w:rsidR="00054B7F" w:rsidRPr="003A38CD" w:rsidRDefault="00054B7F" w:rsidP="00882F1F">
            <w:pPr>
              <w:pStyle w:val="TableText"/>
              <w:ind w:right="131"/>
              <w:jc w:val="right"/>
              <w:rPr>
                <w:rFonts w:ascii="Verdana" w:hAnsi="Verdana"/>
                <w:sz w:val="16"/>
                <w:szCs w:val="24"/>
              </w:rPr>
            </w:pPr>
            <w:r w:rsidRPr="003A38CD">
              <w:rPr>
                <w:rFonts w:ascii="Verdana" w:hAnsi="Verdana"/>
                <w:sz w:val="16"/>
                <w:szCs w:val="16"/>
              </w:rPr>
              <w:t>–</w:t>
            </w:r>
          </w:p>
        </w:tc>
        <w:tc>
          <w:tcPr>
            <w:tcW w:w="481"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16"/>
              </w:rPr>
              <w:t>–</w:t>
            </w:r>
          </w:p>
        </w:tc>
        <w:tc>
          <w:tcPr>
            <w:tcW w:w="510"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16"/>
              </w:rPr>
              <w:t>–</w:t>
            </w:r>
          </w:p>
        </w:tc>
        <w:tc>
          <w:tcPr>
            <w:tcW w:w="509"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16"/>
              </w:rPr>
              <w:t>–</w:t>
            </w:r>
          </w:p>
        </w:tc>
        <w:tc>
          <w:tcPr>
            <w:tcW w:w="510" w:type="pct"/>
            <w:vAlign w:val="center"/>
          </w:tcPr>
          <w:p w:rsidR="00054B7F" w:rsidRPr="003A38CD" w:rsidRDefault="00054B7F" w:rsidP="00882F1F">
            <w:pPr>
              <w:pStyle w:val="TableText"/>
              <w:ind w:right="283"/>
              <w:jc w:val="right"/>
              <w:rPr>
                <w:rFonts w:ascii="Verdana" w:hAnsi="Verdana"/>
                <w:sz w:val="16"/>
                <w:szCs w:val="16"/>
              </w:rPr>
            </w:pPr>
            <w:r w:rsidRPr="003A38CD">
              <w:rPr>
                <w:rFonts w:ascii="Verdana" w:hAnsi="Verdana"/>
                <w:sz w:val="16"/>
                <w:szCs w:val="16"/>
              </w:rPr>
              <w:t>-1,037</w:t>
            </w:r>
          </w:p>
        </w:tc>
        <w:tc>
          <w:tcPr>
            <w:tcW w:w="509" w:type="pct"/>
            <w:vAlign w:val="center"/>
          </w:tcPr>
          <w:p w:rsidR="00054B7F" w:rsidRPr="003A38CD" w:rsidRDefault="00054B7F" w:rsidP="00882F1F">
            <w:pPr>
              <w:pStyle w:val="TableText"/>
              <w:ind w:right="283"/>
              <w:jc w:val="right"/>
              <w:rPr>
                <w:rFonts w:ascii="Verdana" w:hAnsi="Verdana"/>
                <w:sz w:val="16"/>
                <w:szCs w:val="16"/>
              </w:rPr>
            </w:pPr>
          </w:p>
        </w:tc>
        <w:tc>
          <w:tcPr>
            <w:tcW w:w="510" w:type="pct"/>
            <w:vAlign w:val="center"/>
          </w:tcPr>
          <w:p w:rsidR="00054B7F" w:rsidRPr="003A38CD" w:rsidRDefault="00054B7F" w:rsidP="00882F1F">
            <w:pPr>
              <w:pStyle w:val="TableText"/>
              <w:ind w:right="283"/>
              <w:jc w:val="right"/>
              <w:rPr>
                <w:rFonts w:ascii="Verdana" w:hAnsi="Verdana"/>
                <w:b/>
                <w:sz w:val="16"/>
                <w:szCs w:val="24"/>
              </w:rPr>
            </w:pPr>
            <w:r w:rsidRPr="003A38CD">
              <w:rPr>
                <w:rFonts w:ascii="Verdana" w:hAnsi="Verdana"/>
                <w:b/>
                <w:sz w:val="16"/>
                <w:szCs w:val="24"/>
              </w:rPr>
              <w:t>-1,037</w:t>
            </w:r>
          </w:p>
        </w:tc>
      </w:tr>
      <w:tr w:rsidR="00054B7F" w:rsidRPr="003A38CD" w:rsidTr="00051544">
        <w:trPr>
          <w:cantSplit/>
          <w:trHeight w:val="270"/>
        </w:trPr>
        <w:tc>
          <w:tcPr>
            <w:tcW w:w="139" w:type="pct"/>
          </w:tcPr>
          <w:p w:rsidR="00054B7F" w:rsidRPr="003A38CD" w:rsidRDefault="00054B7F" w:rsidP="00882F1F">
            <w:pPr>
              <w:pStyle w:val="TableText"/>
              <w:spacing w:line="280" w:lineRule="atLeast"/>
              <w:ind w:right="283"/>
              <w:rPr>
                <w:rFonts w:ascii="Verdana" w:hAnsi="Verdana"/>
                <w:sz w:val="16"/>
                <w:szCs w:val="24"/>
              </w:rPr>
            </w:pPr>
          </w:p>
        </w:tc>
        <w:tc>
          <w:tcPr>
            <w:tcW w:w="1323" w:type="pct"/>
          </w:tcPr>
          <w:p w:rsidR="00054B7F" w:rsidRPr="003A38CD" w:rsidRDefault="00054B7F" w:rsidP="00882F1F">
            <w:pPr>
              <w:pStyle w:val="TableText"/>
              <w:spacing w:line="280" w:lineRule="atLeast"/>
              <w:ind w:right="283"/>
              <w:rPr>
                <w:rFonts w:ascii="Verdana" w:hAnsi="Verdana"/>
                <w:sz w:val="16"/>
                <w:szCs w:val="24"/>
              </w:rPr>
            </w:pPr>
            <w:r w:rsidRPr="003A38CD">
              <w:rPr>
                <w:rFonts w:ascii="Verdana" w:hAnsi="Verdana"/>
                <w:sz w:val="16"/>
                <w:szCs w:val="24"/>
              </w:rPr>
              <w:t>Re-measurement of defined</w:t>
            </w:r>
          </w:p>
          <w:p w:rsidR="00054B7F" w:rsidRPr="003A38CD" w:rsidRDefault="00054B7F" w:rsidP="00882F1F">
            <w:pPr>
              <w:pStyle w:val="TableText"/>
              <w:spacing w:line="280" w:lineRule="atLeast"/>
              <w:ind w:right="283"/>
              <w:rPr>
                <w:rFonts w:ascii="Verdana" w:hAnsi="Verdana"/>
                <w:sz w:val="16"/>
                <w:szCs w:val="24"/>
              </w:rPr>
            </w:pPr>
            <w:r w:rsidRPr="003A38CD">
              <w:rPr>
                <w:rFonts w:ascii="Verdana" w:hAnsi="Verdana"/>
                <w:sz w:val="16"/>
                <w:szCs w:val="24"/>
              </w:rPr>
              <w:t xml:space="preserve"> benefit obligation</w:t>
            </w:r>
          </w:p>
        </w:tc>
        <w:tc>
          <w:tcPr>
            <w:tcW w:w="509" w:type="pct"/>
            <w:vAlign w:val="center"/>
          </w:tcPr>
          <w:p w:rsidR="00054B7F" w:rsidRPr="003A38CD" w:rsidRDefault="00054B7F" w:rsidP="00882F1F">
            <w:pPr>
              <w:pStyle w:val="TableText"/>
              <w:ind w:right="131"/>
              <w:jc w:val="right"/>
              <w:rPr>
                <w:rFonts w:ascii="Verdana" w:hAnsi="Verdana"/>
                <w:sz w:val="16"/>
                <w:szCs w:val="24"/>
              </w:rPr>
            </w:pPr>
            <w:r w:rsidRPr="003A38CD">
              <w:rPr>
                <w:rFonts w:ascii="Verdana" w:hAnsi="Verdana"/>
                <w:sz w:val="16"/>
                <w:szCs w:val="16"/>
              </w:rPr>
              <w:t>–</w:t>
            </w:r>
          </w:p>
        </w:tc>
        <w:tc>
          <w:tcPr>
            <w:tcW w:w="481"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16"/>
              </w:rPr>
              <w:t>–</w:t>
            </w:r>
          </w:p>
        </w:tc>
        <w:tc>
          <w:tcPr>
            <w:tcW w:w="510"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16"/>
              </w:rPr>
              <w:t>–</w:t>
            </w:r>
          </w:p>
        </w:tc>
        <w:tc>
          <w:tcPr>
            <w:tcW w:w="509"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16"/>
              </w:rPr>
              <w:t>–</w:t>
            </w:r>
          </w:p>
        </w:tc>
        <w:tc>
          <w:tcPr>
            <w:tcW w:w="510"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16"/>
              </w:rPr>
              <w:t>-333</w:t>
            </w:r>
          </w:p>
        </w:tc>
        <w:tc>
          <w:tcPr>
            <w:tcW w:w="509"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16"/>
              </w:rPr>
              <w:t>–</w:t>
            </w:r>
          </w:p>
        </w:tc>
        <w:tc>
          <w:tcPr>
            <w:tcW w:w="510" w:type="pct"/>
            <w:vAlign w:val="center"/>
          </w:tcPr>
          <w:p w:rsidR="00054B7F" w:rsidRPr="003A38CD" w:rsidRDefault="00054B7F" w:rsidP="00882F1F">
            <w:pPr>
              <w:pStyle w:val="TableText"/>
              <w:ind w:right="283"/>
              <w:jc w:val="right"/>
              <w:rPr>
                <w:rFonts w:ascii="Verdana" w:hAnsi="Verdana"/>
                <w:b/>
                <w:sz w:val="16"/>
                <w:szCs w:val="24"/>
              </w:rPr>
            </w:pPr>
            <w:r w:rsidRPr="003A38CD">
              <w:rPr>
                <w:rFonts w:ascii="Verdana" w:hAnsi="Verdana"/>
                <w:b/>
                <w:sz w:val="16"/>
                <w:szCs w:val="24"/>
              </w:rPr>
              <w:t>-333</w:t>
            </w:r>
          </w:p>
        </w:tc>
      </w:tr>
      <w:tr w:rsidR="00054B7F" w:rsidRPr="003A38CD" w:rsidTr="00051544">
        <w:trPr>
          <w:cantSplit/>
          <w:trHeight w:val="270"/>
        </w:trPr>
        <w:tc>
          <w:tcPr>
            <w:tcW w:w="139" w:type="pct"/>
          </w:tcPr>
          <w:p w:rsidR="00054B7F" w:rsidRPr="003A38CD" w:rsidRDefault="00054B7F" w:rsidP="00882F1F">
            <w:pPr>
              <w:pStyle w:val="TableText"/>
              <w:spacing w:line="280" w:lineRule="atLeast"/>
              <w:ind w:right="283"/>
              <w:rPr>
                <w:rFonts w:ascii="Verdana" w:hAnsi="Verdana" w:cs="Verdana"/>
                <w:sz w:val="16"/>
                <w:szCs w:val="16"/>
                <w:lang w:eastAsia="en-PH"/>
              </w:rPr>
            </w:pPr>
          </w:p>
        </w:tc>
        <w:tc>
          <w:tcPr>
            <w:tcW w:w="1323" w:type="pct"/>
          </w:tcPr>
          <w:p w:rsidR="00054B7F" w:rsidRPr="003A38CD" w:rsidRDefault="00054B7F" w:rsidP="00882F1F">
            <w:pPr>
              <w:pStyle w:val="TableText"/>
              <w:spacing w:line="280" w:lineRule="atLeast"/>
              <w:ind w:right="283"/>
              <w:rPr>
                <w:rFonts w:ascii="Verdana" w:hAnsi="Verdana"/>
                <w:sz w:val="16"/>
                <w:szCs w:val="24"/>
              </w:rPr>
            </w:pPr>
            <w:r w:rsidRPr="003A38CD">
              <w:rPr>
                <w:rFonts w:ascii="Verdana" w:hAnsi="Verdana" w:cs="Verdana"/>
                <w:sz w:val="16"/>
                <w:szCs w:val="16"/>
                <w:lang w:eastAsia="en-PH"/>
              </w:rPr>
              <w:t>Depreciation of building</w:t>
            </w:r>
          </w:p>
        </w:tc>
        <w:tc>
          <w:tcPr>
            <w:tcW w:w="509" w:type="pct"/>
            <w:vAlign w:val="center"/>
          </w:tcPr>
          <w:p w:rsidR="00054B7F" w:rsidRPr="003A38CD" w:rsidRDefault="00054B7F" w:rsidP="00882F1F">
            <w:pPr>
              <w:pStyle w:val="TableText"/>
              <w:ind w:right="131"/>
              <w:jc w:val="right"/>
              <w:rPr>
                <w:rFonts w:ascii="Verdana" w:hAnsi="Verdana"/>
                <w:sz w:val="16"/>
                <w:szCs w:val="16"/>
              </w:rPr>
            </w:pPr>
            <w:r w:rsidRPr="003A38CD">
              <w:rPr>
                <w:rFonts w:ascii="Verdana" w:hAnsi="Verdana"/>
                <w:sz w:val="16"/>
                <w:szCs w:val="16"/>
              </w:rPr>
              <w:t>–</w:t>
            </w:r>
          </w:p>
        </w:tc>
        <w:tc>
          <w:tcPr>
            <w:tcW w:w="481"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16"/>
              </w:rPr>
              <w:t>–</w:t>
            </w:r>
          </w:p>
        </w:tc>
        <w:tc>
          <w:tcPr>
            <w:tcW w:w="510"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16"/>
              </w:rPr>
              <w:t>–</w:t>
            </w:r>
          </w:p>
        </w:tc>
        <w:tc>
          <w:tcPr>
            <w:tcW w:w="509"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24"/>
              </w:rPr>
              <w:t>-59</w:t>
            </w:r>
          </w:p>
        </w:tc>
        <w:tc>
          <w:tcPr>
            <w:tcW w:w="510"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16"/>
              </w:rPr>
              <w:t>59</w:t>
            </w:r>
          </w:p>
        </w:tc>
        <w:tc>
          <w:tcPr>
            <w:tcW w:w="509"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16"/>
              </w:rPr>
              <w:t>–</w:t>
            </w:r>
          </w:p>
        </w:tc>
        <w:tc>
          <w:tcPr>
            <w:tcW w:w="510" w:type="pct"/>
            <w:vAlign w:val="center"/>
          </w:tcPr>
          <w:p w:rsidR="00054B7F" w:rsidRPr="003A38CD" w:rsidRDefault="00054B7F" w:rsidP="00882F1F">
            <w:pPr>
              <w:pStyle w:val="TableText"/>
              <w:ind w:right="283"/>
              <w:jc w:val="right"/>
              <w:rPr>
                <w:rFonts w:ascii="Verdana" w:hAnsi="Verdana"/>
                <w:b/>
                <w:sz w:val="16"/>
                <w:szCs w:val="24"/>
              </w:rPr>
            </w:pPr>
            <w:r w:rsidRPr="003A38CD">
              <w:rPr>
                <w:rFonts w:ascii="Verdana" w:hAnsi="Verdana"/>
                <w:b/>
                <w:sz w:val="16"/>
                <w:szCs w:val="24"/>
              </w:rPr>
              <w:t>-</w:t>
            </w:r>
          </w:p>
        </w:tc>
      </w:tr>
      <w:tr w:rsidR="00054B7F" w:rsidRPr="003A38CD" w:rsidTr="00051544">
        <w:trPr>
          <w:cantSplit/>
          <w:trHeight w:val="270"/>
        </w:trPr>
        <w:tc>
          <w:tcPr>
            <w:tcW w:w="139" w:type="pct"/>
          </w:tcPr>
          <w:p w:rsidR="00054B7F" w:rsidRPr="003A38CD" w:rsidRDefault="00054B7F" w:rsidP="00882F1F">
            <w:pPr>
              <w:pStyle w:val="TableText"/>
              <w:spacing w:line="280" w:lineRule="atLeast"/>
              <w:ind w:right="283"/>
              <w:rPr>
                <w:rFonts w:ascii="Verdana" w:hAnsi="Verdana"/>
                <w:sz w:val="16"/>
                <w:szCs w:val="24"/>
              </w:rPr>
            </w:pPr>
          </w:p>
        </w:tc>
        <w:tc>
          <w:tcPr>
            <w:tcW w:w="1323" w:type="pct"/>
          </w:tcPr>
          <w:p w:rsidR="00054B7F" w:rsidRPr="003A38CD" w:rsidRDefault="00054B7F" w:rsidP="00882F1F">
            <w:pPr>
              <w:pStyle w:val="TableText"/>
              <w:spacing w:line="280" w:lineRule="atLeast"/>
              <w:ind w:right="283"/>
              <w:rPr>
                <w:rFonts w:ascii="Verdana" w:hAnsi="Verdana"/>
                <w:sz w:val="16"/>
                <w:szCs w:val="24"/>
              </w:rPr>
            </w:pPr>
            <w:r w:rsidRPr="003A38CD">
              <w:rPr>
                <w:rFonts w:ascii="Verdana" w:hAnsi="Verdana"/>
                <w:sz w:val="16"/>
                <w:szCs w:val="24"/>
              </w:rPr>
              <w:t>Value of employee options granted</w:t>
            </w:r>
          </w:p>
        </w:tc>
        <w:tc>
          <w:tcPr>
            <w:tcW w:w="509" w:type="pct"/>
            <w:vAlign w:val="center"/>
          </w:tcPr>
          <w:p w:rsidR="00054B7F" w:rsidRPr="003A38CD" w:rsidRDefault="00054B7F" w:rsidP="00882F1F">
            <w:pPr>
              <w:pStyle w:val="TableText"/>
              <w:ind w:right="131"/>
              <w:jc w:val="right"/>
              <w:rPr>
                <w:rFonts w:ascii="Verdana" w:hAnsi="Verdana"/>
                <w:sz w:val="16"/>
                <w:szCs w:val="24"/>
              </w:rPr>
            </w:pPr>
            <w:r w:rsidRPr="003A38CD">
              <w:rPr>
                <w:rFonts w:ascii="Verdana" w:hAnsi="Verdana"/>
                <w:sz w:val="16"/>
                <w:szCs w:val="16"/>
              </w:rPr>
              <w:t>–</w:t>
            </w:r>
          </w:p>
        </w:tc>
        <w:tc>
          <w:tcPr>
            <w:tcW w:w="481"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16"/>
              </w:rPr>
              <w:t>–</w:t>
            </w:r>
          </w:p>
        </w:tc>
        <w:tc>
          <w:tcPr>
            <w:tcW w:w="510"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24"/>
              </w:rPr>
              <w:t>13</w:t>
            </w:r>
          </w:p>
        </w:tc>
        <w:tc>
          <w:tcPr>
            <w:tcW w:w="509"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16"/>
              </w:rPr>
              <w:t>–</w:t>
            </w:r>
          </w:p>
        </w:tc>
        <w:tc>
          <w:tcPr>
            <w:tcW w:w="510"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16"/>
              </w:rPr>
              <w:t>–</w:t>
            </w:r>
          </w:p>
        </w:tc>
        <w:tc>
          <w:tcPr>
            <w:tcW w:w="509"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16"/>
              </w:rPr>
              <w:t>–</w:t>
            </w:r>
          </w:p>
        </w:tc>
        <w:tc>
          <w:tcPr>
            <w:tcW w:w="510" w:type="pct"/>
            <w:vAlign w:val="center"/>
          </w:tcPr>
          <w:p w:rsidR="00054B7F" w:rsidRPr="003A38CD" w:rsidRDefault="00054B7F" w:rsidP="00882F1F">
            <w:pPr>
              <w:pStyle w:val="TableText"/>
              <w:ind w:right="283"/>
              <w:jc w:val="right"/>
              <w:rPr>
                <w:rFonts w:ascii="Verdana" w:hAnsi="Verdana"/>
                <w:b/>
                <w:sz w:val="16"/>
                <w:szCs w:val="24"/>
              </w:rPr>
            </w:pPr>
            <w:r w:rsidRPr="003A38CD">
              <w:rPr>
                <w:rFonts w:ascii="Verdana" w:hAnsi="Verdana"/>
                <w:b/>
                <w:sz w:val="16"/>
                <w:szCs w:val="24"/>
              </w:rPr>
              <w:t>13</w:t>
            </w:r>
          </w:p>
        </w:tc>
      </w:tr>
      <w:tr w:rsidR="00054B7F" w:rsidRPr="003A38CD" w:rsidTr="00051544">
        <w:trPr>
          <w:cantSplit/>
          <w:trHeight w:val="270"/>
        </w:trPr>
        <w:tc>
          <w:tcPr>
            <w:tcW w:w="139" w:type="pct"/>
            <w:tcBorders>
              <w:top w:val="single" w:sz="4" w:space="0" w:color="auto"/>
            </w:tcBorders>
          </w:tcPr>
          <w:p w:rsidR="00054B7F" w:rsidRPr="003A38CD" w:rsidRDefault="00054B7F" w:rsidP="00882F1F">
            <w:pPr>
              <w:pStyle w:val="TableText"/>
              <w:tabs>
                <w:tab w:val="right" w:pos="2931"/>
              </w:tabs>
              <w:spacing w:line="280" w:lineRule="atLeast"/>
              <w:ind w:left="270" w:right="283" w:hanging="270"/>
              <w:rPr>
                <w:rFonts w:ascii="Verdana" w:hAnsi="Verdana"/>
                <w:b/>
                <w:sz w:val="16"/>
                <w:szCs w:val="24"/>
              </w:rPr>
            </w:pPr>
          </w:p>
        </w:tc>
        <w:tc>
          <w:tcPr>
            <w:tcW w:w="1323" w:type="pct"/>
            <w:tcBorders>
              <w:top w:val="single" w:sz="4" w:space="0" w:color="auto"/>
            </w:tcBorders>
          </w:tcPr>
          <w:p w:rsidR="00054B7F" w:rsidRPr="003A38CD" w:rsidRDefault="00054B7F" w:rsidP="00882F1F">
            <w:pPr>
              <w:pStyle w:val="TableText"/>
              <w:tabs>
                <w:tab w:val="right" w:pos="2931"/>
              </w:tabs>
              <w:spacing w:line="280" w:lineRule="atLeast"/>
              <w:ind w:right="283"/>
              <w:rPr>
                <w:rFonts w:ascii="Verdana" w:hAnsi="Verdana"/>
                <w:szCs w:val="24"/>
              </w:rPr>
            </w:pPr>
            <w:r w:rsidRPr="003A38CD">
              <w:rPr>
                <w:rFonts w:ascii="Verdana" w:hAnsi="Verdana"/>
                <w:b/>
                <w:sz w:val="16"/>
                <w:szCs w:val="24"/>
              </w:rPr>
              <w:t>Balance at 31 December 2016</w:t>
            </w:r>
          </w:p>
        </w:tc>
        <w:tc>
          <w:tcPr>
            <w:tcW w:w="509" w:type="pct"/>
            <w:tcBorders>
              <w:top w:val="single" w:sz="4" w:space="0" w:color="auto"/>
            </w:tcBorders>
            <w:vAlign w:val="center"/>
          </w:tcPr>
          <w:p w:rsidR="00054B7F" w:rsidRPr="003A38CD" w:rsidRDefault="00054B7F" w:rsidP="00882F1F">
            <w:pPr>
              <w:pStyle w:val="TableText"/>
              <w:ind w:right="131"/>
              <w:jc w:val="right"/>
              <w:rPr>
                <w:rFonts w:ascii="Verdana" w:hAnsi="Verdana"/>
                <w:i/>
                <w:sz w:val="16"/>
                <w:szCs w:val="24"/>
              </w:rPr>
            </w:pPr>
            <w:r w:rsidRPr="003A38CD">
              <w:rPr>
                <w:rFonts w:ascii="Verdana" w:hAnsi="Verdana"/>
                <w:b/>
                <w:i/>
                <w:sz w:val="16"/>
                <w:szCs w:val="24"/>
              </w:rPr>
              <w:t>63,441</w:t>
            </w:r>
          </w:p>
        </w:tc>
        <w:tc>
          <w:tcPr>
            <w:tcW w:w="481" w:type="pct"/>
            <w:tcBorders>
              <w:top w:val="single" w:sz="4" w:space="0" w:color="auto"/>
            </w:tcBorders>
            <w:vAlign w:val="center"/>
          </w:tcPr>
          <w:p w:rsidR="00054B7F" w:rsidRPr="003A38CD" w:rsidRDefault="00054B7F" w:rsidP="00882F1F">
            <w:pPr>
              <w:pStyle w:val="TableText"/>
              <w:ind w:right="283"/>
              <w:jc w:val="right"/>
              <w:rPr>
                <w:rFonts w:ascii="Verdana" w:hAnsi="Verdana"/>
                <w:b/>
                <w:sz w:val="16"/>
                <w:szCs w:val="24"/>
              </w:rPr>
            </w:pPr>
            <w:r w:rsidRPr="003A38CD">
              <w:rPr>
                <w:rFonts w:ascii="Verdana" w:hAnsi="Verdana"/>
                <w:b/>
                <w:sz w:val="16"/>
                <w:szCs w:val="24"/>
              </w:rPr>
              <w:t>6,979</w:t>
            </w:r>
          </w:p>
        </w:tc>
        <w:tc>
          <w:tcPr>
            <w:tcW w:w="510" w:type="pct"/>
            <w:tcBorders>
              <w:top w:val="single" w:sz="4" w:space="0" w:color="auto"/>
            </w:tcBorders>
            <w:vAlign w:val="center"/>
          </w:tcPr>
          <w:p w:rsidR="00054B7F" w:rsidRPr="003A38CD" w:rsidRDefault="00054B7F" w:rsidP="00882F1F">
            <w:pPr>
              <w:pStyle w:val="TableText"/>
              <w:ind w:right="283"/>
              <w:jc w:val="right"/>
              <w:rPr>
                <w:rFonts w:ascii="Verdana" w:hAnsi="Verdana"/>
                <w:b/>
                <w:sz w:val="16"/>
                <w:szCs w:val="24"/>
              </w:rPr>
            </w:pPr>
            <w:r w:rsidRPr="003A38CD">
              <w:rPr>
                <w:rFonts w:ascii="Verdana" w:hAnsi="Verdana"/>
                <w:b/>
                <w:sz w:val="16"/>
                <w:szCs w:val="24"/>
              </w:rPr>
              <w:t>19,659</w:t>
            </w:r>
          </w:p>
        </w:tc>
        <w:tc>
          <w:tcPr>
            <w:tcW w:w="509" w:type="pct"/>
            <w:tcBorders>
              <w:top w:val="single" w:sz="4" w:space="0" w:color="auto"/>
            </w:tcBorders>
            <w:vAlign w:val="center"/>
          </w:tcPr>
          <w:p w:rsidR="00054B7F" w:rsidRPr="003A38CD" w:rsidRDefault="00054B7F" w:rsidP="00882F1F">
            <w:pPr>
              <w:pStyle w:val="TableText"/>
              <w:ind w:right="283"/>
              <w:jc w:val="right"/>
              <w:rPr>
                <w:rFonts w:ascii="Verdana" w:hAnsi="Verdana"/>
                <w:b/>
                <w:sz w:val="16"/>
                <w:szCs w:val="24"/>
              </w:rPr>
            </w:pPr>
            <w:r w:rsidRPr="003A38CD">
              <w:rPr>
                <w:rFonts w:ascii="Verdana" w:hAnsi="Verdana"/>
                <w:b/>
                <w:sz w:val="16"/>
                <w:szCs w:val="16"/>
              </w:rPr>
              <w:t>1,763</w:t>
            </w:r>
          </w:p>
        </w:tc>
        <w:tc>
          <w:tcPr>
            <w:tcW w:w="510" w:type="pct"/>
            <w:tcBorders>
              <w:top w:val="single" w:sz="4" w:space="0" w:color="auto"/>
            </w:tcBorders>
            <w:vAlign w:val="center"/>
          </w:tcPr>
          <w:p w:rsidR="00054B7F" w:rsidRPr="003A38CD" w:rsidRDefault="00054B7F" w:rsidP="00882F1F">
            <w:pPr>
              <w:pStyle w:val="TableText"/>
              <w:ind w:right="283"/>
              <w:jc w:val="right"/>
              <w:rPr>
                <w:rFonts w:ascii="Verdana" w:hAnsi="Verdana"/>
                <w:b/>
                <w:sz w:val="16"/>
                <w:szCs w:val="24"/>
              </w:rPr>
            </w:pPr>
            <w:r w:rsidRPr="003A38CD">
              <w:rPr>
                <w:rFonts w:ascii="Verdana" w:hAnsi="Verdana"/>
                <w:b/>
                <w:sz w:val="16"/>
                <w:szCs w:val="24"/>
              </w:rPr>
              <w:t>-26,842</w:t>
            </w:r>
          </w:p>
        </w:tc>
        <w:tc>
          <w:tcPr>
            <w:tcW w:w="509" w:type="pct"/>
            <w:tcBorders>
              <w:top w:val="single" w:sz="4" w:space="0" w:color="auto"/>
            </w:tcBorders>
            <w:vAlign w:val="center"/>
          </w:tcPr>
          <w:p w:rsidR="00054B7F" w:rsidRPr="003A38CD" w:rsidRDefault="00054B7F" w:rsidP="00882F1F">
            <w:pPr>
              <w:pStyle w:val="TableText"/>
              <w:ind w:right="283"/>
              <w:jc w:val="right"/>
              <w:rPr>
                <w:rFonts w:ascii="Verdana" w:hAnsi="Verdana"/>
                <w:b/>
                <w:sz w:val="16"/>
                <w:szCs w:val="24"/>
              </w:rPr>
            </w:pPr>
            <w:r w:rsidRPr="003A38CD">
              <w:rPr>
                <w:rFonts w:ascii="Verdana" w:hAnsi="Verdana"/>
                <w:b/>
                <w:sz w:val="16"/>
                <w:szCs w:val="24"/>
              </w:rPr>
              <w:t>2,494</w:t>
            </w:r>
          </w:p>
        </w:tc>
        <w:tc>
          <w:tcPr>
            <w:tcW w:w="510" w:type="pct"/>
            <w:tcBorders>
              <w:top w:val="single" w:sz="4" w:space="0" w:color="auto"/>
            </w:tcBorders>
            <w:vAlign w:val="center"/>
          </w:tcPr>
          <w:p w:rsidR="00054B7F" w:rsidRPr="003A38CD" w:rsidRDefault="00054B7F" w:rsidP="00882F1F">
            <w:pPr>
              <w:pStyle w:val="TableText"/>
              <w:ind w:right="283"/>
              <w:jc w:val="right"/>
              <w:rPr>
                <w:rFonts w:ascii="Verdana" w:hAnsi="Verdana"/>
                <w:b/>
                <w:sz w:val="16"/>
                <w:szCs w:val="24"/>
              </w:rPr>
            </w:pPr>
            <w:r w:rsidRPr="003A38CD">
              <w:rPr>
                <w:rFonts w:ascii="Verdana" w:hAnsi="Verdana"/>
                <w:b/>
                <w:sz w:val="16"/>
                <w:szCs w:val="24"/>
              </w:rPr>
              <w:t>4,053</w:t>
            </w:r>
          </w:p>
        </w:tc>
      </w:tr>
      <w:tr w:rsidR="00054B7F" w:rsidRPr="003A38CD" w:rsidTr="00051544">
        <w:trPr>
          <w:cantSplit/>
          <w:trHeight w:val="270"/>
        </w:trPr>
        <w:tc>
          <w:tcPr>
            <w:tcW w:w="139" w:type="pct"/>
            <w:tcBorders>
              <w:top w:val="single" w:sz="4" w:space="0" w:color="auto"/>
            </w:tcBorders>
          </w:tcPr>
          <w:p w:rsidR="00054B7F" w:rsidRPr="003A38CD" w:rsidRDefault="00054B7F" w:rsidP="00882F1F">
            <w:pPr>
              <w:pStyle w:val="TableText"/>
              <w:tabs>
                <w:tab w:val="right" w:pos="2931"/>
              </w:tabs>
              <w:spacing w:line="280" w:lineRule="atLeast"/>
              <w:ind w:left="270" w:right="283" w:hanging="270"/>
              <w:rPr>
                <w:rFonts w:ascii="Verdana" w:hAnsi="Verdana"/>
                <w:b/>
                <w:sz w:val="16"/>
                <w:szCs w:val="24"/>
              </w:rPr>
            </w:pPr>
          </w:p>
        </w:tc>
        <w:tc>
          <w:tcPr>
            <w:tcW w:w="1323" w:type="pct"/>
            <w:tcBorders>
              <w:top w:val="single" w:sz="4" w:space="0" w:color="auto"/>
            </w:tcBorders>
          </w:tcPr>
          <w:p w:rsidR="00054B7F" w:rsidRPr="003A38CD" w:rsidRDefault="00054B7F" w:rsidP="00882F1F">
            <w:pPr>
              <w:pStyle w:val="TableText"/>
              <w:tabs>
                <w:tab w:val="right" w:pos="2931"/>
              </w:tabs>
              <w:spacing w:line="280" w:lineRule="atLeast"/>
              <w:ind w:right="283"/>
              <w:rPr>
                <w:rFonts w:ascii="Verdana" w:hAnsi="Verdana"/>
                <w:b/>
                <w:sz w:val="16"/>
                <w:szCs w:val="24"/>
              </w:rPr>
            </w:pPr>
          </w:p>
        </w:tc>
        <w:tc>
          <w:tcPr>
            <w:tcW w:w="509" w:type="pct"/>
            <w:tcBorders>
              <w:top w:val="single" w:sz="4" w:space="0" w:color="auto"/>
            </w:tcBorders>
            <w:vAlign w:val="center"/>
          </w:tcPr>
          <w:p w:rsidR="00054B7F" w:rsidRPr="003A38CD" w:rsidRDefault="00054B7F" w:rsidP="00882F1F">
            <w:pPr>
              <w:pStyle w:val="TableText"/>
              <w:ind w:right="131"/>
              <w:jc w:val="right"/>
              <w:rPr>
                <w:rFonts w:ascii="Verdana" w:hAnsi="Verdana"/>
                <w:b/>
                <w:i/>
                <w:sz w:val="16"/>
                <w:szCs w:val="24"/>
              </w:rPr>
            </w:pPr>
          </w:p>
        </w:tc>
        <w:tc>
          <w:tcPr>
            <w:tcW w:w="481" w:type="pct"/>
            <w:tcBorders>
              <w:top w:val="single" w:sz="4" w:space="0" w:color="auto"/>
            </w:tcBorders>
            <w:vAlign w:val="center"/>
          </w:tcPr>
          <w:p w:rsidR="00054B7F" w:rsidRPr="003A38CD" w:rsidRDefault="00054B7F" w:rsidP="00882F1F">
            <w:pPr>
              <w:pStyle w:val="TableText"/>
              <w:ind w:right="283"/>
              <w:jc w:val="right"/>
              <w:rPr>
                <w:rFonts w:ascii="Verdana" w:hAnsi="Verdana"/>
                <w:b/>
                <w:sz w:val="16"/>
                <w:szCs w:val="24"/>
              </w:rPr>
            </w:pPr>
          </w:p>
        </w:tc>
        <w:tc>
          <w:tcPr>
            <w:tcW w:w="510" w:type="pct"/>
            <w:tcBorders>
              <w:top w:val="single" w:sz="4" w:space="0" w:color="auto"/>
            </w:tcBorders>
            <w:vAlign w:val="center"/>
          </w:tcPr>
          <w:p w:rsidR="00054B7F" w:rsidRPr="003A38CD" w:rsidRDefault="00054B7F" w:rsidP="00882F1F">
            <w:pPr>
              <w:pStyle w:val="TableText"/>
              <w:ind w:right="283"/>
              <w:jc w:val="right"/>
              <w:rPr>
                <w:rFonts w:ascii="Verdana" w:hAnsi="Verdana"/>
                <w:b/>
                <w:sz w:val="16"/>
                <w:szCs w:val="24"/>
              </w:rPr>
            </w:pPr>
          </w:p>
        </w:tc>
        <w:tc>
          <w:tcPr>
            <w:tcW w:w="509" w:type="pct"/>
            <w:tcBorders>
              <w:top w:val="single" w:sz="4" w:space="0" w:color="auto"/>
            </w:tcBorders>
            <w:vAlign w:val="center"/>
          </w:tcPr>
          <w:p w:rsidR="00054B7F" w:rsidRPr="003A38CD" w:rsidRDefault="00054B7F" w:rsidP="00882F1F">
            <w:pPr>
              <w:pStyle w:val="TableText"/>
              <w:ind w:right="283"/>
              <w:jc w:val="right"/>
              <w:rPr>
                <w:rFonts w:ascii="Verdana" w:hAnsi="Verdana"/>
                <w:b/>
                <w:sz w:val="16"/>
                <w:szCs w:val="16"/>
              </w:rPr>
            </w:pPr>
          </w:p>
        </w:tc>
        <w:tc>
          <w:tcPr>
            <w:tcW w:w="510" w:type="pct"/>
            <w:tcBorders>
              <w:top w:val="single" w:sz="4" w:space="0" w:color="auto"/>
            </w:tcBorders>
            <w:vAlign w:val="center"/>
          </w:tcPr>
          <w:p w:rsidR="00054B7F" w:rsidRPr="003A38CD" w:rsidRDefault="00054B7F" w:rsidP="00882F1F">
            <w:pPr>
              <w:pStyle w:val="TableText"/>
              <w:ind w:right="283"/>
              <w:jc w:val="right"/>
              <w:rPr>
                <w:rFonts w:ascii="Verdana" w:hAnsi="Verdana"/>
                <w:b/>
                <w:sz w:val="16"/>
                <w:szCs w:val="24"/>
              </w:rPr>
            </w:pPr>
          </w:p>
        </w:tc>
        <w:tc>
          <w:tcPr>
            <w:tcW w:w="509" w:type="pct"/>
            <w:tcBorders>
              <w:top w:val="single" w:sz="4" w:space="0" w:color="auto"/>
            </w:tcBorders>
            <w:vAlign w:val="center"/>
          </w:tcPr>
          <w:p w:rsidR="00054B7F" w:rsidRPr="003A38CD" w:rsidRDefault="00054B7F" w:rsidP="00882F1F">
            <w:pPr>
              <w:pStyle w:val="TableText"/>
              <w:ind w:right="283"/>
              <w:jc w:val="right"/>
              <w:rPr>
                <w:rFonts w:ascii="Verdana" w:hAnsi="Verdana"/>
                <w:b/>
                <w:sz w:val="16"/>
                <w:szCs w:val="24"/>
              </w:rPr>
            </w:pPr>
          </w:p>
        </w:tc>
        <w:tc>
          <w:tcPr>
            <w:tcW w:w="510" w:type="pct"/>
            <w:tcBorders>
              <w:top w:val="single" w:sz="4" w:space="0" w:color="auto"/>
            </w:tcBorders>
            <w:vAlign w:val="center"/>
          </w:tcPr>
          <w:p w:rsidR="00054B7F" w:rsidRPr="003A38CD" w:rsidRDefault="00054B7F" w:rsidP="00882F1F">
            <w:pPr>
              <w:pStyle w:val="TableText"/>
              <w:ind w:right="283"/>
              <w:jc w:val="right"/>
              <w:rPr>
                <w:rFonts w:ascii="Verdana" w:hAnsi="Verdana"/>
                <w:b/>
                <w:sz w:val="16"/>
                <w:szCs w:val="24"/>
              </w:rPr>
            </w:pPr>
          </w:p>
        </w:tc>
      </w:tr>
      <w:tr w:rsidR="00054B7F" w:rsidRPr="003A38CD" w:rsidTr="00051544">
        <w:trPr>
          <w:cantSplit/>
          <w:trHeight w:val="270"/>
        </w:trPr>
        <w:tc>
          <w:tcPr>
            <w:tcW w:w="139" w:type="pct"/>
            <w:tcBorders>
              <w:top w:val="single" w:sz="4" w:space="0" w:color="auto"/>
            </w:tcBorders>
          </w:tcPr>
          <w:p w:rsidR="00054B7F" w:rsidRPr="003A38CD" w:rsidRDefault="00054B7F" w:rsidP="00882F1F">
            <w:pPr>
              <w:pStyle w:val="TableText"/>
              <w:tabs>
                <w:tab w:val="right" w:pos="2931"/>
              </w:tabs>
              <w:spacing w:line="280" w:lineRule="atLeast"/>
              <w:ind w:right="283"/>
              <w:rPr>
                <w:rFonts w:ascii="Verdana" w:hAnsi="Verdana"/>
                <w:b/>
                <w:sz w:val="16"/>
                <w:szCs w:val="24"/>
              </w:rPr>
            </w:pPr>
          </w:p>
        </w:tc>
        <w:tc>
          <w:tcPr>
            <w:tcW w:w="1323" w:type="pct"/>
            <w:tcBorders>
              <w:top w:val="single" w:sz="4" w:space="0" w:color="auto"/>
            </w:tcBorders>
          </w:tcPr>
          <w:p w:rsidR="00054B7F" w:rsidRPr="003A38CD" w:rsidRDefault="00054B7F" w:rsidP="00882F1F">
            <w:pPr>
              <w:pStyle w:val="TableText"/>
              <w:tabs>
                <w:tab w:val="right" w:pos="2931"/>
              </w:tabs>
              <w:spacing w:line="280" w:lineRule="atLeast"/>
              <w:ind w:right="283"/>
              <w:rPr>
                <w:rFonts w:ascii="Verdana" w:hAnsi="Verdana"/>
                <w:szCs w:val="24"/>
              </w:rPr>
            </w:pPr>
            <w:r w:rsidRPr="003A38CD">
              <w:rPr>
                <w:rFonts w:ascii="Verdana" w:hAnsi="Verdana"/>
                <w:b/>
                <w:sz w:val="16"/>
                <w:szCs w:val="24"/>
              </w:rPr>
              <w:t>Balance at 1 January 2017</w:t>
            </w:r>
            <w:r w:rsidRPr="003A38CD">
              <w:rPr>
                <w:rFonts w:ascii="Verdana" w:hAnsi="Verdana"/>
                <w:b/>
                <w:sz w:val="16"/>
                <w:szCs w:val="24"/>
              </w:rPr>
              <w:tab/>
            </w:r>
          </w:p>
        </w:tc>
        <w:tc>
          <w:tcPr>
            <w:tcW w:w="509" w:type="pct"/>
            <w:tcBorders>
              <w:top w:val="single" w:sz="4" w:space="0" w:color="auto"/>
            </w:tcBorders>
            <w:vAlign w:val="center"/>
          </w:tcPr>
          <w:p w:rsidR="00054B7F" w:rsidRPr="003A38CD" w:rsidRDefault="00054B7F" w:rsidP="00882F1F">
            <w:pPr>
              <w:pStyle w:val="TableText"/>
              <w:ind w:right="131"/>
              <w:jc w:val="right"/>
              <w:rPr>
                <w:rFonts w:ascii="Verdana" w:hAnsi="Verdana"/>
                <w:b/>
                <w:i/>
                <w:sz w:val="16"/>
                <w:szCs w:val="24"/>
              </w:rPr>
            </w:pPr>
            <w:r w:rsidRPr="003A38CD">
              <w:rPr>
                <w:rFonts w:ascii="Verdana" w:hAnsi="Verdana"/>
                <w:b/>
                <w:i/>
                <w:sz w:val="16"/>
                <w:szCs w:val="24"/>
              </w:rPr>
              <w:t>63,441</w:t>
            </w:r>
          </w:p>
        </w:tc>
        <w:tc>
          <w:tcPr>
            <w:tcW w:w="481" w:type="pct"/>
            <w:tcBorders>
              <w:top w:val="single" w:sz="4" w:space="0" w:color="auto"/>
            </w:tcBorders>
            <w:vAlign w:val="center"/>
          </w:tcPr>
          <w:p w:rsidR="00054B7F" w:rsidRPr="003A38CD" w:rsidRDefault="00054B7F" w:rsidP="00882F1F">
            <w:pPr>
              <w:pStyle w:val="TableText"/>
              <w:ind w:right="283"/>
              <w:jc w:val="right"/>
              <w:rPr>
                <w:rFonts w:ascii="Verdana" w:hAnsi="Verdana"/>
                <w:b/>
                <w:sz w:val="16"/>
                <w:szCs w:val="24"/>
              </w:rPr>
            </w:pPr>
            <w:r w:rsidRPr="003A38CD">
              <w:rPr>
                <w:rFonts w:ascii="Verdana" w:hAnsi="Verdana"/>
                <w:b/>
                <w:sz w:val="16"/>
                <w:szCs w:val="24"/>
              </w:rPr>
              <w:t>6,979</w:t>
            </w:r>
          </w:p>
        </w:tc>
        <w:tc>
          <w:tcPr>
            <w:tcW w:w="510" w:type="pct"/>
            <w:tcBorders>
              <w:top w:val="single" w:sz="4" w:space="0" w:color="auto"/>
            </w:tcBorders>
            <w:vAlign w:val="center"/>
          </w:tcPr>
          <w:p w:rsidR="00054B7F" w:rsidRPr="003A38CD" w:rsidRDefault="00054B7F" w:rsidP="00882F1F">
            <w:pPr>
              <w:pStyle w:val="TableText"/>
              <w:ind w:right="283"/>
              <w:jc w:val="right"/>
              <w:rPr>
                <w:rFonts w:ascii="Verdana" w:hAnsi="Verdana"/>
                <w:b/>
                <w:sz w:val="16"/>
                <w:szCs w:val="24"/>
              </w:rPr>
            </w:pPr>
            <w:r w:rsidRPr="003A38CD">
              <w:rPr>
                <w:rFonts w:ascii="Verdana" w:hAnsi="Verdana"/>
                <w:b/>
                <w:sz w:val="16"/>
                <w:szCs w:val="24"/>
              </w:rPr>
              <w:t>19,659</w:t>
            </w:r>
          </w:p>
        </w:tc>
        <w:tc>
          <w:tcPr>
            <w:tcW w:w="509" w:type="pct"/>
            <w:tcBorders>
              <w:top w:val="single" w:sz="4" w:space="0" w:color="auto"/>
            </w:tcBorders>
            <w:vAlign w:val="center"/>
          </w:tcPr>
          <w:p w:rsidR="00054B7F" w:rsidRPr="003A38CD" w:rsidRDefault="00054B7F" w:rsidP="00882F1F">
            <w:pPr>
              <w:pStyle w:val="TableText"/>
              <w:ind w:right="283"/>
              <w:jc w:val="right"/>
              <w:rPr>
                <w:rFonts w:ascii="Verdana" w:hAnsi="Verdana"/>
                <w:b/>
                <w:sz w:val="16"/>
                <w:szCs w:val="24"/>
              </w:rPr>
            </w:pPr>
            <w:r w:rsidRPr="003A38CD">
              <w:rPr>
                <w:rFonts w:ascii="Verdana" w:hAnsi="Verdana"/>
                <w:b/>
                <w:sz w:val="16"/>
                <w:szCs w:val="24"/>
              </w:rPr>
              <w:t>1,763</w:t>
            </w:r>
          </w:p>
        </w:tc>
        <w:tc>
          <w:tcPr>
            <w:tcW w:w="510" w:type="pct"/>
            <w:tcBorders>
              <w:top w:val="single" w:sz="4" w:space="0" w:color="auto"/>
            </w:tcBorders>
            <w:vAlign w:val="center"/>
          </w:tcPr>
          <w:p w:rsidR="00054B7F" w:rsidRPr="003A38CD" w:rsidRDefault="00054B7F" w:rsidP="00882F1F">
            <w:pPr>
              <w:pStyle w:val="TableText"/>
              <w:tabs>
                <w:tab w:val="left" w:pos="942"/>
              </w:tabs>
              <w:ind w:right="283"/>
              <w:jc w:val="right"/>
              <w:rPr>
                <w:rFonts w:ascii="Verdana" w:hAnsi="Verdana"/>
                <w:b/>
                <w:sz w:val="16"/>
                <w:szCs w:val="24"/>
              </w:rPr>
            </w:pPr>
            <w:r w:rsidRPr="003A38CD">
              <w:rPr>
                <w:rFonts w:ascii="Verdana" w:hAnsi="Verdana"/>
                <w:b/>
                <w:sz w:val="16"/>
                <w:szCs w:val="24"/>
              </w:rPr>
              <w:t>-26,842</w:t>
            </w:r>
          </w:p>
        </w:tc>
        <w:tc>
          <w:tcPr>
            <w:tcW w:w="509" w:type="pct"/>
            <w:tcBorders>
              <w:top w:val="single" w:sz="4" w:space="0" w:color="auto"/>
            </w:tcBorders>
            <w:vAlign w:val="center"/>
          </w:tcPr>
          <w:p w:rsidR="00054B7F" w:rsidRPr="003A38CD" w:rsidRDefault="00054B7F" w:rsidP="00882F1F">
            <w:pPr>
              <w:pStyle w:val="TableText"/>
              <w:ind w:right="283"/>
              <w:jc w:val="right"/>
              <w:rPr>
                <w:rFonts w:ascii="Verdana" w:hAnsi="Verdana"/>
                <w:b/>
                <w:sz w:val="16"/>
                <w:szCs w:val="24"/>
              </w:rPr>
            </w:pPr>
            <w:r w:rsidRPr="003A38CD">
              <w:rPr>
                <w:rFonts w:ascii="Verdana" w:hAnsi="Verdana"/>
                <w:b/>
                <w:sz w:val="16"/>
                <w:szCs w:val="24"/>
              </w:rPr>
              <w:t>2,494</w:t>
            </w:r>
          </w:p>
        </w:tc>
        <w:tc>
          <w:tcPr>
            <w:tcW w:w="510" w:type="pct"/>
            <w:tcBorders>
              <w:top w:val="single" w:sz="4" w:space="0" w:color="auto"/>
            </w:tcBorders>
            <w:vAlign w:val="center"/>
          </w:tcPr>
          <w:p w:rsidR="00054B7F" w:rsidRPr="003A38CD" w:rsidRDefault="00054B7F" w:rsidP="00882F1F">
            <w:pPr>
              <w:pStyle w:val="TableText"/>
              <w:ind w:right="283"/>
              <w:jc w:val="right"/>
              <w:rPr>
                <w:rFonts w:ascii="Verdana" w:hAnsi="Verdana"/>
                <w:b/>
                <w:sz w:val="16"/>
                <w:szCs w:val="24"/>
              </w:rPr>
            </w:pPr>
            <w:r w:rsidRPr="003A38CD">
              <w:rPr>
                <w:rFonts w:ascii="Verdana" w:hAnsi="Verdana"/>
                <w:b/>
                <w:sz w:val="16"/>
                <w:szCs w:val="24"/>
              </w:rPr>
              <w:t>4,053</w:t>
            </w:r>
          </w:p>
        </w:tc>
      </w:tr>
      <w:tr w:rsidR="00054B7F" w:rsidRPr="003A38CD" w:rsidTr="00051544">
        <w:trPr>
          <w:cantSplit/>
          <w:trHeight w:val="270"/>
        </w:trPr>
        <w:tc>
          <w:tcPr>
            <w:tcW w:w="139" w:type="pct"/>
          </w:tcPr>
          <w:p w:rsidR="00054B7F" w:rsidRPr="003A38CD" w:rsidRDefault="00054B7F" w:rsidP="00882F1F">
            <w:pPr>
              <w:pStyle w:val="TableText"/>
              <w:spacing w:line="280" w:lineRule="atLeast"/>
              <w:ind w:right="283"/>
              <w:rPr>
                <w:rFonts w:ascii="Verdana" w:hAnsi="Verdana"/>
                <w:sz w:val="16"/>
                <w:szCs w:val="24"/>
              </w:rPr>
            </w:pPr>
          </w:p>
        </w:tc>
        <w:tc>
          <w:tcPr>
            <w:tcW w:w="1323" w:type="pct"/>
          </w:tcPr>
          <w:p w:rsidR="00054B7F" w:rsidRPr="003A38CD" w:rsidRDefault="00054B7F" w:rsidP="00882F1F">
            <w:pPr>
              <w:pStyle w:val="TableText"/>
              <w:spacing w:line="280" w:lineRule="atLeast"/>
              <w:ind w:right="283"/>
              <w:rPr>
                <w:rFonts w:ascii="Verdana" w:hAnsi="Verdana"/>
                <w:szCs w:val="24"/>
              </w:rPr>
            </w:pPr>
            <w:r w:rsidRPr="003A38CD">
              <w:rPr>
                <w:rFonts w:ascii="Verdana" w:hAnsi="Verdana"/>
                <w:sz w:val="16"/>
                <w:szCs w:val="24"/>
              </w:rPr>
              <w:t>Issuance of ordinary shares</w:t>
            </w:r>
          </w:p>
        </w:tc>
        <w:tc>
          <w:tcPr>
            <w:tcW w:w="509" w:type="pct"/>
            <w:vAlign w:val="center"/>
          </w:tcPr>
          <w:p w:rsidR="00054B7F" w:rsidRPr="003A38CD" w:rsidRDefault="00054B7F" w:rsidP="00882F1F">
            <w:pPr>
              <w:pStyle w:val="TableText"/>
              <w:ind w:right="131"/>
              <w:jc w:val="right"/>
              <w:rPr>
                <w:rFonts w:ascii="Verdana" w:hAnsi="Verdana"/>
                <w:sz w:val="16"/>
                <w:szCs w:val="24"/>
              </w:rPr>
            </w:pPr>
            <w:r w:rsidRPr="003A38CD">
              <w:rPr>
                <w:rFonts w:ascii="Verdana" w:hAnsi="Verdana"/>
                <w:sz w:val="16"/>
                <w:szCs w:val="24"/>
              </w:rPr>
              <w:t>2,884</w:t>
            </w:r>
          </w:p>
        </w:tc>
        <w:tc>
          <w:tcPr>
            <w:tcW w:w="481"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24"/>
              </w:rPr>
              <w:t>317</w:t>
            </w:r>
          </w:p>
        </w:tc>
        <w:tc>
          <w:tcPr>
            <w:tcW w:w="510"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24"/>
              </w:rPr>
              <w:t>210</w:t>
            </w:r>
          </w:p>
        </w:tc>
        <w:tc>
          <w:tcPr>
            <w:tcW w:w="509"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16"/>
              </w:rPr>
              <w:t>–</w:t>
            </w:r>
          </w:p>
        </w:tc>
        <w:tc>
          <w:tcPr>
            <w:tcW w:w="510" w:type="pct"/>
            <w:vAlign w:val="center"/>
          </w:tcPr>
          <w:p w:rsidR="00054B7F" w:rsidRPr="003A38CD" w:rsidRDefault="00054B7F" w:rsidP="00882F1F">
            <w:pPr>
              <w:pStyle w:val="TableText"/>
              <w:tabs>
                <w:tab w:val="left" w:pos="942"/>
              </w:tabs>
              <w:ind w:right="283"/>
              <w:jc w:val="right"/>
              <w:rPr>
                <w:rFonts w:ascii="Verdana" w:hAnsi="Verdana"/>
                <w:sz w:val="16"/>
                <w:szCs w:val="24"/>
              </w:rPr>
            </w:pPr>
            <w:r w:rsidRPr="003A38CD">
              <w:rPr>
                <w:rFonts w:ascii="Verdana" w:hAnsi="Verdana"/>
                <w:sz w:val="16"/>
                <w:szCs w:val="16"/>
              </w:rPr>
              <w:t>–</w:t>
            </w:r>
          </w:p>
        </w:tc>
        <w:tc>
          <w:tcPr>
            <w:tcW w:w="509"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16"/>
              </w:rPr>
              <w:t>–</w:t>
            </w:r>
          </w:p>
        </w:tc>
        <w:tc>
          <w:tcPr>
            <w:tcW w:w="510" w:type="pct"/>
            <w:vAlign w:val="center"/>
          </w:tcPr>
          <w:p w:rsidR="00054B7F" w:rsidRPr="003A38CD" w:rsidRDefault="00054B7F" w:rsidP="00882F1F">
            <w:pPr>
              <w:pStyle w:val="TableText"/>
              <w:ind w:right="283"/>
              <w:jc w:val="right"/>
              <w:rPr>
                <w:rFonts w:ascii="Verdana" w:hAnsi="Verdana"/>
                <w:b/>
                <w:sz w:val="16"/>
                <w:szCs w:val="24"/>
              </w:rPr>
            </w:pPr>
            <w:r w:rsidRPr="003A38CD">
              <w:rPr>
                <w:rFonts w:ascii="Verdana" w:hAnsi="Verdana"/>
                <w:b/>
                <w:sz w:val="16"/>
                <w:szCs w:val="24"/>
              </w:rPr>
              <w:t>527</w:t>
            </w:r>
          </w:p>
        </w:tc>
      </w:tr>
      <w:tr w:rsidR="00054B7F" w:rsidRPr="003A38CD" w:rsidTr="00051544">
        <w:trPr>
          <w:cantSplit/>
          <w:trHeight w:val="270"/>
        </w:trPr>
        <w:tc>
          <w:tcPr>
            <w:tcW w:w="139" w:type="pct"/>
          </w:tcPr>
          <w:p w:rsidR="00054B7F" w:rsidRPr="003A38CD" w:rsidRDefault="00054B7F" w:rsidP="00882F1F">
            <w:pPr>
              <w:pStyle w:val="TableText"/>
              <w:spacing w:line="280" w:lineRule="atLeast"/>
              <w:ind w:right="283"/>
              <w:rPr>
                <w:rFonts w:ascii="Verdana" w:hAnsi="Verdana"/>
                <w:sz w:val="16"/>
                <w:szCs w:val="24"/>
              </w:rPr>
            </w:pPr>
          </w:p>
        </w:tc>
        <w:tc>
          <w:tcPr>
            <w:tcW w:w="1323" w:type="pct"/>
          </w:tcPr>
          <w:p w:rsidR="00054B7F" w:rsidRPr="003A38CD" w:rsidRDefault="00054B7F" w:rsidP="00882F1F">
            <w:pPr>
              <w:pStyle w:val="TableText"/>
              <w:spacing w:line="280" w:lineRule="atLeast"/>
              <w:ind w:right="283"/>
              <w:rPr>
                <w:rFonts w:ascii="Verdana" w:hAnsi="Verdana"/>
                <w:sz w:val="16"/>
                <w:szCs w:val="24"/>
              </w:rPr>
            </w:pPr>
            <w:r w:rsidRPr="003A38CD">
              <w:rPr>
                <w:rFonts w:ascii="Verdana" w:hAnsi="Verdana"/>
                <w:sz w:val="16"/>
                <w:szCs w:val="24"/>
              </w:rPr>
              <w:t>Value of employee options granted</w:t>
            </w:r>
          </w:p>
        </w:tc>
        <w:tc>
          <w:tcPr>
            <w:tcW w:w="509" w:type="pct"/>
            <w:vAlign w:val="center"/>
          </w:tcPr>
          <w:p w:rsidR="00054B7F" w:rsidRPr="003A38CD" w:rsidRDefault="00054B7F" w:rsidP="00882F1F">
            <w:pPr>
              <w:pStyle w:val="TableText"/>
              <w:ind w:right="131"/>
              <w:jc w:val="right"/>
              <w:rPr>
                <w:rFonts w:ascii="Verdana" w:hAnsi="Verdana"/>
                <w:i/>
                <w:sz w:val="16"/>
                <w:szCs w:val="16"/>
              </w:rPr>
            </w:pPr>
          </w:p>
        </w:tc>
        <w:tc>
          <w:tcPr>
            <w:tcW w:w="481" w:type="pct"/>
            <w:vAlign w:val="center"/>
          </w:tcPr>
          <w:p w:rsidR="00054B7F" w:rsidRPr="003A38CD" w:rsidRDefault="00054B7F" w:rsidP="00882F1F">
            <w:pPr>
              <w:pStyle w:val="TableText"/>
              <w:ind w:right="283"/>
              <w:jc w:val="right"/>
              <w:rPr>
                <w:rFonts w:ascii="Verdana" w:hAnsi="Verdana"/>
                <w:sz w:val="16"/>
                <w:szCs w:val="16"/>
              </w:rPr>
            </w:pPr>
          </w:p>
        </w:tc>
        <w:tc>
          <w:tcPr>
            <w:tcW w:w="510" w:type="pct"/>
            <w:vAlign w:val="center"/>
          </w:tcPr>
          <w:p w:rsidR="00054B7F" w:rsidRPr="003A38CD" w:rsidRDefault="00054B7F" w:rsidP="00882F1F">
            <w:pPr>
              <w:pStyle w:val="TableText"/>
              <w:ind w:right="283"/>
              <w:jc w:val="right"/>
              <w:rPr>
                <w:rFonts w:ascii="Verdana" w:hAnsi="Verdana"/>
                <w:sz w:val="16"/>
                <w:szCs w:val="16"/>
              </w:rPr>
            </w:pPr>
            <w:r w:rsidRPr="003A38CD">
              <w:rPr>
                <w:rFonts w:ascii="Verdana" w:hAnsi="Verdana"/>
                <w:sz w:val="16"/>
                <w:szCs w:val="16"/>
              </w:rPr>
              <w:t>13</w:t>
            </w:r>
          </w:p>
        </w:tc>
        <w:tc>
          <w:tcPr>
            <w:tcW w:w="509" w:type="pct"/>
            <w:vAlign w:val="center"/>
          </w:tcPr>
          <w:p w:rsidR="00054B7F" w:rsidRPr="003A38CD" w:rsidRDefault="00054B7F" w:rsidP="00882F1F">
            <w:pPr>
              <w:ind w:right="283"/>
              <w:jc w:val="right"/>
              <w:rPr>
                <w:lang w:val="en-GB"/>
              </w:rPr>
            </w:pPr>
          </w:p>
        </w:tc>
        <w:tc>
          <w:tcPr>
            <w:tcW w:w="510" w:type="pct"/>
            <w:vAlign w:val="center"/>
          </w:tcPr>
          <w:p w:rsidR="00054B7F" w:rsidRPr="003A38CD" w:rsidRDefault="00054B7F" w:rsidP="00882F1F">
            <w:pPr>
              <w:tabs>
                <w:tab w:val="left" w:pos="942"/>
              </w:tabs>
              <w:ind w:right="283"/>
              <w:jc w:val="right"/>
              <w:rPr>
                <w:lang w:val="en-GB"/>
              </w:rPr>
            </w:pPr>
          </w:p>
        </w:tc>
        <w:tc>
          <w:tcPr>
            <w:tcW w:w="509" w:type="pct"/>
            <w:vAlign w:val="center"/>
          </w:tcPr>
          <w:p w:rsidR="00054B7F" w:rsidRPr="003A38CD" w:rsidRDefault="00054B7F" w:rsidP="00882F1F">
            <w:pPr>
              <w:ind w:right="283"/>
              <w:jc w:val="right"/>
              <w:rPr>
                <w:lang w:val="en-GB"/>
              </w:rPr>
            </w:pPr>
          </w:p>
        </w:tc>
        <w:tc>
          <w:tcPr>
            <w:tcW w:w="510" w:type="pct"/>
            <w:vAlign w:val="center"/>
          </w:tcPr>
          <w:p w:rsidR="00054B7F" w:rsidRPr="003A38CD" w:rsidRDefault="00054B7F" w:rsidP="00882F1F">
            <w:pPr>
              <w:pStyle w:val="TableText"/>
              <w:ind w:right="283"/>
              <w:jc w:val="right"/>
              <w:rPr>
                <w:rFonts w:ascii="Verdana" w:hAnsi="Verdana"/>
                <w:b/>
                <w:sz w:val="16"/>
                <w:szCs w:val="24"/>
              </w:rPr>
            </w:pPr>
            <w:r w:rsidRPr="003A38CD">
              <w:rPr>
                <w:rFonts w:ascii="Verdana" w:hAnsi="Verdana"/>
                <w:b/>
                <w:sz w:val="16"/>
                <w:szCs w:val="24"/>
              </w:rPr>
              <w:t>13</w:t>
            </w:r>
          </w:p>
        </w:tc>
      </w:tr>
      <w:tr w:rsidR="00054B7F" w:rsidRPr="003A38CD" w:rsidTr="00051544">
        <w:trPr>
          <w:cantSplit/>
          <w:trHeight w:val="270"/>
        </w:trPr>
        <w:tc>
          <w:tcPr>
            <w:tcW w:w="139" w:type="pct"/>
          </w:tcPr>
          <w:p w:rsidR="00054B7F" w:rsidRPr="003A38CD" w:rsidRDefault="00054B7F" w:rsidP="00882F1F">
            <w:pPr>
              <w:pStyle w:val="TableText"/>
              <w:spacing w:line="280" w:lineRule="atLeast"/>
              <w:ind w:right="283"/>
              <w:rPr>
                <w:rFonts w:ascii="Verdana" w:hAnsi="Verdana"/>
                <w:sz w:val="16"/>
                <w:szCs w:val="24"/>
              </w:rPr>
            </w:pPr>
          </w:p>
        </w:tc>
        <w:tc>
          <w:tcPr>
            <w:tcW w:w="1323" w:type="pct"/>
          </w:tcPr>
          <w:p w:rsidR="00054B7F" w:rsidRPr="003A38CD" w:rsidRDefault="00054B7F" w:rsidP="00882F1F">
            <w:pPr>
              <w:pStyle w:val="TableText"/>
              <w:spacing w:line="280" w:lineRule="atLeast"/>
              <w:ind w:right="283"/>
              <w:rPr>
                <w:rFonts w:ascii="Verdana" w:hAnsi="Verdana"/>
                <w:szCs w:val="24"/>
              </w:rPr>
            </w:pPr>
            <w:r w:rsidRPr="003A38CD">
              <w:rPr>
                <w:rFonts w:ascii="Verdana" w:hAnsi="Verdana"/>
                <w:sz w:val="16"/>
                <w:szCs w:val="24"/>
              </w:rPr>
              <w:t>Earnings for the period *</w:t>
            </w:r>
          </w:p>
        </w:tc>
        <w:tc>
          <w:tcPr>
            <w:tcW w:w="509" w:type="pct"/>
            <w:vAlign w:val="center"/>
          </w:tcPr>
          <w:p w:rsidR="00054B7F" w:rsidRPr="003A38CD" w:rsidRDefault="00054B7F" w:rsidP="00882F1F">
            <w:pPr>
              <w:pStyle w:val="TableText"/>
              <w:ind w:right="131"/>
              <w:jc w:val="right"/>
              <w:rPr>
                <w:rFonts w:ascii="Verdana" w:hAnsi="Verdana"/>
                <w:sz w:val="16"/>
                <w:szCs w:val="24"/>
              </w:rPr>
            </w:pPr>
            <w:r w:rsidRPr="003A38CD">
              <w:rPr>
                <w:rFonts w:ascii="Verdana" w:hAnsi="Verdana"/>
                <w:sz w:val="16"/>
                <w:szCs w:val="16"/>
              </w:rPr>
              <w:t>–</w:t>
            </w:r>
          </w:p>
        </w:tc>
        <w:tc>
          <w:tcPr>
            <w:tcW w:w="481"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16"/>
              </w:rPr>
              <w:t>–</w:t>
            </w:r>
          </w:p>
        </w:tc>
        <w:tc>
          <w:tcPr>
            <w:tcW w:w="510"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16"/>
              </w:rPr>
              <w:t>–</w:t>
            </w:r>
          </w:p>
        </w:tc>
        <w:tc>
          <w:tcPr>
            <w:tcW w:w="509"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16"/>
              </w:rPr>
              <w:t>–</w:t>
            </w:r>
          </w:p>
        </w:tc>
        <w:tc>
          <w:tcPr>
            <w:tcW w:w="510" w:type="pct"/>
            <w:vAlign w:val="center"/>
          </w:tcPr>
          <w:p w:rsidR="00054B7F" w:rsidRPr="003A38CD" w:rsidRDefault="00054B7F" w:rsidP="00882F1F">
            <w:pPr>
              <w:pStyle w:val="TableText"/>
              <w:tabs>
                <w:tab w:val="left" w:pos="942"/>
              </w:tabs>
              <w:ind w:right="283"/>
              <w:jc w:val="right"/>
              <w:rPr>
                <w:rFonts w:ascii="Verdana" w:hAnsi="Verdana"/>
                <w:sz w:val="16"/>
                <w:szCs w:val="24"/>
              </w:rPr>
            </w:pPr>
            <w:r w:rsidRPr="003A38CD">
              <w:rPr>
                <w:rFonts w:ascii="Verdana" w:hAnsi="Verdana"/>
                <w:sz w:val="16"/>
                <w:szCs w:val="24"/>
              </w:rPr>
              <w:t>-85</w:t>
            </w:r>
          </w:p>
        </w:tc>
        <w:tc>
          <w:tcPr>
            <w:tcW w:w="509" w:type="pct"/>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sz w:val="16"/>
                <w:szCs w:val="16"/>
              </w:rPr>
              <w:t>–</w:t>
            </w:r>
          </w:p>
        </w:tc>
        <w:tc>
          <w:tcPr>
            <w:tcW w:w="510" w:type="pct"/>
            <w:vAlign w:val="center"/>
          </w:tcPr>
          <w:p w:rsidR="00054B7F" w:rsidRPr="003A38CD" w:rsidRDefault="00054B7F" w:rsidP="00882F1F">
            <w:pPr>
              <w:pStyle w:val="TableText"/>
              <w:ind w:right="283"/>
              <w:jc w:val="right"/>
              <w:rPr>
                <w:rFonts w:ascii="Verdana" w:hAnsi="Verdana"/>
                <w:b/>
                <w:sz w:val="16"/>
                <w:szCs w:val="24"/>
              </w:rPr>
            </w:pPr>
            <w:r w:rsidRPr="003A38CD">
              <w:rPr>
                <w:rFonts w:ascii="Verdana" w:hAnsi="Verdana"/>
                <w:b/>
                <w:sz w:val="16"/>
                <w:szCs w:val="24"/>
              </w:rPr>
              <w:t>-85</w:t>
            </w:r>
          </w:p>
        </w:tc>
      </w:tr>
      <w:tr w:rsidR="00054B7F" w:rsidRPr="003A38CD" w:rsidTr="00051544">
        <w:trPr>
          <w:cantSplit/>
          <w:trHeight w:val="270"/>
        </w:trPr>
        <w:tc>
          <w:tcPr>
            <w:tcW w:w="139" w:type="pct"/>
            <w:tcBorders>
              <w:top w:val="single" w:sz="4" w:space="0" w:color="auto"/>
              <w:bottom w:val="double" w:sz="4" w:space="0" w:color="auto"/>
            </w:tcBorders>
          </w:tcPr>
          <w:p w:rsidR="00054B7F" w:rsidRPr="003A38CD" w:rsidRDefault="00054B7F" w:rsidP="00882F1F">
            <w:pPr>
              <w:pStyle w:val="TableText"/>
              <w:spacing w:line="280" w:lineRule="atLeast"/>
              <w:ind w:right="283"/>
              <w:rPr>
                <w:rFonts w:ascii="Verdana" w:hAnsi="Verdana"/>
                <w:b/>
                <w:sz w:val="16"/>
                <w:szCs w:val="24"/>
              </w:rPr>
            </w:pPr>
          </w:p>
        </w:tc>
        <w:tc>
          <w:tcPr>
            <w:tcW w:w="1323" w:type="pct"/>
            <w:tcBorders>
              <w:top w:val="single" w:sz="4" w:space="0" w:color="auto"/>
              <w:bottom w:val="double" w:sz="4" w:space="0" w:color="auto"/>
            </w:tcBorders>
          </w:tcPr>
          <w:p w:rsidR="00054B7F" w:rsidRPr="003A38CD" w:rsidRDefault="00054B7F" w:rsidP="00882F1F">
            <w:pPr>
              <w:pStyle w:val="TableText"/>
              <w:spacing w:line="280" w:lineRule="atLeast"/>
              <w:ind w:right="283"/>
              <w:rPr>
                <w:rFonts w:ascii="Verdana" w:hAnsi="Verdana"/>
                <w:szCs w:val="24"/>
              </w:rPr>
            </w:pPr>
            <w:r w:rsidRPr="003A38CD">
              <w:rPr>
                <w:rFonts w:ascii="Verdana" w:hAnsi="Verdana"/>
                <w:b/>
                <w:sz w:val="16"/>
                <w:szCs w:val="24"/>
              </w:rPr>
              <w:t>Balance at 30 June 201</w:t>
            </w:r>
            <w:r w:rsidRPr="003A38CD">
              <w:rPr>
                <w:rFonts w:ascii="Verdana" w:hAnsi="Verdana"/>
                <w:b/>
                <w:sz w:val="16"/>
                <w:szCs w:val="24"/>
              </w:rPr>
              <w:tab/>
              <w:t>6</w:t>
            </w:r>
          </w:p>
        </w:tc>
        <w:tc>
          <w:tcPr>
            <w:tcW w:w="509" w:type="pct"/>
            <w:tcBorders>
              <w:top w:val="single" w:sz="4" w:space="0" w:color="auto"/>
              <w:bottom w:val="double" w:sz="4" w:space="0" w:color="auto"/>
            </w:tcBorders>
            <w:vAlign w:val="center"/>
          </w:tcPr>
          <w:p w:rsidR="00054B7F" w:rsidRPr="003A38CD" w:rsidRDefault="00054B7F" w:rsidP="00882F1F">
            <w:pPr>
              <w:pStyle w:val="TableText"/>
              <w:ind w:right="131"/>
              <w:jc w:val="right"/>
              <w:rPr>
                <w:rFonts w:ascii="Verdana" w:hAnsi="Verdana"/>
                <w:i/>
                <w:sz w:val="16"/>
                <w:szCs w:val="24"/>
              </w:rPr>
            </w:pPr>
            <w:r w:rsidRPr="003A38CD">
              <w:rPr>
                <w:rFonts w:ascii="Verdana" w:hAnsi="Verdana"/>
                <w:b/>
                <w:i/>
                <w:sz w:val="16"/>
                <w:szCs w:val="24"/>
              </w:rPr>
              <w:t>66,325</w:t>
            </w:r>
          </w:p>
        </w:tc>
        <w:tc>
          <w:tcPr>
            <w:tcW w:w="481" w:type="pct"/>
            <w:tcBorders>
              <w:top w:val="single" w:sz="4" w:space="0" w:color="auto"/>
              <w:bottom w:val="double" w:sz="4" w:space="0" w:color="auto"/>
            </w:tcBorders>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b/>
                <w:sz w:val="16"/>
                <w:szCs w:val="24"/>
              </w:rPr>
              <w:t>7,296</w:t>
            </w:r>
          </w:p>
        </w:tc>
        <w:tc>
          <w:tcPr>
            <w:tcW w:w="510" w:type="pct"/>
            <w:tcBorders>
              <w:top w:val="single" w:sz="4" w:space="0" w:color="auto"/>
              <w:bottom w:val="double" w:sz="4" w:space="0" w:color="auto"/>
            </w:tcBorders>
            <w:vAlign w:val="center"/>
          </w:tcPr>
          <w:p w:rsidR="00054B7F" w:rsidRPr="003A38CD" w:rsidRDefault="00054B7F" w:rsidP="00882F1F">
            <w:pPr>
              <w:pStyle w:val="TableText"/>
              <w:ind w:right="283"/>
              <w:jc w:val="right"/>
              <w:rPr>
                <w:rFonts w:ascii="Verdana" w:hAnsi="Verdana"/>
                <w:i/>
                <w:sz w:val="16"/>
                <w:szCs w:val="24"/>
              </w:rPr>
            </w:pPr>
            <w:r w:rsidRPr="003A38CD">
              <w:rPr>
                <w:rFonts w:ascii="Verdana" w:hAnsi="Verdana"/>
                <w:b/>
                <w:sz w:val="16"/>
                <w:szCs w:val="24"/>
              </w:rPr>
              <w:t>19,882</w:t>
            </w:r>
          </w:p>
        </w:tc>
        <w:tc>
          <w:tcPr>
            <w:tcW w:w="509" w:type="pct"/>
            <w:tcBorders>
              <w:top w:val="single" w:sz="4" w:space="0" w:color="auto"/>
              <w:bottom w:val="double" w:sz="4" w:space="0" w:color="auto"/>
            </w:tcBorders>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b/>
                <w:sz w:val="16"/>
                <w:szCs w:val="24"/>
              </w:rPr>
              <w:t>1,763</w:t>
            </w:r>
          </w:p>
        </w:tc>
        <w:tc>
          <w:tcPr>
            <w:tcW w:w="510" w:type="pct"/>
            <w:tcBorders>
              <w:top w:val="single" w:sz="4" w:space="0" w:color="auto"/>
              <w:bottom w:val="double" w:sz="4" w:space="0" w:color="auto"/>
            </w:tcBorders>
            <w:vAlign w:val="center"/>
          </w:tcPr>
          <w:p w:rsidR="00054B7F" w:rsidRPr="003A38CD" w:rsidRDefault="00054B7F" w:rsidP="00882F1F">
            <w:pPr>
              <w:pStyle w:val="TableText"/>
              <w:ind w:right="283"/>
              <w:jc w:val="right"/>
              <w:rPr>
                <w:rFonts w:ascii="Verdana" w:hAnsi="Verdana"/>
                <w:i/>
                <w:sz w:val="16"/>
                <w:szCs w:val="24"/>
              </w:rPr>
            </w:pPr>
            <w:r w:rsidRPr="003A38CD">
              <w:rPr>
                <w:rFonts w:ascii="Verdana" w:hAnsi="Verdana"/>
                <w:b/>
                <w:sz w:val="16"/>
                <w:szCs w:val="24"/>
              </w:rPr>
              <w:t>-26,927</w:t>
            </w:r>
          </w:p>
        </w:tc>
        <w:tc>
          <w:tcPr>
            <w:tcW w:w="509" w:type="pct"/>
            <w:tcBorders>
              <w:top w:val="single" w:sz="4" w:space="0" w:color="auto"/>
              <w:bottom w:val="double" w:sz="4" w:space="0" w:color="auto"/>
            </w:tcBorders>
            <w:vAlign w:val="center"/>
          </w:tcPr>
          <w:p w:rsidR="00054B7F" w:rsidRPr="003A38CD" w:rsidRDefault="00054B7F" w:rsidP="00882F1F">
            <w:pPr>
              <w:pStyle w:val="TableText"/>
              <w:ind w:right="283"/>
              <w:jc w:val="right"/>
              <w:rPr>
                <w:rFonts w:ascii="Verdana" w:hAnsi="Verdana"/>
                <w:sz w:val="16"/>
                <w:szCs w:val="24"/>
              </w:rPr>
            </w:pPr>
            <w:r w:rsidRPr="003A38CD">
              <w:rPr>
                <w:rFonts w:ascii="Verdana" w:hAnsi="Verdana"/>
                <w:b/>
                <w:sz w:val="16"/>
                <w:szCs w:val="24"/>
              </w:rPr>
              <w:t>2,494</w:t>
            </w:r>
          </w:p>
        </w:tc>
        <w:tc>
          <w:tcPr>
            <w:tcW w:w="510" w:type="pct"/>
            <w:tcBorders>
              <w:top w:val="single" w:sz="4" w:space="0" w:color="auto"/>
              <w:bottom w:val="double" w:sz="4" w:space="0" w:color="auto"/>
            </w:tcBorders>
            <w:vAlign w:val="center"/>
          </w:tcPr>
          <w:p w:rsidR="00054B7F" w:rsidRPr="003A38CD" w:rsidRDefault="00054B7F" w:rsidP="00882F1F">
            <w:pPr>
              <w:pStyle w:val="TableText"/>
              <w:ind w:right="283"/>
              <w:jc w:val="right"/>
              <w:rPr>
                <w:rFonts w:ascii="Verdana" w:hAnsi="Verdana"/>
                <w:b/>
                <w:sz w:val="16"/>
                <w:szCs w:val="24"/>
              </w:rPr>
            </w:pPr>
            <w:r w:rsidRPr="003A38CD">
              <w:rPr>
                <w:rFonts w:ascii="Verdana" w:hAnsi="Verdana"/>
                <w:b/>
                <w:sz w:val="16"/>
                <w:szCs w:val="24"/>
              </w:rPr>
              <w:t>4,508</w:t>
            </w:r>
          </w:p>
        </w:tc>
      </w:tr>
    </w:tbl>
    <w:p w:rsidR="00374B00" w:rsidRPr="003A38CD" w:rsidRDefault="00374B00" w:rsidP="00882F1F">
      <w:pPr>
        <w:ind w:left="168" w:right="283"/>
        <w:jc w:val="both"/>
        <w:rPr>
          <w:rFonts w:asciiTheme="minorHAnsi" w:hAnsiTheme="minorHAnsi" w:cstheme="minorHAnsi"/>
          <w:b/>
          <w:szCs w:val="20"/>
          <w:lang w:val="en-GB"/>
        </w:rPr>
      </w:pPr>
    </w:p>
    <w:p w:rsidR="00A60B0B" w:rsidRPr="003A38CD" w:rsidRDefault="00A60B0B" w:rsidP="00882F1F">
      <w:pPr>
        <w:pStyle w:val="TableText"/>
        <w:spacing w:line="280" w:lineRule="atLeast"/>
        <w:ind w:left="284" w:right="283"/>
        <w:rPr>
          <w:rFonts w:ascii="Verdana" w:hAnsi="Verdana"/>
          <w:sz w:val="16"/>
          <w:szCs w:val="16"/>
          <w:highlight w:val="yellow"/>
        </w:rPr>
      </w:pPr>
      <w:r w:rsidRPr="003A38CD">
        <w:rPr>
          <w:rFonts w:ascii="Verdana" w:hAnsi="Verdana"/>
          <w:sz w:val="16"/>
          <w:szCs w:val="16"/>
        </w:rPr>
        <w:t>At 30 June 2017 the authorised share capital comprised 80,000,000 ordinary shares (30 June 2016: 80,000,000). The shares have a nominal value of € 0.11 each. At 30 June 2017, 66,325,343 ordinary shares were in issue (30 June 2016: 59,109,788).</w:t>
      </w:r>
    </w:p>
    <w:p w:rsidR="00D45DC3" w:rsidRPr="003A38CD" w:rsidRDefault="00D45DC3" w:rsidP="00882F1F">
      <w:pPr>
        <w:ind w:right="283"/>
        <w:rPr>
          <w:lang w:val="en-GB"/>
        </w:rPr>
      </w:pPr>
    </w:p>
    <w:p w:rsidR="00250420" w:rsidRPr="003A38CD" w:rsidRDefault="00A60B0B" w:rsidP="00882F1F">
      <w:pPr>
        <w:ind w:left="227" w:right="283"/>
        <w:rPr>
          <w:rFonts w:ascii="Verdana" w:hAnsi="Verdana"/>
          <w:sz w:val="16"/>
          <w:szCs w:val="16"/>
          <w:lang w:val="en-GB"/>
        </w:rPr>
      </w:pPr>
      <w:r w:rsidRPr="003A38CD">
        <w:rPr>
          <w:rFonts w:ascii="Verdana" w:hAnsi="Verdana"/>
          <w:sz w:val="16"/>
          <w:szCs w:val="16"/>
          <w:lang w:val="en-GB"/>
        </w:rPr>
        <w:t>* In the half year figures, profits/losses have been accounted as if added to or deducted from the retained earnings. However, in accordance with a resolution of the AGM, the actual addition to or deduction from the retained earnings is made at year-end.</w:t>
      </w:r>
    </w:p>
    <w:p w:rsidR="00D5028C" w:rsidRPr="003A38CD" w:rsidRDefault="00D5028C" w:rsidP="00882F1F">
      <w:pPr>
        <w:ind w:left="227" w:right="283"/>
        <w:rPr>
          <w:b/>
          <w:color w:val="B71234"/>
          <w:sz w:val="22"/>
          <w:lang w:val="en-GB"/>
        </w:rPr>
      </w:pPr>
      <w:r w:rsidRPr="003A38CD">
        <w:rPr>
          <w:b/>
          <w:sz w:val="18"/>
          <w:szCs w:val="24"/>
          <w:highlight w:val="yellow"/>
          <w:lang w:val="en-GB"/>
        </w:rPr>
        <w:br w:type="page"/>
      </w:r>
      <w:r w:rsidR="00B744E7" w:rsidRPr="003A38CD">
        <w:rPr>
          <w:b/>
          <w:color w:val="B71234"/>
          <w:sz w:val="22"/>
          <w:lang w:val="en-GB"/>
        </w:rPr>
        <w:lastRenderedPageBreak/>
        <w:t>5.</w:t>
      </w:r>
      <w:r w:rsidR="00B744E7" w:rsidRPr="003A38CD">
        <w:rPr>
          <w:b/>
          <w:color w:val="B71234"/>
          <w:sz w:val="22"/>
          <w:lang w:val="en-GB"/>
        </w:rPr>
        <w:tab/>
      </w:r>
      <w:r w:rsidRPr="003A38CD">
        <w:rPr>
          <w:b/>
          <w:color w:val="B71234"/>
          <w:sz w:val="22"/>
          <w:lang w:val="en-GB"/>
        </w:rPr>
        <w:t>Consolidated cash flow statement</w:t>
      </w:r>
    </w:p>
    <w:tbl>
      <w:tblPr>
        <w:tblW w:w="9303" w:type="dxa"/>
        <w:tblInd w:w="104" w:type="dxa"/>
        <w:tblLayout w:type="fixed"/>
        <w:tblCellMar>
          <w:left w:w="14" w:type="dxa"/>
          <w:right w:w="14" w:type="dxa"/>
        </w:tblCellMar>
        <w:tblLook w:val="0000" w:firstRow="0" w:lastRow="0" w:firstColumn="0" w:lastColumn="0" w:noHBand="0" w:noVBand="0"/>
      </w:tblPr>
      <w:tblGrid>
        <w:gridCol w:w="540"/>
        <w:gridCol w:w="5040"/>
        <w:gridCol w:w="1350"/>
        <w:gridCol w:w="1226"/>
        <w:gridCol w:w="1147"/>
      </w:tblGrid>
      <w:tr w:rsidR="00D5028C" w:rsidRPr="003A38CD" w:rsidTr="003A38CD">
        <w:trPr>
          <w:cantSplit/>
          <w:trHeight w:val="270"/>
        </w:trPr>
        <w:tc>
          <w:tcPr>
            <w:tcW w:w="540" w:type="dxa"/>
          </w:tcPr>
          <w:p w:rsidR="00D5028C" w:rsidRPr="003A38CD" w:rsidRDefault="00D5028C" w:rsidP="00882F1F">
            <w:pPr>
              <w:spacing w:after="0"/>
              <w:ind w:left="168" w:right="283"/>
              <w:jc w:val="both"/>
              <w:rPr>
                <w:rFonts w:asciiTheme="minorHAnsi" w:hAnsiTheme="minorHAnsi" w:cstheme="minorHAnsi"/>
                <w:szCs w:val="20"/>
                <w:lang w:val="en-GB"/>
              </w:rPr>
            </w:pPr>
          </w:p>
        </w:tc>
        <w:tc>
          <w:tcPr>
            <w:tcW w:w="5040" w:type="dxa"/>
            <w:tcBorders>
              <w:bottom w:val="single" w:sz="4" w:space="0" w:color="auto"/>
            </w:tcBorders>
          </w:tcPr>
          <w:p w:rsidR="00D5028C" w:rsidRPr="003A38CD" w:rsidRDefault="00D5028C" w:rsidP="00882F1F">
            <w:pPr>
              <w:spacing w:after="0"/>
              <w:ind w:left="168" w:right="283"/>
              <w:jc w:val="both"/>
              <w:rPr>
                <w:rFonts w:asciiTheme="minorHAnsi" w:hAnsiTheme="minorHAnsi" w:cstheme="minorHAnsi"/>
                <w:szCs w:val="20"/>
                <w:lang w:val="en-GB"/>
              </w:rPr>
            </w:pPr>
          </w:p>
        </w:tc>
        <w:tc>
          <w:tcPr>
            <w:tcW w:w="1350" w:type="dxa"/>
            <w:tcBorders>
              <w:bottom w:val="single" w:sz="4" w:space="0" w:color="auto"/>
            </w:tcBorders>
          </w:tcPr>
          <w:p w:rsidR="00D5028C" w:rsidRPr="003A38CD" w:rsidRDefault="00D5028C" w:rsidP="00882F1F">
            <w:pPr>
              <w:spacing w:after="0"/>
              <w:ind w:left="91" w:right="283"/>
              <w:jc w:val="both"/>
              <w:rPr>
                <w:rFonts w:asciiTheme="minorHAnsi" w:hAnsiTheme="minorHAnsi" w:cstheme="minorHAnsi"/>
                <w:szCs w:val="20"/>
                <w:lang w:val="en-GB"/>
              </w:rPr>
            </w:pPr>
          </w:p>
        </w:tc>
        <w:tc>
          <w:tcPr>
            <w:tcW w:w="2373" w:type="dxa"/>
            <w:gridSpan w:val="2"/>
            <w:tcBorders>
              <w:bottom w:val="single" w:sz="4" w:space="0" w:color="auto"/>
            </w:tcBorders>
          </w:tcPr>
          <w:p w:rsidR="00D5028C" w:rsidRPr="003A38CD" w:rsidRDefault="00D5028C" w:rsidP="00882F1F">
            <w:pPr>
              <w:spacing w:after="0"/>
              <w:ind w:left="168" w:right="283"/>
              <w:jc w:val="both"/>
              <w:rPr>
                <w:rFonts w:asciiTheme="minorHAnsi" w:hAnsiTheme="minorHAnsi" w:cstheme="minorHAnsi"/>
                <w:szCs w:val="20"/>
                <w:lang w:val="en-GB"/>
              </w:rPr>
            </w:pPr>
          </w:p>
        </w:tc>
      </w:tr>
      <w:tr w:rsidR="00C61B3A" w:rsidRPr="003A38CD" w:rsidTr="003A38CD">
        <w:trPr>
          <w:cantSplit/>
          <w:trHeight w:val="270"/>
        </w:trPr>
        <w:tc>
          <w:tcPr>
            <w:tcW w:w="540" w:type="dxa"/>
          </w:tcPr>
          <w:p w:rsidR="00C61B3A" w:rsidRPr="003A38CD" w:rsidRDefault="00C61B3A" w:rsidP="00882F1F">
            <w:pPr>
              <w:spacing w:after="0"/>
              <w:ind w:left="168" w:right="283"/>
              <w:jc w:val="both"/>
              <w:rPr>
                <w:rFonts w:asciiTheme="minorHAnsi" w:hAnsiTheme="minorHAnsi" w:cstheme="minorHAnsi"/>
                <w:szCs w:val="20"/>
                <w:lang w:val="en-GB"/>
              </w:rPr>
            </w:pPr>
          </w:p>
        </w:tc>
        <w:tc>
          <w:tcPr>
            <w:tcW w:w="5040" w:type="dxa"/>
            <w:tcBorders>
              <w:bottom w:val="single" w:sz="4" w:space="0" w:color="auto"/>
            </w:tcBorders>
          </w:tcPr>
          <w:p w:rsidR="00C61B3A" w:rsidRPr="003A38CD" w:rsidRDefault="00C61B3A" w:rsidP="00882F1F">
            <w:pPr>
              <w:spacing w:after="0"/>
              <w:ind w:left="168" w:right="283"/>
              <w:jc w:val="both"/>
              <w:rPr>
                <w:rFonts w:asciiTheme="minorHAnsi" w:hAnsiTheme="minorHAnsi" w:cstheme="minorHAnsi"/>
                <w:b/>
                <w:szCs w:val="20"/>
                <w:lang w:val="en-GB"/>
              </w:rPr>
            </w:pPr>
            <w:r w:rsidRPr="003A38CD">
              <w:rPr>
                <w:rFonts w:asciiTheme="minorHAnsi" w:hAnsiTheme="minorHAnsi" w:cstheme="minorHAnsi"/>
                <w:b/>
                <w:szCs w:val="20"/>
                <w:lang w:val="en-GB"/>
              </w:rPr>
              <w:t>(x EUR 1,000)</w:t>
            </w:r>
          </w:p>
        </w:tc>
        <w:tc>
          <w:tcPr>
            <w:tcW w:w="1350" w:type="dxa"/>
            <w:tcBorders>
              <w:bottom w:val="single" w:sz="4" w:space="0" w:color="auto"/>
            </w:tcBorders>
          </w:tcPr>
          <w:p w:rsidR="00C61B3A" w:rsidRPr="003A38CD" w:rsidRDefault="00C61B3A" w:rsidP="00882F1F">
            <w:pPr>
              <w:spacing w:after="0"/>
              <w:ind w:left="91" w:right="283"/>
              <w:jc w:val="right"/>
              <w:rPr>
                <w:rFonts w:asciiTheme="minorHAnsi" w:hAnsiTheme="minorHAnsi" w:cstheme="minorHAnsi"/>
                <w:b/>
                <w:szCs w:val="20"/>
                <w:lang w:val="en-GB"/>
              </w:rPr>
            </w:pPr>
            <w:r w:rsidRPr="003A38CD">
              <w:rPr>
                <w:rFonts w:asciiTheme="minorHAnsi" w:hAnsiTheme="minorHAnsi" w:cstheme="minorHAnsi"/>
                <w:b/>
                <w:szCs w:val="20"/>
                <w:lang w:val="en-GB"/>
              </w:rPr>
              <w:t>Unaudited</w:t>
            </w:r>
          </w:p>
          <w:p w:rsidR="00C61B3A" w:rsidRPr="003A38CD" w:rsidRDefault="00C61B3A" w:rsidP="00882F1F">
            <w:pPr>
              <w:spacing w:after="0"/>
              <w:ind w:left="91" w:right="283"/>
              <w:jc w:val="right"/>
              <w:rPr>
                <w:rFonts w:asciiTheme="minorHAnsi" w:hAnsiTheme="minorHAnsi" w:cstheme="minorHAnsi"/>
                <w:b/>
                <w:szCs w:val="20"/>
                <w:lang w:val="en-GB"/>
              </w:rPr>
            </w:pPr>
            <w:r w:rsidRPr="003A38CD">
              <w:rPr>
                <w:rFonts w:asciiTheme="minorHAnsi" w:hAnsiTheme="minorHAnsi" w:cstheme="minorHAnsi"/>
                <w:b/>
                <w:szCs w:val="20"/>
                <w:lang w:val="en-GB"/>
              </w:rPr>
              <w:t>HY1 2017</w:t>
            </w:r>
          </w:p>
        </w:tc>
        <w:tc>
          <w:tcPr>
            <w:tcW w:w="1226" w:type="dxa"/>
            <w:tcBorders>
              <w:bottom w:val="single" w:sz="4" w:space="0" w:color="auto"/>
            </w:tcBorders>
          </w:tcPr>
          <w:p w:rsidR="00C61B3A" w:rsidRPr="003A38CD" w:rsidRDefault="00C61B3A" w:rsidP="003A38CD">
            <w:pPr>
              <w:spacing w:after="0"/>
              <w:ind w:left="105" w:right="197"/>
              <w:jc w:val="right"/>
              <w:rPr>
                <w:rFonts w:asciiTheme="minorHAnsi" w:hAnsiTheme="minorHAnsi" w:cstheme="minorHAnsi"/>
                <w:b/>
                <w:szCs w:val="20"/>
                <w:lang w:val="en-GB"/>
              </w:rPr>
            </w:pPr>
            <w:r w:rsidRPr="003A38CD">
              <w:rPr>
                <w:rFonts w:asciiTheme="minorHAnsi" w:hAnsiTheme="minorHAnsi" w:cstheme="minorHAnsi"/>
                <w:b/>
                <w:szCs w:val="20"/>
                <w:lang w:val="en-GB"/>
              </w:rPr>
              <w:t>Unaudited</w:t>
            </w:r>
          </w:p>
          <w:p w:rsidR="00C61B3A" w:rsidRPr="003A38CD" w:rsidRDefault="00C61B3A" w:rsidP="003A38CD">
            <w:pPr>
              <w:spacing w:after="0"/>
              <w:ind w:left="105" w:right="197"/>
              <w:jc w:val="right"/>
              <w:rPr>
                <w:rFonts w:asciiTheme="minorHAnsi" w:hAnsiTheme="minorHAnsi" w:cstheme="minorHAnsi"/>
                <w:b/>
                <w:szCs w:val="20"/>
                <w:lang w:val="en-GB"/>
              </w:rPr>
            </w:pPr>
            <w:r w:rsidRPr="003A38CD">
              <w:rPr>
                <w:rFonts w:asciiTheme="minorHAnsi" w:hAnsiTheme="minorHAnsi" w:cstheme="minorHAnsi"/>
                <w:b/>
                <w:szCs w:val="20"/>
                <w:lang w:val="en-GB"/>
              </w:rPr>
              <w:t>HY1 2016</w:t>
            </w:r>
          </w:p>
        </w:tc>
        <w:tc>
          <w:tcPr>
            <w:tcW w:w="1147" w:type="dxa"/>
            <w:tcBorders>
              <w:bottom w:val="single" w:sz="4" w:space="0" w:color="auto"/>
            </w:tcBorders>
          </w:tcPr>
          <w:p w:rsidR="00C61B3A" w:rsidRPr="003A38CD" w:rsidRDefault="00C61B3A" w:rsidP="00882F1F">
            <w:pPr>
              <w:spacing w:after="0"/>
              <w:ind w:left="168" w:right="283"/>
              <w:jc w:val="right"/>
              <w:rPr>
                <w:rFonts w:asciiTheme="minorHAnsi" w:hAnsiTheme="minorHAnsi" w:cstheme="minorHAnsi"/>
                <w:b/>
                <w:szCs w:val="20"/>
                <w:lang w:val="en-GB"/>
              </w:rPr>
            </w:pPr>
            <w:r w:rsidRPr="003A38CD">
              <w:rPr>
                <w:rFonts w:asciiTheme="minorHAnsi" w:hAnsiTheme="minorHAnsi" w:cstheme="minorHAnsi"/>
                <w:b/>
                <w:szCs w:val="20"/>
                <w:lang w:val="en-GB"/>
              </w:rPr>
              <w:t>Audited</w:t>
            </w:r>
          </w:p>
          <w:p w:rsidR="00C61B3A" w:rsidRPr="003A38CD" w:rsidRDefault="00C61B3A" w:rsidP="003A38CD">
            <w:pPr>
              <w:spacing w:after="0"/>
              <w:ind w:left="168" w:right="283"/>
              <w:jc w:val="right"/>
              <w:rPr>
                <w:rFonts w:asciiTheme="minorHAnsi" w:hAnsiTheme="minorHAnsi" w:cstheme="minorHAnsi"/>
                <w:b/>
                <w:szCs w:val="20"/>
                <w:lang w:val="en-GB"/>
              </w:rPr>
            </w:pPr>
            <w:r w:rsidRPr="003A38CD">
              <w:rPr>
                <w:rFonts w:asciiTheme="minorHAnsi" w:hAnsiTheme="minorHAnsi" w:cstheme="minorHAnsi"/>
                <w:b/>
                <w:szCs w:val="20"/>
                <w:lang w:val="en-GB"/>
              </w:rPr>
              <w:t xml:space="preserve"> 2016</w:t>
            </w:r>
          </w:p>
        </w:tc>
      </w:tr>
      <w:tr w:rsidR="00D5028C" w:rsidRPr="003A38CD" w:rsidTr="003A38CD">
        <w:trPr>
          <w:cantSplit/>
          <w:trHeight w:val="270"/>
        </w:trPr>
        <w:tc>
          <w:tcPr>
            <w:tcW w:w="540" w:type="dxa"/>
          </w:tcPr>
          <w:p w:rsidR="00D5028C" w:rsidRPr="003A38CD" w:rsidRDefault="00D5028C" w:rsidP="00882F1F">
            <w:pPr>
              <w:spacing w:after="0"/>
              <w:ind w:left="168" w:right="283"/>
              <w:jc w:val="both"/>
              <w:rPr>
                <w:rFonts w:asciiTheme="minorHAnsi" w:hAnsiTheme="minorHAnsi" w:cstheme="minorHAnsi"/>
                <w:szCs w:val="20"/>
                <w:lang w:val="en-GB"/>
              </w:rPr>
            </w:pPr>
          </w:p>
        </w:tc>
        <w:tc>
          <w:tcPr>
            <w:tcW w:w="5040" w:type="dxa"/>
            <w:tcBorders>
              <w:top w:val="single" w:sz="4" w:space="0" w:color="auto"/>
            </w:tcBorders>
          </w:tcPr>
          <w:p w:rsidR="00D5028C" w:rsidRPr="003A38CD" w:rsidRDefault="00D5028C" w:rsidP="00882F1F">
            <w:pPr>
              <w:spacing w:after="0"/>
              <w:ind w:left="168" w:right="283"/>
              <w:jc w:val="both"/>
              <w:rPr>
                <w:rFonts w:asciiTheme="minorHAnsi" w:hAnsiTheme="minorHAnsi" w:cstheme="minorHAnsi"/>
                <w:b/>
                <w:szCs w:val="20"/>
                <w:lang w:val="en-GB"/>
              </w:rPr>
            </w:pPr>
          </w:p>
        </w:tc>
        <w:tc>
          <w:tcPr>
            <w:tcW w:w="1350" w:type="dxa"/>
            <w:tcBorders>
              <w:top w:val="single" w:sz="4" w:space="0" w:color="auto"/>
            </w:tcBorders>
          </w:tcPr>
          <w:p w:rsidR="00D5028C" w:rsidRPr="003A38CD" w:rsidRDefault="00D5028C" w:rsidP="00882F1F">
            <w:pPr>
              <w:spacing w:after="0"/>
              <w:ind w:left="91" w:right="283"/>
              <w:jc w:val="right"/>
              <w:rPr>
                <w:rFonts w:asciiTheme="minorHAnsi" w:hAnsiTheme="minorHAnsi" w:cstheme="minorHAnsi"/>
                <w:szCs w:val="20"/>
                <w:lang w:val="en-GB"/>
              </w:rPr>
            </w:pPr>
          </w:p>
        </w:tc>
        <w:tc>
          <w:tcPr>
            <w:tcW w:w="1226" w:type="dxa"/>
            <w:tcBorders>
              <w:top w:val="single" w:sz="4" w:space="0" w:color="auto"/>
            </w:tcBorders>
          </w:tcPr>
          <w:p w:rsidR="00D5028C" w:rsidRPr="003A38CD" w:rsidRDefault="00D5028C" w:rsidP="003A38CD">
            <w:pPr>
              <w:spacing w:after="0"/>
              <w:ind w:left="105" w:right="197"/>
              <w:jc w:val="right"/>
              <w:rPr>
                <w:rFonts w:asciiTheme="minorHAnsi" w:hAnsiTheme="minorHAnsi" w:cstheme="minorHAnsi"/>
                <w:szCs w:val="20"/>
                <w:lang w:val="en-GB"/>
              </w:rPr>
            </w:pPr>
          </w:p>
        </w:tc>
        <w:tc>
          <w:tcPr>
            <w:tcW w:w="1147" w:type="dxa"/>
            <w:tcBorders>
              <w:top w:val="single" w:sz="4" w:space="0" w:color="auto"/>
            </w:tcBorders>
          </w:tcPr>
          <w:p w:rsidR="00D5028C" w:rsidRPr="003A38CD" w:rsidRDefault="00D5028C" w:rsidP="00882F1F">
            <w:pPr>
              <w:spacing w:after="0"/>
              <w:ind w:left="168" w:right="283"/>
              <w:jc w:val="right"/>
              <w:rPr>
                <w:rFonts w:asciiTheme="minorHAnsi" w:hAnsiTheme="minorHAnsi" w:cstheme="minorHAnsi"/>
                <w:szCs w:val="20"/>
                <w:lang w:val="en-GB"/>
              </w:rPr>
            </w:pPr>
          </w:p>
        </w:tc>
      </w:tr>
      <w:tr w:rsidR="00A60B0B" w:rsidRPr="003A38CD" w:rsidTr="003A38CD">
        <w:trPr>
          <w:cantSplit/>
          <w:trHeight w:val="198"/>
        </w:trPr>
        <w:tc>
          <w:tcPr>
            <w:tcW w:w="5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5040" w:type="dxa"/>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EBITDA</w:t>
            </w:r>
          </w:p>
        </w:tc>
        <w:tc>
          <w:tcPr>
            <w:tcW w:w="1350" w:type="dxa"/>
          </w:tcPr>
          <w:p w:rsidR="00A60B0B" w:rsidRPr="003A38CD" w:rsidRDefault="00A60B0B" w:rsidP="00882F1F">
            <w:pPr>
              <w:spacing w:after="0"/>
              <w:ind w:left="91" w:right="283"/>
              <w:jc w:val="right"/>
              <w:rPr>
                <w:rFonts w:asciiTheme="minorHAnsi" w:hAnsiTheme="minorHAnsi" w:cstheme="minorHAnsi"/>
                <w:szCs w:val="20"/>
                <w:lang w:val="en-GB"/>
              </w:rPr>
            </w:pPr>
            <w:r w:rsidRPr="003A38CD">
              <w:rPr>
                <w:lang w:val="en-GB"/>
              </w:rPr>
              <w:t>534</w:t>
            </w:r>
          </w:p>
        </w:tc>
        <w:tc>
          <w:tcPr>
            <w:tcW w:w="1226" w:type="dxa"/>
          </w:tcPr>
          <w:p w:rsidR="00A60B0B" w:rsidRPr="003A38CD" w:rsidRDefault="00A60B0B" w:rsidP="003A38CD">
            <w:pPr>
              <w:spacing w:after="0"/>
              <w:ind w:left="105" w:right="197"/>
              <w:jc w:val="right"/>
              <w:rPr>
                <w:rFonts w:asciiTheme="minorHAnsi" w:hAnsiTheme="minorHAnsi" w:cstheme="minorHAnsi"/>
                <w:szCs w:val="20"/>
                <w:lang w:val="en-GB"/>
              </w:rPr>
            </w:pPr>
            <w:r w:rsidRPr="003A38CD">
              <w:rPr>
                <w:lang w:val="en-GB"/>
              </w:rPr>
              <w:t>95</w:t>
            </w:r>
          </w:p>
        </w:tc>
        <w:tc>
          <w:tcPr>
            <w:tcW w:w="1147"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-310</w:t>
            </w:r>
          </w:p>
        </w:tc>
      </w:tr>
      <w:tr w:rsidR="00A60B0B" w:rsidRPr="003A38CD" w:rsidTr="003A38CD">
        <w:trPr>
          <w:cantSplit/>
          <w:trHeight w:val="99"/>
        </w:trPr>
        <w:tc>
          <w:tcPr>
            <w:tcW w:w="5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5040" w:type="dxa"/>
          </w:tcPr>
          <w:p w:rsidR="00A60B0B" w:rsidRPr="003A38CD" w:rsidRDefault="00A60B0B"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Adjustments for:</w:t>
            </w:r>
          </w:p>
        </w:tc>
        <w:tc>
          <w:tcPr>
            <w:tcW w:w="1350" w:type="dxa"/>
          </w:tcPr>
          <w:p w:rsidR="00A60B0B" w:rsidRPr="003A38CD" w:rsidRDefault="00A60B0B" w:rsidP="00882F1F">
            <w:pPr>
              <w:spacing w:after="0"/>
              <w:ind w:left="91" w:right="283"/>
              <w:jc w:val="right"/>
              <w:rPr>
                <w:rFonts w:asciiTheme="minorHAnsi" w:hAnsiTheme="minorHAnsi" w:cstheme="minorHAnsi"/>
                <w:szCs w:val="20"/>
                <w:lang w:val="en-GB"/>
              </w:rPr>
            </w:pPr>
          </w:p>
        </w:tc>
        <w:tc>
          <w:tcPr>
            <w:tcW w:w="1226" w:type="dxa"/>
          </w:tcPr>
          <w:p w:rsidR="00A60B0B" w:rsidRPr="003A38CD" w:rsidRDefault="00A60B0B" w:rsidP="003A38CD">
            <w:pPr>
              <w:spacing w:after="0"/>
              <w:ind w:left="105" w:right="197"/>
              <w:jc w:val="right"/>
              <w:rPr>
                <w:rFonts w:asciiTheme="minorHAnsi" w:hAnsiTheme="minorHAnsi" w:cstheme="minorHAnsi"/>
                <w:szCs w:val="20"/>
                <w:lang w:val="en-GB"/>
              </w:rPr>
            </w:pPr>
          </w:p>
        </w:tc>
        <w:tc>
          <w:tcPr>
            <w:tcW w:w="1147"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 xml:space="preserve"> </w:t>
            </w:r>
          </w:p>
        </w:tc>
      </w:tr>
      <w:tr w:rsidR="00A60B0B" w:rsidRPr="003A38CD" w:rsidTr="003A38CD">
        <w:trPr>
          <w:cantSplit/>
          <w:trHeight w:val="99"/>
        </w:trPr>
        <w:tc>
          <w:tcPr>
            <w:tcW w:w="5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5040" w:type="dxa"/>
            <w:vAlign w:val="bottom"/>
          </w:tcPr>
          <w:p w:rsidR="00A60B0B" w:rsidRPr="003A38CD" w:rsidRDefault="00C61B3A" w:rsidP="00882F1F">
            <w:pPr>
              <w:spacing w:after="0"/>
              <w:ind w:left="168" w:right="283"/>
              <w:jc w:val="both"/>
              <w:rPr>
                <w:rFonts w:asciiTheme="minorHAnsi" w:hAnsiTheme="minorHAnsi" w:cstheme="minorHAnsi"/>
                <w:bCs/>
                <w:szCs w:val="20"/>
                <w:lang w:val="en-GB" w:eastAsia="nl-NL"/>
              </w:rPr>
            </w:pPr>
            <w:r w:rsidRPr="003A38CD">
              <w:rPr>
                <w:rFonts w:asciiTheme="minorHAnsi" w:hAnsiTheme="minorHAnsi" w:cstheme="minorHAnsi"/>
                <w:bCs/>
                <w:szCs w:val="20"/>
                <w:lang w:val="en-GB" w:eastAsia="nl-NL"/>
              </w:rPr>
              <w:t xml:space="preserve">- </w:t>
            </w:r>
            <w:r w:rsidR="00A60B0B" w:rsidRPr="003A38CD">
              <w:rPr>
                <w:rFonts w:asciiTheme="minorHAnsi" w:hAnsiTheme="minorHAnsi" w:cstheme="minorHAnsi"/>
                <w:bCs/>
                <w:szCs w:val="20"/>
                <w:lang w:val="en-GB" w:eastAsia="nl-NL"/>
              </w:rPr>
              <w:t>Share-based payments</w:t>
            </w:r>
          </w:p>
        </w:tc>
        <w:tc>
          <w:tcPr>
            <w:tcW w:w="1350" w:type="dxa"/>
          </w:tcPr>
          <w:p w:rsidR="00A60B0B" w:rsidRPr="003A38CD" w:rsidRDefault="00A60B0B" w:rsidP="00882F1F">
            <w:pPr>
              <w:spacing w:after="0"/>
              <w:ind w:left="91" w:right="283"/>
              <w:jc w:val="right"/>
              <w:rPr>
                <w:rFonts w:asciiTheme="minorHAnsi" w:hAnsiTheme="minorHAnsi" w:cstheme="minorHAnsi"/>
                <w:szCs w:val="20"/>
                <w:lang w:val="en-GB"/>
              </w:rPr>
            </w:pPr>
            <w:r w:rsidRPr="003A38CD">
              <w:rPr>
                <w:lang w:val="en-GB"/>
              </w:rPr>
              <w:t>-27</w:t>
            </w:r>
          </w:p>
        </w:tc>
        <w:tc>
          <w:tcPr>
            <w:tcW w:w="1226" w:type="dxa"/>
          </w:tcPr>
          <w:p w:rsidR="00A60B0B" w:rsidRPr="003A38CD" w:rsidRDefault="00A60B0B" w:rsidP="003A38CD">
            <w:pPr>
              <w:spacing w:after="0"/>
              <w:ind w:left="105" w:right="197"/>
              <w:jc w:val="right"/>
              <w:rPr>
                <w:rFonts w:asciiTheme="minorHAnsi" w:hAnsiTheme="minorHAnsi" w:cstheme="minorHAnsi"/>
                <w:szCs w:val="20"/>
                <w:lang w:val="en-GB"/>
              </w:rPr>
            </w:pPr>
            <w:r w:rsidRPr="003A38CD">
              <w:rPr>
                <w:lang w:val="en-GB"/>
              </w:rPr>
              <w:t>-143</w:t>
            </w:r>
          </w:p>
        </w:tc>
        <w:tc>
          <w:tcPr>
            <w:tcW w:w="1147"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-76</w:t>
            </w:r>
          </w:p>
        </w:tc>
      </w:tr>
      <w:tr w:rsidR="00A60B0B" w:rsidRPr="003A38CD" w:rsidTr="003A38CD">
        <w:trPr>
          <w:cantSplit/>
          <w:trHeight w:val="189"/>
        </w:trPr>
        <w:tc>
          <w:tcPr>
            <w:tcW w:w="5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5040" w:type="dxa"/>
            <w:vAlign w:val="bottom"/>
          </w:tcPr>
          <w:p w:rsidR="00A60B0B" w:rsidRPr="003A38CD" w:rsidRDefault="00C61B3A"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 xml:space="preserve">- </w:t>
            </w:r>
            <w:r w:rsidR="00A60B0B" w:rsidRPr="003A38CD">
              <w:rPr>
                <w:rFonts w:asciiTheme="minorHAnsi" w:hAnsiTheme="minorHAnsi" w:cstheme="minorHAnsi"/>
                <w:szCs w:val="20"/>
                <w:lang w:val="en-GB"/>
              </w:rPr>
              <w:t>Change in retirement benefit obligation and assets</w:t>
            </w:r>
          </w:p>
        </w:tc>
        <w:tc>
          <w:tcPr>
            <w:tcW w:w="1350" w:type="dxa"/>
            <w:shd w:val="clear" w:color="auto" w:fill="auto"/>
          </w:tcPr>
          <w:p w:rsidR="00A60B0B" w:rsidRPr="003A38CD" w:rsidRDefault="00A60B0B" w:rsidP="00882F1F">
            <w:pPr>
              <w:spacing w:after="0"/>
              <w:ind w:left="91" w:right="283"/>
              <w:jc w:val="right"/>
              <w:rPr>
                <w:rFonts w:asciiTheme="minorHAnsi" w:hAnsiTheme="minorHAnsi" w:cstheme="minorHAnsi"/>
                <w:szCs w:val="20"/>
                <w:lang w:val="en-GB"/>
              </w:rPr>
            </w:pPr>
            <w:r w:rsidRPr="003A38CD">
              <w:rPr>
                <w:lang w:val="en-GB"/>
              </w:rPr>
              <w:t>13</w:t>
            </w:r>
          </w:p>
        </w:tc>
        <w:tc>
          <w:tcPr>
            <w:tcW w:w="1226" w:type="dxa"/>
          </w:tcPr>
          <w:p w:rsidR="00A60B0B" w:rsidRPr="003A38CD" w:rsidRDefault="00A60B0B" w:rsidP="003A38CD">
            <w:pPr>
              <w:spacing w:after="0"/>
              <w:ind w:left="105" w:right="197"/>
              <w:jc w:val="right"/>
              <w:rPr>
                <w:rFonts w:asciiTheme="minorHAnsi" w:hAnsiTheme="minorHAnsi" w:cstheme="minorHAnsi"/>
                <w:szCs w:val="20"/>
                <w:lang w:val="en-GB"/>
              </w:rPr>
            </w:pPr>
            <w:r w:rsidRPr="003A38CD">
              <w:rPr>
                <w:lang w:val="en-GB"/>
              </w:rPr>
              <w:t>–</w:t>
            </w:r>
          </w:p>
        </w:tc>
        <w:tc>
          <w:tcPr>
            <w:tcW w:w="1147"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13</w:t>
            </w:r>
          </w:p>
        </w:tc>
      </w:tr>
      <w:tr w:rsidR="00A60B0B" w:rsidRPr="003A38CD" w:rsidTr="003A38CD">
        <w:trPr>
          <w:cantSplit/>
          <w:trHeight w:val="270"/>
        </w:trPr>
        <w:tc>
          <w:tcPr>
            <w:tcW w:w="540" w:type="dxa"/>
          </w:tcPr>
          <w:p w:rsidR="00A60B0B" w:rsidRPr="003A38CD" w:rsidRDefault="00A60B0B" w:rsidP="00882F1F">
            <w:pPr>
              <w:spacing w:after="0"/>
              <w:ind w:left="168" w:right="283"/>
              <w:jc w:val="both"/>
              <w:rPr>
                <w:rFonts w:asciiTheme="minorHAnsi" w:hAnsiTheme="minorHAnsi" w:cstheme="minorHAnsi"/>
                <w:szCs w:val="20"/>
                <w:lang w:val="en-GB"/>
              </w:rPr>
            </w:pPr>
          </w:p>
        </w:tc>
        <w:tc>
          <w:tcPr>
            <w:tcW w:w="5040" w:type="dxa"/>
            <w:vAlign w:val="bottom"/>
          </w:tcPr>
          <w:p w:rsidR="00A60B0B" w:rsidRPr="003A38CD" w:rsidRDefault="00C61B3A"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 xml:space="preserve">- </w:t>
            </w:r>
            <w:r w:rsidR="00A60B0B" w:rsidRPr="003A38CD">
              <w:rPr>
                <w:rFonts w:asciiTheme="minorHAnsi" w:hAnsiTheme="minorHAnsi" w:cstheme="minorHAnsi"/>
                <w:szCs w:val="20"/>
                <w:lang w:val="en-GB"/>
              </w:rPr>
              <w:t>Accrued interest</w:t>
            </w:r>
          </w:p>
        </w:tc>
        <w:tc>
          <w:tcPr>
            <w:tcW w:w="1350" w:type="dxa"/>
          </w:tcPr>
          <w:p w:rsidR="00A60B0B" w:rsidRPr="003A38CD" w:rsidRDefault="00A60B0B" w:rsidP="00882F1F">
            <w:pPr>
              <w:spacing w:after="0"/>
              <w:ind w:left="91" w:right="283"/>
              <w:jc w:val="right"/>
              <w:rPr>
                <w:rFonts w:asciiTheme="minorHAnsi" w:hAnsiTheme="minorHAnsi" w:cstheme="minorHAnsi"/>
                <w:szCs w:val="20"/>
                <w:lang w:val="en-GB"/>
              </w:rPr>
            </w:pPr>
            <w:r w:rsidRPr="003A38CD">
              <w:rPr>
                <w:lang w:val="en-GB"/>
              </w:rPr>
              <w:t xml:space="preserve">-8 </w:t>
            </w:r>
          </w:p>
        </w:tc>
        <w:tc>
          <w:tcPr>
            <w:tcW w:w="1226" w:type="dxa"/>
          </w:tcPr>
          <w:p w:rsidR="00A60B0B" w:rsidRPr="003A38CD" w:rsidRDefault="00A60B0B" w:rsidP="003A38CD">
            <w:pPr>
              <w:spacing w:after="0"/>
              <w:ind w:left="105" w:right="197"/>
              <w:jc w:val="right"/>
              <w:rPr>
                <w:rFonts w:asciiTheme="minorHAnsi" w:hAnsiTheme="minorHAnsi" w:cstheme="minorHAnsi"/>
                <w:szCs w:val="20"/>
                <w:lang w:val="en-GB"/>
              </w:rPr>
            </w:pPr>
            <w:r w:rsidRPr="003A38CD">
              <w:rPr>
                <w:lang w:val="en-GB"/>
              </w:rPr>
              <w:t>–</w:t>
            </w:r>
          </w:p>
        </w:tc>
        <w:tc>
          <w:tcPr>
            <w:tcW w:w="1147" w:type="dxa"/>
          </w:tcPr>
          <w:p w:rsidR="00A60B0B" w:rsidRPr="003A38CD" w:rsidRDefault="00A60B0B" w:rsidP="00882F1F">
            <w:pPr>
              <w:spacing w:after="0"/>
              <w:ind w:left="168" w:right="283"/>
              <w:jc w:val="right"/>
              <w:rPr>
                <w:rFonts w:asciiTheme="minorHAnsi" w:hAnsiTheme="minorHAnsi" w:cstheme="minorHAnsi"/>
                <w:szCs w:val="20"/>
                <w:lang w:val="en-GB"/>
              </w:rPr>
            </w:pPr>
            <w:r w:rsidRPr="003A38CD">
              <w:rPr>
                <w:lang w:val="en-GB"/>
              </w:rPr>
              <w:t>-28</w:t>
            </w:r>
          </w:p>
        </w:tc>
      </w:tr>
      <w:tr w:rsidR="00C61B3A" w:rsidRPr="003A38CD" w:rsidTr="003A38CD">
        <w:trPr>
          <w:cantSplit/>
          <w:trHeight w:val="270"/>
        </w:trPr>
        <w:tc>
          <w:tcPr>
            <w:tcW w:w="540" w:type="dxa"/>
          </w:tcPr>
          <w:p w:rsidR="00C61B3A" w:rsidRPr="003A38CD" w:rsidRDefault="00C61B3A" w:rsidP="00882F1F">
            <w:pPr>
              <w:spacing w:after="0"/>
              <w:ind w:left="168" w:right="283"/>
              <w:jc w:val="both"/>
              <w:rPr>
                <w:rFonts w:asciiTheme="minorHAnsi" w:hAnsiTheme="minorHAnsi" w:cstheme="minorHAnsi"/>
                <w:szCs w:val="20"/>
                <w:lang w:val="en-GB"/>
              </w:rPr>
            </w:pPr>
          </w:p>
        </w:tc>
        <w:tc>
          <w:tcPr>
            <w:tcW w:w="5040" w:type="dxa"/>
          </w:tcPr>
          <w:p w:rsidR="00C61B3A" w:rsidRPr="003A38CD" w:rsidRDefault="00C61B3A"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 xml:space="preserve">Changes in working capital: </w:t>
            </w:r>
          </w:p>
        </w:tc>
        <w:tc>
          <w:tcPr>
            <w:tcW w:w="1350" w:type="dxa"/>
          </w:tcPr>
          <w:p w:rsidR="00C61B3A" w:rsidRPr="003A38CD" w:rsidRDefault="00C61B3A" w:rsidP="00882F1F">
            <w:pPr>
              <w:spacing w:after="0"/>
              <w:ind w:left="91" w:right="283"/>
              <w:jc w:val="right"/>
              <w:rPr>
                <w:rFonts w:asciiTheme="minorHAnsi" w:hAnsiTheme="minorHAnsi" w:cstheme="minorHAnsi"/>
                <w:szCs w:val="20"/>
                <w:lang w:val="en-GB"/>
              </w:rPr>
            </w:pPr>
          </w:p>
        </w:tc>
        <w:tc>
          <w:tcPr>
            <w:tcW w:w="1226" w:type="dxa"/>
          </w:tcPr>
          <w:p w:rsidR="00C61B3A" w:rsidRPr="003A38CD" w:rsidRDefault="00C61B3A" w:rsidP="003A38CD">
            <w:pPr>
              <w:spacing w:after="0"/>
              <w:ind w:left="105" w:right="197"/>
              <w:jc w:val="right"/>
              <w:rPr>
                <w:rFonts w:asciiTheme="minorHAnsi" w:hAnsiTheme="minorHAnsi" w:cstheme="minorHAnsi"/>
                <w:szCs w:val="20"/>
                <w:lang w:val="en-GB"/>
              </w:rPr>
            </w:pPr>
          </w:p>
        </w:tc>
        <w:tc>
          <w:tcPr>
            <w:tcW w:w="1147" w:type="dxa"/>
          </w:tcPr>
          <w:p w:rsidR="00C61B3A" w:rsidRPr="003A38CD" w:rsidRDefault="00C61B3A" w:rsidP="00882F1F">
            <w:pPr>
              <w:spacing w:after="0"/>
              <w:ind w:left="168" w:right="283"/>
              <w:jc w:val="right"/>
              <w:rPr>
                <w:rFonts w:asciiTheme="minorHAnsi" w:hAnsiTheme="minorHAnsi" w:cstheme="minorHAnsi"/>
                <w:szCs w:val="20"/>
                <w:lang w:val="en-GB"/>
              </w:rPr>
            </w:pPr>
          </w:p>
        </w:tc>
      </w:tr>
      <w:tr w:rsidR="00C61B3A" w:rsidRPr="003A38CD" w:rsidTr="003A38CD">
        <w:trPr>
          <w:cantSplit/>
          <w:trHeight w:val="270"/>
        </w:trPr>
        <w:tc>
          <w:tcPr>
            <w:tcW w:w="540" w:type="dxa"/>
          </w:tcPr>
          <w:p w:rsidR="00C61B3A" w:rsidRPr="003A38CD" w:rsidRDefault="00C61B3A" w:rsidP="00882F1F">
            <w:pPr>
              <w:spacing w:after="0"/>
              <w:ind w:left="168" w:right="283"/>
              <w:jc w:val="both"/>
              <w:rPr>
                <w:rFonts w:asciiTheme="minorHAnsi" w:hAnsiTheme="minorHAnsi" w:cstheme="minorHAnsi"/>
                <w:szCs w:val="20"/>
                <w:lang w:val="en-GB"/>
              </w:rPr>
            </w:pPr>
          </w:p>
        </w:tc>
        <w:tc>
          <w:tcPr>
            <w:tcW w:w="5040" w:type="dxa"/>
          </w:tcPr>
          <w:p w:rsidR="00C61B3A" w:rsidRPr="003A38CD" w:rsidRDefault="00C61B3A"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 Inventories</w:t>
            </w:r>
          </w:p>
        </w:tc>
        <w:tc>
          <w:tcPr>
            <w:tcW w:w="1350" w:type="dxa"/>
          </w:tcPr>
          <w:p w:rsidR="00C61B3A" w:rsidRPr="003A38CD" w:rsidRDefault="00C61B3A" w:rsidP="00882F1F">
            <w:pPr>
              <w:spacing w:after="0"/>
              <w:ind w:left="91" w:right="283"/>
              <w:jc w:val="right"/>
              <w:rPr>
                <w:rFonts w:asciiTheme="minorHAnsi" w:hAnsiTheme="minorHAnsi" w:cstheme="minorHAnsi"/>
                <w:szCs w:val="20"/>
                <w:lang w:val="en-GB"/>
              </w:rPr>
            </w:pPr>
            <w:r w:rsidRPr="003A38CD">
              <w:rPr>
                <w:lang w:val="en-GB"/>
              </w:rPr>
              <w:t>120</w:t>
            </w:r>
          </w:p>
        </w:tc>
        <w:tc>
          <w:tcPr>
            <w:tcW w:w="1226" w:type="dxa"/>
          </w:tcPr>
          <w:p w:rsidR="00C61B3A" w:rsidRPr="003A38CD" w:rsidRDefault="00C61B3A" w:rsidP="003A38CD">
            <w:pPr>
              <w:spacing w:after="0"/>
              <w:ind w:left="105" w:right="197"/>
              <w:jc w:val="right"/>
              <w:rPr>
                <w:rFonts w:asciiTheme="minorHAnsi" w:hAnsiTheme="minorHAnsi" w:cstheme="minorHAnsi"/>
                <w:szCs w:val="20"/>
                <w:lang w:val="en-GB"/>
              </w:rPr>
            </w:pPr>
            <w:r w:rsidRPr="003A38CD">
              <w:rPr>
                <w:lang w:val="en-GB"/>
              </w:rPr>
              <w:t>-154</w:t>
            </w:r>
          </w:p>
        </w:tc>
        <w:tc>
          <w:tcPr>
            <w:tcW w:w="1147" w:type="dxa"/>
          </w:tcPr>
          <w:p w:rsidR="00C61B3A" w:rsidRPr="003A38CD" w:rsidRDefault="00C61B3A" w:rsidP="00882F1F">
            <w:pPr>
              <w:spacing w:after="0"/>
              <w:ind w:left="168" w:right="283"/>
              <w:jc w:val="right"/>
              <w:rPr>
                <w:rFonts w:asciiTheme="minorHAnsi" w:hAnsiTheme="minorHAnsi" w:cstheme="minorHAnsi"/>
                <w:szCs w:val="20"/>
                <w:lang w:val="en-GB"/>
              </w:rPr>
            </w:pPr>
            <w:r w:rsidRPr="003A38CD">
              <w:rPr>
                <w:lang w:val="en-GB"/>
              </w:rPr>
              <w:t>-194</w:t>
            </w:r>
          </w:p>
        </w:tc>
      </w:tr>
      <w:tr w:rsidR="00C61B3A" w:rsidRPr="003A38CD" w:rsidTr="003A38CD">
        <w:trPr>
          <w:cantSplit/>
          <w:trHeight w:val="270"/>
        </w:trPr>
        <w:tc>
          <w:tcPr>
            <w:tcW w:w="540" w:type="dxa"/>
          </w:tcPr>
          <w:p w:rsidR="00C61B3A" w:rsidRPr="003A38CD" w:rsidRDefault="00C61B3A" w:rsidP="00882F1F">
            <w:pPr>
              <w:spacing w:after="0"/>
              <w:ind w:left="168" w:right="283"/>
              <w:jc w:val="both"/>
              <w:rPr>
                <w:rFonts w:asciiTheme="minorHAnsi" w:hAnsiTheme="minorHAnsi" w:cstheme="minorHAnsi"/>
                <w:szCs w:val="20"/>
                <w:lang w:val="en-GB"/>
              </w:rPr>
            </w:pPr>
          </w:p>
        </w:tc>
        <w:tc>
          <w:tcPr>
            <w:tcW w:w="5040" w:type="dxa"/>
          </w:tcPr>
          <w:p w:rsidR="00C61B3A" w:rsidRPr="003A38CD" w:rsidRDefault="00C61B3A"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 Trade and other receivables</w:t>
            </w:r>
          </w:p>
        </w:tc>
        <w:tc>
          <w:tcPr>
            <w:tcW w:w="1350" w:type="dxa"/>
          </w:tcPr>
          <w:p w:rsidR="00C61B3A" w:rsidRPr="003A38CD" w:rsidRDefault="00C61B3A" w:rsidP="00882F1F">
            <w:pPr>
              <w:spacing w:after="0"/>
              <w:ind w:left="91" w:right="283"/>
              <w:jc w:val="right"/>
              <w:rPr>
                <w:rFonts w:asciiTheme="minorHAnsi" w:hAnsiTheme="minorHAnsi" w:cstheme="minorHAnsi"/>
                <w:szCs w:val="20"/>
                <w:lang w:val="en-GB"/>
              </w:rPr>
            </w:pPr>
            <w:r w:rsidRPr="003A38CD">
              <w:rPr>
                <w:lang w:val="en-GB"/>
              </w:rPr>
              <w:t>-17</w:t>
            </w:r>
          </w:p>
        </w:tc>
        <w:tc>
          <w:tcPr>
            <w:tcW w:w="1226" w:type="dxa"/>
          </w:tcPr>
          <w:p w:rsidR="00C61B3A" w:rsidRPr="003A38CD" w:rsidRDefault="00C61B3A" w:rsidP="003A38CD">
            <w:pPr>
              <w:spacing w:after="0"/>
              <w:ind w:left="105" w:right="197"/>
              <w:jc w:val="right"/>
              <w:rPr>
                <w:rFonts w:asciiTheme="minorHAnsi" w:hAnsiTheme="minorHAnsi" w:cstheme="minorHAnsi"/>
                <w:szCs w:val="20"/>
                <w:lang w:val="en-GB"/>
              </w:rPr>
            </w:pPr>
            <w:r w:rsidRPr="003A38CD">
              <w:rPr>
                <w:lang w:val="en-GB"/>
              </w:rPr>
              <w:t>-95</w:t>
            </w:r>
          </w:p>
        </w:tc>
        <w:tc>
          <w:tcPr>
            <w:tcW w:w="1147" w:type="dxa"/>
          </w:tcPr>
          <w:p w:rsidR="00C61B3A" w:rsidRPr="003A38CD" w:rsidRDefault="00C61B3A" w:rsidP="00882F1F">
            <w:pPr>
              <w:spacing w:after="0"/>
              <w:ind w:left="168" w:right="283"/>
              <w:jc w:val="right"/>
              <w:rPr>
                <w:rFonts w:asciiTheme="minorHAnsi" w:hAnsiTheme="minorHAnsi" w:cstheme="minorHAnsi"/>
                <w:szCs w:val="20"/>
                <w:lang w:val="en-GB"/>
              </w:rPr>
            </w:pPr>
            <w:r w:rsidRPr="003A38CD">
              <w:rPr>
                <w:lang w:val="en-GB"/>
              </w:rPr>
              <w:t>-53</w:t>
            </w:r>
          </w:p>
        </w:tc>
      </w:tr>
      <w:tr w:rsidR="00C61B3A" w:rsidRPr="003A38CD" w:rsidTr="003A38CD">
        <w:trPr>
          <w:cantSplit/>
          <w:trHeight w:val="270"/>
        </w:trPr>
        <w:tc>
          <w:tcPr>
            <w:tcW w:w="540" w:type="dxa"/>
          </w:tcPr>
          <w:p w:rsidR="00C61B3A" w:rsidRPr="003A38CD" w:rsidRDefault="00C61B3A" w:rsidP="00882F1F">
            <w:pPr>
              <w:spacing w:after="0"/>
              <w:ind w:left="168" w:right="283"/>
              <w:jc w:val="both"/>
              <w:rPr>
                <w:rFonts w:asciiTheme="minorHAnsi" w:hAnsiTheme="minorHAnsi" w:cstheme="minorHAnsi"/>
                <w:szCs w:val="20"/>
                <w:lang w:val="en-GB"/>
              </w:rPr>
            </w:pPr>
          </w:p>
        </w:tc>
        <w:tc>
          <w:tcPr>
            <w:tcW w:w="5040" w:type="dxa"/>
            <w:tcBorders>
              <w:bottom w:val="single" w:sz="4" w:space="0" w:color="auto"/>
            </w:tcBorders>
          </w:tcPr>
          <w:p w:rsidR="00C61B3A" w:rsidRPr="003A38CD" w:rsidRDefault="00C61B3A"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 Trade and other payables</w:t>
            </w:r>
          </w:p>
        </w:tc>
        <w:tc>
          <w:tcPr>
            <w:tcW w:w="1350" w:type="dxa"/>
            <w:tcBorders>
              <w:bottom w:val="single" w:sz="4" w:space="0" w:color="auto"/>
            </w:tcBorders>
          </w:tcPr>
          <w:p w:rsidR="00C61B3A" w:rsidRPr="003A38CD" w:rsidRDefault="00C61B3A" w:rsidP="00882F1F">
            <w:pPr>
              <w:spacing w:after="0"/>
              <w:ind w:left="91" w:right="283"/>
              <w:jc w:val="right"/>
              <w:rPr>
                <w:rFonts w:asciiTheme="minorHAnsi" w:hAnsiTheme="minorHAnsi" w:cstheme="minorHAnsi"/>
                <w:szCs w:val="20"/>
                <w:lang w:val="en-GB"/>
              </w:rPr>
            </w:pPr>
            <w:r w:rsidRPr="003A38CD">
              <w:rPr>
                <w:lang w:val="en-GB"/>
              </w:rPr>
              <w:t>26</w:t>
            </w:r>
          </w:p>
        </w:tc>
        <w:tc>
          <w:tcPr>
            <w:tcW w:w="1226" w:type="dxa"/>
            <w:tcBorders>
              <w:bottom w:val="single" w:sz="4" w:space="0" w:color="auto"/>
            </w:tcBorders>
          </w:tcPr>
          <w:p w:rsidR="00C61B3A" w:rsidRPr="003A38CD" w:rsidRDefault="00C61B3A" w:rsidP="003A38CD">
            <w:pPr>
              <w:spacing w:after="0"/>
              <w:ind w:left="105" w:right="197"/>
              <w:jc w:val="right"/>
              <w:rPr>
                <w:rFonts w:asciiTheme="minorHAnsi" w:hAnsiTheme="minorHAnsi" w:cstheme="minorHAnsi"/>
                <w:szCs w:val="20"/>
                <w:lang w:val="en-GB"/>
              </w:rPr>
            </w:pPr>
            <w:r w:rsidRPr="003A38CD">
              <w:rPr>
                <w:lang w:val="en-GB"/>
              </w:rPr>
              <w:t>306</w:t>
            </w:r>
          </w:p>
        </w:tc>
        <w:tc>
          <w:tcPr>
            <w:tcW w:w="1147" w:type="dxa"/>
            <w:tcBorders>
              <w:bottom w:val="single" w:sz="4" w:space="0" w:color="auto"/>
            </w:tcBorders>
          </w:tcPr>
          <w:p w:rsidR="00C61B3A" w:rsidRPr="003A38CD" w:rsidRDefault="00C61B3A" w:rsidP="00882F1F">
            <w:pPr>
              <w:spacing w:after="0"/>
              <w:ind w:left="168" w:right="283"/>
              <w:jc w:val="right"/>
              <w:rPr>
                <w:rFonts w:asciiTheme="minorHAnsi" w:hAnsiTheme="minorHAnsi" w:cstheme="minorHAnsi"/>
                <w:szCs w:val="20"/>
                <w:lang w:val="en-GB"/>
              </w:rPr>
            </w:pPr>
            <w:r w:rsidRPr="003A38CD">
              <w:rPr>
                <w:lang w:val="en-GB"/>
              </w:rPr>
              <w:t>361</w:t>
            </w:r>
          </w:p>
        </w:tc>
      </w:tr>
      <w:tr w:rsidR="00C61B3A" w:rsidRPr="003A38CD" w:rsidTr="003A38CD">
        <w:trPr>
          <w:cantSplit/>
          <w:trHeight w:val="270"/>
        </w:trPr>
        <w:tc>
          <w:tcPr>
            <w:tcW w:w="540" w:type="dxa"/>
          </w:tcPr>
          <w:p w:rsidR="00C61B3A" w:rsidRPr="003A38CD" w:rsidRDefault="00C61B3A" w:rsidP="00882F1F">
            <w:pPr>
              <w:spacing w:after="0"/>
              <w:ind w:left="168" w:right="283"/>
              <w:jc w:val="both"/>
              <w:rPr>
                <w:rFonts w:asciiTheme="minorHAnsi" w:hAnsiTheme="minorHAnsi" w:cstheme="minorHAnsi"/>
                <w:szCs w:val="20"/>
                <w:lang w:val="en-GB"/>
              </w:rPr>
            </w:pPr>
          </w:p>
        </w:tc>
        <w:tc>
          <w:tcPr>
            <w:tcW w:w="5040" w:type="dxa"/>
            <w:tcBorders>
              <w:top w:val="single" w:sz="4" w:space="0" w:color="auto"/>
            </w:tcBorders>
          </w:tcPr>
          <w:p w:rsidR="00C61B3A" w:rsidRPr="003A38CD" w:rsidRDefault="00C61B3A"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b/>
                <w:szCs w:val="20"/>
                <w:lang w:val="en-GB"/>
              </w:rPr>
              <w:t>Cash flow from operating activities</w:t>
            </w:r>
          </w:p>
        </w:tc>
        <w:tc>
          <w:tcPr>
            <w:tcW w:w="1350" w:type="dxa"/>
            <w:tcBorders>
              <w:top w:val="single" w:sz="4" w:space="0" w:color="auto"/>
            </w:tcBorders>
          </w:tcPr>
          <w:p w:rsidR="00C61B3A" w:rsidRPr="003A38CD" w:rsidRDefault="00C61B3A" w:rsidP="00882F1F">
            <w:pPr>
              <w:spacing w:after="0"/>
              <w:ind w:left="91" w:right="283"/>
              <w:jc w:val="right"/>
              <w:rPr>
                <w:rFonts w:asciiTheme="minorHAnsi" w:hAnsiTheme="minorHAnsi" w:cstheme="minorHAnsi"/>
                <w:szCs w:val="20"/>
                <w:lang w:val="en-GB"/>
              </w:rPr>
            </w:pPr>
            <w:r w:rsidRPr="003A38CD">
              <w:rPr>
                <w:lang w:val="en-GB"/>
              </w:rPr>
              <w:t>641</w:t>
            </w:r>
          </w:p>
        </w:tc>
        <w:tc>
          <w:tcPr>
            <w:tcW w:w="1226" w:type="dxa"/>
            <w:tcBorders>
              <w:top w:val="single" w:sz="4" w:space="0" w:color="auto"/>
            </w:tcBorders>
          </w:tcPr>
          <w:p w:rsidR="00C61B3A" w:rsidRPr="003A38CD" w:rsidRDefault="00C61B3A" w:rsidP="003A38CD">
            <w:pPr>
              <w:spacing w:after="0"/>
              <w:ind w:left="105" w:right="197"/>
              <w:jc w:val="right"/>
              <w:rPr>
                <w:rFonts w:asciiTheme="minorHAnsi" w:hAnsiTheme="minorHAnsi" w:cstheme="minorHAnsi"/>
                <w:szCs w:val="20"/>
                <w:lang w:val="en-GB"/>
              </w:rPr>
            </w:pPr>
            <w:r w:rsidRPr="003A38CD">
              <w:rPr>
                <w:lang w:val="en-GB"/>
              </w:rPr>
              <w:t>9</w:t>
            </w:r>
          </w:p>
        </w:tc>
        <w:tc>
          <w:tcPr>
            <w:tcW w:w="1147" w:type="dxa"/>
            <w:tcBorders>
              <w:top w:val="single" w:sz="4" w:space="0" w:color="auto"/>
            </w:tcBorders>
          </w:tcPr>
          <w:p w:rsidR="00C61B3A" w:rsidRPr="003A38CD" w:rsidRDefault="00C61B3A" w:rsidP="00882F1F">
            <w:pPr>
              <w:spacing w:after="0"/>
              <w:ind w:left="168" w:right="283"/>
              <w:jc w:val="right"/>
              <w:rPr>
                <w:rFonts w:asciiTheme="minorHAnsi" w:hAnsiTheme="minorHAnsi" w:cstheme="minorHAnsi"/>
                <w:szCs w:val="20"/>
                <w:lang w:val="en-GB"/>
              </w:rPr>
            </w:pPr>
            <w:r w:rsidRPr="003A38CD">
              <w:rPr>
                <w:lang w:val="en-GB"/>
              </w:rPr>
              <w:t>-287</w:t>
            </w:r>
          </w:p>
        </w:tc>
      </w:tr>
      <w:tr w:rsidR="00C61B3A" w:rsidRPr="003A38CD" w:rsidTr="003A38CD">
        <w:trPr>
          <w:cantSplit/>
          <w:trHeight w:val="287"/>
        </w:trPr>
        <w:tc>
          <w:tcPr>
            <w:tcW w:w="540" w:type="dxa"/>
          </w:tcPr>
          <w:p w:rsidR="00C61B3A" w:rsidRPr="003A38CD" w:rsidRDefault="00C61B3A" w:rsidP="00882F1F">
            <w:pPr>
              <w:spacing w:after="0"/>
              <w:ind w:left="168" w:right="283"/>
              <w:jc w:val="both"/>
              <w:rPr>
                <w:rFonts w:asciiTheme="minorHAnsi" w:hAnsiTheme="minorHAnsi" w:cstheme="minorHAnsi"/>
                <w:szCs w:val="20"/>
                <w:lang w:val="en-GB"/>
              </w:rPr>
            </w:pPr>
          </w:p>
        </w:tc>
        <w:tc>
          <w:tcPr>
            <w:tcW w:w="5040" w:type="dxa"/>
          </w:tcPr>
          <w:p w:rsidR="00C61B3A" w:rsidRPr="003A38CD" w:rsidRDefault="00C61B3A"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Interest paid</w:t>
            </w:r>
          </w:p>
        </w:tc>
        <w:tc>
          <w:tcPr>
            <w:tcW w:w="1350" w:type="dxa"/>
          </w:tcPr>
          <w:p w:rsidR="00C61B3A" w:rsidRPr="003A38CD" w:rsidRDefault="00C61B3A" w:rsidP="00882F1F">
            <w:pPr>
              <w:spacing w:after="0"/>
              <w:ind w:left="91" w:right="283"/>
              <w:jc w:val="right"/>
              <w:rPr>
                <w:rFonts w:asciiTheme="minorHAnsi" w:hAnsiTheme="minorHAnsi" w:cstheme="minorHAnsi"/>
                <w:b/>
                <w:szCs w:val="20"/>
                <w:lang w:val="en-GB"/>
              </w:rPr>
            </w:pPr>
            <w:r w:rsidRPr="003A38CD">
              <w:rPr>
                <w:lang w:val="en-GB"/>
              </w:rPr>
              <w:t>-121</w:t>
            </w:r>
          </w:p>
        </w:tc>
        <w:tc>
          <w:tcPr>
            <w:tcW w:w="1226" w:type="dxa"/>
          </w:tcPr>
          <w:p w:rsidR="00C61B3A" w:rsidRPr="003A38CD" w:rsidRDefault="00C61B3A" w:rsidP="003A38CD">
            <w:pPr>
              <w:spacing w:after="0"/>
              <w:ind w:left="105" w:right="197"/>
              <w:jc w:val="right"/>
              <w:rPr>
                <w:rFonts w:asciiTheme="minorHAnsi" w:hAnsiTheme="minorHAnsi" w:cstheme="minorHAnsi"/>
                <w:b/>
                <w:szCs w:val="20"/>
                <w:lang w:val="en-GB"/>
              </w:rPr>
            </w:pPr>
            <w:r w:rsidRPr="003A38CD">
              <w:rPr>
                <w:lang w:val="en-GB"/>
              </w:rPr>
              <w:t>-112</w:t>
            </w:r>
          </w:p>
        </w:tc>
        <w:tc>
          <w:tcPr>
            <w:tcW w:w="1147" w:type="dxa"/>
          </w:tcPr>
          <w:p w:rsidR="00C61B3A" w:rsidRPr="003A38CD" w:rsidRDefault="00C61B3A" w:rsidP="00882F1F">
            <w:pPr>
              <w:spacing w:after="0"/>
              <w:ind w:left="168" w:right="283"/>
              <w:jc w:val="right"/>
              <w:rPr>
                <w:rFonts w:asciiTheme="minorHAnsi" w:hAnsiTheme="minorHAnsi" w:cstheme="minorHAnsi"/>
                <w:b/>
                <w:szCs w:val="20"/>
                <w:lang w:val="en-GB"/>
              </w:rPr>
            </w:pPr>
            <w:r w:rsidRPr="003A38CD">
              <w:rPr>
                <w:lang w:val="en-GB"/>
              </w:rPr>
              <w:t>-165</w:t>
            </w:r>
          </w:p>
        </w:tc>
      </w:tr>
      <w:tr w:rsidR="00C61B3A" w:rsidRPr="003A38CD" w:rsidTr="003A38CD">
        <w:trPr>
          <w:cantSplit/>
          <w:trHeight w:val="270"/>
        </w:trPr>
        <w:tc>
          <w:tcPr>
            <w:tcW w:w="540" w:type="dxa"/>
          </w:tcPr>
          <w:p w:rsidR="00C61B3A" w:rsidRPr="003A38CD" w:rsidRDefault="00C61B3A" w:rsidP="00882F1F">
            <w:pPr>
              <w:spacing w:after="0"/>
              <w:ind w:left="168" w:right="283"/>
              <w:jc w:val="both"/>
              <w:rPr>
                <w:rFonts w:asciiTheme="minorHAnsi" w:hAnsiTheme="minorHAnsi" w:cstheme="minorHAnsi"/>
                <w:szCs w:val="20"/>
                <w:lang w:val="en-GB"/>
              </w:rPr>
            </w:pPr>
          </w:p>
        </w:tc>
        <w:tc>
          <w:tcPr>
            <w:tcW w:w="5040" w:type="dxa"/>
          </w:tcPr>
          <w:p w:rsidR="00C61B3A" w:rsidRPr="003A38CD" w:rsidRDefault="00C61B3A"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Income tax paid</w:t>
            </w:r>
          </w:p>
        </w:tc>
        <w:tc>
          <w:tcPr>
            <w:tcW w:w="1350" w:type="dxa"/>
          </w:tcPr>
          <w:p w:rsidR="00C61B3A" w:rsidRPr="003A38CD" w:rsidRDefault="00C61B3A" w:rsidP="00882F1F">
            <w:pPr>
              <w:spacing w:after="0"/>
              <w:ind w:left="91" w:right="283"/>
              <w:jc w:val="right"/>
              <w:rPr>
                <w:rFonts w:asciiTheme="minorHAnsi" w:hAnsiTheme="minorHAnsi" w:cstheme="minorHAnsi"/>
                <w:szCs w:val="20"/>
                <w:lang w:val="en-GB"/>
              </w:rPr>
            </w:pPr>
            <w:r w:rsidRPr="003A38CD">
              <w:rPr>
                <w:lang w:val="en-GB"/>
              </w:rPr>
              <w:t>–</w:t>
            </w:r>
          </w:p>
        </w:tc>
        <w:tc>
          <w:tcPr>
            <w:tcW w:w="1226" w:type="dxa"/>
          </w:tcPr>
          <w:p w:rsidR="00C61B3A" w:rsidRPr="003A38CD" w:rsidRDefault="00C61B3A" w:rsidP="003A38CD">
            <w:pPr>
              <w:spacing w:after="0"/>
              <w:ind w:left="105" w:right="197"/>
              <w:jc w:val="right"/>
              <w:rPr>
                <w:rFonts w:asciiTheme="minorHAnsi" w:hAnsiTheme="minorHAnsi" w:cstheme="minorHAnsi"/>
                <w:szCs w:val="20"/>
                <w:lang w:val="en-GB"/>
              </w:rPr>
            </w:pPr>
            <w:r w:rsidRPr="003A38CD">
              <w:rPr>
                <w:lang w:val="en-GB"/>
              </w:rPr>
              <w:t>–</w:t>
            </w:r>
          </w:p>
        </w:tc>
        <w:tc>
          <w:tcPr>
            <w:tcW w:w="1147" w:type="dxa"/>
          </w:tcPr>
          <w:p w:rsidR="00C61B3A" w:rsidRPr="003A38CD" w:rsidRDefault="00C61B3A" w:rsidP="00882F1F">
            <w:pPr>
              <w:spacing w:after="0"/>
              <w:ind w:left="168" w:right="283"/>
              <w:jc w:val="right"/>
              <w:rPr>
                <w:rFonts w:asciiTheme="minorHAnsi" w:hAnsiTheme="minorHAnsi" w:cstheme="minorHAnsi"/>
                <w:szCs w:val="20"/>
                <w:lang w:val="en-GB"/>
              </w:rPr>
            </w:pPr>
            <w:r w:rsidRPr="003A38CD">
              <w:rPr>
                <w:lang w:val="en-GB"/>
              </w:rPr>
              <w:t>–</w:t>
            </w:r>
          </w:p>
        </w:tc>
      </w:tr>
      <w:tr w:rsidR="00C61B3A" w:rsidRPr="003A38CD" w:rsidTr="003A38CD">
        <w:trPr>
          <w:cantSplit/>
          <w:trHeight w:val="270"/>
        </w:trPr>
        <w:tc>
          <w:tcPr>
            <w:tcW w:w="540" w:type="dxa"/>
          </w:tcPr>
          <w:p w:rsidR="00C61B3A" w:rsidRPr="003A38CD" w:rsidRDefault="00C61B3A" w:rsidP="00882F1F">
            <w:pPr>
              <w:spacing w:after="0"/>
              <w:ind w:left="168" w:right="283"/>
              <w:jc w:val="both"/>
              <w:rPr>
                <w:rFonts w:asciiTheme="minorHAnsi" w:hAnsiTheme="minorHAnsi" w:cstheme="minorHAnsi"/>
                <w:szCs w:val="20"/>
                <w:lang w:val="en-GB"/>
              </w:rPr>
            </w:pPr>
          </w:p>
        </w:tc>
        <w:tc>
          <w:tcPr>
            <w:tcW w:w="5040" w:type="dxa"/>
            <w:tcBorders>
              <w:top w:val="single" w:sz="4" w:space="0" w:color="auto"/>
            </w:tcBorders>
          </w:tcPr>
          <w:p w:rsidR="00C61B3A" w:rsidRPr="003A38CD" w:rsidRDefault="00C61B3A"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b/>
                <w:szCs w:val="20"/>
                <w:lang w:val="en-GB"/>
              </w:rPr>
              <w:t>Net cash flow from operating activities</w:t>
            </w:r>
          </w:p>
        </w:tc>
        <w:tc>
          <w:tcPr>
            <w:tcW w:w="1350" w:type="dxa"/>
            <w:tcBorders>
              <w:top w:val="single" w:sz="4" w:space="0" w:color="auto"/>
            </w:tcBorders>
          </w:tcPr>
          <w:p w:rsidR="00C61B3A" w:rsidRPr="003A38CD" w:rsidRDefault="00C61B3A" w:rsidP="00882F1F">
            <w:pPr>
              <w:spacing w:after="0"/>
              <w:ind w:left="91" w:right="283"/>
              <w:jc w:val="right"/>
              <w:rPr>
                <w:rFonts w:asciiTheme="minorHAnsi" w:hAnsiTheme="minorHAnsi" w:cstheme="minorHAnsi"/>
                <w:b/>
                <w:szCs w:val="20"/>
                <w:lang w:val="en-GB"/>
              </w:rPr>
            </w:pPr>
            <w:r w:rsidRPr="003A38CD">
              <w:rPr>
                <w:lang w:val="en-GB"/>
              </w:rPr>
              <w:t>520</w:t>
            </w:r>
          </w:p>
        </w:tc>
        <w:tc>
          <w:tcPr>
            <w:tcW w:w="1226" w:type="dxa"/>
            <w:tcBorders>
              <w:top w:val="single" w:sz="4" w:space="0" w:color="auto"/>
            </w:tcBorders>
          </w:tcPr>
          <w:p w:rsidR="00C61B3A" w:rsidRPr="003A38CD" w:rsidRDefault="00C61B3A" w:rsidP="003A38CD">
            <w:pPr>
              <w:spacing w:after="0"/>
              <w:ind w:left="105" w:right="197"/>
              <w:jc w:val="right"/>
              <w:rPr>
                <w:rFonts w:asciiTheme="minorHAnsi" w:hAnsiTheme="minorHAnsi" w:cstheme="minorHAnsi"/>
                <w:b/>
                <w:szCs w:val="20"/>
                <w:lang w:val="en-GB"/>
              </w:rPr>
            </w:pPr>
            <w:r w:rsidRPr="003A38CD">
              <w:rPr>
                <w:lang w:val="en-GB"/>
              </w:rPr>
              <w:t>-103</w:t>
            </w:r>
          </w:p>
        </w:tc>
        <w:tc>
          <w:tcPr>
            <w:tcW w:w="1147" w:type="dxa"/>
            <w:tcBorders>
              <w:top w:val="single" w:sz="4" w:space="0" w:color="auto"/>
            </w:tcBorders>
          </w:tcPr>
          <w:p w:rsidR="00C61B3A" w:rsidRPr="003A38CD" w:rsidRDefault="00C61B3A" w:rsidP="00882F1F">
            <w:pPr>
              <w:spacing w:after="0"/>
              <w:ind w:left="168" w:right="283"/>
              <w:jc w:val="right"/>
              <w:rPr>
                <w:rFonts w:asciiTheme="minorHAnsi" w:hAnsiTheme="minorHAnsi" w:cstheme="minorHAnsi"/>
                <w:b/>
                <w:szCs w:val="20"/>
                <w:lang w:val="en-GB"/>
              </w:rPr>
            </w:pPr>
            <w:r w:rsidRPr="003A38CD">
              <w:rPr>
                <w:lang w:val="en-GB"/>
              </w:rPr>
              <w:t>-452</w:t>
            </w:r>
          </w:p>
        </w:tc>
      </w:tr>
      <w:tr w:rsidR="00C61B3A" w:rsidRPr="003A38CD" w:rsidTr="003A38CD">
        <w:trPr>
          <w:cantSplit/>
          <w:trHeight w:val="270"/>
        </w:trPr>
        <w:tc>
          <w:tcPr>
            <w:tcW w:w="540" w:type="dxa"/>
          </w:tcPr>
          <w:p w:rsidR="00C61B3A" w:rsidRPr="003A38CD" w:rsidRDefault="00C61B3A" w:rsidP="00882F1F">
            <w:pPr>
              <w:spacing w:after="0"/>
              <w:ind w:left="168" w:right="283"/>
              <w:jc w:val="both"/>
              <w:rPr>
                <w:rFonts w:asciiTheme="minorHAnsi" w:hAnsiTheme="minorHAnsi" w:cstheme="minorHAnsi"/>
                <w:szCs w:val="20"/>
                <w:lang w:val="en-GB"/>
              </w:rPr>
            </w:pPr>
          </w:p>
        </w:tc>
        <w:tc>
          <w:tcPr>
            <w:tcW w:w="5040" w:type="dxa"/>
          </w:tcPr>
          <w:p w:rsidR="00C61B3A" w:rsidRPr="003A38CD" w:rsidRDefault="00C61B3A" w:rsidP="00882F1F">
            <w:pPr>
              <w:spacing w:after="0"/>
              <w:ind w:left="168" w:right="283"/>
              <w:jc w:val="both"/>
              <w:rPr>
                <w:rFonts w:asciiTheme="minorHAnsi" w:hAnsiTheme="minorHAnsi" w:cstheme="minorHAnsi"/>
                <w:szCs w:val="20"/>
                <w:lang w:val="en-GB"/>
              </w:rPr>
            </w:pPr>
          </w:p>
        </w:tc>
        <w:tc>
          <w:tcPr>
            <w:tcW w:w="1350" w:type="dxa"/>
          </w:tcPr>
          <w:p w:rsidR="00C61B3A" w:rsidRPr="003A38CD" w:rsidRDefault="00C61B3A" w:rsidP="00882F1F">
            <w:pPr>
              <w:spacing w:after="0"/>
              <w:ind w:left="91" w:right="283"/>
              <w:jc w:val="right"/>
              <w:rPr>
                <w:rFonts w:asciiTheme="minorHAnsi" w:hAnsiTheme="minorHAnsi" w:cstheme="minorHAnsi"/>
                <w:b/>
                <w:szCs w:val="20"/>
                <w:lang w:val="en-GB"/>
              </w:rPr>
            </w:pPr>
          </w:p>
        </w:tc>
        <w:tc>
          <w:tcPr>
            <w:tcW w:w="1226" w:type="dxa"/>
          </w:tcPr>
          <w:p w:rsidR="00C61B3A" w:rsidRPr="003A38CD" w:rsidRDefault="00C61B3A" w:rsidP="003A38CD">
            <w:pPr>
              <w:spacing w:after="0"/>
              <w:ind w:left="105" w:right="197"/>
              <w:jc w:val="right"/>
              <w:rPr>
                <w:rFonts w:asciiTheme="minorHAnsi" w:hAnsiTheme="minorHAnsi" w:cstheme="minorHAnsi"/>
                <w:b/>
                <w:szCs w:val="20"/>
                <w:lang w:val="en-GB"/>
              </w:rPr>
            </w:pPr>
          </w:p>
        </w:tc>
        <w:tc>
          <w:tcPr>
            <w:tcW w:w="1147" w:type="dxa"/>
          </w:tcPr>
          <w:p w:rsidR="00C61B3A" w:rsidRPr="003A38CD" w:rsidRDefault="00C61B3A" w:rsidP="00882F1F">
            <w:pPr>
              <w:spacing w:after="0"/>
              <w:ind w:left="168" w:right="283"/>
              <w:jc w:val="right"/>
              <w:rPr>
                <w:rFonts w:asciiTheme="minorHAnsi" w:hAnsiTheme="minorHAnsi" w:cstheme="minorHAnsi"/>
                <w:b/>
                <w:szCs w:val="20"/>
                <w:lang w:val="en-GB"/>
              </w:rPr>
            </w:pPr>
          </w:p>
        </w:tc>
      </w:tr>
      <w:tr w:rsidR="00C61B3A" w:rsidRPr="00390CB5" w:rsidTr="003A38CD">
        <w:trPr>
          <w:cantSplit/>
          <w:trHeight w:val="270"/>
        </w:trPr>
        <w:tc>
          <w:tcPr>
            <w:tcW w:w="540" w:type="dxa"/>
          </w:tcPr>
          <w:p w:rsidR="00C61B3A" w:rsidRPr="003A38CD" w:rsidRDefault="00C61B3A" w:rsidP="00882F1F">
            <w:pPr>
              <w:spacing w:after="0"/>
              <w:ind w:left="168" w:right="283"/>
              <w:jc w:val="both"/>
              <w:rPr>
                <w:rFonts w:asciiTheme="minorHAnsi" w:hAnsiTheme="minorHAnsi" w:cstheme="minorHAnsi"/>
                <w:szCs w:val="20"/>
                <w:lang w:val="en-GB"/>
              </w:rPr>
            </w:pPr>
          </w:p>
        </w:tc>
        <w:tc>
          <w:tcPr>
            <w:tcW w:w="5040" w:type="dxa"/>
          </w:tcPr>
          <w:p w:rsidR="00C61B3A" w:rsidRPr="003A38CD" w:rsidRDefault="00C61B3A" w:rsidP="00882F1F">
            <w:pPr>
              <w:spacing w:after="0"/>
              <w:ind w:left="168" w:right="283"/>
              <w:jc w:val="both"/>
              <w:rPr>
                <w:rFonts w:asciiTheme="minorHAnsi" w:hAnsiTheme="minorHAnsi" w:cstheme="minorHAnsi"/>
                <w:b/>
                <w:szCs w:val="20"/>
                <w:lang w:val="en-GB"/>
              </w:rPr>
            </w:pPr>
            <w:r w:rsidRPr="003A38CD">
              <w:rPr>
                <w:rFonts w:asciiTheme="minorHAnsi" w:hAnsiTheme="minorHAnsi" w:cstheme="minorHAnsi"/>
                <w:b/>
                <w:szCs w:val="20"/>
                <w:lang w:val="en-GB"/>
              </w:rPr>
              <w:t>Cash flow from investing activities</w:t>
            </w:r>
          </w:p>
        </w:tc>
        <w:tc>
          <w:tcPr>
            <w:tcW w:w="1350" w:type="dxa"/>
          </w:tcPr>
          <w:p w:rsidR="00C61B3A" w:rsidRPr="003A38CD" w:rsidRDefault="00C61B3A" w:rsidP="00882F1F">
            <w:pPr>
              <w:spacing w:after="0"/>
              <w:ind w:left="91" w:right="283"/>
              <w:jc w:val="right"/>
              <w:rPr>
                <w:rFonts w:asciiTheme="minorHAnsi" w:hAnsiTheme="minorHAnsi" w:cstheme="minorHAnsi"/>
                <w:szCs w:val="20"/>
                <w:lang w:val="en-GB"/>
              </w:rPr>
            </w:pPr>
          </w:p>
        </w:tc>
        <w:tc>
          <w:tcPr>
            <w:tcW w:w="1226" w:type="dxa"/>
          </w:tcPr>
          <w:p w:rsidR="00C61B3A" w:rsidRPr="003A38CD" w:rsidRDefault="00C61B3A" w:rsidP="003A38CD">
            <w:pPr>
              <w:spacing w:after="0"/>
              <w:ind w:left="105" w:right="197"/>
              <w:jc w:val="right"/>
              <w:rPr>
                <w:rFonts w:asciiTheme="minorHAnsi" w:hAnsiTheme="minorHAnsi" w:cstheme="minorHAnsi"/>
                <w:szCs w:val="20"/>
                <w:lang w:val="en-GB"/>
              </w:rPr>
            </w:pPr>
          </w:p>
        </w:tc>
        <w:tc>
          <w:tcPr>
            <w:tcW w:w="1147" w:type="dxa"/>
          </w:tcPr>
          <w:p w:rsidR="00C61B3A" w:rsidRPr="003A38CD" w:rsidRDefault="00C61B3A" w:rsidP="00882F1F">
            <w:pPr>
              <w:spacing w:after="0"/>
              <w:ind w:left="168" w:right="283"/>
              <w:jc w:val="right"/>
              <w:rPr>
                <w:rFonts w:asciiTheme="minorHAnsi" w:hAnsiTheme="minorHAnsi" w:cstheme="minorHAnsi"/>
                <w:szCs w:val="20"/>
                <w:lang w:val="en-GB"/>
              </w:rPr>
            </w:pPr>
          </w:p>
        </w:tc>
      </w:tr>
      <w:tr w:rsidR="00C61B3A" w:rsidRPr="003A38CD" w:rsidTr="003A38CD">
        <w:trPr>
          <w:cantSplit/>
          <w:trHeight w:val="270"/>
        </w:trPr>
        <w:tc>
          <w:tcPr>
            <w:tcW w:w="540" w:type="dxa"/>
          </w:tcPr>
          <w:p w:rsidR="00C61B3A" w:rsidRPr="003A38CD" w:rsidRDefault="00C61B3A" w:rsidP="00882F1F">
            <w:pPr>
              <w:spacing w:after="0"/>
              <w:ind w:left="168" w:right="283"/>
              <w:jc w:val="both"/>
              <w:rPr>
                <w:rFonts w:asciiTheme="minorHAnsi" w:hAnsiTheme="minorHAnsi" w:cstheme="minorHAnsi"/>
                <w:szCs w:val="20"/>
                <w:lang w:val="en-GB"/>
              </w:rPr>
            </w:pPr>
          </w:p>
        </w:tc>
        <w:tc>
          <w:tcPr>
            <w:tcW w:w="5040" w:type="dxa"/>
          </w:tcPr>
          <w:p w:rsidR="00C61B3A" w:rsidRPr="003A38CD" w:rsidRDefault="00C61B3A"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Investments in property, plant and equipment</w:t>
            </w:r>
          </w:p>
        </w:tc>
        <w:tc>
          <w:tcPr>
            <w:tcW w:w="1350" w:type="dxa"/>
          </w:tcPr>
          <w:p w:rsidR="00C61B3A" w:rsidRPr="003A38CD" w:rsidRDefault="00C61B3A" w:rsidP="00882F1F">
            <w:pPr>
              <w:spacing w:after="0"/>
              <w:ind w:left="91" w:right="283"/>
              <w:jc w:val="right"/>
              <w:rPr>
                <w:rFonts w:asciiTheme="minorHAnsi" w:hAnsiTheme="minorHAnsi" w:cstheme="minorHAnsi"/>
                <w:szCs w:val="20"/>
                <w:lang w:val="en-GB"/>
              </w:rPr>
            </w:pPr>
            <w:r w:rsidRPr="003A38CD">
              <w:rPr>
                <w:lang w:val="en-GB"/>
              </w:rPr>
              <w:t>-631</w:t>
            </w:r>
          </w:p>
        </w:tc>
        <w:tc>
          <w:tcPr>
            <w:tcW w:w="1226" w:type="dxa"/>
          </w:tcPr>
          <w:p w:rsidR="00C61B3A" w:rsidRPr="003A38CD" w:rsidRDefault="00C61B3A" w:rsidP="003A38CD">
            <w:pPr>
              <w:spacing w:after="0"/>
              <w:ind w:left="105" w:right="197"/>
              <w:jc w:val="right"/>
              <w:rPr>
                <w:rFonts w:asciiTheme="minorHAnsi" w:hAnsiTheme="minorHAnsi" w:cstheme="minorHAnsi"/>
                <w:szCs w:val="20"/>
                <w:lang w:val="en-GB"/>
              </w:rPr>
            </w:pPr>
            <w:r w:rsidRPr="003A38CD">
              <w:rPr>
                <w:lang w:val="en-GB"/>
              </w:rPr>
              <w:t>-1,187</w:t>
            </w:r>
          </w:p>
        </w:tc>
        <w:tc>
          <w:tcPr>
            <w:tcW w:w="1147" w:type="dxa"/>
          </w:tcPr>
          <w:p w:rsidR="00C61B3A" w:rsidRPr="003A38CD" w:rsidRDefault="00C61B3A" w:rsidP="00882F1F">
            <w:pPr>
              <w:spacing w:after="0"/>
              <w:ind w:left="168" w:right="283"/>
              <w:jc w:val="right"/>
              <w:rPr>
                <w:rFonts w:asciiTheme="minorHAnsi" w:hAnsiTheme="minorHAnsi" w:cstheme="minorHAnsi"/>
                <w:szCs w:val="20"/>
                <w:lang w:val="en-GB"/>
              </w:rPr>
            </w:pPr>
            <w:r w:rsidRPr="003A38CD">
              <w:rPr>
                <w:lang w:val="en-GB"/>
              </w:rPr>
              <w:t>-1,590</w:t>
            </w:r>
          </w:p>
        </w:tc>
      </w:tr>
      <w:tr w:rsidR="00C61B3A" w:rsidRPr="003A38CD" w:rsidTr="003A38CD">
        <w:trPr>
          <w:cantSplit/>
          <w:trHeight w:val="270"/>
        </w:trPr>
        <w:tc>
          <w:tcPr>
            <w:tcW w:w="540" w:type="dxa"/>
          </w:tcPr>
          <w:p w:rsidR="00C61B3A" w:rsidRPr="003A38CD" w:rsidRDefault="00C61B3A" w:rsidP="00882F1F">
            <w:pPr>
              <w:spacing w:after="0"/>
              <w:ind w:left="168" w:right="283"/>
              <w:jc w:val="both"/>
              <w:rPr>
                <w:rFonts w:asciiTheme="minorHAnsi" w:hAnsiTheme="minorHAnsi" w:cstheme="minorHAnsi"/>
                <w:color w:val="FF0000"/>
                <w:szCs w:val="20"/>
                <w:lang w:val="en-GB"/>
              </w:rPr>
            </w:pPr>
          </w:p>
        </w:tc>
        <w:tc>
          <w:tcPr>
            <w:tcW w:w="5040" w:type="dxa"/>
          </w:tcPr>
          <w:p w:rsidR="00C61B3A" w:rsidRPr="003A38CD" w:rsidRDefault="00C61B3A"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 xml:space="preserve">Disposals of property, plant and equipment </w:t>
            </w:r>
          </w:p>
        </w:tc>
        <w:tc>
          <w:tcPr>
            <w:tcW w:w="1350" w:type="dxa"/>
          </w:tcPr>
          <w:p w:rsidR="00C61B3A" w:rsidRPr="003A38CD" w:rsidRDefault="00C61B3A" w:rsidP="00882F1F">
            <w:pPr>
              <w:spacing w:after="0"/>
              <w:ind w:left="91" w:right="283"/>
              <w:jc w:val="right"/>
              <w:rPr>
                <w:rFonts w:asciiTheme="minorHAnsi" w:hAnsiTheme="minorHAnsi" w:cstheme="minorHAnsi"/>
                <w:szCs w:val="20"/>
                <w:lang w:val="en-GB"/>
              </w:rPr>
            </w:pPr>
            <w:r w:rsidRPr="003A38CD">
              <w:rPr>
                <w:lang w:val="en-GB"/>
              </w:rPr>
              <w:t>–</w:t>
            </w:r>
          </w:p>
        </w:tc>
        <w:tc>
          <w:tcPr>
            <w:tcW w:w="1226" w:type="dxa"/>
          </w:tcPr>
          <w:p w:rsidR="00C61B3A" w:rsidRPr="003A38CD" w:rsidRDefault="00C61B3A" w:rsidP="003A38CD">
            <w:pPr>
              <w:spacing w:after="0"/>
              <w:ind w:left="105" w:right="197"/>
              <w:jc w:val="right"/>
              <w:rPr>
                <w:rFonts w:asciiTheme="minorHAnsi" w:hAnsiTheme="minorHAnsi" w:cstheme="minorHAnsi"/>
                <w:szCs w:val="20"/>
                <w:lang w:val="en-GB"/>
              </w:rPr>
            </w:pPr>
            <w:r w:rsidRPr="003A38CD">
              <w:rPr>
                <w:lang w:val="en-GB"/>
              </w:rPr>
              <w:t>–</w:t>
            </w:r>
          </w:p>
        </w:tc>
        <w:tc>
          <w:tcPr>
            <w:tcW w:w="1147" w:type="dxa"/>
          </w:tcPr>
          <w:p w:rsidR="00C61B3A" w:rsidRPr="003A38CD" w:rsidRDefault="00C61B3A" w:rsidP="00882F1F">
            <w:pPr>
              <w:spacing w:after="0"/>
              <w:ind w:left="168" w:right="283"/>
              <w:jc w:val="right"/>
              <w:rPr>
                <w:rFonts w:asciiTheme="minorHAnsi" w:hAnsiTheme="minorHAnsi" w:cstheme="minorHAnsi"/>
                <w:szCs w:val="20"/>
                <w:lang w:val="en-GB"/>
              </w:rPr>
            </w:pPr>
            <w:r w:rsidRPr="003A38CD">
              <w:rPr>
                <w:lang w:val="en-GB"/>
              </w:rPr>
              <w:t>–</w:t>
            </w:r>
          </w:p>
        </w:tc>
      </w:tr>
      <w:tr w:rsidR="00C61B3A" w:rsidRPr="003A38CD" w:rsidTr="003A38CD">
        <w:trPr>
          <w:cantSplit/>
          <w:trHeight w:val="270"/>
        </w:trPr>
        <w:tc>
          <w:tcPr>
            <w:tcW w:w="540" w:type="dxa"/>
          </w:tcPr>
          <w:p w:rsidR="00C61B3A" w:rsidRPr="003A38CD" w:rsidRDefault="00C61B3A" w:rsidP="00882F1F">
            <w:pPr>
              <w:spacing w:after="0"/>
              <w:ind w:left="168" w:right="283"/>
              <w:jc w:val="both"/>
              <w:rPr>
                <w:rFonts w:asciiTheme="minorHAnsi" w:hAnsiTheme="minorHAnsi" w:cstheme="minorHAnsi"/>
                <w:szCs w:val="20"/>
                <w:lang w:val="en-GB"/>
              </w:rPr>
            </w:pPr>
          </w:p>
        </w:tc>
        <w:tc>
          <w:tcPr>
            <w:tcW w:w="5040" w:type="dxa"/>
          </w:tcPr>
          <w:p w:rsidR="00C61B3A" w:rsidRPr="003A38CD" w:rsidRDefault="00C61B3A"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Investments in intangible assets</w:t>
            </w:r>
          </w:p>
        </w:tc>
        <w:tc>
          <w:tcPr>
            <w:tcW w:w="1350" w:type="dxa"/>
          </w:tcPr>
          <w:p w:rsidR="00C61B3A" w:rsidRPr="003A38CD" w:rsidRDefault="00C61B3A" w:rsidP="00882F1F">
            <w:pPr>
              <w:spacing w:after="0"/>
              <w:ind w:left="91" w:right="283"/>
              <w:jc w:val="right"/>
              <w:rPr>
                <w:rFonts w:asciiTheme="minorHAnsi" w:hAnsiTheme="minorHAnsi" w:cstheme="minorHAnsi"/>
                <w:szCs w:val="20"/>
                <w:lang w:val="en-GB"/>
              </w:rPr>
            </w:pPr>
            <w:r w:rsidRPr="003A38CD">
              <w:rPr>
                <w:lang w:val="en-GB"/>
              </w:rPr>
              <w:t>-90</w:t>
            </w:r>
          </w:p>
        </w:tc>
        <w:tc>
          <w:tcPr>
            <w:tcW w:w="1226" w:type="dxa"/>
          </w:tcPr>
          <w:p w:rsidR="00C61B3A" w:rsidRPr="003A38CD" w:rsidRDefault="00C61B3A" w:rsidP="003A38CD">
            <w:pPr>
              <w:spacing w:after="0"/>
              <w:ind w:left="105" w:right="197"/>
              <w:jc w:val="right"/>
              <w:rPr>
                <w:rFonts w:asciiTheme="minorHAnsi" w:hAnsiTheme="minorHAnsi" w:cstheme="minorHAnsi"/>
                <w:szCs w:val="20"/>
                <w:lang w:val="en-GB"/>
              </w:rPr>
            </w:pPr>
            <w:r w:rsidRPr="003A38CD">
              <w:rPr>
                <w:lang w:val="en-GB"/>
              </w:rPr>
              <w:t>-170</w:t>
            </w:r>
          </w:p>
        </w:tc>
        <w:tc>
          <w:tcPr>
            <w:tcW w:w="1147" w:type="dxa"/>
          </w:tcPr>
          <w:p w:rsidR="00C61B3A" w:rsidRPr="003A38CD" w:rsidRDefault="00C61B3A" w:rsidP="00882F1F">
            <w:pPr>
              <w:spacing w:after="0"/>
              <w:ind w:left="168" w:right="283"/>
              <w:jc w:val="right"/>
              <w:rPr>
                <w:rFonts w:asciiTheme="minorHAnsi" w:hAnsiTheme="minorHAnsi" w:cstheme="minorHAnsi"/>
                <w:szCs w:val="20"/>
                <w:lang w:val="en-GB"/>
              </w:rPr>
            </w:pPr>
            <w:r w:rsidRPr="003A38CD">
              <w:rPr>
                <w:lang w:val="en-GB"/>
              </w:rPr>
              <w:t>-289</w:t>
            </w:r>
          </w:p>
        </w:tc>
      </w:tr>
      <w:tr w:rsidR="00C61B3A" w:rsidRPr="003A38CD" w:rsidTr="003A38CD">
        <w:trPr>
          <w:cantSplit/>
          <w:trHeight w:val="270"/>
        </w:trPr>
        <w:tc>
          <w:tcPr>
            <w:tcW w:w="540" w:type="dxa"/>
          </w:tcPr>
          <w:p w:rsidR="00C61B3A" w:rsidRPr="003A38CD" w:rsidRDefault="00C61B3A" w:rsidP="00882F1F">
            <w:pPr>
              <w:spacing w:after="0"/>
              <w:ind w:left="168" w:right="283"/>
              <w:jc w:val="both"/>
              <w:rPr>
                <w:rFonts w:asciiTheme="minorHAnsi" w:hAnsiTheme="minorHAnsi" w:cstheme="minorHAnsi"/>
                <w:szCs w:val="20"/>
                <w:lang w:val="en-GB"/>
              </w:rPr>
            </w:pPr>
          </w:p>
        </w:tc>
        <w:tc>
          <w:tcPr>
            <w:tcW w:w="5040" w:type="dxa"/>
          </w:tcPr>
          <w:p w:rsidR="00C61B3A" w:rsidRPr="003A38CD" w:rsidRDefault="00C61B3A"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Returns in financial assets</w:t>
            </w:r>
          </w:p>
        </w:tc>
        <w:tc>
          <w:tcPr>
            <w:tcW w:w="1350" w:type="dxa"/>
          </w:tcPr>
          <w:p w:rsidR="00C61B3A" w:rsidRPr="003A38CD" w:rsidRDefault="00C61B3A" w:rsidP="00882F1F">
            <w:pPr>
              <w:spacing w:after="0"/>
              <w:ind w:left="91" w:right="283"/>
              <w:jc w:val="right"/>
              <w:rPr>
                <w:rFonts w:asciiTheme="minorHAnsi" w:hAnsiTheme="minorHAnsi" w:cstheme="minorHAnsi"/>
                <w:szCs w:val="20"/>
                <w:lang w:val="en-GB"/>
              </w:rPr>
            </w:pPr>
            <w:r w:rsidRPr="003A38CD">
              <w:rPr>
                <w:lang w:val="en-GB"/>
              </w:rPr>
              <w:t>-</w:t>
            </w:r>
          </w:p>
        </w:tc>
        <w:tc>
          <w:tcPr>
            <w:tcW w:w="1226" w:type="dxa"/>
          </w:tcPr>
          <w:p w:rsidR="00C61B3A" w:rsidRPr="003A38CD" w:rsidRDefault="00C61B3A" w:rsidP="003A38CD">
            <w:pPr>
              <w:spacing w:after="0"/>
              <w:ind w:left="105" w:right="197"/>
              <w:jc w:val="right"/>
              <w:rPr>
                <w:rFonts w:asciiTheme="minorHAnsi" w:hAnsiTheme="minorHAnsi" w:cstheme="minorHAnsi"/>
                <w:szCs w:val="20"/>
                <w:lang w:val="en-GB"/>
              </w:rPr>
            </w:pPr>
            <w:r w:rsidRPr="003A38CD">
              <w:rPr>
                <w:lang w:val="en-GB"/>
              </w:rPr>
              <w:t>-</w:t>
            </w:r>
          </w:p>
        </w:tc>
        <w:tc>
          <w:tcPr>
            <w:tcW w:w="1147" w:type="dxa"/>
          </w:tcPr>
          <w:p w:rsidR="00C61B3A" w:rsidRPr="003A38CD" w:rsidRDefault="00C61B3A" w:rsidP="00882F1F">
            <w:pPr>
              <w:spacing w:after="0"/>
              <w:ind w:left="168" w:right="283"/>
              <w:jc w:val="right"/>
              <w:rPr>
                <w:rFonts w:asciiTheme="minorHAnsi" w:hAnsiTheme="minorHAnsi" w:cstheme="minorHAnsi"/>
                <w:szCs w:val="20"/>
                <w:lang w:val="en-GB"/>
              </w:rPr>
            </w:pPr>
            <w:r w:rsidRPr="003A38CD">
              <w:rPr>
                <w:lang w:val="en-GB"/>
              </w:rPr>
              <w:t>1</w:t>
            </w:r>
          </w:p>
        </w:tc>
      </w:tr>
      <w:tr w:rsidR="00C61B3A" w:rsidRPr="003A38CD" w:rsidTr="003A38CD">
        <w:trPr>
          <w:cantSplit/>
          <w:trHeight w:val="270"/>
        </w:trPr>
        <w:tc>
          <w:tcPr>
            <w:tcW w:w="540" w:type="dxa"/>
          </w:tcPr>
          <w:p w:rsidR="00C61B3A" w:rsidRPr="003A38CD" w:rsidRDefault="00C61B3A" w:rsidP="00882F1F">
            <w:pPr>
              <w:spacing w:after="0"/>
              <w:ind w:left="168" w:right="283"/>
              <w:jc w:val="both"/>
              <w:rPr>
                <w:rFonts w:asciiTheme="minorHAnsi" w:hAnsiTheme="minorHAnsi" w:cstheme="minorHAnsi"/>
                <w:szCs w:val="20"/>
                <w:lang w:val="en-GB"/>
              </w:rPr>
            </w:pPr>
          </w:p>
        </w:tc>
        <w:tc>
          <w:tcPr>
            <w:tcW w:w="5040" w:type="dxa"/>
            <w:tcBorders>
              <w:top w:val="single" w:sz="4" w:space="0" w:color="auto"/>
            </w:tcBorders>
          </w:tcPr>
          <w:p w:rsidR="00C61B3A" w:rsidRPr="003A38CD" w:rsidRDefault="00C61B3A"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b/>
                <w:szCs w:val="20"/>
                <w:lang w:val="en-GB"/>
              </w:rPr>
              <w:t>Net cash flow from investing activities</w:t>
            </w:r>
          </w:p>
        </w:tc>
        <w:tc>
          <w:tcPr>
            <w:tcW w:w="1350" w:type="dxa"/>
            <w:tcBorders>
              <w:top w:val="single" w:sz="4" w:space="0" w:color="auto"/>
            </w:tcBorders>
          </w:tcPr>
          <w:p w:rsidR="00C61B3A" w:rsidRPr="003A38CD" w:rsidRDefault="00C61B3A" w:rsidP="00882F1F">
            <w:pPr>
              <w:spacing w:after="0"/>
              <w:ind w:left="91" w:right="283"/>
              <w:jc w:val="right"/>
              <w:rPr>
                <w:rFonts w:asciiTheme="minorHAnsi" w:hAnsiTheme="minorHAnsi" w:cstheme="minorHAnsi"/>
                <w:szCs w:val="20"/>
                <w:lang w:val="en-GB"/>
              </w:rPr>
            </w:pPr>
            <w:r w:rsidRPr="003A38CD">
              <w:rPr>
                <w:lang w:val="en-GB"/>
              </w:rPr>
              <w:t>-721</w:t>
            </w:r>
          </w:p>
        </w:tc>
        <w:tc>
          <w:tcPr>
            <w:tcW w:w="1226" w:type="dxa"/>
            <w:tcBorders>
              <w:top w:val="single" w:sz="4" w:space="0" w:color="auto"/>
            </w:tcBorders>
          </w:tcPr>
          <w:p w:rsidR="00C61B3A" w:rsidRPr="003A38CD" w:rsidRDefault="00C61B3A" w:rsidP="003A38CD">
            <w:pPr>
              <w:spacing w:after="0"/>
              <w:ind w:left="105" w:right="197"/>
              <w:jc w:val="right"/>
              <w:rPr>
                <w:rFonts w:asciiTheme="minorHAnsi" w:hAnsiTheme="minorHAnsi" w:cstheme="minorHAnsi"/>
                <w:szCs w:val="20"/>
                <w:lang w:val="en-GB"/>
              </w:rPr>
            </w:pPr>
            <w:r w:rsidRPr="003A38CD">
              <w:rPr>
                <w:lang w:val="en-GB"/>
              </w:rPr>
              <w:t>-1,357</w:t>
            </w:r>
          </w:p>
        </w:tc>
        <w:tc>
          <w:tcPr>
            <w:tcW w:w="1147" w:type="dxa"/>
            <w:tcBorders>
              <w:top w:val="single" w:sz="4" w:space="0" w:color="auto"/>
            </w:tcBorders>
          </w:tcPr>
          <w:p w:rsidR="00C61B3A" w:rsidRPr="003A38CD" w:rsidRDefault="00C61B3A" w:rsidP="00882F1F">
            <w:pPr>
              <w:spacing w:after="0"/>
              <w:ind w:left="168" w:right="283"/>
              <w:jc w:val="right"/>
              <w:rPr>
                <w:rFonts w:asciiTheme="minorHAnsi" w:hAnsiTheme="minorHAnsi" w:cstheme="minorHAnsi"/>
                <w:szCs w:val="20"/>
                <w:lang w:val="en-GB"/>
              </w:rPr>
            </w:pPr>
            <w:r w:rsidRPr="003A38CD">
              <w:rPr>
                <w:lang w:val="en-GB"/>
              </w:rPr>
              <w:t>-1,878</w:t>
            </w:r>
          </w:p>
        </w:tc>
      </w:tr>
      <w:tr w:rsidR="00C61B3A" w:rsidRPr="003A38CD" w:rsidTr="003A38CD">
        <w:trPr>
          <w:cantSplit/>
          <w:trHeight w:val="270"/>
        </w:trPr>
        <w:tc>
          <w:tcPr>
            <w:tcW w:w="540" w:type="dxa"/>
          </w:tcPr>
          <w:p w:rsidR="00C61B3A" w:rsidRPr="003A38CD" w:rsidRDefault="00C61B3A" w:rsidP="00882F1F">
            <w:pPr>
              <w:spacing w:after="0"/>
              <w:ind w:left="168" w:right="283"/>
              <w:jc w:val="both"/>
              <w:rPr>
                <w:rFonts w:asciiTheme="minorHAnsi" w:hAnsiTheme="minorHAnsi" w:cstheme="minorHAnsi"/>
                <w:szCs w:val="20"/>
                <w:lang w:val="en-GB"/>
              </w:rPr>
            </w:pPr>
          </w:p>
        </w:tc>
        <w:tc>
          <w:tcPr>
            <w:tcW w:w="5040" w:type="dxa"/>
          </w:tcPr>
          <w:p w:rsidR="00C61B3A" w:rsidRPr="003A38CD" w:rsidRDefault="00C61B3A" w:rsidP="00882F1F">
            <w:pPr>
              <w:spacing w:after="0"/>
              <w:ind w:left="168" w:right="283"/>
              <w:jc w:val="both"/>
              <w:rPr>
                <w:rFonts w:asciiTheme="minorHAnsi" w:hAnsiTheme="minorHAnsi" w:cstheme="minorHAnsi"/>
                <w:szCs w:val="20"/>
                <w:lang w:val="en-GB"/>
              </w:rPr>
            </w:pPr>
          </w:p>
        </w:tc>
        <w:tc>
          <w:tcPr>
            <w:tcW w:w="1350" w:type="dxa"/>
          </w:tcPr>
          <w:p w:rsidR="00C61B3A" w:rsidRPr="003A38CD" w:rsidRDefault="00C61B3A" w:rsidP="00882F1F">
            <w:pPr>
              <w:spacing w:after="0"/>
              <w:ind w:left="91" w:right="283"/>
              <w:jc w:val="right"/>
              <w:rPr>
                <w:rFonts w:asciiTheme="minorHAnsi" w:hAnsiTheme="minorHAnsi" w:cstheme="minorHAnsi"/>
                <w:b/>
                <w:szCs w:val="20"/>
                <w:lang w:val="en-GB"/>
              </w:rPr>
            </w:pPr>
          </w:p>
        </w:tc>
        <w:tc>
          <w:tcPr>
            <w:tcW w:w="1226" w:type="dxa"/>
          </w:tcPr>
          <w:p w:rsidR="00C61B3A" w:rsidRPr="003A38CD" w:rsidRDefault="00C61B3A" w:rsidP="003A38CD">
            <w:pPr>
              <w:spacing w:after="0"/>
              <w:ind w:left="105" w:right="197"/>
              <w:jc w:val="right"/>
              <w:rPr>
                <w:rFonts w:asciiTheme="minorHAnsi" w:hAnsiTheme="minorHAnsi" w:cstheme="minorHAnsi"/>
                <w:b/>
                <w:szCs w:val="20"/>
                <w:lang w:val="en-GB"/>
              </w:rPr>
            </w:pPr>
          </w:p>
        </w:tc>
        <w:tc>
          <w:tcPr>
            <w:tcW w:w="1147" w:type="dxa"/>
          </w:tcPr>
          <w:p w:rsidR="00C61B3A" w:rsidRPr="003A38CD" w:rsidRDefault="00C61B3A" w:rsidP="00882F1F">
            <w:pPr>
              <w:spacing w:after="0"/>
              <w:ind w:left="168" w:right="283"/>
              <w:jc w:val="right"/>
              <w:rPr>
                <w:rFonts w:asciiTheme="minorHAnsi" w:hAnsiTheme="minorHAnsi" w:cstheme="minorHAnsi"/>
                <w:b/>
                <w:szCs w:val="20"/>
                <w:lang w:val="en-GB"/>
              </w:rPr>
            </w:pPr>
          </w:p>
        </w:tc>
      </w:tr>
      <w:tr w:rsidR="00C61B3A" w:rsidRPr="00390CB5" w:rsidTr="003A38CD">
        <w:trPr>
          <w:cantSplit/>
          <w:trHeight w:val="270"/>
        </w:trPr>
        <w:tc>
          <w:tcPr>
            <w:tcW w:w="540" w:type="dxa"/>
          </w:tcPr>
          <w:p w:rsidR="00C61B3A" w:rsidRPr="003A38CD" w:rsidRDefault="00C61B3A" w:rsidP="00882F1F">
            <w:pPr>
              <w:spacing w:after="0"/>
              <w:ind w:left="168" w:right="283"/>
              <w:jc w:val="both"/>
              <w:rPr>
                <w:rFonts w:asciiTheme="minorHAnsi" w:hAnsiTheme="minorHAnsi" w:cstheme="minorHAnsi"/>
                <w:szCs w:val="20"/>
                <w:lang w:val="en-GB"/>
              </w:rPr>
            </w:pPr>
          </w:p>
        </w:tc>
        <w:tc>
          <w:tcPr>
            <w:tcW w:w="5040" w:type="dxa"/>
          </w:tcPr>
          <w:p w:rsidR="00C61B3A" w:rsidRPr="003A38CD" w:rsidRDefault="00C61B3A"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b/>
                <w:szCs w:val="20"/>
                <w:lang w:val="en-GB"/>
              </w:rPr>
              <w:t>Cash flow from financing activities</w:t>
            </w:r>
          </w:p>
        </w:tc>
        <w:tc>
          <w:tcPr>
            <w:tcW w:w="1350" w:type="dxa"/>
          </w:tcPr>
          <w:p w:rsidR="00C61B3A" w:rsidRPr="003A38CD" w:rsidRDefault="00C61B3A" w:rsidP="00882F1F">
            <w:pPr>
              <w:spacing w:after="0"/>
              <w:ind w:left="91" w:right="283"/>
              <w:jc w:val="right"/>
              <w:rPr>
                <w:rFonts w:asciiTheme="minorHAnsi" w:hAnsiTheme="minorHAnsi" w:cstheme="minorHAnsi"/>
                <w:szCs w:val="20"/>
                <w:lang w:val="en-GB"/>
              </w:rPr>
            </w:pPr>
          </w:p>
        </w:tc>
        <w:tc>
          <w:tcPr>
            <w:tcW w:w="1226" w:type="dxa"/>
          </w:tcPr>
          <w:p w:rsidR="00C61B3A" w:rsidRPr="003A38CD" w:rsidRDefault="00C61B3A" w:rsidP="003A38CD">
            <w:pPr>
              <w:spacing w:after="0"/>
              <w:ind w:left="105" w:right="197"/>
              <w:jc w:val="right"/>
              <w:rPr>
                <w:rFonts w:asciiTheme="minorHAnsi" w:hAnsiTheme="minorHAnsi" w:cstheme="minorHAnsi"/>
                <w:szCs w:val="20"/>
                <w:lang w:val="en-GB"/>
              </w:rPr>
            </w:pPr>
          </w:p>
        </w:tc>
        <w:tc>
          <w:tcPr>
            <w:tcW w:w="1147" w:type="dxa"/>
          </w:tcPr>
          <w:p w:rsidR="00C61B3A" w:rsidRPr="003A38CD" w:rsidRDefault="00C61B3A" w:rsidP="00882F1F">
            <w:pPr>
              <w:spacing w:after="0"/>
              <w:ind w:left="168" w:right="283"/>
              <w:jc w:val="right"/>
              <w:rPr>
                <w:rFonts w:asciiTheme="minorHAnsi" w:hAnsiTheme="minorHAnsi" w:cstheme="minorHAnsi"/>
                <w:szCs w:val="20"/>
                <w:lang w:val="en-GB"/>
              </w:rPr>
            </w:pPr>
          </w:p>
        </w:tc>
      </w:tr>
      <w:tr w:rsidR="00C61B3A" w:rsidRPr="003A38CD" w:rsidTr="003A38CD">
        <w:trPr>
          <w:cantSplit/>
          <w:trHeight w:val="270"/>
        </w:trPr>
        <w:tc>
          <w:tcPr>
            <w:tcW w:w="540" w:type="dxa"/>
          </w:tcPr>
          <w:p w:rsidR="00C61B3A" w:rsidRPr="003A38CD" w:rsidRDefault="00C61B3A" w:rsidP="00882F1F">
            <w:pPr>
              <w:spacing w:after="0"/>
              <w:ind w:left="168" w:right="283"/>
              <w:jc w:val="both"/>
              <w:rPr>
                <w:rFonts w:asciiTheme="minorHAnsi" w:hAnsiTheme="minorHAnsi" w:cstheme="minorHAnsi"/>
                <w:szCs w:val="20"/>
                <w:lang w:val="en-GB"/>
              </w:rPr>
            </w:pPr>
          </w:p>
        </w:tc>
        <w:tc>
          <w:tcPr>
            <w:tcW w:w="5040" w:type="dxa"/>
          </w:tcPr>
          <w:p w:rsidR="00C61B3A" w:rsidRPr="003A38CD" w:rsidRDefault="00C61B3A"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Proceeds from issuance of share capital</w:t>
            </w:r>
          </w:p>
        </w:tc>
        <w:tc>
          <w:tcPr>
            <w:tcW w:w="1350" w:type="dxa"/>
          </w:tcPr>
          <w:p w:rsidR="00C61B3A" w:rsidRPr="003A38CD" w:rsidRDefault="00C61B3A" w:rsidP="00882F1F">
            <w:pPr>
              <w:spacing w:after="0"/>
              <w:ind w:left="91" w:right="283"/>
              <w:jc w:val="right"/>
              <w:rPr>
                <w:rFonts w:asciiTheme="minorHAnsi" w:hAnsiTheme="minorHAnsi" w:cstheme="minorHAnsi"/>
                <w:szCs w:val="20"/>
                <w:lang w:val="en-GB"/>
              </w:rPr>
            </w:pPr>
            <w:r w:rsidRPr="003A38CD">
              <w:rPr>
                <w:lang w:val="en-GB"/>
              </w:rPr>
              <w:t>527</w:t>
            </w:r>
          </w:p>
        </w:tc>
        <w:tc>
          <w:tcPr>
            <w:tcW w:w="1226" w:type="dxa"/>
          </w:tcPr>
          <w:p w:rsidR="00C61B3A" w:rsidRPr="003A38CD" w:rsidRDefault="00C61B3A" w:rsidP="003A38CD">
            <w:pPr>
              <w:spacing w:after="0"/>
              <w:ind w:left="105" w:right="197"/>
              <w:jc w:val="right"/>
              <w:rPr>
                <w:rFonts w:asciiTheme="minorHAnsi" w:hAnsiTheme="minorHAnsi" w:cstheme="minorHAnsi"/>
                <w:szCs w:val="20"/>
                <w:lang w:val="en-GB"/>
              </w:rPr>
            </w:pPr>
            <w:r w:rsidRPr="003A38CD">
              <w:rPr>
                <w:lang w:val="en-GB"/>
              </w:rPr>
              <w:t>909</w:t>
            </w:r>
          </w:p>
        </w:tc>
        <w:tc>
          <w:tcPr>
            <w:tcW w:w="1147" w:type="dxa"/>
          </w:tcPr>
          <w:p w:rsidR="00C61B3A" w:rsidRPr="003A38CD" w:rsidRDefault="00C61B3A" w:rsidP="00882F1F">
            <w:pPr>
              <w:spacing w:after="0"/>
              <w:ind w:left="168" w:right="283"/>
              <w:jc w:val="right"/>
              <w:rPr>
                <w:rFonts w:asciiTheme="minorHAnsi" w:hAnsiTheme="minorHAnsi" w:cstheme="minorHAnsi"/>
                <w:szCs w:val="20"/>
                <w:lang w:val="en-GB"/>
              </w:rPr>
            </w:pPr>
            <w:r w:rsidRPr="003A38CD">
              <w:rPr>
                <w:lang w:val="en-GB"/>
              </w:rPr>
              <w:t>1,629</w:t>
            </w:r>
          </w:p>
        </w:tc>
      </w:tr>
      <w:tr w:rsidR="00C61B3A" w:rsidRPr="003A38CD" w:rsidTr="003A38CD">
        <w:trPr>
          <w:cantSplit/>
          <w:trHeight w:val="270"/>
        </w:trPr>
        <w:tc>
          <w:tcPr>
            <w:tcW w:w="540" w:type="dxa"/>
          </w:tcPr>
          <w:p w:rsidR="00C61B3A" w:rsidRPr="003A38CD" w:rsidRDefault="00C61B3A" w:rsidP="00882F1F">
            <w:pPr>
              <w:spacing w:after="0"/>
              <w:ind w:left="168" w:right="283"/>
              <w:jc w:val="both"/>
              <w:rPr>
                <w:rFonts w:asciiTheme="minorHAnsi" w:hAnsiTheme="minorHAnsi" w:cstheme="minorHAnsi"/>
                <w:szCs w:val="20"/>
                <w:lang w:val="en-GB"/>
              </w:rPr>
            </w:pPr>
          </w:p>
        </w:tc>
        <w:tc>
          <w:tcPr>
            <w:tcW w:w="5040" w:type="dxa"/>
          </w:tcPr>
          <w:p w:rsidR="00C61B3A" w:rsidRPr="003A38CD" w:rsidRDefault="00C61B3A"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Proceeds from borrowings</w:t>
            </w:r>
          </w:p>
        </w:tc>
        <w:tc>
          <w:tcPr>
            <w:tcW w:w="1350" w:type="dxa"/>
          </w:tcPr>
          <w:p w:rsidR="00C61B3A" w:rsidRPr="003A38CD" w:rsidRDefault="00C61B3A" w:rsidP="00882F1F">
            <w:pPr>
              <w:spacing w:after="0"/>
              <w:ind w:left="91" w:right="283"/>
              <w:jc w:val="right"/>
              <w:rPr>
                <w:rFonts w:asciiTheme="minorHAnsi" w:hAnsiTheme="minorHAnsi" w:cstheme="minorHAnsi"/>
                <w:szCs w:val="20"/>
                <w:lang w:val="en-GB"/>
              </w:rPr>
            </w:pPr>
            <w:r w:rsidRPr="003A38CD">
              <w:rPr>
                <w:lang w:val="en-GB"/>
              </w:rPr>
              <w:t>–</w:t>
            </w:r>
          </w:p>
        </w:tc>
        <w:tc>
          <w:tcPr>
            <w:tcW w:w="1226" w:type="dxa"/>
          </w:tcPr>
          <w:p w:rsidR="00C61B3A" w:rsidRPr="003A38CD" w:rsidRDefault="00C61B3A" w:rsidP="003A38CD">
            <w:pPr>
              <w:spacing w:after="0"/>
              <w:ind w:left="105" w:right="197"/>
              <w:jc w:val="right"/>
              <w:rPr>
                <w:rFonts w:asciiTheme="minorHAnsi" w:hAnsiTheme="minorHAnsi" w:cstheme="minorHAnsi"/>
                <w:szCs w:val="20"/>
                <w:lang w:val="en-GB"/>
              </w:rPr>
            </w:pPr>
            <w:r w:rsidRPr="003A38CD">
              <w:rPr>
                <w:lang w:val="en-GB"/>
              </w:rPr>
              <w:t>750</w:t>
            </w:r>
          </w:p>
        </w:tc>
        <w:tc>
          <w:tcPr>
            <w:tcW w:w="1147" w:type="dxa"/>
          </w:tcPr>
          <w:p w:rsidR="00C61B3A" w:rsidRPr="003A38CD" w:rsidRDefault="00C61B3A" w:rsidP="00882F1F">
            <w:pPr>
              <w:spacing w:after="0"/>
              <w:ind w:left="168" w:right="283"/>
              <w:jc w:val="right"/>
              <w:rPr>
                <w:rFonts w:asciiTheme="minorHAnsi" w:hAnsiTheme="minorHAnsi" w:cstheme="minorHAnsi"/>
                <w:szCs w:val="20"/>
                <w:lang w:val="en-GB"/>
              </w:rPr>
            </w:pPr>
            <w:r w:rsidRPr="003A38CD">
              <w:rPr>
                <w:lang w:val="en-GB"/>
              </w:rPr>
              <w:t>723</w:t>
            </w:r>
          </w:p>
        </w:tc>
      </w:tr>
      <w:tr w:rsidR="00C61B3A" w:rsidRPr="003A38CD" w:rsidTr="003A38CD">
        <w:trPr>
          <w:cantSplit/>
          <w:trHeight w:val="270"/>
        </w:trPr>
        <w:tc>
          <w:tcPr>
            <w:tcW w:w="540" w:type="dxa"/>
          </w:tcPr>
          <w:p w:rsidR="00C61B3A" w:rsidRPr="003A38CD" w:rsidRDefault="00C61B3A" w:rsidP="00882F1F">
            <w:pPr>
              <w:spacing w:after="0"/>
              <w:ind w:left="168" w:right="283"/>
              <w:jc w:val="both"/>
              <w:rPr>
                <w:rFonts w:asciiTheme="minorHAnsi" w:hAnsiTheme="minorHAnsi" w:cstheme="minorHAnsi"/>
                <w:szCs w:val="20"/>
                <w:lang w:val="en-GB"/>
              </w:rPr>
            </w:pPr>
          </w:p>
        </w:tc>
        <w:tc>
          <w:tcPr>
            <w:tcW w:w="5040" w:type="dxa"/>
          </w:tcPr>
          <w:p w:rsidR="00C61B3A" w:rsidRPr="003A38CD" w:rsidRDefault="00C61B3A"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 xml:space="preserve">Repayment of borrowings </w:t>
            </w:r>
          </w:p>
        </w:tc>
        <w:tc>
          <w:tcPr>
            <w:tcW w:w="1350" w:type="dxa"/>
          </w:tcPr>
          <w:p w:rsidR="00C61B3A" w:rsidRPr="003A38CD" w:rsidRDefault="00C61B3A" w:rsidP="00882F1F">
            <w:pPr>
              <w:spacing w:after="0"/>
              <w:ind w:left="91" w:right="283"/>
              <w:jc w:val="right"/>
              <w:rPr>
                <w:rFonts w:asciiTheme="minorHAnsi" w:hAnsiTheme="minorHAnsi" w:cstheme="minorHAnsi"/>
                <w:szCs w:val="20"/>
                <w:lang w:val="en-GB"/>
              </w:rPr>
            </w:pPr>
            <w:r w:rsidRPr="003A38CD">
              <w:rPr>
                <w:lang w:val="en-GB"/>
              </w:rPr>
              <w:t>-95</w:t>
            </w:r>
          </w:p>
        </w:tc>
        <w:tc>
          <w:tcPr>
            <w:tcW w:w="1226" w:type="dxa"/>
          </w:tcPr>
          <w:p w:rsidR="00C61B3A" w:rsidRPr="003A38CD" w:rsidRDefault="00C61B3A" w:rsidP="003A38CD">
            <w:pPr>
              <w:spacing w:after="0"/>
              <w:ind w:left="105" w:right="197"/>
              <w:jc w:val="right"/>
              <w:rPr>
                <w:rFonts w:asciiTheme="minorHAnsi" w:hAnsiTheme="minorHAnsi" w:cstheme="minorHAnsi"/>
                <w:szCs w:val="20"/>
                <w:lang w:val="en-GB"/>
              </w:rPr>
            </w:pPr>
            <w:r w:rsidRPr="003A38CD">
              <w:rPr>
                <w:lang w:val="en-GB"/>
              </w:rPr>
              <w:t>–</w:t>
            </w:r>
          </w:p>
        </w:tc>
        <w:tc>
          <w:tcPr>
            <w:tcW w:w="1147" w:type="dxa"/>
          </w:tcPr>
          <w:p w:rsidR="00C61B3A" w:rsidRPr="003A38CD" w:rsidRDefault="00C61B3A" w:rsidP="00882F1F">
            <w:pPr>
              <w:spacing w:after="0"/>
              <w:ind w:left="168" w:right="283"/>
              <w:jc w:val="right"/>
              <w:rPr>
                <w:rFonts w:asciiTheme="minorHAnsi" w:hAnsiTheme="minorHAnsi" w:cstheme="minorHAnsi"/>
                <w:szCs w:val="20"/>
                <w:lang w:val="en-GB"/>
              </w:rPr>
            </w:pPr>
            <w:r w:rsidRPr="003A38CD">
              <w:rPr>
                <w:lang w:val="en-GB"/>
              </w:rPr>
              <w:t>–</w:t>
            </w:r>
          </w:p>
        </w:tc>
      </w:tr>
      <w:tr w:rsidR="005001BC" w:rsidRPr="003A38CD" w:rsidTr="003A38CD">
        <w:trPr>
          <w:cantSplit/>
          <w:trHeight w:val="270"/>
        </w:trPr>
        <w:tc>
          <w:tcPr>
            <w:tcW w:w="540" w:type="dxa"/>
          </w:tcPr>
          <w:p w:rsidR="005001BC" w:rsidRPr="003A38CD" w:rsidRDefault="005001BC" w:rsidP="00882F1F">
            <w:pPr>
              <w:spacing w:after="0" w:line="480" w:lineRule="auto"/>
              <w:ind w:left="168" w:right="283"/>
              <w:jc w:val="both"/>
              <w:rPr>
                <w:rFonts w:asciiTheme="minorHAnsi" w:hAnsiTheme="minorHAnsi" w:cstheme="minorHAnsi"/>
                <w:b/>
                <w:szCs w:val="20"/>
                <w:lang w:val="en-GB"/>
              </w:rPr>
            </w:pPr>
          </w:p>
        </w:tc>
        <w:tc>
          <w:tcPr>
            <w:tcW w:w="5040" w:type="dxa"/>
            <w:tcBorders>
              <w:top w:val="single" w:sz="4" w:space="0" w:color="auto"/>
            </w:tcBorders>
          </w:tcPr>
          <w:p w:rsidR="005001BC" w:rsidRPr="003A38CD" w:rsidRDefault="005001BC" w:rsidP="00882F1F">
            <w:pPr>
              <w:spacing w:after="0" w:line="480" w:lineRule="auto"/>
              <w:ind w:left="168" w:right="283"/>
              <w:jc w:val="both"/>
              <w:rPr>
                <w:rFonts w:asciiTheme="minorHAnsi" w:hAnsiTheme="minorHAnsi" w:cstheme="minorHAnsi"/>
                <w:b/>
                <w:szCs w:val="20"/>
                <w:lang w:val="en-GB"/>
              </w:rPr>
            </w:pPr>
            <w:r w:rsidRPr="003A38CD">
              <w:rPr>
                <w:rFonts w:asciiTheme="minorHAnsi" w:hAnsiTheme="minorHAnsi" w:cstheme="minorHAnsi"/>
                <w:b/>
                <w:szCs w:val="20"/>
                <w:lang w:val="en-GB"/>
              </w:rPr>
              <w:t>Net cash flow from financing activities</w:t>
            </w:r>
          </w:p>
        </w:tc>
        <w:tc>
          <w:tcPr>
            <w:tcW w:w="1350" w:type="dxa"/>
            <w:tcBorders>
              <w:top w:val="single" w:sz="4" w:space="0" w:color="auto"/>
            </w:tcBorders>
          </w:tcPr>
          <w:p w:rsidR="005001BC" w:rsidRPr="003A38CD" w:rsidRDefault="005001BC" w:rsidP="00882F1F">
            <w:pPr>
              <w:spacing w:after="0" w:line="480" w:lineRule="auto"/>
              <w:ind w:left="91" w:right="283"/>
              <w:jc w:val="right"/>
              <w:rPr>
                <w:rFonts w:asciiTheme="minorHAnsi" w:hAnsiTheme="minorHAnsi" w:cstheme="minorHAnsi"/>
                <w:szCs w:val="20"/>
                <w:lang w:val="en-GB"/>
              </w:rPr>
            </w:pPr>
            <w:r w:rsidRPr="003A38CD">
              <w:rPr>
                <w:lang w:val="en-GB"/>
              </w:rPr>
              <w:t>432</w:t>
            </w:r>
          </w:p>
        </w:tc>
        <w:tc>
          <w:tcPr>
            <w:tcW w:w="1226" w:type="dxa"/>
            <w:tcBorders>
              <w:top w:val="single" w:sz="4" w:space="0" w:color="auto"/>
            </w:tcBorders>
          </w:tcPr>
          <w:p w:rsidR="005001BC" w:rsidRPr="003A38CD" w:rsidRDefault="005001BC" w:rsidP="003A38CD">
            <w:pPr>
              <w:spacing w:after="0" w:line="480" w:lineRule="auto"/>
              <w:ind w:left="105" w:right="197"/>
              <w:jc w:val="right"/>
              <w:rPr>
                <w:rFonts w:asciiTheme="minorHAnsi" w:hAnsiTheme="minorHAnsi" w:cstheme="minorHAnsi"/>
                <w:szCs w:val="20"/>
                <w:lang w:val="en-GB"/>
              </w:rPr>
            </w:pPr>
            <w:r w:rsidRPr="003A38CD">
              <w:rPr>
                <w:lang w:val="en-GB"/>
              </w:rPr>
              <w:t>1,659</w:t>
            </w:r>
          </w:p>
        </w:tc>
        <w:tc>
          <w:tcPr>
            <w:tcW w:w="1147" w:type="dxa"/>
            <w:tcBorders>
              <w:top w:val="single" w:sz="4" w:space="0" w:color="auto"/>
            </w:tcBorders>
          </w:tcPr>
          <w:p w:rsidR="005001BC" w:rsidRPr="003A38CD" w:rsidRDefault="005001BC" w:rsidP="00882F1F">
            <w:pPr>
              <w:spacing w:after="0" w:line="480" w:lineRule="auto"/>
              <w:ind w:left="168" w:right="283"/>
              <w:jc w:val="right"/>
              <w:rPr>
                <w:rFonts w:asciiTheme="minorHAnsi" w:hAnsiTheme="minorHAnsi" w:cstheme="minorHAnsi"/>
                <w:szCs w:val="20"/>
                <w:lang w:val="en-GB"/>
              </w:rPr>
            </w:pPr>
            <w:r w:rsidRPr="003A38CD">
              <w:rPr>
                <w:lang w:val="en-GB"/>
              </w:rPr>
              <w:t>2,352</w:t>
            </w:r>
          </w:p>
        </w:tc>
      </w:tr>
      <w:tr w:rsidR="005001BC" w:rsidRPr="003A38CD" w:rsidTr="003A38CD">
        <w:trPr>
          <w:cantSplit/>
          <w:trHeight w:val="270"/>
        </w:trPr>
        <w:tc>
          <w:tcPr>
            <w:tcW w:w="540" w:type="dxa"/>
          </w:tcPr>
          <w:p w:rsidR="005001BC" w:rsidRPr="003A38CD" w:rsidRDefault="005001BC" w:rsidP="00882F1F">
            <w:pPr>
              <w:spacing w:after="0"/>
              <w:ind w:left="168" w:right="283"/>
              <w:jc w:val="both"/>
              <w:rPr>
                <w:rFonts w:asciiTheme="minorHAnsi" w:hAnsiTheme="minorHAnsi" w:cstheme="minorHAnsi"/>
                <w:b/>
                <w:szCs w:val="20"/>
                <w:lang w:val="en-GB"/>
              </w:rPr>
            </w:pPr>
          </w:p>
        </w:tc>
        <w:tc>
          <w:tcPr>
            <w:tcW w:w="5040" w:type="dxa"/>
            <w:tcBorders>
              <w:top w:val="single" w:sz="4" w:space="0" w:color="auto"/>
              <w:bottom w:val="double" w:sz="4" w:space="0" w:color="auto"/>
            </w:tcBorders>
          </w:tcPr>
          <w:p w:rsidR="005001BC" w:rsidRPr="003A38CD" w:rsidRDefault="005001BC"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b/>
                <w:szCs w:val="20"/>
                <w:lang w:val="en-GB"/>
              </w:rPr>
              <w:t>Net cash flow</w:t>
            </w:r>
          </w:p>
        </w:tc>
        <w:tc>
          <w:tcPr>
            <w:tcW w:w="1350" w:type="dxa"/>
            <w:tcBorders>
              <w:top w:val="single" w:sz="4" w:space="0" w:color="auto"/>
              <w:bottom w:val="double" w:sz="4" w:space="0" w:color="auto"/>
            </w:tcBorders>
          </w:tcPr>
          <w:p w:rsidR="005001BC" w:rsidRPr="003A38CD" w:rsidRDefault="005001BC" w:rsidP="00882F1F">
            <w:pPr>
              <w:spacing w:after="0"/>
              <w:ind w:left="91" w:right="283"/>
              <w:jc w:val="right"/>
              <w:rPr>
                <w:rFonts w:asciiTheme="minorHAnsi" w:hAnsiTheme="minorHAnsi" w:cstheme="minorHAnsi"/>
                <w:szCs w:val="20"/>
                <w:lang w:val="en-GB"/>
              </w:rPr>
            </w:pPr>
            <w:r w:rsidRPr="003A38CD">
              <w:rPr>
                <w:lang w:val="en-GB"/>
              </w:rPr>
              <w:t>231</w:t>
            </w:r>
          </w:p>
        </w:tc>
        <w:tc>
          <w:tcPr>
            <w:tcW w:w="1226" w:type="dxa"/>
            <w:tcBorders>
              <w:top w:val="single" w:sz="4" w:space="0" w:color="auto"/>
              <w:bottom w:val="double" w:sz="4" w:space="0" w:color="auto"/>
            </w:tcBorders>
          </w:tcPr>
          <w:p w:rsidR="005001BC" w:rsidRPr="003A38CD" w:rsidRDefault="005001BC" w:rsidP="003A38CD">
            <w:pPr>
              <w:spacing w:after="0"/>
              <w:ind w:left="105" w:right="197"/>
              <w:jc w:val="right"/>
              <w:rPr>
                <w:rFonts w:asciiTheme="minorHAnsi" w:hAnsiTheme="minorHAnsi" w:cstheme="minorHAnsi"/>
                <w:szCs w:val="20"/>
                <w:lang w:val="en-GB"/>
              </w:rPr>
            </w:pPr>
            <w:r w:rsidRPr="003A38CD">
              <w:rPr>
                <w:lang w:val="en-GB"/>
              </w:rPr>
              <w:t>199</w:t>
            </w:r>
          </w:p>
        </w:tc>
        <w:tc>
          <w:tcPr>
            <w:tcW w:w="1147" w:type="dxa"/>
            <w:tcBorders>
              <w:top w:val="single" w:sz="4" w:space="0" w:color="auto"/>
              <w:bottom w:val="double" w:sz="4" w:space="0" w:color="auto"/>
            </w:tcBorders>
          </w:tcPr>
          <w:p w:rsidR="005001BC" w:rsidRPr="003A38CD" w:rsidRDefault="005001BC" w:rsidP="00882F1F">
            <w:pPr>
              <w:spacing w:after="0"/>
              <w:ind w:left="168" w:right="283"/>
              <w:jc w:val="right"/>
              <w:rPr>
                <w:rFonts w:asciiTheme="minorHAnsi" w:hAnsiTheme="minorHAnsi" w:cstheme="minorHAnsi"/>
                <w:b/>
                <w:szCs w:val="20"/>
                <w:lang w:val="en-GB"/>
              </w:rPr>
            </w:pPr>
            <w:r w:rsidRPr="003A38CD">
              <w:rPr>
                <w:lang w:val="en-GB"/>
              </w:rPr>
              <w:t>22</w:t>
            </w:r>
          </w:p>
        </w:tc>
      </w:tr>
      <w:tr w:rsidR="005001BC" w:rsidRPr="003A38CD" w:rsidTr="003A38CD">
        <w:trPr>
          <w:cantSplit/>
          <w:trHeight w:val="306"/>
        </w:trPr>
        <w:tc>
          <w:tcPr>
            <w:tcW w:w="540" w:type="dxa"/>
          </w:tcPr>
          <w:p w:rsidR="005001BC" w:rsidRPr="003A38CD" w:rsidRDefault="005001BC" w:rsidP="00882F1F">
            <w:pPr>
              <w:spacing w:after="0"/>
              <w:ind w:left="168" w:right="283"/>
              <w:jc w:val="both"/>
              <w:rPr>
                <w:rFonts w:asciiTheme="minorHAnsi" w:hAnsiTheme="minorHAnsi" w:cstheme="minorHAnsi"/>
                <w:b/>
                <w:szCs w:val="20"/>
                <w:lang w:val="en-GB"/>
              </w:rPr>
            </w:pPr>
          </w:p>
        </w:tc>
        <w:tc>
          <w:tcPr>
            <w:tcW w:w="5040" w:type="dxa"/>
            <w:tcBorders>
              <w:top w:val="double" w:sz="4" w:space="0" w:color="auto"/>
            </w:tcBorders>
          </w:tcPr>
          <w:p w:rsidR="005001BC" w:rsidRPr="003A38CD" w:rsidRDefault="005001BC" w:rsidP="00882F1F">
            <w:pPr>
              <w:spacing w:after="0"/>
              <w:ind w:left="168" w:right="283"/>
              <w:jc w:val="both"/>
              <w:rPr>
                <w:rFonts w:asciiTheme="minorHAnsi" w:hAnsiTheme="minorHAnsi" w:cstheme="minorHAnsi"/>
                <w:szCs w:val="20"/>
                <w:lang w:val="en-GB"/>
              </w:rPr>
            </w:pPr>
          </w:p>
        </w:tc>
        <w:tc>
          <w:tcPr>
            <w:tcW w:w="1350" w:type="dxa"/>
            <w:tcBorders>
              <w:top w:val="double" w:sz="4" w:space="0" w:color="auto"/>
            </w:tcBorders>
          </w:tcPr>
          <w:p w:rsidR="005001BC" w:rsidRPr="003A38CD" w:rsidRDefault="005001BC" w:rsidP="00882F1F">
            <w:pPr>
              <w:spacing w:after="0"/>
              <w:ind w:left="91" w:right="283"/>
              <w:jc w:val="right"/>
              <w:rPr>
                <w:rFonts w:asciiTheme="minorHAnsi" w:hAnsiTheme="minorHAnsi" w:cstheme="minorHAnsi"/>
                <w:szCs w:val="20"/>
                <w:lang w:val="en-GB"/>
              </w:rPr>
            </w:pPr>
          </w:p>
        </w:tc>
        <w:tc>
          <w:tcPr>
            <w:tcW w:w="1226" w:type="dxa"/>
            <w:tcBorders>
              <w:top w:val="double" w:sz="4" w:space="0" w:color="auto"/>
            </w:tcBorders>
          </w:tcPr>
          <w:p w:rsidR="005001BC" w:rsidRPr="003A38CD" w:rsidRDefault="005001BC" w:rsidP="003A38CD">
            <w:pPr>
              <w:spacing w:after="0"/>
              <w:ind w:left="105" w:right="197"/>
              <w:jc w:val="right"/>
              <w:rPr>
                <w:rFonts w:asciiTheme="minorHAnsi" w:hAnsiTheme="minorHAnsi" w:cstheme="minorHAnsi"/>
                <w:szCs w:val="20"/>
                <w:lang w:val="en-GB"/>
              </w:rPr>
            </w:pPr>
          </w:p>
        </w:tc>
        <w:tc>
          <w:tcPr>
            <w:tcW w:w="1147" w:type="dxa"/>
            <w:tcBorders>
              <w:top w:val="double" w:sz="4" w:space="0" w:color="auto"/>
            </w:tcBorders>
          </w:tcPr>
          <w:p w:rsidR="005001BC" w:rsidRPr="003A38CD" w:rsidRDefault="005001BC" w:rsidP="00882F1F">
            <w:pPr>
              <w:spacing w:after="0"/>
              <w:ind w:left="168" w:right="283"/>
              <w:jc w:val="right"/>
              <w:rPr>
                <w:rFonts w:asciiTheme="minorHAnsi" w:hAnsiTheme="minorHAnsi" w:cstheme="minorHAnsi"/>
                <w:szCs w:val="20"/>
                <w:lang w:val="en-GB"/>
              </w:rPr>
            </w:pPr>
          </w:p>
        </w:tc>
      </w:tr>
      <w:tr w:rsidR="005001BC" w:rsidRPr="003A38CD" w:rsidTr="003A38CD">
        <w:trPr>
          <w:cantSplit/>
          <w:trHeight w:val="270"/>
        </w:trPr>
        <w:tc>
          <w:tcPr>
            <w:tcW w:w="540" w:type="dxa"/>
          </w:tcPr>
          <w:p w:rsidR="005001BC" w:rsidRPr="003A38CD" w:rsidRDefault="005001BC" w:rsidP="00882F1F">
            <w:pPr>
              <w:spacing w:after="0"/>
              <w:ind w:left="168" w:right="283"/>
              <w:jc w:val="both"/>
              <w:rPr>
                <w:rFonts w:asciiTheme="minorHAnsi" w:hAnsiTheme="minorHAnsi" w:cstheme="minorHAnsi"/>
                <w:b/>
                <w:szCs w:val="20"/>
                <w:lang w:val="en-GB"/>
              </w:rPr>
            </w:pPr>
          </w:p>
        </w:tc>
        <w:tc>
          <w:tcPr>
            <w:tcW w:w="5040" w:type="dxa"/>
          </w:tcPr>
          <w:p w:rsidR="005001BC" w:rsidRPr="003A38CD" w:rsidRDefault="005001BC"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Cash -/- bank overdrafts at beginning of period</w:t>
            </w:r>
          </w:p>
        </w:tc>
        <w:tc>
          <w:tcPr>
            <w:tcW w:w="1350" w:type="dxa"/>
          </w:tcPr>
          <w:p w:rsidR="005001BC" w:rsidRPr="003A38CD" w:rsidRDefault="005001BC" w:rsidP="00882F1F">
            <w:pPr>
              <w:spacing w:after="0"/>
              <w:ind w:left="91" w:right="283"/>
              <w:jc w:val="right"/>
              <w:rPr>
                <w:rFonts w:asciiTheme="minorHAnsi" w:hAnsiTheme="minorHAnsi" w:cstheme="minorHAnsi"/>
                <w:szCs w:val="20"/>
                <w:lang w:val="en-GB"/>
              </w:rPr>
            </w:pPr>
            <w:r w:rsidRPr="003A38CD">
              <w:rPr>
                <w:lang w:val="en-GB"/>
              </w:rPr>
              <w:t>689</w:t>
            </w:r>
          </w:p>
        </w:tc>
        <w:tc>
          <w:tcPr>
            <w:tcW w:w="1226" w:type="dxa"/>
          </w:tcPr>
          <w:p w:rsidR="005001BC" w:rsidRPr="003A38CD" w:rsidRDefault="005001BC" w:rsidP="003A38CD">
            <w:pPr>
              <w:spacing w:after="0"/>
              <w:ind w:left="105" w:right="197"/>
              <w:jc w:val="right"/>
              <w:rPr>
                <w:rFonts w:asciiTheme="minorHAnsi" w:hAnsiTheme="minorHAnsi" w:cstheme="minorHAnsi"/>
                <w:szCs w:val="20"/>
                <w:lang w:val="en-GB"/>
              </w:rPr>
            </w:pPr>
            <w:r w:rsidRPr="003A38CD">
              <w:rPr>
                <w:lang w:val="en-GB"/>
              </w:rPr>
              <w:t>667</w:t>
            </w:r>
          </w:p>
        </w:tc>
        <w:tc>
          <w:tcPr>
            <w:tcW w:w="1147" w:type="dxa"/>
          </w:tcPr>
          <w:p w:rsidR="005001BC" w:rsidRPr="003A38CD" w:rsidRDefault="005001BC" w:rsidP="00882F1F">
            <w:pPr>
              <w:spacing w:after="0"/>
              <w:ind w:left="168" w:right="283"/>
              <w:jc w:val="right"/>
              <w:rPr>
                <w:rFonts w:asciiTheme="minorHAnsi" w:hAnsiTheme="minorHAnsi" w:cstheme="minorHAnsi"/>
                <w:szCs w:val="20"/>
                <w:lang w:val="en-GB"/>
              </w:rPr>
            </w:pPr>
            <w:r w:rsidRPr="003A38CD">
              <w:rPr>
                <w:lang w:val="en-GB"/>
              </w:rPr>
              <w:t>667</w:t>
            </w:r>
          </w:p>
        </w:tc>
      </w:tr>
      <w:tr w:rsidR="005001BC" w:rsidRPr="003A38CD" w:rsidTr="003A38CD">
        <w:trPr>
          <w:cantSplit/>
          <w:trHeight w:val="270"/>
        </w:trPr>
        <w:tc>
          <w:tcPr>
            <w:tcW w:w="540" w:type="dxa"/>
          </w:tcPr>
          <w:p w:rsidR="005001BC" w:rsidRPr="003A38CD" w:rsidRDefault="005001BC" w:rsidP="00882F1F">
            <w:pPr>
              <w:spacing w:after="0"/>
              <w:ind w:left="168" w:right="283"/>
              <w:jc w:val="both"/>
              <w:rPr>
                <w:rFonts w:asciiTheme="minorHAnsi" w:hAnsiTheme="minorHAnsi" w:cstheme="minorHAnsi"/>
                <w:b/>
                <w:szCs w:val="20"/>
                <w:lang w:val="en-GB"/>
              </w:rPr>
            </w:pPr>
          </w:p>
        </w:tc>
        <w:tc>
          <w:tcPr>
            <w:tcW w:w="5040" w:type="dxa"/>
            <w:tcBorders>
              <w:bottom w:val="single" w:sz="4" w:space="0" w:color="auto"/>
            </w:tcBorders>
          </w:tcPr>
          <w:p w:rsidR="005001BC" w:rsidRPr="003A38CD" w:rsidRDefault="005001BC"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szCs w:val="20"/>
                <w:lang w:val="en-GB"/>
              </w:rPr>
              <w:t>Cash -/- bank overdrafts at end of period</w:t>
            </w:r>
          </w:p>
        </w:tc>
        <w:tc>
          <w:tcPr>
            <w:tcW w:w="1350" w:type="dxa"/>
            <w:tcBorders>
              <w:bottom w:val="single" w:sz="4" w:space="0" w:color="auto"/>
            </w:tcBorders>
          </w:tcPr>
          <w:p w:rsidR="005001BC" w:rsidRPr="003A38CD" w:rsidRDefault="005001BC" w:rsidP="00882F1F">
            <w:pPr>
              <w:spacing w:after="0"/>
              <w:ind w:left="91" w:right="283"/>
              <w:jc w:val="right"/>
              <w:rPr>
                <w:rFonts w:asciiTheme="minorHAnsi" w:hAnsiTheme="minorHAnsi" w:cstheme="minorHAnsi"/>
                <w:b/>
                <w:szCs w:val="20"/>
                <w:lang w:val="en-GB"/>
              </w:rPr>
            </w:pPr>
            <w:r w:rsidRPr="003A38CD">
              <w:rPr>
                <w:lang w:val="en-GB"/>
              </w:rPr>
              <w:t>920</w:t>
            </w:r>
          </w:p>
        </w:tc>
        <w:tc>
          <w:tcPr>
            <w:tcW w:w="1226" w:type="dxa"/>
            <w:tcBorders>
              <w:bottom w:val="single" w:sz="4" w:space="0" w:color="auto"/>
            </w:tcBorders>
          </w:tcPr>
          <w:p w:rsidR="005001BC" w:rsidRPr="003A38CD" w:rsidRDefault="005001BC" w:rsidP="003A38CD">
            <w:pPr>
              <w:spacing w:after="0"/>
              <w:ind w:left="105" w:right="197"/>
              <w:jc w:val="right"/>
              <w:rPr>
                <w:rFonts w:asciiTheme="minorHAnsi" w:hAnsiTheme="minorHAnsi" w:cstheme="minorHAnsi"/>
                <w:b/>
                <w:szCs w:val="20"/>
                <w:lang w:val="en-GB"/>
              </w:rPr>
            </w:pPr>
            <w:r w:rsidRPr="003A38CD">
              <w:rPr>
                <w:lang w:val="en-GB"/>
              </w:rPr>
              <w:t>866</w:t>
            </w:r>
          </w:p>
        </w:tc>
        <w:tc>
          <w:tcPr>
            <w:tcW w:w="1147" w:type="dxa"/>
            <w:tcBorders>
              <w:bottom w:val="single" w:sz="4" w:space="0" w:color="auto"/>
            </w:tcBorders>
          </w:tcPr>
          <w:p w:rsidR="005001BC" w:rsidRPr="003A38CD" w:rsidRDefault="005001BC" w:rsidP="00882F1F">
            <w:pPr>
              <w:spacing w:after="0"/>
              <w:ind w:left="168" w:right="283"/>
              <w:jc w:val="right"/>
              <w:rPr>
                <w:rFonts w:asciiTheme="minorHAnsi" w:hAnsiTheme="minorHAnsi" w:cstheme="minorHAnsi"/>
                <w:b/>
                <w:szCs w:val="20"/>
                <w:lang w:val="en-GB"/>
              </w:rPr>
            </w:pPr>
            <w:r w:rsidRPr="003A38CD">
              <w:rPr>
                <w:lang w:val="en-GB"/>
              </w:rPr>
              <w:t>689</w:t>
            </w:r>
          </w:p>
        </w:tc>
      </w:tr>
      <w:tr w:rsidR="005001BC" w:rsidRPr="003A38CD" w:rsidTr="003A38CD">
        <w:trPr>
          <w:cantSplit/>
          <w:trHeight w:val="270"/>
        </w:trPr>
        <w:tc>
          <w:tcPr>
            <w:tcW w:w="540" w:type="dxa"/>
          </w:tcPr>
          <w:p w:rsidR="005001BC" w:rsidRPr="003A38CD" w:rsidRDefault="005001BC" w:rsidP="00882F1F">
            <w:pPr>
              <w:spacing w:after="0"/>
              <w:ind w:left="168" w:right="283"/>
              <w:jc w:val="both"/>
              <w:rPr>
                <w:rFonts w:asciiTheme="minorHAnsi" w:hAnsiTheme="minorHAnsi" w:cstheme="minorHAnsi"/>
                <w:b/>
                <w:szCs w:val="20"/>
                <w:lang w:val="en-GB"/>
              </w:rPr>
            </w:pPr>
          </w:p>
        </w:tc>
        <w:tc>
          <w:tcPr>
            <w:tcW w:w="5040" w:type="dxa"/>
            <w:tcBorders>
              <w:top w:val="single" w:sz="4" w:space="0" w:color="auto"/>
              <w:bottom w:val="double" w:sz="4" w:space="0" w:color="auto"/>
            </w:tcBorders>
          </w:tcPr>
          <w:p w:rsidR="005001BC" w:rsidRPr="003A38CD" w:rsidRDefault="005001BC" w:rsidP="00882F1F">
            <w:pPr>
              <w:spacing w:after="0"/>
              <w:ind w:left="168" w:right="283"/>
              <w:jc w:val="both"/>
              <w:rPr>
                <w:rFonts w:asciiTheme="minorHAnsi" w:hAnsiTheme="minorHAnsi" w:cstheme="minorHAnsi"/>
                <w:szCs w:val="20"/>
                <w:lang w:val="en-GB"/>
              </w:rPr>
            </w:pPr>
            <w:r w:rsidRPr="003A38CD">
              <w:rPr>
                <w:rFonts w:asciiTheme="minorHAnsi" w:hAnsiTheme="minorHAnsi" w:cstheme="minorHAnsi"/>
                <w:b/>
                <w:szCs w:val="20"/>
                <w:lang w:val="en-GB"/>
              </w:rPr>
              <w:t>Net cash flow</w:t>
            </w:r>
          </w:p>
        </w:tc>
        <w:tc>
          <w:tcPr>
            <w:tcW w:w="1350" w:type="dxa"/>
            <w:tcBorders>
              <w:top w:val="single" w:sz="4" w:space="0" w:color="auto"/>
              <w:bottom w:val="double" w:sz="4" w:space="0" w:color="auto"/>
            </w:tcBorders>
          </w:tcPr>
          <w:p w:rsidR="005001BC" w:rsidRPr="003A38CD" w:rsidRDefault="005001BC" w:rsidP="00882F1F">
            <w:pPr>
              <w:spacing w:after="0"/>
              <w:ind w:left="91" w:right="283"/>
              <w:jc w:val="right"/>
              <w:rPr>
                <w:rFonts w:asciiTheme="minorHAnsi" w:hAnsiTheme="minorHAnsi" w:cstheme="minorHAnsi"/>
                <w:szCs w:val="20"/>
                <w:lang w:val="en-GB"/>
              </w:rPr>
            </w:pPr>
            <w:r w:rsidRPr="003A38CD">
              <w:rPr>
                <w:lang w:val="en-GB"/>
              </w:rPr>
              <w:t>231</w:t>
            </w:r>
          </w:p>
        </w:tc>
        <w:tc>
          <w:tcPr>
            <w:tcW w:w="1226" w:type="dxa"/>
            <w:tcBorders>
              <w:top w:val="single" w:sz="4" w:space="0" w:color="auto"/>
              <w:bottom w:val="double" w:sz="4" w:space="0" w:color="auto"/>
            </w:tcBorders>
          </w:tcPr>
          <w:p w:rsidR="005001BC" w:rsidRPr="003A38CD" w:rsidRDefault="005001BC" w:rsidP="003A38CD">
            <w:pPr>
              <w:spacing w:after="0"/>
              <w:ind w:left="105" w:right="197"/>
              <w:jc w:val="right"/>
              <w:rPr>
                <w:rFonts w:asciiTheme="minorHAnsi" w:hAnsiTheme="minorHAnsi" w:cstheme="minorHAnsi"/>
                <w:szCs w:val="20"/>
                <w:lang w:val="en-GB"/>
              </w:rPr>
            </w:pPr>
            <w:r w:rsidRPr="003A38CD">
              <w:rPr>
                <w:lang w:val="en-GB"/>
              </w:rPr>
              <w:t>199</w:t>
            </w:r>
          </w:p>
        </w:tc>
        <w:tc>
          <w:tcPr>
            <w:tcW w:w="1147" w:type="dxa"/>
            <w:tcBorders>
              <w:top w:val="single" w:sz="4" w:space="0" w:color="auto"/>
              <w:bottom w:val="double" w:sz="4" w:space="0" w:color="auto"/>
            </w:tcBorders>
          </w:tcPr>
          <w:p w:rsidR="005001BC" w:rsidRPr="003A38CD" w:rsidRDefault="005001BC" w:rsidP="00882F1F">
            <w:pPr>
              <w:spacing w:after="0"/>
              <w:ind w:left="168" w:right="283"/>
              <w:jc w:val="right"/>
              <w:rPr>
                <w:rFonts w:asciiTheme="minorHAnsi" w:hAnsiTheme="minorHAnsi" w:cstheme="minorHAnsi"/>
                <w:szCs w:val="20"/>
                <w:lang w:val="en-GB"/>
              </w:rPr>
            </w:pPr>
            <w:r w:rsidRPr="003A38CD">
              <w:rPr>
                <w:lang w:val="en-GB"/>
              </w:rPr>
              <w:t>22</w:t>
            </w:r>
          </w:p>
        </w:tc>
      </w:tr>
      <w:tr w:rsidR="005001BC" w:rsidRPr="003A38CD" w:rsidTr="003A38CD">
        <w:trPr>
          <w:cantSplit/>
          <w:trHeight w:val="270"/>
        </w:trPr>
        <w:tc>
          <w:tcPr>
            <w:tcW w:w="540" w:type="dxa"/>
          </w:tcPr>
          <w:p w:rsidR="005001BC" w:rsidRPr="003A38CD" w:rsidRDefault="005001BC" w:rsidP="00882F1F">
            <w:pPr>
              <w:spacing w:after="0"/>
              <w:ind w:left="168" w:right="283"/>
              <w:jc w:val="both"/>
              <w:rPr>
                <w:rFonts w:asciiTheme="minorHAnsi" w:hAnsiTheme="minorHAnsi" w:cstheme="minorHAnsi"/>
                <w:b/>
                <w:szCs w:val="20"/>
                <w:lang w:val="en-GB"/>
              </w:rPr>
            </w:pPr>
          </w:p>
        </w:tc>
        <w:tc>
          <w:tcPr>
            <w:tcW w:w="5040" w:type="dxa"/>
            <w:tcBorders>
              <w:top w:val="double" w:sz="4" w:space="0" w:color="auto"/>
            </w:tcBorders>
          </w:tcPr>
          <w:p w:rsidR="005001BC" w:rsidRPr="003A38CD" w:rsidRDefault="005001BC" w:rsidP="00882F1F">
            <w:pPr>
              <w:spacing w:after="0"/>
              <w:ind w:left="168" w:right="283"/>
              <w:jc w:val="both"/>
              <w:rPr>
                <w:rFonts w:asciiTheme="minorHAnsi" w:hAnsiTheme="minorHAnsi" w:cstheme="minorHAnsi"/>
                <w:szCs w:val="20"/>
                <w:lang w:val="en-GB"/>
              </w:rPr>
            </w:pPr>
          </w:p>
        </w:tc>
        <w:tc>
          <w:tcPr>
            <w:tcW w:w="1350" w:type="dxa"/>
            <w:tcBorders>
              <w:top w:val="double" w:sz="4" w:space="0" w:color="auto"/>
            </w:tcBorders>
          </w:tcPr>
          <w:p w:rsidR="005001BC" w:rsidRPr="003A38CD" w:rsidRDefault="005001BC" w:rsidP="00882F1F">
            <w:pPr>
              <w:spacing w:after="0"/>
              <w:ind w:left="91" w:right="283"/>
              <w:jc w:val="right"/>
              <w:rPr>
                <w:rFonts w:asciiTheme="minorHAnsi" w:hAnsiTheme="minorHAnsi" w:cstheme="minorHAnsi"/>
                <w:szCs w:val="20"/>
                <w:lang w:val="en-GB"/>
              </w:rPr>
            </w:pPr>
          </w:p>
        </w:tc>
        <w:tc>
          <w:tcPr>
            <w:tcW w:w="1226" w:type="dxa"/>
            <w:tcBorders>
              <w:top w:val="double" w:sz="4" w:space="0" w:color="auto"/>
            </w:tcBorders>
          </w:tcPr>
          <w:p w:rsidR="005001BC" w:rsidRPr="003A38CD" w:rsidRDefault="005001BC" w:rsidP="003A38CD">
            <w:pPr>
              <w:spacing w:after="0"/>
              <w:ind w:left="105" w:right="197"/>
              <w:jc w:val="right"/>
              <w:rPr>
                <w:rFonts w:asciiTheme="minorHAnsi" w:hAnsiTheme="minorHAnsi" w:cstheme="minorHAnsi"/>
                <w:b/>
                <w:szCs w:val="20"/>
                <w:lang w:val="en-GB"/>
              </w:rPr>
            </w:pPr>
          </w:p>
        </w:tc>
        <w:tc>
          <w:tcPr>
            <w:tcW w:w="1147" w:type="dxa"/>
            <w:tcBorders>
              <w:top w:val="double" w:sz="4" w:space="0" w:color="auto"/>
            </w:tcBorders>
          </w:tcPr>
          <w:p w:rsidR="005001BC" w:rsidRPr="003A38CD" w:rsidRDefault="005001BC" w:rsidP="00882F1F">
            <w:pPr>
              <w:spacing w:after="0"/>
              <w:ind w:left="168" w:right="283"/>
              <w:jc w:val="right"/>
              <w:rPr>
                <w:rFonts w:asciiTheme="minorHAnsi" w:hAnsiTheme="minorHAnsi" w:cstheme="minorHAnsi"/>
                <w:b/>
                <w:szCs w:val="20"/>
                <w:lang w:val="en-GB"/>
              </w:rPr>
            </w:pPr>
          </w:p>
        </w:tc>
      </w:tr>
    </w:tbl>
    <w:p w:rsidR="00D5028C" w:rsidRPr="003A38CD" w:rsidRDefault="00D5028C" w:rsidP="00882F1F">
      <w:pPr>
        <w:ind w:left="227" w:right="283"/>
        <w:rPr>
          <w:b/>
          <w:color w:val="B71234"/>
          <w:sz w:val="22"/>
          <w:lang w:val="en-GB"/>
        </w:rPr>
      </w:pPr>
      <w:r w:rsidRPr="003A38CD">
        <w:rPr>
          <w:szCs w:val="24"/>
          <w:highlight w:val="yellow"/>
          <w:lang w:val="en-GB"/>
        </w:rPr>
        <w:br w:type="page"/>
      </w:r>
      <w:r w:rsidR="00B744E7" w:rsidRPr="003A38CD">
        <w:rPr>
          <w:b/>
          <w:color w:val="B71234"/>
          <w:sz w:val="22"/>
          <w:lang w:val="en-GB"/>
        </w:rPr>
        <w:lastRenderedPageBreak/>
        <w:t>6.</w:t>
      </w:r>
      <w:r w:rsidR="00B744E7" w:rsidRPr="003A38CD">
        <w:rPr>
          <w:b/>
          <w:color w:val="B71234"/>
          <w:sz w:val="22"/>
          <w:lang w:val="en-GB"/>
        </w:rPr>
        <w:tab/>
      </w:r>
      <w:r w:rsidRPr="003A38CD">
        <w:rPr>
          <w:b/>
          <w:color w:val="B71234"/>
          <w:sz w:val="22"/>
          <w:lang w:val="en-GB"/>
        </w:rPr>
        <w:t>Notes to the consolidated interim financial statements</w:t>
      </w:r>
    </w:p>
    <w:p w:rsidR="00D5028C" w:rsidRPr="003A38CD" w:rsidRDefault="00D5028C" w:rsidP="00882F1F">
      <w:pPr>
        <w:ind w:left="224" w:right="283"/>
        <w:jc w:val="both"/>
        <w:rPr>
          <w:b/>
          <w:szCs w:val="20"/>
          <w:highlight w:val="yellow"/>
          <w:lang w:val="en-GB"/>
        </w:rPr>
      </w:pPr>
    </w:p>
    <w:p w:rsidR="00D5028C" w:rsidRPr="003A38CD" w:rsidRDefault="00D5028C" w:rsidP="00882F1F">
      <w:pPr>
        <w:ind w:left="224" w:right="283"/>
        <w:jc w:val="both"/>
        <w:rPr>
          <w:b/>
          <w:szCs w:val="20"/>
          <w:lang w:val="en-GB"/>
        </w:rPr>
      </w:pPr>
      <w:r w:rsidRPr="003A38CD">
        <w:rPr>
          <w:b/>
          <w:szCs w:val="20"/>
          <w:lang w:val="en-GB"/>
        </w:rPr>
        <w:t>General information</w:t>
      </w:r>
    </w:p>
    <w:p w:rsidR="00D5028C" w:rsidRPr="003A38CD" w:rsidRDefault="00C61B3A" w:rsidP="00882F1F">
      <w:pPr>
        <w:ind w:left="224" w:right="283"/>
        <w:jc w:val="both"/>
        <w:rPr>
          <w:szCs w:val="20"/>
          <w:lang w:val="en-GB"/>
        </w:rPr>
      </w:pPr>
      <w:proofErr w:type="spellStart"/>
      <w:r w:rsidRPr="003A38CD">
        <w:rPr>
          <w:color w:val="B71234"/>
          <w:szCs w:val="20"/>
          <w:lang w:val="en-GB"/>
        </w:rPr>
        <w:t>Rood</w:t>
      </w:r>
      <w:r w:rsidRPr="003A38CD">
        <w:rPr>
          <w:szCs w:val="20"/>
          <w:lang w:val="en-GB"/>
        </w:rPr>
        <w:t>Microtec</w:t>
      </w:r>
      <w:proofErr w:type="spellEnd"/>
      <w:r w:rsidRPr="003A38CD">
        <w:rPr>
          <w:szCs w:val="20"/>
          <w:lang w:val="en-GB"/>
        </w:rPr>
        <w:t xml:space="preserve"> N.V. is a public limited liability company with its registered office in Zwolle, the Netherlands and publicly listed on the Euronext Amsterdam Stock Exchange since 1986. The consolidated interim financial statements of the company for the period ended 30 June 2017 comprise the company and its subsidiaries (jointly referred to as the ‘Group’). The Group includes the wholly-owned subsidiaries </w:t>
      </w:r>
      <w:proofErr w:type="spellStart"/>
      <w:r w:rsidRPr="003A38CD">
        <w:rPr>
          <w:color w:val="B71234"/>
          <w:szCs w:val="20"/>
          <w:lang w:val="en-GB"/>
        </w:rPr>
        <w:t>Rood</w:t>
      </w:r>
      <w:r w:rsidRPr="003A38CD">
        <w:rPr>
          <w:szCs w:val="20"/>
          <w:lang w:val="en-GB"/>
        </w:rPr>
        <w:t>Microtec</w:t>
      </w:r>
      <w:proofErr w:type="spellEnd"/>
      <w:r w:rsidRPr="003A38CD">
        <w:rPr>
          <w:szCs w:val="20"/>
          <w:lang w:val="en-GB"/>
        </w:rPr>
        <w:t xml:space="preserve"> GmbH (</w:t>
      </w:r>
      <w:proofErr w:type="spellStart"/>
      <w:r w:rsidRPr="003A38CD">
        <w:rPr>
          <w:szCs w:val="20"/>
          <w:lang w:val="en-GB"/>
        </w:rPr>
        <w:t>Nördlingen</w:t>
      </w:r>
      <w:proofErr w:type="spellEnd"/>
      <w:r w:rsidRPr="003A38CD">
        <w:rPr>
          <w:szCs w:val="20"/>
          <w:lang w:val="en-GB"/>
        </w:rPr>
        <w:t xml:space="preserve">, Germany), </w:t>
      </w:r>
      <w:proofErr w:type="spellStart"/>
      <w:r w:rsidRPr="003A38CD">
        <w:rPr>
          <w:color w:val="B71234"/>
          <w:szCs w:val="20"/>
          <w:lang w:val="en-GB"/>
        </w:rPr>
        <w:t>Rood</w:t>
      </w:r>
      <w:r w:rsidRPr="003A38CD">
        <w:rPr>
          <w:szCs w:val="20"/>
          <w:lang w:val="en-GB"/>
        </w:rPr>
        <w:t>Microtec</w:t>
      </w:r>
      <w:proofErr w:type="spellEnd"/>
      <w:r w:rsidRPr="003A38CD">
        <w:rPr>
          <w:szCs w:val="20"/>
          <w:lang w:val="en-GB"/>
        </w:rPr>
        <w:t xml:space="preserve"> Dresden GmbH (Dresden, Germany) and </w:t>
      </w:r>
      <w:proofErr w:type="spellStart"/>
      <w:r w:rsidRPr="003A38CD">
        <w:rPr>
          <w:color w:val="B71234"/>
          <w:szCs w:val="20"/>
          <w:lang w:val="en-GB"/>
        </w:rPr>
        <w:t>Rood</w:t>
      </w:r>
      <w:r w:rsidRPr="003A38CD">
        <w:rPr>
          <w:szCs w:val="20"/>
          <w:lang w:val="en-GB"/>
        </w:rPr>
        <w:t>Microtec</w:t>
      </w:r>
      <w:proofErr w:type="spellEnd"/>
      <w:r w:rsidRPr="003A38CD">
        <w:rPr>
          <w:szCs w:val="20"/>
          <w:lang w:val="en-GB"/>
        </w:rPr>
        <w:t xml:space="preserve"> International B.V. (Zwolle, The Netherlands). </w:t>
      </w:r>
      <w:r w:rsidR="00D5028C" w:rsidRPr="003A38CD">
        <w:rPr>
          <w:szCs w:val="20"/>
          <w:lang w:val="en-GB"/>
        </w:rPr>
        <w:t xml:space="preserve"> </w:t>
      </w:r>
    </w:p>
    <w:p w:rsidR="00D5028C" w:rsidRPr="003A38CD" w:rsidRDefault="00D5028C" w:rsidP="00882F1F">
      <w:pPr>
        <w:ind w:left="224" w:right="283"/>
        <w:jc w:val="both"/>
        <w:rPr>
          <w:szCs w:val="20"/>
          <w:lang w:val="en-GB"/>
        </w:rPr>
      </w:pPr>
    </w:p>
    <w:p w:rsidR="00D5028C" w:rsidRPr="003A38CD" w:rsidRDefault="00D5028C" w:rsidP="00882F1F">
      <w:pPr>
        <w:ind w:left="224" w:right="283"/>
        <w:jc w:val="both"/>
        <w:rPr>
          <w:b/>
          <w:noProof/>
          <w:szCs w:val="20"/>
          <w:lang w:val="en-GB"/>
        </w:rPr>
      </w:pPr>
      <w:r w:rsidRPr="003A38CD">
        <w:rPr>
          <w:b/>
          <w:szCs w:val="20"/>
          <w:lang w:val="en-GB"/>
        </w:rPr>
        <w:t>Summary of significant accounting policies</w:t>
      </w:r>
    </w:p>
    <w:p w:rsidR="00C61B3A" w:rsidRPr="003A38CD" w:rsidRDefault="00C61B3A" w:rsidP="00882F1F">
      <w:pPr>
        <w:ind w:left="224" w:right="283"/>
        <w:jc w:val="both"/>
        <w:rPr>
          <w:szCs w:val="20"/>
          <w:lang w:val="en-GB"/>
        </w:rPr>
      </w:pPr>
      <w:r w:rsidRPr="003A38CD">
        <w:rPr>
          <w:szCs w:val="20"/>
          <w:lang w:val="en-GB"/>
        </w:rPr>
        <w:t>These consolidated interim financial statements have been prepared in accordance with IAS 34 (interim financial reporting). They do not include all the information required for full annual financial statements, and should therefore be read in conjunction with the consolidated financial statements of the Group as at and for the year ended 31 December 2016.</w:t>
      </w:r>
    </w:p>
    <w:p w:rsidR="00C61B3A" w:rsidRPr="003A38CD" w:rsidRDefault="00C61B3A" w:rsidP="00882F1F">
      <w:pPr>
        <w:ind w:left="224" w:right="283"/>
        <w:jc w:val="both"/>
        <w:rPr>
          <w:szCs w:val="20"/>
          <w:lang w:val="en-GB"/>
        </w:rPr>
      </w:pPr>
      <w:r w:rsidRPr="003A38CD">
        <w:rPr>
          <w:szCs w:val="20"/>
          <w:lang w:val="en-GB"/>
        </w:rPr>
        <w:t>The accounting policies applied in these consolidated interim financial statements are the same as those applied in its consolidated financial statements as at and for the year ended 31 December 2016.</w:t>
      </w:r>
    </w:p>
    <w:p w:rsidR="00D5028C" w:rsidRPr="003A38CD" w:rsidRDefault="00C61B3A" w:rsidP="00882F1F">
      <w:pPr>
        <w:ind w:left="224" w:right="283"/>
        <w:jc w:val="both"/>
        <w:rPr>
          <w:szCs w:val="20"/>
          <w:lang w:val="en-GB"/>
        </w:rPr>
      </w:pPr>
      <w:r w:rsidRPr="003A38CD">
        <w:rPr>
          <w:szCs w:val="20"/>
          <w:lang w:val="en-GB"/>
        </w:rPr>
        <w:t>The consolidated interim financial statements and the reconciliations included in this report and its enclosures have not been audited nor been reviewed by the external auditors.</w:t>
      </w:r>
    </w:p>
    <w:p w:rsidR="00C61B3A" w:rsidRPr="003A38CD" w:rsidRDefault="00C61B3A" w:rsidP="00882F1F">
      <w:pPr>
        <w:ind w:left="224" w:right="283"/>
        <w:jc w:val="both"/>
        <w:rPr>
          <w:b/>
          <w:szCs w:val="20"/>
          <w:lang w:val="en-GB"/>
        </w:rPr>
      </w:pPr>
    </w:p>
    <w:p w:rsidR="00C61B3A" w:rsidRPr="003A38CD" w:rsidRDefault="00C61B3A" w:rsidP="00882F1F">
      <w:pPr>
        <w:ind w:left="224" w:right="283"/>
        <w:jc w:val="both"/>
        <w:rPr>
          <w:b/>
          <w:szCs w:val="20"/>
          <w:lang w:val="en-GB"/>
        </w:rPr>
      </w:pPr>
      <w:r w:rsidRPr="003A38CD">
        <w:rPr>
          <w:b/>
          <w:szCs w:val="20"/>
          <w:lang w:val="en-GB"/>
        </w:rPr>
        <w:t>Changes in presentation</w:t>
      </w:r>
    </w:p>
    <w:p w:rsidR="00C61B3A" w:rsidRPr="003A38CD" w:rsidRDefault="00C61B3A" w:rsidP="00882F1F">
      <w:pPr>
        <w:ind w:left="224" w:right="283"/>
        <w:jc w:val="both"/>
        <w:rPr>
          <w:szCs w:val="20"/>
          <w:lang w:val="en-GB"/>
        </w:rPr>
      </w:pPr>
      <w:r w:rsidRPr="003A38CD">
        <w:rPr>
          <w:szCs w:val="20"/>
          <w:lang w:val="en-GB"/>
        </w:rPr>
        <w:t xml:space="preserve">In the consolidated statements provisions are classified as non-current liabilities. Before this provisions were classified as trade and other payables. Reference is made to the notes to the consolidated financial statements on page </w:t>
      </w:r>
      <w:r w:rsidR="00250420" w:rsidRPr="003A38CD">
        <w:rPr>
          <w:szCs w:val="20"/>
          <w:lang w:val="en-GB"/>
        </w:rPr>
        <w:t>64 of the annual report 2016.</w:t>
      </w:r>
    </w:p>
    <w:p w:rsidR="00D5028C" w:rsidRPr="003A38CD" w:rsidRDefault="00C61B3A" w:rsidP="00882F1F">
      <w:pPr>
        <w:ind w:left="224" w:right="283"/>
        <w:jc w:val="both"/>
        <w:rPr>
          <w:szCs w:val="20"/>
          <w:lang w:val="en-GB"/>
        </w:rPr>
      </w:pPr>
      <w:r w:rsidRPr="003A38CD">
        <w:rPr>
          <w:szCs w:val="20"/>
          <w:lang w:val="en-GB"/>
        </w:rPr>
        <w:t>Consequently, the consolidated balance sheet as per 30 June 2016 has been adjusted to reflect these adjustments.</w:t>
      </w:r>
    </w:p>
    <w:p w:rsidR="00C61B3A" w:rsidRPr="003A38CD" w:rsidRDefault="00C61B3A" w:rsidP="00882F1F">
      <w:pPr>
        <w:ind w:left="224" w:right="283"/>
        <w:jc w:val="both"/>
        <w:rPr>
          <w:b/>
          <w:szCs w:val="20"/>
          <w:lang w:val="en-GB"/>
        </w:rPr>
      </w:pPr>
    </w:p>
    <w:p w:rsidR="00D5028C" w:rsidRPr="003A38CD" w:rsidRDefault="00D5028C" w:rsidP="00882F1F">
      <w:pPr>
        <w:ind w:left="224" w:right="283"/>
        <w:jc w:val="both"/>
        <w:rPr>
          <w:b/>
          <w:szCs w:val="20"/>
          <w:lang w:val="en-GB"/>
        </w:rPr>
      </w:pPr>
      <w:r w:rsidRPr="003A38CD">
        <w:rPr>
          <w:b/>
          <w:szCs w:val="20"/>
          <w:lang w:val="en-GB"/>
        </w:rPr>
        <w:t>Segment reporting</w:t>
      </w:r>
    </w:p>
    <w:p w:rsidR="00D5028C" w:rsidRPr="003A38CD" w:rsidRDefault="00C61B3A" w:rsidP="00882F1F">
      <w:pPr>
        <w:ind w:left="224" w:right="283"/>
        <w:jc w:val="both"/>
        <w:rPr>
          <w:szCs w:val="20"/>
          <w:lang w:val="en-GB"/>
        </w:rPr>
      </w:pPr>
      <w:r w:rsidRPr="003A38CD">
        <w:rPr>
          <w:szCs w:val="20"/>
          <w:lang w:val="en-GB"/>
        </w:rPr>
        <w:t>The Group is active in one operating segment, due to the limited size of the company and the internal reporting structure. Sales are reported in various product/service groups. Every month a consolidated profit &amp; loss statement is prepared, based on which an analysis and management report is communicated.</w:t>
      </w:r>
    </w:p>
    <w:p w:rsidR="00C61B3A" w:rsidRPr="003A38CD" w:rsidRDefault="00C61B3A" w:rsidP="00882F1F">
      <w:pPr>
        <w:ind w:left="224" w:right="283"/>
        <w:jc w:val="both"/>
        <w:rPr>
          <w:szCs w:val="20"/>
          <w:lang w:val="en-GB"/>
        </w:rPr>
      </w:pPr>
    </w:p>
    <w:p w:rsidR="00D5028C" w:rsidRPr="003A38CD" w:rsidRDefault="00C61B3A" w:rsidP="00882F1F">
      <w:pPr>
        <w:ind w:left="224" w:right="283"/>
        <w:jc w:val="both"/>
        <w:rPr>
          <w:szCs w:val="20"/>
          <w:lang w:val="en-GB"/>
        </w:rPr>
      </w:pPr>
      <w:r w:rsidRPr="003A38CD">
        <w:rPr>
          <w:b/>
          <w:szCs w:val="20"/>
          <w:lang w:val="en-GB"/>
        </w:rPr>
        <w:t>F</w:t>
      </w:r>
      <w:r w:rsidR="00D5028C" w:rsidRPr="003A38CD">
        <w:rPr>
          <w:b/>
          <w:szCs w:val="20"/>
          <w:lang w:val="en-GB"/>
        </w:rPr>
        <w:t>inancing arrangement</w:t>
      </w:r>
    </w:p>
    <w:p w:rsidR="00D5028C" w:rsidRPr="003A38CD" w:rsidRDefault="00D5028C" w:rsidP="00882F1F">
      <w:pPr>
        <w:ind w:left="224" w:right="283"/>
        <w:jc w:val="both"/>
        <w:rPr>
          <w:szCs w:val="20"/>
          <w:lang w:val="en-GB"/>
        </w:rPr>
      </w:pPr>
      <w:r w:rsidRPr="003A38CD">
        <w:rPr>
          <w:szCs w:val="20"/>
          <w:lang w:val="en-GB"/>
        </w:rPr>
        <w:t xml:space="preserve">As per 30 June 2016, the company has a standby equity facility of maximum EUR 750,000 available. This facility </w:t>
      </w:r>
      <w:r w:rsidR="00C21F68" w:rsidRPr="003A38CD">
        <w:rPr>
          <w:szCs w:val="20"/>
          <w:lang w:val="en-GB"/>
        </w:rPr>
        <w:t xml:space="preserve">consisted of </w:t>
      </w:r>
      <w:r w:rsidRPr="003A38CD">
        <w:rPr>
          <w:szCs w:val="20"/>
          <w:lang w:val="en-GB"/>
        </w:rPr>
        <w:t>8 monthly tranches of EUR 93,750</w:t>
      </w:r>
      <w:r w:rsidR="00C21F68" w:rsidRPr="003A38CD">
        <w:rPr>
          <w:szCs w:val="20"/>
          <w:lang w:val="en-GB"/>
        </w:rPr>
        <w:t xml:space="preserve"> and </w:t>
      </w:r>
      <w:r w:rsidR="00C61B3A" w:rsidRPr="003A38CD">
        <w:rPr>
          <w:szCs w:val="20"/>
          <w:lang w:val="en-GB"/>
        </w:rPr>
        <w:t xml:space="preserve">has been </w:t>
      </w:r>
      <w:r w:rsidR="00C21F68" w:rsidRPr="003A38CD">
        <w:rPr>
          <w:szCs w:val="20"/>
          <w:lang w:val="en-GB"/>
        </w:rPr>
        <w:t>fully utilised</w:t>
      </w:r>
      <w:r w:rsidR="00C61B3A" w:rsidRPr="003A38CD">
        <w:rPr>
          <w:szCs w:val="20"/>
          <w:lang w:val="en-GB"/>
        </w:rPr>
        <w:t>.</w:t>
      </w:r>
    </w:p>
    <w:p w:rsidR="00D5028C" w:rsidRPr="003A38CD" w:rsidRDefault="00D5028C" w:rsidP="00882F1F">
      <w:pPr>
        <w:ind w:left="224" w:right="283"/>
        <w:jc w:val="both"/>
        <w:rPr>
          <w:szCs w:val="20"/>
          <w:lang w:val="en-GB"/>
        </w:rPr>
      </w:pPr>
    </w:p>
    <w:p w:rsidR="00D5028C" w:rsidRPr="003A38CD" w:rsidRDefault="00D5028C" w:rsidP="00882F1F">
      <w:pPr>
        <w:ind w:left="224" w:right="283"/>
        <w:jc w:val="both"/>
        <w:rPr>
          <w:szCs w:val="20"/>
          <w:lang w:val="en-GB"/>
        </w:rPr>
      </w:pPr>
      <w:r w:rsidRPr="003A38CD">
        <w:rPr>
          <w:b/>
          <w:szCs w:val="20"/>
          <w:lang w:val="en-GB"/>
        </w:rPr>
        <w:t>Liquidity risk</w:t>
      </w:r>
    </w:p>
    <w:p w:rsidR="00D5028C" w:rsidRPr="003A38CD" w:rsidRDefault="00C61B3A" w:rsidP="00882F1F">
      <w:pPr>
        <w:ind w:left="224" w:right="283"/>
        <w:jc w:val="both"/>
        <w:rPr>
          <w:szCs w:val="20"/>
          <w:lang w:val="en-GB"/>
        </w:rPr>
      </w:pPr>
      <w:r w:rsidRPr="003A38CD">
        <w:rPr>
          <w:szCs w:val="20"/>
          <w:lang w:val="en-GB"/>
        </w:rPr>
        <w:t>Prudent liquidity risk management implies maintaining sufficient cash and the availability of funding through an adequate credit facility. Management monitors rolling forecasts of the Group’s liquidity reserve and cash and cash equivalents. Furthermore, liquidity planning is one of the major elements in the Group’s budget cycle. Due to company’s working capital ratio and market conditions, management has tight monitoring procedures in place regarding direct cash flows. Both the cash position and sales forecasts are frequently reviewed.</w:t>
      </w:r>
    </w:p>
    <w:p w:rsidR="00C61B3A" w:rsidRPr="003A38CD" w:rsidRDefault="00C61B3A" w:rsidP="00882F1F">
      <w:pPr>
        <w:ind w:left="224" w:right="283"/>
        <w:jc w:val="both"/>
        <w:rPr>
          <w:szCs w:val="20"/>
          <w:lang w:val="en-GB"/>
        </w:rPr>
      </w:pPr>
    </w:p>
    <w:p w:rsidR="00E41E50" w:rsidRPr="003A38CD" w:rsidRDefault="00E41E50" w:rsidP="00882F1F">
      <w:pPr>
        <w:spacing w:after="0" w:line="240" w:lineRule="auto"/>
        <w:ind w:right="283"/>
        <w:rPr>
          <w:b/>
          <w:szCs w:val="20"/>
          <w:lang w:val="en-GB"/>
        </w:rPr>
      </w:pPr>
      <w:r w:rsidRPr="003A38CD">
        <w:rPr>
          <w:b/>
          <w:szCs w:val="20"/>
          <w:lang w:val="en-GB"/>
        </w:rPr>
        <w:br w:type="page"/>
      </w:r>
    </w:p>
    <w:p w:rsidR="00D5028C" w:rsidRPr="003A38CD" w:rsidRDefault="00D5028C" w:rsidP="00882F1F">
      <w:pPr>
        <w:ind w:left="224" w:right="283"/>
        <w:jc w:val="both"/>
        <w:rPr>
          <w:szCs w:val="20"/>
          <w:lang w:val="en-GB"/>
        </w:rPr>
      </w:pPr>
      <w:r w:rsidRPr="003A38CD">
        <w:rPr>
          <w:b/>
          <w:szCs w:val="20"/>
          <w:lang w:val="en-GB"/>
        </w:rPr>
        <w:lastRenderedPageBreak/>
        <w:t>Statement of trade and other receivables</w:t>
      </w:r>
    </w:p>
    <w:p w:rsidR="00D5028C" w:rsidRPr="003A38CD" w:rsidRDefault="00C61B3A" w:rsidP="00882F1F">
      <w:pPr>
        <w:ind w:left="224" w:right="283"/>
        <w:jc w:val="both"/>
        <w:rPr>
          <w:szCs w:val="20"/>
          <w:lang w:val="en-GB"/>
        </w:rPr>
      </w:pPr>
      <w:r w:rsidRPr="003A38CD">
        <w:rPr>
          <w:szCs w:val="20"/>
          <w:lang w:val="en-GB"/>
        </w:rPr>
        <w:t>Within the Group’s customer portfolio, the Group is exposed to credit risk and currency risk. The management has set up credit control policies to reduce the credit risk and foreign exchange risk as much as possible. The foreign exchange risk is mitigated by exchange rate clauses in most of the Group’s contracts. The average credit rating of the Group’s customers is comparable to the industry.</w:t>
      </w:r>
    </w:p>
    <w:p w:rsidR="00D5028C" w:rsidRPr="003A38CD" w:rsidRDefault="00D5028C" w:rsidP="00882F1F">
      <w:pPr>
        <w:ind w:left="224" w:right="283"/>
        <w:jc w:val="both"/>
        <w:rPr>
          <w:szCs w:val="20"/>
          <w:highlight w:val="yellow"/>
          <w:lang w:val="en-GB"/>
        </w:rPr>
      </w:pPr>
      <w:r w:rsidRPr="003A38CD">
        <w:rPr>
          <w:szCs w:val="20"/>
          <w:lang w:val="en-GB"/>
        </w:rPr>
        <w:t>The table below shows the Group’s outstanding trade receivables positions:</w:t>
      </w:r>
      <w:r w:rsidRPr="003A38CD">
        <w:rPr>
          <w:szCs w:val="20"/>
          <w:highlight w:val="yellow"/>
          <w:lang w:val="en-GB"/>
        </w:rPr>
        <w:t xml:space="preserve"> </w:t>
      </w:r>
    </w:p>
    <w:p w:rsidR="00D5028C" w:rsidRPr="003A38CD" w:rsidRDefault="00D5028C" w:rsidP="00882F1F">
      <w:pPr>
        <w:ind w:left="224" w:right="283"/>
        <w:jc w:val="both"/>
        <w:rPr>
          <w:szCs w:val="20"/>
          <w:highlight w:val="yellow"/>
          <w:lang w:val="en-GB"/>
        </w:rPr>
      </w:pPr>
    </w:p>
    <w:tbl>
      <w:tblPr>
        <w:tblW w:w="8511" w:type="dxa"/>
        <w:tblInd w:w="440" w:type="dxa"/>
        <w:tblLayout w:type="fixed"/>
        <w:tblCellMar>
          <w:left w:w="14" w:type="dxa"/>
          <w:right w:w="14" w:type="dxa"/>
        </w:tblCellMar>
        <w:tblLook w:val="0000" w:firstRow="0" w:lastRow="0" w:firstColumn="0" w:lastColumn="0" w:noHBand="0" w:noVBand="0"/>
      </w:tblPr>
      <w:tblGrid>
        <w:gridCol w:w="4122"/>
        <w:gridCol w:w="1689"/>
        <w:gridCol w:w="1260"/>
        <w:gridCol w:w="1440"/>
      </w:tblGrid>
      <w:tr w:rsidR="00D5028C" w:rsidRPr="003A38CD" w:rsidTr="003A38CD">
        <w:trPr>
          <w:cantSplit/>
          <w:trHeight w:val="270"/>
        </w:trPr>
        <w:tc>
          <w:tcPr>
            <w:tcW w:w="4122" w:type="dxa"/>
            <w:tcBorders>
              <w:top w:val="nil"/>
              <w:left w:val="nil"/>
              <w:bottom w:val="single" w:sz="4" w:space="0" w:color="auto"/>
              <w:right w:val="nil"/>
            </w:tcBorders>
          </w:tcPr>
          <w:p w:rsidR="00D5028C" w:rsidRPr="003A38CD" w:rsidRDefault="00D5028C" w:rsidP="00882F1F">
            <w:pPr>
              <w:spacing w:after="0"/>
              <w:ind w:left="224" w:right="283"/>
              <w:jc w:val="both"/>
              <w:rPr>
                <w:b/>
                <w:szCs w:val="20"/>
                <w:lang w:val="en-GB"/>
              </w:rPr>
            </w:pPr>
            <w:r w:rsidRPr="003A38CD">
              <w:rPr>
                <w:b/>
                <w:szCs w:val="20"/>
                <w:lang w:val="en-GB"/>
              </w:rPr>
              <w:t>(x EUR 1,000)</w:t>
            </w:r>
          </w:p>
        </w:tc>
        <w:tc>
          <w:tcPr>
            <w:tcW w:w="1689" w:type="dxa"/>
            <w:tcBorders>
              <w:top w:val="nil"/>
              <w:left w:val="nil"/>
              <w:bottom w:val="single" w:sz="4" w:space="0" w:color="auto"/>
              <w:right w:val="nil"/>
            </w:tcBorders>
            <w:vAlign w:val="center"/>
          </w:tcPr>
          <w:p w:rsidR="00D5028C" w:rsidRPr="003A38CD" w:rsidRDefault="00C61B3A" w:rsidP="00882F1F">
            <w:pPr>
              <w:spacing w:after="0"/>
              <w:ind w:left="224" w:right="283"/>
              <w:jc w:val="right"/>
              <w:rPr>
                <w:b/>
                <w:szCs w:val="20"/>
                <w:lang w:val="en-GB"/>
              </w:rPr>
            </w:pPr>
            <w:r w:rsidRPr="003A38CD">
              <w:rPr>
                <w:b/>
                <w:szCs w:val="20"/>
                <w:lang w:val="en-GB"/>
              </w:rPr>
              <w:t>Unaudited</w:t>
            </w:r>
            <w:r w:rsidRPr="003A38CD">
              <w:rPr>
                <w:b/>
                <w:szCs w:val="20"/>
                <w:lang w:val="en-GB"/>
              </w:rPr>
              <w:br/>
            </w:r>
            <w:r w:rsidR="00D5028C" w:rsidRPr="003A38CD">
              <w:rPr>
                <w:b/>
                <w:szCs w:val="20"/>
                <w:lang w:val="en-GB"/>
              </w:rPr>
              <w:t>HY1 201</w:t>
            </w:r>
            <w:r w:rsidR="00041C0C" w:rsidRPr="003A38CD">
              <w:rPr>
                <w:b/>
                <w:szCs w:val="20"/>
                <w:lang w:val="en-GB"/>
              </w:rPr>
              <w:t>7</w:t>
            </w:r>
          </w:p>
        </w:tc>
        <w:tc>
          <w:tcPr>
            <w:tcW w:w="1260" w:type="dxa"/>
            <w:tcBorders>
              <w:top w:val="nil"/>
              <w:left w:val="nil"/>
              <w:bottom w:val="single" w:sz="4" w:space="0" w:color="auto"/>
              <w:right w:val="nil"/>
            </w:tcBorders>
            <w:vAlign w:val="center"/>
          </w:tcPr>
          <w:p w:rsidR="00D5028C" w:rsidRPr="003A38CD" w:rsidRDefault="00C61B3A" w:rsidP="003A38CD">
            <w:pPr>
              <w:spacing w:after="0"/>
              <w:ind w:left="224" w:right="112"/>
              <w:jc w:val="right"/>
              <w:rPr>
                <w:b/>
                <w:szCs w:val="20"/>
                <w:lang w:val="en-GB"/>
              </w:rPr>
            </w:pPr>
            <w:r w:rsidRPr="003A38CD">
              <w:rPr>
                <w:b/>
                <w:szCs w:val="20"/>
                <w:lang w:val="en-GB"/>
              </w:rPr>
              <w:t>Unaudited</w:t>
            </w:r>
            <w:r w:rsidRPr="003A38CD">
              <w:rPr>
                <w:b/>
                <w:szCs w:val="20"/>
                <w:lang w:val="en-GB"/>
              </w:rPr>
              <w:br/>
            </w:r>
            <w:r w:rsidR="00D5028C" w:rsidRPr="003A38CD">
              <w:rPr>
                <w:b/>
                <w:szCs w:val="20"/>
                <w:lang w:val="en-GB"/>
              </w:rPr>
              <w:t>HY1 201</w:t>
            </w:r>
            <w:r w:rsidR="00041C0C" w:rsidRPr="003A38CD">
              <w:rPr>
                <w:b/>
                <w:szCs w:val="20"/>
                <w:lang w:val="en-GB"/>
              </w:rPr>
              <w:t>6</w:t>
            </w:r>
          </w:p>
        </w:tc>
        <w:tc>
          <w:tcPr>
            <w:tcW w:w="1440" w:type="dxa"/>
            <w:tcBorders>
              <w:top w:val="nil"/>
              <w:left w:val="nil"/>
              <w:bottom w:val="single" w:sz="4" w:space="0" w:color="auto"/>
              <w:right w:val="nil"/>
            </w:tcBorders>
            <w:vAlign w:val="center"/>
          </w:tcPr>
          <w:p w:rsidR="003A38CD" w:rsidRPr="003A38CD" w:rsidRDefault="00C61B3A" w:rsidP="00882F1F">
            <w:pPr>
              <w:spacing w:after="0"/>
              <w:ind w:left="224" w:right="283"/>
              <w:jc w:val="right"/>
              <w:rPr>
                <w:b/>
                <w:szCs w:val="20"/>
                <w:lang w:val="en-GB"/>
              </w:rPr>
            </w:pPr>
            <w:r w:rsidRPr="003A38CD">
              <w:rPr>
                <w:b/>
                <w:szCs w:val="20"/>
                <w:lang w:val="en-GB"/>
              </w:rPr>
              <w:t>Audited</w:t>
            </w:r>
          </w:p>
          <w:p w:rsidR="00D5028C" w:rsidRPr="003A38CD" w:rsidRDefault="00D5028C" w:rsidP="00882F1F">
            <w:pPr>
              <w:spacing w:after="0"/>
              <w:ind w:left="224" w:right="283"/>
              <w:jc w:val="right"/>
              <w:rPr>
                <w:b/>
                <w:szCs w:val="20"/>
                <w:lang w:val="en-GB"/>
              </w:rPr>
            </w:pPr>
            <w:r w:rsidRPr="003A38CD">
              <w:rPr>
                <w:b/>
                <w:szCs w:val="20"/>
                <w:lang w:val="en-GB"/>
              </w:rPr>
              <w:t>201</w:t>
            </w:r>
            <w:r w:rsidR="00041C0C" w:rsidRPr="003A38CD">
              <w:rPr>
                <w:b/>
                <w:szCs w:val="20"/>
                <w:lang w:val="en-GB"/>
              </w:rPr>
              <w:t>6</w:t>
            </w:r>
          </w:p>
        </w:tc>
      </w:tr>
      <w:tr w:rsidR="00D5028C" w:rsidRPr="003A38CD" w:rsidTr="003A38CD">
        <w:trPr>
          <w:cantSplit/>
          <w:trHeight w:val="270"/>
        </w:trPr>
        <w:tc>
          <w:tcPr>
            <w:tcW w:w="4122" w:type="dxa"/>
            <w:tcBorders>
              <w:top w:val="single" w:sz="4" w:space="0" w:color="auto"/>
              <w:left w:val="nil"/>
              <w:bottom w:val="nil"/>
              <w:right w:val="nil"/>
            </w:tcBorders>
          </w:tcPr>
          <w:p w:rsidR="00D5028C" w:rsidRPr="003A38CD" w:rsidRDefault="00D5028C" w:rsidP="00882F1F">
            <w:pPr>
              <w:spacing w:after="0"/>
              <w:ind w:left="224" w:right="283"/>
              <w:jc w:val="both"/>
              <w:rPr>
                <w:szCs w:val="20"/>
                <w:lang w:val="en-GB"/>
              </w:rPr>
            </w:pPr>
          </w:p>
        </w:tc>
        <w:tc>
          <w:tcPr>
            <w:tcW w:w="1689" w:type="dxa"/>
            <w:tcBorders>
              <w:top w:val="single" w:sz="4" w:space="0" w:color="auto"/>
              <w:left w:val="nil"/>
              <w:bottom w:val="nil"/>
              <w:right w:val="nil"/>
            </w:tcBorders>
            <w:vAlign w:val="center"/>
          </w:tcPr>
          <w:p w:rsidR="00D5028C" w:rsidRPr="003A38CD" w:rsidRDefault="00D5028C" w:rsidP="00882F1F">
            <w:pPr>
              <w:spacing w:after="0"/>
              <w:ind w:left="224" w:right="283"/>
              <w:jc w:val="right"/>
              <w:rPr>
                <w:szCs w:val="20"/>
                <w:lang w:val="en-GB"/>
              </w:rPr>
            </w:pPr>
          </w:p>
        </w:tc>
        <w:tc>
          <w:tcPr>
            <w:tcW w:w="1260" w:type="dxa"/>
            <w:tcBorders>
              <w:top w:val="single" w:sz="4" w:space="0" w:color="auto"/>
              <w:left w:val="nil"/>
              <w:bottom w:val="nil"/>
              <w:right w:val="nil"/>
            </w:tcBorders>
            <w:vAlign w:val="center"/>
          </w:tcPr>
          <w:p w:rsidR="00D5028C" w:rsidRPr="003A38CD" w:rsidRDefault="00D5028C" w:rsidP="003A38CD">
            <w:pPr>
              <w:spacing w:after="0"/>
              <w:ind w:left="224" w:right="112"/>
              <w:jc w:val="right"/>
              <w:rPr>
                <w:szCs w:val="20"/>
                <w:lang w:val="en-GB"/>
              </w:rPr>
            </w:pPr>
          </w:p>
        </w:tc>
        <w:tc>
          <w:tcPr>
            <w:tcW w:w="1440" w:type="dxa"/>
            <w:tcBorders>
              <w:top w:val="single" w:sz="4" w:space="0" w:color="auto"/>
              <w:left w:val="nil"/>
              <w:bottom w:val="nil"/>
              <w:right w:val="nil"/>
            </w:tcBorders>
            <w:vAlign w:val="center"/>
          </w:tcPr>
          <w:p w:rsidR="00D5028C" w:rsidRPr="003A38CD" w:rsidRDefault="00D5028C" w:rsidP="00882F1F">
            <w:pPr>
              <w:spacing w:after="0"/>
              <w:ind w:left="224" w:right="283"/>
              <w:jc w:val="right"/>
              <w:rPr>
                <w:szCs w:val="20"/>
                <w:lang w:val="en-GB"/>
              </w:rPr>
            </w:pPr>
          </w:p>
        </w:tc>
      </w:tr>
      <w:tr w:rsidR="00C61B3A" w:rsidRPr="003A38CD" w:rsidTr="003A38CD">
        <w:trPr>
          <w:cantSplit/>
          <w:trHeight w:val="270"/>
        </w:trPr>
        <w:tc>
          <w:tcPr>
            <w:tcW w:w="4122" w:type="dxa"/>
            <w:tcBorders>
              <w:top w:val="nil"/>
              <w:left w:val="nil"/>
              <w:bottom w:val="nil"/>
              <w:right w:val="nil"/>
            </w:tcBorders>
          </w:tcPr>
          <w:p w:rsidR="00C61B3A" w:rsidRPr="003A38CD" w:rsidRDefault="00C61B3A" w:rsidP="00882F1F">
            <w:pPr>
              <w:spacing w:after="0"/>
              <w:ind w:left="224" w:right="283"/>
              <w:jc w:val="both"/>
              <w:rPr>
                <w:szCs w:val="20"/>
                <w:lang w:val="en-GB"/>
              </w:rPr>
            </w:pPr>
            <w:r w:rsidRPr="003A38CD">
              <w:rPr>
                <w:szCs w:val="20"/>
                <w:lang w:val="en-GB"/>
              </w:rPr>
              <w:t>Not overdue</w:t>
            </w:r>
          </w:p>
        </w:tc>
        <w:tc>
          <w:tcPr>
            <w:tcW w:w="1689" w:type="dxa"/>
            <w:tcBorders>
              <w:top w:val="nil"/>
              <w:left w:val="nil"/>
              <w:bottom w:val="nil"/>
              <w:right w:val="nil"/>
            </w:tcBorders>
          </w:tcPr>
          <w:p w:rsidR="00C61B3A" w:rsidRPr="003A38CD" w:rsidRDefault="00C61B3A" w:rsidP="00882F1F">
            <w:pPr>
              <w:spacing w:after="0"/>
              <w:ind w:left="224" w:right="283"/>
              <w:jc w:val="right"/>
              <w:rPr>
                <w:szCs w:val="20"/>
                <w:lang w:val="en-GB"/>
              </w:rPr>
            </w:pPr>
            <w:r w:rsidRPr="003A38CD">
              <w:rPr>
                <w:lang w:val="en-GB"/>
              </w:rPr>
              <w:t>1,164</w:t>
            </w:r>
          </w:p>
        </w:tc>
        <w:tc>
          <w:tcPr>
            <w:tcW w:w="1260" w:type="dxa"/>
            <w:tcBorders>
              <w:top w:val="nil"/>
              <w:left w:val="nil"/>
              <w:bottom w:val="nil"/>
              <w:right w:val="nil"/>
            </w:tcBorders>
          </w:tcPr>
          <w:p w:rsidR="00C61B3A" w:rsidRPr="003A38CD" w:rsidRDefault="00C61B3A" w:rsidP="003A38CD">
            <w:pPr>
              <w:spacing w:after="0"/>
              <w:ind w:left="224" w:right="112"/>
              <w:jc w:val="right"/>
              <w:rPr>
                <w:szCs w:val="20"/>
                <w:lang w:val="en-GB"/>
              </w:rPr>
            </w:pPr>
            <w:r w:rsidRPr="003A38CD">
              <w:rPr>
                <w:lang w:val="en-GB"/>
              </w:rPr>
              <w:t>1,094</w:t>
            </w:r>
          </w:p>
        </w:tc>
        <w:tc>
          <w:tcPr>
            <w:tcW w:w="1440" w:type="dxa"/>
            <w:tcBorders>
              <w:top w:val="nil"/>
              <w:left w:val="nil"/>
              <w:bottom w:val="nil"/>
              <w:right w:val="nil"/>
            </w:tcBorders>
          </w:tcPr>
          <w:p w:rsidR="00C61B3A" w:rsidRPr="003A38CD" w:rsidRDefault="00C61B3A" w:rsidP="00882F1F">
            <w:pPr>
              <w:spacing w:after="0"/>
              <w:ind w:left="224" w:right="283"/>
              <w:jc w:val="right"/>
              <w:rPr>
                <w:szCs w:val="20"/>
                <w:lang w:val="en-GB"/>
              </w:rPr>
            </w:pPr>
            <w:r w:rsidRPr="003A38CD">
              <w:rPr>
                <w:lang w:val="en-GB"/>
              </w:rPr>
              <w:t>1,140</w:t>
            </w:r>
          </w:p>
        </w:tc>
      </w:tr>
      <w:tr w:rsidR="00C61B3A" w:rsidRPr="003A38CD" w:rsidTr="003A38CD">
        <w:trPr>
          <w:cantSplit/>
          <w:trHeight w:val="270"/>
        </w:trPr>
        <w:tc>
          <w:tcPr>
            <w:tcW w:w="4122" w:type="dxa"/>
            <w:tcBorders>
              <w:top w:val="nil"/>
              <w:left w:val="nil"/>
              <w:bottom w:val="nil"/>
              <w:right w:val="nil"/>
            </w:tcBorders>
          </w:tcPr>
          <w:p w:rsidR="00C61B3A" w:rsidRPr="003A38CD" w:rsidRDefault="00C61B3A" w:rsidP="00882F1F">
            <w:pPr>
              <w:spacing w:after="0"/>
              <w:ind w:left="224" w:right="283"/>
              <w:jc w:val="both"/>
              <w:rPr>
                <w:szCs w:val="20"/>
                <w:lang w:val="en-GB"/>
              </w:rPr>
            </w:pPr>
            <w:r w:rsidRPr="003A38CD">
              <w:rPr>
                <w:szCs w:val="20"/>
                <w:lang w:val="en-GB"/>
              </w:rPr>
              <w:t>&lt; 30 days outstanding</w:t>
            </w:r>
          </w:p>
        </w:tc>
        <w:tc>
          <w:tcPr>
            <w:tcW w:w="1689" w:type="dxa"/>
            <w:tcBorders>
              <w:top w:val="nil"/>
              <w:left w:val="nil"/>
              <w:bottom w:val="nil"/>
              <w:right w:val="nil"/>
            </w:tcBorders>
          </w:tcPr>
          <w:p w:rsidR="00C61B3A" w:rsidRPr="003A38CD" w:rsidRDefault="00C61B3A" w:rsidP="00882F1F">
            <w:pPr>
              <w:spacing w:after="0"/>
              <w:ind w:left="224" w:right="283"/>
              <w:jc w:val="right"/>
              <w:rPr>
                <w:szCs w:val="20"/>
                <w:lang w:val="en-GB"/>
              </w:rPr>
            </w:pPr>
            <w:r w:rsidRPr="003A38CD">
              <w:rPr>
                <w:lang w:val="en-GB"/>
              </w:rPr>
              <w:t>51</w:t>
            </w:r>
          </w:p>
        </w:tc>
        <w:tc>
          <w:tcPr>
            <w:tcW w:w="1260" w:type="dxa"/>
            <w:tcBorders>
              <w:top w:val="nil"/>
              <w:left w:val="nil"/>
              <w:bottom w:val="nil"/>
              <w:right w:val="nil"/>
            </w:tcBorders>
          </w:tcPr>
          <w:p w:rsidR="00C61B3A" w:rsidRPr="003A38CD" w:rsidRDefault="00C61B3A" w:rsidP="003A38CD">
            <w:pPr>
              <w:spacing w:after="0"/>
              <w:ind w:left="224" w:right="112"/>
              <w:jc w:val="right"/>
              <w:rPr>
                <w:szCs w:val="20"/>
                <w:lang w:val="en-GB"/>
              </w:rPr>
            </w:pPr>
            <w:r w:rsidRPr="003A38CD">
              <w:rPr>
                <w:lang w:val="en-GB"/>
              </w:rPr>
              <w:t>155</w:t>
            </w:r>
          </w:p>
        </w:tc>
        <w:tc>
          <w:tcPr>
            <w:tcW w:w="1440" w:type="dxa"/>
            <w:tcBorders>
              <w:top w:val="nil"/>
              <w:left w:val="nil"/>
              <w:bottom w:val="nil"/>
              <w:right w:val="nil"/>
            </w:tcBorders>
          </w:tcPr>
          <w:p w:rsidR="00C61B3A" w:rsidRPr="003A38CD" w:rsidRDefault="00C61B3A" w:rsidP="00882F1F">
            <w:pPr>
              <w:spacing w:after="0"/>
              <w:ind w:left="224" w:right="283"/>
              <w:jc w:val="right"/>
              <w:rPr>
                <w:szCs w:val="20"/>
                <w:lang w:val="en-GB"/>
              </w:rPr>
            </w:pPr>
            <w:r w:rsidRPr="003A38CD">
              <w:rPr>
                <w:lang w:val="en-GB"/>
              </w:rPr>
              <w:t>291</w:t>
            </w:r>
          </w:p>
        </w:tc>
      </w:tr>
      <w:tr w:rsidR="00C61B3A" w:rsidRPr="003A38CD" w:rsidTr="003A38CD">
        <w:trPr>
          <w:cantSplit/>
          <w:trHeight w:val="270"/>
        </w:trPr>
        <w:tc>
          <w:tcPr>
            <w:tcW w:w="4122" w:type="dxa"/>
            <w:tcBorders>
              <w:top w:val="nil"/>
              <w:left w:val="nil"/>
              <w:bottom w:val="nil"/>
              <w:right w:val="nil"/>
            </w:tcBorders>
          </w:tcPr>
          <w:p w:rsidR="00C61B3A" w:rsidRPr="003A38CD" w:rsidRDefault="00C61B3A" w:rsidP="00882F1F">
            <w:pPr>
              <w:spacing w:after="0"/>
              <w:ind w:left="224" w:right="283"/>
              <w:jc w:val="both"/>
              <w:rPr>
                <w:szCs w:val="20"/>
                <w:lang w:val="en-GB"/>
              </w:rPr>
            </w:pPr>
            <w:r w:rsidRPr="003A38CD">
              <w:rPr>
                <w:szCs w:val="20"/>
                <w:lang w:val="en-GB"/>
              </w:rPr>
              <w:t>30 – 60 days outstanding</w:t>
            </w:r>
          </w:p>
        </w:tc>
        <w:tc>
          <w:tcPr>
            <w:tcW w:w="1689" w:type="dxa"/>
            <w:tcBorders>
              <w:top w:val="nil"/>
              <w:left w:val="nil"/>
              <w:bottom w:val="nil"/>
              <w:right w:val="nil"/>
            </w:tcBorders>
          </w:tcPr>
          <w:p w:rsidR="00C61B3A" w:rsidRPr="003A38CD" w:rsidRDefault="00C61B3A" w:rsidP="00882F1F">
            <w:pPr>
              <w:spacing w:after="0"/>
              <w:ind w:left="224" w:right="283"/>
              <w:jc w:val="right"/>
              <w:rPr>
                <w:szCs w:val="20"/>
                <w:lang w:val="en-GB"/>
              </w:rPr>
            </w:pPr>
            <w:r w:rsidRPr="003A38CD">
              <w:rPr>
                <w:lang w:val="en-GB"/>
              </w:rPr>
              <w:t>43</w:t>
            </w:r>
          </w:p>
        </w:tc>
        <w:tc>
          <w:tcPr>
            <w:tcW w:w="1260" w:type="dxa"/>
            <w:tcBorders>
              <w:top w:val="nil"/>
              <w:left w:val="nil"/>
              <w:bottom w:val="nil"/>
              <w:right w:val="nil"/>
            </w:tcBorders>
          </w:tcPr>
          <w:p w:rsidR="00C61B3A" w:rsidRPr="003A38CD" w:rsidRDefault="00C61B3A" w:rsidP="003A38CD">
            <w:pPr>
              <w:spacing w:after="0"/>
              <w:ind w:left="224" w:right="112"/>
              <w:jc w:val="right"/>
              <w:rPr>
                <w:szCs w:val="20"/>
                <w:lang w:val="en-GB"/>
              </w:rPr>
            </w:pPr>
            <w:r w:rsidRPr="003A38CD">
              <w:rPr>
                <w:lang w:val="en-GB"/>
              </w:rPr>
              <w:t>49</w:t>
            </w:r>
          </w:p>
        </w:tc>
        <w:tc>
          <w:tcPr>
            <w:tcW w:w="1440" w:type="dxa"/>
            <w:tcBorders>
              <w:top w:val="nil"/>
              <w:left w:val="nil"/>
              <w:bottom w:val="nil"/>
              <w:right w:val="nil"/>
            </w:tcBorders>
          </w:tcPr>
          <w:p w:rsidR="00C61B3A" w:rsidRPr="003A38CD" w:rsidRDefault="00C61B3A" w:rsidP="00882F1F">
            <w:pPr>
              <w:spacing w:after="0"/>
              <w:ind w:left="224" w:right="283"/>
              <w:jc w:val="right"/>
              <w:rPr>
                <w:szCs w:val="20"/>
                <w:lang w:val="en-GB"/>
              </w:rPr>
            </w:pPr>
            <w:r w:rsidRPr="003A38CD">
              <w:rPr>
                <w:lang w:val="en-GB"/>
              </w:rPr>
              <w:t>22</w:t>
            </w:r>
          </w:p>
        </w:tc>
      </w:tr>
      <w:tr w:rsidR="00C61B3A" w:rsidRPr="003A38CD" w:rsidTr="003A38CD">
        <w:trPr>
          <w:cantSplit/>
          <w:trHeight w:val="270"/>
        </w:trPr>
        <w:tc>
          <w:tcPr>
            <w:tcW w:w="4122" w:type="dxa"/>
            <w:tcBorders>
              <w:top w:val="nil"/>
              <w:left w:val="nil"/>
              <w:bottom w:val="nil"/>
              <w:right w:val="nil"/>
            </w:tcBorders>
          </w:tcPr>
          <w:p w:rsidR="00C61B3A" w:rsidRPr="003A38CD" w:rsidRDefault="00C61B3A" w:rsidP="00882F1F">
            <w:pPr>
              <w:spacing w:after="0"/>
              <w:ind w:left="224" w:right="283"/>
              <w:jc w:val="both"/>
              <w:rPr>
                <w:szCs w:val="20"/>
                <w:lang w:val="en-GB"/>
              </w:rPr>
            </w:pPr>
            <w:r w:rsidRPr="003A38CD">
              <w:rPr>
                <w:szCs w:val="20"/>
                <w:lang w:val="en-GB"/>
              </w:rPr>
              <w:t>&gt; 60 days outstanding</w:t>
            </w:r>
          </w:p>
        </w:tc>
        <w:tc>
          <w:tcPr>
            <w:tcW w:w="1689" w:type="dxa"/>
            <w:tcBorders>
              <w:top w:val="nil"/>
              <w:left w:val="nil"/>
              <w:bottom w:val="nil"/>
              <w:right w:val="nil"/>
            </w:tcBorders>
          </w:tcPr>
          <w:p w:rsidR="00C61B3A" w:rsidRPr="003A38CD" w:rsidRDefault="00C61B3A" w:rsidP="00882F1F">
            <w:pPr>
              <w:spacing w:after="0"/>
              <w:ind w:left="224" w:right="283"/>
              <w:jc w:val="right"/>
              <w:rPr>
                <w:szCs w:val="20"/>
                <w:lang w:val="en-GB"/>
              </w:rPr>
            </w:pPr>
            <w:r w:rsidRPr="003A38CD">
              <w:rPr>
                <w:lang w:val="en-GB"/>
              </w:rPr>
              <w:t>211</w:t>
            </w:r>
          </w:p>
        </w:tc>
        <w:tc>
          <w:tcPr>
            <w:tcW w:w="1260" w:type="dxa"/>
            <w:tcBorders>
              <w:top w:val="nil"/>
              <w:left w:val="nil"/>
              <w:bottom w:val="nil"/>
              <w:right w:val="nil"/>
            </w:tcBorders>
          </w:tcPr>
          <w:p w:rsidR="00C61B3A" w:rsidRPr="003A38CD" w:rsidRDefault="00C61B3A" w:rsidP="003A38CD">
            <w:pPr>
              <w:spacing w:after="0"/>
              <w:ind w:left="224" w:right="112"/>
              <w:jc w:val="right"/>
              <w:rPr>
                <w:szCs w:val="20"/>
                <w:lang w:val="en-GB"/>
              </w:rPr>
            </w:pPr>
            <w:r w:rsidRPr="003A38CD">
              <w:rPr>
                <w:lang w:val="en-GB"/>
              </w:rPr>
              <w:t>154</w:t>
            </w:r>
          </w:p>
        </w:tc>
        <w:tc>
          <w:tcPr>
            <w:tcW w:w="1440" w:type="dxa"/>
            <w:tcBorders>
              <w:top w:val="nil"/>
              <w:left w:val="nil"/>
              <w:bottom w:val="nil"/>
              <w:right w:val="nil"/>
            </w:tcBorders>
          </w:tcPr>
          <w:p w:rsidR="00C61B3A" w:rsidRPr="003A38CD" w:rsidRDefault="00C61B3A" w:rsidP="00882F1F">
            <w:pPr>
              <w:spacing w:after="0"/>
              <w:ind w:left="224" w:right="283"/>
              <w:jc w:val="right"/>
              <w:rPr>
                <w:szCs w:val="20"/>
                <w:lang w:val="en-GB"/>
              </w:rPr>
            </w:pPr>
            <w:r w:rsidRPr="003A38CD">
              <w:rPr>
                <w:lang w:val="en-GB"/>
              </w:rPr>
              <w:t>106</w:t>
            </w:r>
          </w:p>
        </w:tc>
      </w:tr>
      <w:tr w:rsidR="00C61B3A" w:rsidRPr="003A38CD" w:rsidTr="003A38CD">
        <w:trPr>
          <w:cantSplit/>
          <w:trHeight w:val="270"/>
        </w:trPr>
        <w:tc>
          <w:tcPr>
            <w:tcW w:w="4122" w:type="dxa"/>
            <w:tcBorders>
              <w:top w:val="nil"/>
              <w:left w:val="nil"/>
              <w:bottom w:val="single" w:sz="4" w:space="0" w:color="auto"/>
              <w:right w:val="nil"/>
            </w:tcBorders>
          </w:tcPr>
          <w:p w:rsidR="00C61B3A" w:rsidRPr="003A38CD" w:rsidRDefault="00C61B3A" w:rsidP="00882F1F">
            <w:pPr>
              <w:spacing w:after="0"/>
              <w:ind w:left="224" w:right="283"/>
              <w:jc w:val="both"/>
              <w:rPr>
                <w:szCs w:val="20"/>
                <w:lang w:val="en-GB"/>
              </w:rPr>
            </w:pPr>
            <w:r w:rsidRPr="003A38CD">
              <w:rPr>
                <w:szCs w:val="20"/>
                <w:lang w:val="en-GB"/>
              </w:rPr>
              <w:t>Provisions bad debtors</w:t>
            </w:r>
          </w:p>
        </w:tc>
        <w:tc>
          <w:tcPr>
            <w:tcW w:w="1689" w:type="dxa"/>
            <w:tcBorders>
              <w:top w:val="nil"/>
              <w:left w:val="nil"/>
              <w:bottom w:val="single" w:sz="4" w:space="0" w:color="auto"/>
              <w:right w:val="nil"/>
            </w:tcBorders>
          </w:tcPr>
          <w:p w:rsidR="00C61B3A" w:rsidRPr="003A38CD" w:rsidRDefault="00C61B3A" w:rsidP="00882F1F">
            <w:pPr>
              <w:spacing w:after="0"/>
              <w:ind w:left="224" w:right="283"/>
              <w:jc w:val="right"/>
              <w:rPr>
                <w:szCs w:val="20"/>
                <w:lang w:val="en-GB"/>
              </w:rPr>
            </w:pPr>
            <w:r w:rsidRPr="003A38CD">
              <w:rPr>
                <w:lang w:val="en-GB"/>
              </w:rPr>
              <w:t>-117</w:t>
            </w:r>
          </w:p>
        </w:tc>
        <w:tc>
          <w:tcPr>
            <w:tcW w:w="1260" w:type="dxa"/>
            <w:tcBorders>
              <w:top w:val="nil"/>
              <w:left w:val="nil"/>
              <w:bottom w:val="single" w:sz="4" w:space="0" w:color="auto"/>
              <w:right w:val="nil"/>
            </w:tcBorders>
          </w:tcPr>
          <w:p w:rsidR="00C61B3A" w:rsidRPr="003A38CD" w:rsidRDefault="00C61B3A" w:rsidP="003A38CD">
            <w:pPr>
              <w:spacing w:after="0"/>
              <w:ind w:left="224" w:right="112"/>
              <w:jc w:val="right"/>
              <w:rPr>
                <w:szCs w:val="20"/>
                <w:lang w:val="en-GB"/>
              </w:rPr>
            </w:pPr>
            <w:r w:rsidRPr="003A38CD">
              <w:rPr>
                <w:lang w:val="en-GB"/>
              </w:rPr>
              <w:t>-99</w:t>
            </w:r>
          </w:p>
        </w:tc>
        <w:tc>
          <w:tcPr>
            <w:tcW w:w="1440" w:type="dxa"/>
            <w:tcBorders>
              <w:top w:val="nil"/>
              <w:left w:val="nil"/>
              <w:bottom w:val="single" w:sz="4" w:space="0" w:color="auto"/>
              <w:right w:val="nil"/>
            </w:tcBorders>
          </w:tcPr>
          <w:p w:rsidR="00C61B3A" w:rsidRPr="003A38CD" w:rsidRDefault="00C61B3A" w:rsidP="00882F1F">
            <w:pPr>
              <w:spacing w:after="0"/>
              <w:ind w:left="224" w:right="283"/>
              <w:jc w:val="right"/>
              <w:rPr>
                <w:szCs w:val="20"/>
                <w:lang w:val="en-GB"/>
              </w:rPr>
            </w:pPr>
            <w:r w:rsidRPr="003A38CD">
              <w:rPr>
                <w:lang w:val="en-GB"/>
              </w:rPr>
              <w:t>-117</w:t>
            </w:r>
          </w:p>
        </w:tc>
      </w:tr>
      <w:tr w:rsidR="00C61B3A" w:rsidRPr="003A38CD" w:rsidTr="003A38CD">
        <w:trPr>
          <w:cantSplit/>
          <w:trHeight w:val="270"/>
        </w:trPr>
        <w:tc>
          <w:tcPr>
            <w:tcW w:w="4122" w:type="dxa"/>
            <w:tcBorders>
              <w:left w:val="nil"/>
              <w:right w:val="nil"/>
            </w:tcBorders>
          </w:tcPr>
          <w:p w:rsidR="00C61B3A" w:rsidRPr="003A38CD" w:rsidRDefault="00C61B3A" w:rsidP="00882F1F">
            <w:pPr>
              <w:spacing w:after="0"/>
              <w:ind w:left="224" w:right="283"/>
              <w:jc w:val="both"/>
              <w:rPr>
                <w:szCs w:val="20"/>
                <w:lang w:val="en-GB"/>
              </w:rPr>
            </w:pPr>
            <w:r w:rsidRPr="003A38CD">
              <w:rPr>
                <w:szCs w:val="20"/>
                <w:lang w:val="en-GB"/>
              </w:rPr>
              <w:t>Trade account receivables</w:t>
            </w:r>
          </w:p>
        </w:tc>
        <w:tc>
          <w:tcPr>
            <w:tcW w:w="1689" w:type="dxa"/>
            <w:tcBorders>
              <w:left w:val="nil"/>
              <w:right w:val="nil"/>
            </w:tcBorders>
          </w:tcPr>
          <w:p w:rsidR="00C61B3A" w:rsidRPr="003A38CD" w:rsidRDefault="00C61B3A" w:rsidP="00882F1F">
            <w:pPr>
              <w:spacing w:after="0"/>
              <w:ind w:left="224" w:right="283"/>
              <w:jc w:val="right"/>
              <w:rPr>
                <w:szCs w:val="20"/>
                <w:lang w:val="en-GB"/>
              </w:rPr>
            </w:pPr>
            <w:r w:rsidRPr="003A38CD">
              <w:rPr>
                <w:lang w:val="en-GB"/>
              </w:rPr>
              <w:t>1,352</w:t>
            </w:r>
          </w:p>
        </w:tc>
        <w:tc>
          <w:tcPr>
            <w:tcW w:w="1260" w:type="dxa"/>
            <w:tcBorders>
              <w:left w:val="nil"/>
              <w:right w:val="nil"/>
            </w:tcBorders>
          </w:tcPr>
          <w:p w:rsidR="00C61B3A" w:rsidRPr="003A38CD" w:rsidRDefault="00C61B3A" w:rsidP="003A38CD">
            <w:pPr>
              <w:spacing w:after="0"/>
              <w:ind w:left="224" w:right="112"/>
              <w:jc w:val="right"/>
              <w:rPr>
                <w:szCs w:val="20"/>
                <w:lang w:val="en-GB"/>
              </w:rPr>
            </w:pPr>
            <w:r w:rsidRPr="003A38CD">
              <w:rPr>
                <w:szCs w:val="20"/>
                <w:lang w:val="en-GB"/>
              </w:rPr>
              <w:t>1,353</w:t>
            </w:r>
          </w:p>
        </w:tc>
        <w:tc>
          <w:tcPr>
            <w:tcW w:w="1440" w:type="dxa"/>
            <w:tcBorders>
              <w:left w:val="nil"/>
              <w:right w:val="nil"/>
            </w:tcBorders>
          </w:tcPr>
          <w:p w:rsidR="00C61B3A" w:rsidRPr="003A38CD" w:rsidRDefault="00C61B3A" w:rsidP="00882F1F">
            <w:pPr>
              <w:spacing w:after="0"/>
              <w:ind w:left="224" w:right="283"/>
              <w:jc w:val="right"/>
              <w:rPr>
                <w:szCs w:val="20"/>
                <w:lang w:val="en-GB"/>
              </w:rPr>
            </w:pPr>
            <w:r w:rsidRPr="003A38CD">
              <w:rPr>
                <w:szCs w:val="20"/>
                <w:lang w:val="en-GB"/>
              </w:rPr>
              <w:t>1,442</w:t>
            </w:r>
          </w:p>
        </w:tc>
      </w:tr>
      <w:tr w:rsidR="00C61B3A" w:rsidRPr="003A38CD" w:rsidTr="003A38CD">
        <w:trPr>
          <w:cantSplit/>
          <w:trHeight w:val="270"/>
        </w:trPr>
        <w:tc>
          <w:tcPr>
            <w:tcW w:w="4122" w:type="dxa"/>
            <w:tcBorders>
              <w:left w:val="nil"/>
              <w:bottom w:val="single" w:sz="4" w:space="0" w:color="auto"/>
              <w:right w:val="nil"/>
            </w:tcBorders>
          </w:tcPr>
          <w:p w:rsidR="00C61B3A" w:rsidRPr="003A38CD" w:rsidRDefault="00C61B3A" w:rsidP="00882F1F">
            <w:pPr>
              <w:spacing w:after="0"/>
              <w:ind w:left="224" w:right="283"/>
              <w:jc w:val="both"/>
              <w:rPr>
                <w:szCs w:val="20"/>
                <w:lang w:val="en-GB"/>
              </w:rPr>
            </w:pPr>
            <w:r w:rsidRPr="003A38CD">
              <w:rPr>
                <w:szCs w:val="20"/>
                <w:lang w:val="en-GB"/>
              </w:rPr>
              <w:t>Other receivables</w:t>
            </w:r>
          </w:p>
        </w:tc>
        <w:tc>
          <w:tcPr>
            <w:tcW w:w="1689" w:type="dxa"/>
            <w:tcBorders>
              <w:left w:val="nil"/>
              <w:bottom w:val="single" w:sz="4" w:space="0" w:color="auto"/>
              <w:right w:val="nil"/>
            </w:tcBorders>
          </w:tcPr>
          <w:p w:rsidR="00C61B3A" w:rsidRPr="003A38CD" w:rsidRDefault="00C61B3A" w:rsidP="00882F1F">
            <w:pPr>
              <w:spacing w:after="0"/>
              <w:ind w:left="224" w:right="283"/>
              <w:jc w:val="right"/>
              <w:rPr>
                <w:szCs w:val="20"/>
                <w:lang w:val="en-GB"/>
              </w:rPr>
            </w:pPr>
            <w:r w:rsidRPr="003A38CD">
              <w:rPr>
                <w:lang w:val="en-GB"/>
              </w:rPr>
              <w:t>377</w:t>
            </w:r>
          </w:p>
        </w:tc>
        <w:tc>
          <w:tcPr>
            <w:tcW w:w="1260" w:type="dxa"/>
            <w:tcBorders>
              <w:left w:val="nil"/>
              <w:bottom w:val="single" w:sz="4" w:space="0" w:color="auto"/>
              <w:right w:val="nil"/>
            </w:tcBorders>
          </w:tcPr>
          <w:p w:rsidR="00C61B3A" w:rsidRPr="003A38CD" w:rsidRDefault="00C61B3A" w:rsidP="003A38CD">
            <w:pPr>
              <w:spacing w:after="0"/>
              <w:ind w:left="224" w:right="112"/>
              <w:jc w:val="right"/>
              <w:rPr>
                <w:szCs w:val="20"/>
                <w:lang w:val="en-GB"/>
              </w:rPr>
            </w:pPr>
            <w:r w:rsidRPr="003A38CD">
              <w:rPr>
                <w:szCs w:val="20"/>
                <w:lang w:val="en-GB"/>
              </w:rPr>
              <w:t>401</w:t>
            </w:r>
          </w:p>
        </w:tc>
        <w:tc>
          <w:tcPr>
            <w:tcW w:w="1440" w:type="dxa"/>
            <w:tcBorders>
              <w:left w:val="nil"/>
              <w:bottom w:val="single" w:sz="4" w:space="0" w:color="auto"/>
              <w:right w:val="nil"/>
            </w:tcBorders>
          </w:tcPr>
          <w:p w:rsidR="00C61B3A" w:rsidRPr="003A38CD" w:rsidRDefault="00C61B3A" w:rsidP="00882F1F">
            <w:pPr>
              <w:spacing w:after="0"/>
              <w:ind w:left="224" w:right="283"/>
              <w:jc w:val="right"/>
              <w:rPr>
                <w:szCs w:val="20"/>
                <w:lang w:val="en-GB"/>
              </w:rPr>
            </w:pPr>
            <w:r w:rsidRPr="003A38CD">
              <w:rPr>
                <w:szCs w:val="20"/>
                <w:lang w:val="en-GB"/>
              </w:rPr>
              <w:t>270</w:t>
            </w:r>
          </w:p>
        </w:tc>
      </w:tr>
      <w:tr w:rsidR="00C61B3A" w:rsidRPr="003A38CD" w:rsidTr="003A38CD">
        <w:trPr>
          <w:cantSplit/>
          <w:trHeight w:val="270"/>
        </w:trPr>
        <w:tc>
          <w:tcPr>
            <w:tcW w:w="4122" w:type="dxa"/>
            <w:tcBorders>
              <w:top w:val="single" w:sz="4" w:space="0" w:color="auto"/>
              <w:left w:val="nil"/>
              <w:bottom w:val="double" w:sz="4" w:space="0" w:color="auto"/>
              <w:right w:val="nil"/>
            </w:tcBorders>
          </w:tcPr>
          <w:p w:rsidR="00C61B3A" w:rsidRPr="003A38CD" w:rsidRDefault="00C61B3A" w:rsidP="00882F1F">
            <w:pPr>
              <w:spacing w:after="0"/>
              <w:ind w:left="224" w:right="283"/>
              <w:jc w:val="both"/>
              <w:rPr>
                <w:b/>
                <w:szCs w:val="20"/>
                <w:lang w:val="en-GB"/>
              </w:rPr>
            </w:pPr>
            <w:r w:rsidRPr="003A38CD">
              <w:rPr>
                <w:b/>
                <w:szCs w:val="20"/>
                <w:lang w:val="en-GB"/>
              </w:rPr>
              <w:t>Total</w:t>
            </w:r>
          </w:p>
        </w:tc>
        <w:tc>
          <w:tcPr>
            <w:tcW w:w="1689" w:type="dxa"/>
            <w:tcBorders>
              <w:top w:val="single" w:sz="4" w:space="0" w:color="auto"/>
              <w:left w:val="nil"/>
              <w:bottom w:val="double" w:sz="4" w:space="0" w:color="auto"/>
              <w:right w:val="nil"/>
            </w:tcBorders>
          </w:tcPr>
          <w:p w:rsidR="00C61B3A" w:rsidRPr="003A38CD" w:rsidRDefault="00C61B3A" w:rsidP="00882F1F">
            <w:pPr>
              <w:spacing w:after="0"/>
              <w:ind w:left="224" w:right="283"/>
              <w:jc w:val="right"/>
              <w:rPr>
                <w:b/>
                <w:szCs w:val="20"/>
                <w:lang w:val="en-GB"/>
              </w:rPr>
            </w:pPr>
            <w:r w:rsidRPr="003A38CD">
              <w:rPr>
                <w:b/>
                <w:lang w:val="en-GB"/>
              </w:rPr>
              <w:t>1,729</w:t>
            </w:r>
          </w:p>
        </w:tc>
        <w:tc>
          <w:tcPr>
            <w:tcW w:w="1260" w:type="dxa"/>
            <w:tcBorders>
              <w:top w:val="single" w:sz="4" w:space="0" w:color="auto"/>
              <w:left w:val="nil"/>
              <w:bottom w:val="double" w:sz="4" w:space="0" w:color="auto"/>
              <w:right w:val="nil"/>
            </w:tcBorders>
          </w:tcPr>
          <w:p w:rsidR="00C61B3A" w:rsidRPr="003A38CD" w:rsidRDefault="00C61B3A" w:rsidP="003A38CD">
            <w:pPr>
              <w:spacing w:after="0"/>
              <w:ind w:left="224" w:right="112"/>
              <w:jc w:val="right"/>
              <w:rPr>
                <w:b/>
                <w:szCs w:val="20"/>
                <w:lang w:val="en-GB"/>
              </w:rPr>
            </w:pPr>
            <w:r w:rsidRPr="003A38CD">
              <w:rPr>
                <w:b/>
                <w:szCs w:val="20"/>
                <w:lang w:val="en-GB"/>
              </w:rPr>
              <w:t>1,754</w:t>
            </w:r>
          </w:p>
        </w:tc>
        <w:tc>
          <w:tcPr>
            <w:tcW w:w="1440" w:type="dxa"/>
            <w:tcBorders>
              <w:top w:val="single" w:sz="4" w:space="0" w:color="auto"/>
              <w:left w:val="nil"/>
              <w:bottom w:val="double" w:sz="4" w:space="0" w:color="auto"/>
              <w:right w:val="nil"/>
            </w:tcBorders>
          </w:tcPr>
          <w:p w:rsidR="00C61B3A" w:rsidRPr="003A38CD" w:rsidRDefault="00C61B3A" w:rsidP="00882F1F">
            <w:pPr>
              <w:spacing w:after="0"/>
              <w:ind w:left="224" w:right="283"/>
              <w:jc w:val="right"/>
              <w:rPr>
                <w:b/>
                <w:szCs w:val="20"/>
                <w:lang w:val="en-GB"/>
              </w:rPr>
            </w:pPr>
            <w:r w:rsidRPr="003A38CD">
              <w:rPr>
                <w:b/>
                <w:szCs w:val="20"/>
                <w:lang w:val="en-GB"/>
              </w:rPr>
              <w:t>1,712</w:t>
            </w:r>
          </w:p>
        </w:tc>
      </w:tr>
    </w:tbl>
    <w:p w:rsidR="00D5028C" w:rsidRPr="003A38CD" w:rsidRDefault="00D5028C" w:rsidP="00882F1F">
      <w:pPr>
        <w:ind w:left="224" w:right="283"/>
        <w:jc w:val="both"/>
        <w:rPr>
          <w:szCs w:val="20"/>
          <w:highlight w:val="yellow"/>
          <w:lang w:val="en-GB"/>
        </w:rPr>
      </w:pPr>
    </w:p>
    <w:p w:rsidR="00D5028C" w:rsidRPr="003A38CD" w:rsidRDefault="00D5028C" w:rsidP="00882F1F">
      <w:pPr>
        <w:ind w:left="224" w:right="283"/>
        <w:jc w:val="both"/>
        <w:rPr>
          <w:sz w:val="18"/>
          <w:szCs w:val="18"/>
          <w:highlight w:val="yellow"/>
          <w:lang w:val="en-GB"/>
        </w:rPr>
      </w:pPr>
    </w:p>
    <w:p w:rsidR="00D5028C" w:rsidRPr="003A38CD" w:rsidRDefault="00D5028C" w:rsidP="00882F1F">
      <w:pPr>
        <w:ind w:left="224" w:right="283"/>
        <w:jc w:val="both"/>
        <w:rPr>
          <w:b/>
          <w:szCs w:val="20"/>
          <w:lang w:val="en-GB"/>
        </w:rPr>
      </w:pPr>
      <w:r w:rsidRPr="003A38CD">
        <w:rPr>
          <w:b/>
          <w:szCs w:val="20"/>
          <w:lang w:val="en-GB"/>
        </w:rPr>
        <w:t>Net sales of HY1 201</w:t>
      </w:r>
      <w:r w:rsidR="00A1049F" w:rsidRPr="003A38CD">
        <w:rPr>
          <w:b/>
          <w:szCs w:val="20"/>
          <w:lang w:val="en-GB"/>
        </w:rPr>
        <w:t>7</w:t>
      </w:r>
      <w:r w:rsidRPr="003A38CD">
        <w:rPr>
          <w:b/>
          <w:szCs w:val="20"/>
          <w:lang w:val="en-GB"/>
        </w:rPr>
        <w:t xml:space="preserve"> compared to HY1 201</w:t>
      </w:r>
      <w:r w:rsidR="00A1049F" w:rsidRPr="003A38CD">
        <w:rPr>
          <w:b/>
          <w:szCs w:val="20"/>
          <w:lang w:val="en-GB"/>
        </w:rPr>
        <w:t>6</w:t>
      </w:r>
    </w:p>
    <w:p w:rsidR="00D5028C" w:rsidRPr="003A38CD" w:rsidRDefault="00D5028C" w:rsidP="00882F1F">
      <w:pPr>
        <w:spacing w:after="0"/>
        <w:ind w:left="224" w:right="283"/>
        <w:jc w:val="both"/>
        <w:rPr>
          <w:szCs w:val="20"/>
          <w:lang w:val="en-GB"/>
        </w:rPr>
      </w:pPr>
    </w:p>
    <w:tbl>
      <w:tblPr>
        <w:tblW w:w="8646" w:type="dxa"/>
        <w:tblInd w:w="440" w:type="dxa"/>
        <w:tblLayout w:type="fixed"/>
        <w:tblCellMar>
          <w:left w:w="14" w:type="dxa"/>
          <w:right w:w="14" w:type="dxa"/>
        </w:tblCellMar>
        <w:tblLook w:val="0000" w:firstRow="0" w:lastRow="0" w:firstColumn="0" w:lastColumn="0" w:noHBand="0" w:noVBand="0"/>
      </w:tblPr>
      <w:tblGrid>
        <w:gridCol w:w="4110"/>
        <w:gridCol w:w="1560"/>
        <w:gridCol w:w="1440"/>
        <w:gridCol w:w="1536"/>
      </w:tblGrid>
      <w:tr w:rsidR="00D5028C" w:rsidRPr="003A38CD" w:rsidTr="003A38CD">
        <w:trPr>
          <w:cantSplit/>
          <w:trHeight w:val="270"/>
        </w:trPr>
        <w:tc>
          <w:tcPr>
            <w:tcW w:w="4110" w:type="dxa"/>
            <w:tcBorders>
              <w:top w:val="nil"/>
              <w:left w:val="nil"/>
              <w:bottom w:val="single" w:sz="4" w:space="0" w:color="auto"/>
              <w:right w:val="nil"/>
            </w:tcBorders>
          </w:tcPr>
          <w:p w:rsidR="00D5028C" w:rsidRPr="003A38CD" w:rsidRDefault="00D5028C" w:rsidP="00882F1F">
            <w:pPr>
              <w:spacing w:after="0"/>
              <w:ind w:left="224" w:right="283"/>
              <w:jc w:val="both"/>
              <w:rPr>
                <w:b/>
                <w:szCs w:val="20"/>
                <w:lang w:val="en-GB"/>
              </w:rPr>
            </w:pPr>
            <w:r w:rsidRPr="003A38CD">
              <w:rPr>
                <w:b/>
                <w:szCs w:val="20"/>
                <w:lang w:val="en-GB"/>
              </w:rPr>
              <w:t>(x EUR 1,000)</w:t>
            </w:r>
          </w:p>
        </w:tc>
        <w:tc>
          <w:tcPr>
            <w:tcW w:w="1560" w:type="dxa"/>
            <w:tcBorders>
              <w:top w:val="nil"/>
              <w:left w:val="nil"/>
              <w:bottom w:val="single" w:sz="4" w:space="0" w:color="auto"/>
              <w:right w:val="nil"/>
            </w:tcBorders>
            <w:vAlign w:val="center"/>
          </w:tcPr>
          <w:p w:rsidR="00D5028C" w:rsidRPr="003A38CD" w:rsidRDefault="005A5364" w:rsidP="003A38CD">
            <w:pPr>
              <w:spacing w:after="0"/>
              <w:ind w:left="112" w:right="77"/>
              <w:jc w:val="right"/>
              <w:rPr>
                <w:b/>
                <w:szCs w:val="20"/>
                <w:lang w:val="en-GB"/>
              </w:rPr>
            </w:pPr>
            <w:r w:rsidRPr="003A38CD">
              <w:rPr>
                <w:b/>
                <w:szCs w:val="20"/>
                <w:lang w:val="en-GB"/>
              </w:rPr>
              <w:t>Unaudited</w:t>
            </w:r>
            <w:r w:rsidRPr="003A38CD">
              <w:rPr>
                <w:b/>
                <w:szCs w:val="20"/>
                <w:lang w:val="en-GB"/>
              </w:rPr>
              <w:br/>
            </w:r>
            <w:r w:rsidR="00D5028C" w:rsidRPr="003A38CD">
              <w:rPr>
                <w:b/>
                <w:szCs w:val="20"/>
                <w:lang w:val="en-GB"/>
              </w:rPr>
              <w:t>HY1 201</w:t>
            </w:r>
            <w:r w:rsidR="00A1049F" w:rsidRPr="003A38CD">
              <w:rPr>
                <w:b/>
                <w:szCs w:val="20"/>
                <w:lang w:val="en-GB"/>
              </w:rPr>
              <w:t>7</w:t>
            </w:r>
          </w:p>
        </w:tc>
        <w:tc>
          <w:tcPr>
            <w:tcW w:w="1440" w:type="dxa"/>
            <w:tcBorders>
              <w:top w:val="nil"/>
              <w:left w:val="nil"/>
              <w:bottom w:val="single" w:sz="4" w:space="0" w:color="auto"/>
              <w:right w:val="nil"/>
            </w:tcBorders>
            <w:vAlign w:val="center"/>
          </w:tcPr>
          <w:p w:rsidR="003A38CD" w:rsidRPr="003A38CD" w:rsidRDefault="005A5364" w:rsidP="003A38CD">
            <w:pPr>
              <w:spacing w:after="0"/>
              <w:ind w:left="224" w:right="75"/>
              <w:jc w:val="right"/>
              <w:rPr>
                <w:b/>
                <w:szCs w:val="20"/>
                <w:lang w:val="en-GB"/>
              </w:rPr>
            </w:pPr>
            <w:r w:rsidRPr="003A38CD">
              <w:rPr>
                <w:b/>
                <w:szCs w:val="20"/>
                <w:lang w:val="en-GB"/>
              </w:rPr>
              <w:t>Unaudited</w:t>
            </w:r>
          </w:p>
          <w:p w:rsidR="00D5028C" w:rsidRPr="003A38CD" w:rsidRDefault="00D5028C" w:rsidP="003A38CD">
            <w:pPr>
              <w:spacing w:after="0"/>
              <w:ind w:left="224" w:right="75"/>
              <w:jc w:val="right"/>
              <w:rPr>
                <w:b/>
                <w:szCs w:val="20"/>
                <w:lang w:val="en-GB"/>
              </w:rPr>
            </w:pPr>
            <w:r w:rsidRPr="003A38CD">
              <w:rPr>
                <w:b/>
                <w:szCs w:val="20"/>
                <w:lang w:val="en-GB"/>
              </w:rPr>
              <w:t>HY1 201</w:t>
            </w:r>
            <w:r w:rsidR="00A1049F" w:rsidRPr="003A38CD">
              <w:rPr>
                <w:b/>
                <w:szCs w:val="20"/>
                <w:lang w:val="en-GB"/>
              </w:rPr>
              <w:t>6</w:t>
            </w:r>
          </w:p>
        </w:tc>
        <w:tc>
          <w:tcPr>
            <w:tcW w:w="1536" w:type="dxa"/>
            <w:tcBorders>
              <w:top w:val="nil"/>
              <w:left w:val="nil"/>
              <w:bottom w:val="single" w:sz="4" w:space="0" w:color="auto"/>
              <w:right w:val="nil"/>
            </w:tcBorders>
            <w:vAlign w:val="center"/>
          </w:tcPr>
          <w:p w:rsidR="003A38CD" w:rsidRPr="003A38CD" w:rsidRDefault="005A5364" w:rsidP="003A38CD">
            <w:pPr>
              <w:spacing w:after="0"/>
              <w:ind w:left="224" w:right="269"/>
              <w:jc w:val="right"/>
              <w:rPr>
                <w:b/>
                <w:szCs w:val="20"/>
                <w:lang w:val="en-GB"/>
              </w:rPr>
            </w:pPr>
            <w:r w:rsidRPr="003A38CD">
              <w:rPr>
                <w:b/>
                <w:szCs w:val="20"/>
                <w:lang w:val="en-GB"/>
              </w:rPr>
              <w:t>Audited</w:t>
            </w:r>
          </w:p>
          <w:p w:rsidR="00D5028C" w:rsidRPr="003A38CD" w:rsidRDefault="00A1049F" w:rsidP="003A38CD">
            <w:pPr>
              <w:spacing w:after="0"/>
              <w:ind w:left="224" w:right="269"/>
              <w:jc w:val="right"/>
              <w:rPr>
                <w:b/>
                <w:szCs w:val="20"/>
                <w:lang w:val="en-GB"/>
              </w:rPr>
            </w:pPr>
            <w:r w:rsidRPr="003A38CD">
              <w:rPr>
                <w:b/>
                <w:szCs w:val="20"/>
                <w:lang w:val="en-GB"/>
              </w:rPr>
              <w:t>2016</w:t>
            </w:r>
          </w:p>
        </w:tc>
      </w:tr>
      <w:tr w:rsidR="00A1049F" w:rsidRPr="003A38CD" w:rsidTr="003A38CD">
        <w:trPr>
          <w:cantSplit/>
          <w:trHeight w:val="270"/>
        </w:trPr>
        <w:tc>
          <w:tcPr>
            <w:tcW w:w="4110" w:type="dxa"/>
            <w:tcBorders>
              <w:top w:val="single" w:sz="4" w:space="0" w:color="auto"/>
              <w:left w:val="nil"/>
              <w:bottom w:val="nil"/>
              <w:right w:val="nil"/>
            </w:tcBorders>
          </w:tcPr>
          <w:p w:rsidR="00A1049F" w:rsidRPr="003A38CD" w:rsidRDefault="00A1049F" w:rsidP="00882F1F">
            <w:pPr>
              <w:spacing w:after="0"/>
              <w:ind w:left="224" w:right="283"/>
              <w:jc w:val="both"/>
              <w:rPr>
                <w:szCs w:val="20"/>
                <w:lang w:val="en-GB"/>
              </w:rPr>
            </w:pPr>
          </w:p>
        </w:tc>
        <w:tc>
          <w:tcPr>
            <w:tcW w:w="1560" w:type="dxa"/>
            <w:tcBorders>
              <w:top w:val="single" w:sz="4" w:space="0" w:color="auto"/>
              <w:left w:val="nil"/>
              <w:bottom w:val="nil"/>
              <w:right w:val="nil"/>
            </w:tcBorders>
          </w:tcPr>
          <w:p w:rsidR="00A1049F" w:rsidRPr="003A38CD" w:rsidRDefault="00A1049F" w:rsidP="003A38CD">
            <w:pPr>
              <w:spacing w:after="0"/>
              <w:ind w:left="112" w:right="77"/>
              <w:jc w:val="right"/>
              <w:rPr>
                <w:rFonts w:asciiTheme="minorHAnsi" w:hAnsiTheme="minorHAnsi" w:cstheme="minorHAnsi"/>
                <w:szCs w:val="24"/>
                <w:lang w:val="en-GB"/>
              </w:rPr>
            </w:pPr>
          </w:p>
        </w:tc>
        <w:tc>
          <w:tcPr>
            <w:tcW w:w="1440" w:type="dxa"/>
            <w:tcBorders>
              <w:top w:val="single" w:sz="4" w:space="0" w:color="auto"/>
              <w:left w:val="nil"/>
              <w:bottom w:val="nil"/>
              <w:right w:val="nil"/>
            </w:tcBorders>
            <w:vAlign w:val="center"/>
          </w:tcPr>
          <w:p w:rsidR="00A1049F" w:rsidRPr="003A38CD" w:rsidRDefault="00A1049F" w:rsidP="003A38CD">
            <w:pPr>
              <w:spacing w:after="0"/>
              <w:ind w:left="224" w:right="75"/>
              <w:jc w:val="right"/>
              <w:rPr>
                <w:szCs w:val="20"/>
                <w:lang w:val="en-GB"/>
              </w:rPr>
            </w:pPr>
          </w:p>
        </w:tc>
        <w:tc>
          <w:tcPr>
            <w:tcW w:w="1536" w:type="dxa"/>
            <w:tcBorders>
              <w:top w:val="single" w:sz="4" w:space="0" w:color="auto"/>
              <w:left w:val="nil"/>
              <w:bottom w:val="nil"/>
              <w:right w:val="nil"/>
            </w:tcBorders>
            <w:vAlign w:val="center"/>
          </w:tcPr>
          <w:p w:rsidR="00A1049F" w:rsidRPr="003A38CD" w:rsidRDefault="00A1049F" w:rsidP="003A38CD">
            <w:pPr>
              <w:spacing w:after="0"/>
              <w:ind w:left="224" w:right="269"/>
              <w:jc w:val="right"/>
              <w:rPr>
                <w:szCs w:val="20"/>
                <w:lang w:val="en-GB"/>
              </w:rPr>
            </w:pPr>
          </w:p>
        </w:tc>
      </w:tr>
      <w:tr w:rsidR="00A1049F" w:rsidRPr="003A38CD" w:rsidTr="003A38CD">
        <w:trPr>
          <w:cantSplit/>
          <w:trHeight w:val="270"/>
        </w:trPr>
        <w:tc>
          <w:tcPr>
            <w:tcW w:w="4110" w:type="dxa"/>
            <w:tcBorders>
              <w:top w:val="nil"/>
              <w:left w:val="nil"/>
              <w:right w:val="nil"/>
            </w:tcBorders>
          </w:tcPr>
          <w:p w:rsidR="00A1049F" w:rsidRPr="003A38CD" w:rsidRDefault="00A1049F" w:rsidP="00882F1F">
            <w:pPr>
              <w:spacing w:after="0"/>
              <w:ind w:left="224" w:right="283"/>
              <w:jc w:val="both"/>
              <w:rPr>
                <w:szCs w:val="20"/>
                <w:lang w:val="en-GB"/>
              </w:rPr>
            </w:pPr>
            <w:r w:rsidRPr="003A38CD">
              <w:rPr>
                <w:szCs w:val="20"/>
                <w:lang w:val="en-GB"/>
              </w:rPr>
              <w:t>Test Operations</w:t>
            </w:r>
          </w:p>
        </w:tc>
        <w:tc>
          <w:tcPr>
            <w:tcW w:w="1560" w:type="dxa"/>
            <w:tcBorders>
              <w:top w:val="nil"/>
              <w:left w:val="nil"/>
              <w:right w:val="nil"/>
            </w:tcBorders>
          </w:tcPr>
          <w:p w:rsidR="00A1049F" w:rsidRPr="003A38CD" w:rsidRDefault="00A1049F" w:rsidP="003A38CD">
            <w:pPr>
              <w:spacing w:after="0"/>
              <w:ind w:left="112" w:right="77"/>
              <w:jc w:val="right"/>
              <w:rPr>
                <w:rFonts w:asciiTheme="minorHAnsi" w:hAnsiTheme="minorHAnsi" w:cstheme="minorHAnsi"/>
                <w:lang w:val="en-GB"/>
              </w:rPr>
            </w:pPr>
            <w:r w:rsidRPr="003A38CD">
              <w:rPr>
                <w:rFonts w:asciiTheme="minorHAnsi" w:hAnsiTheme="minorHAnsi" w:cstheme="minorHAnsi"/>
                <w:lang w:val="en-GB"/>
              </w:rPr>
              <w:t>1,767</w:t>
            </w:r>
          </w:p>
        </w:tc>
        <w:tc>
          <w:tcPr>
            <w:tcW w:w="1440" w:type="dxa"/>
            <w:tcBorders>
              <w:top w:val="nil"/>
              <w:left w:val="nil"/>
              <w:right w:val="nil"/>
            </w:tcBorders>
            <w:vAlign w:val="center"/>
          </w:tcPr>
          <w:p w:rsidR="00A1049F" w:rsidRPr="003A38CD" w:rsidRDefault="00A1049F" w:rsidP="003A38CD">
            <w:pPr>
              <w:spacing w:after="0"/>
              <w:ind w:left="224" w:right="75"/>
              <w:jc w:val="right"/>
              <w:rPr>
                <w:szCs w:val="20"/>
                <w:lang w:val="en-GB"/>
              </w:rPr>
            </w:pPr>
            <w:r w:rsidRPr="003A38CD">
              <w:rPr>
                <w:szCs w:val="20"/>
                <w:lang w:val="en-GB"/>
              </w:rPr>
              <w:t>1,702</w:t>
            </w:r>
          </w:p>
        </w:tc>
        <w:tc>
          <w:tcPr>
            <w:tcW w:w="1536" w:type="dxa"/>
            <w:tcBorders>
              <w:top w:val="nil"/>
              <w:left w:val="nil"/>
              <w:right w:val="nil"/>
            </w:tcBorders>
            <w:vAlign w:val="center"/>
          </w:tcPr>
          <w:p w:rsidR="00A1049F" w:rsidRPr="003A38CD" w:rsidRDefault="00A1049F" w:rsidP="003A38CD">
            <w:pPr>
              <w:spacing w:after="0"/>
              <w:ind w:left="224" w:right="269"/>
              <w:jc w:val="right"/>
              <w:rPr>
                <w:szCs w:val="20"/>
                <w:lang w:val="en-GB"/>
              </w:rPr>
            </w:pPr>
            <w:r w:rsidRPr="003A38CD">
              <w:rPr>
                <w:szCs w:val="20"/>
                <w:lang w:val="en-GB"/>
              </w:rPr>
              <w:t>3,727</w:t>
            </w:r>
          </w:p>
        </w:tc>
      </w:tr>
      <w:tr w:rsidR="00A1049F" w:rsidRPr="003A38CD" w:rsidTr="003A38CD">
        <w:trPr>
          <w:cantSplit/>
          <w:trHeight w:val="270"/>
        </w:trPr>
        <w:tc>
          <w:tcPr>
            <w:tcW w:w="4110" w:type="dxa"/>
            <w:tcBorders>
              <w:top w:val="nil"/>
              <w:left w:val="nil"/>
              <w:right w:val="nil"/>
            </w:tcBorders>
          </w:tcPr>
          <w:p w:rsidR="00A1049F" w:rsidRPr="003A38CD" w:rsidRDefault="00A1049F" w:rsidP="00882F1F">
            <w:pPr>
              <w:spacing w:after="0"/>
              <w:ind w:left="224" w:right="283"/>
              <w:jc w:val="both"/>
              <w:rPr>
                <w:szCs w:val="20"/>
                <w:lang w:val="en-GB"/>
              </w:rPr>
            </w:pPr>
            <w:r w:rsidRPr="003A38CD">
              <w:rPr>
                <w:szCs w:val="20"/>
                <w:lang w:val="en-GB"/>
              </w:rPr>
              <w:t>Supply Chain Management</w:t>
            </w:r>
          </w:p>
        </w:tc>
        <w:tc>
          <w:tcPr>
            <w:tcW w:w="1560" w:type="dxa"/>
            <w:tcBorders>
              <w:top w:val="nil"/>
              <w:left w:val="nil"/>
              <w:right w:val="nil"/>
            </w:tcBorders>
          </w:tcPr>
          <w:p w:rsidR="00A1049F" w:rsidRPr="003A38CD" w:rsidRDefault="00A1049F" w:rsidP="003A38CD">
            <w:pPr>
              <w:spacing w:after="0"/>
              <w:ind w:left="112" w:right="77"/>
              <w:jc w:val="right"/>
              <w:rPr>
                <w:rFonts w:asciiTheme="minorHAnsi" w:hAnsiTheme="minorHAnsi" w:cstheme="minorHAnsi"/>
                <w:lang w:val="en-GB"/>
              </w:rPr>
            </w:pPr>
            <w:r w:rsidRPr="003A38CD">
              <w:rPr>
                <w:rFonts w:asciiTheme="minorHAnsi" w:hAnsiTheme="minorHAnsi" w:cstheme="minorHAnsi"/>
                <w:lang w:val="en-GB"/>
              </w:rPr>
              <w:t>1,162</w:t>
            </w:r>
          </w:p>
        </w:tc>
        <w:tc>
          <w:tcPr>
            <w:tcW w:w="1440" w:type="dxa"/>
            <w:tcBorders>
              <w:top w:val="nil"/>
              <w:left w:val="nil"/>
              <w:right w:val="nil"/>
            </w:tcBorders>
            <w:vAlign w:val="center"/>
          </w:tcPr>
          <w:p w:rsidR="00A1049F" w:rsidRPr="003A38CD" w:rsidRDefault="00A1049F" w:rsidP="003A38CD">
            <w:pPr>
              <w:spacing w:after="0"/>
              <w:ind w:left="224" w:right="75"/>
              <w:jc w:val="right"/>
              <w:rPr>
                <w:szCs w:val="20"/>
                <w:lang w:val="en-GB"/>
              </w:rPr>
            </w:pPr>
            <w:r w:rsidRPr="003A38CD">
              <w:rPr>
                <w:szCs w:val="20"/>
                <w:lang w:val="en-GB"/>
              </w:rPr>
              <w:t>926</w:t>
            </w:r>
          </w:p>
        </w:tc>
        <w:tc>
          <w:tcPr>
            <w:tcW w:w="1536" w:type="dxa"/>
            <w:tcBorders>
              <w:top w:val="nil"/>
              <w:left w:val="nil"/>
              <w:right w:val="nil"/>
            </w:tcBorders>
            <w:vAlign w:val="center"/>
          </w:tcPr>
          <w:p w:rsidR="00A1049F" w:rsidRPr="003A38CD" w:rsidRDefault="00A1049F" w:rsidP="003A38CD">
            <w:pPr>
              <w:spacing w:after="0"/>
              <w:ind w:left="224" w:right="269"/>
              <w:jc w:val="right"/>
              <w:rPr>
                <w:szCs w:val="20"/>
                <w:lang w:val="en-GB"/>
              </w:rPr>
            </w:pPr>
            <w:r w:rsidRPr="003A38CD">
              <w:rPr>
                <w:szCs w:val="20"/>
                <w:lang w:val="en-GB"/>
              </w:rPr>
              <w:t>2,077</w:t>
            </w:r>
          </w:p>
        </w:tc>
      </w:tr>
      <w:tr w:rsidR="00A1049F" w:rsidRPr="003A38CD" w:rsidTr="003A38CD">
        <w:trPr>
          <w:cantSplit/>
          <w:trHeight w:val="270"/>
        </w:trPr>
        <w:tc>
          <w:tcPr>
            <w:tcW w:w="4110" w:type="dxa"/>
            <w:tcBorders>
              <w:top w:val="nil"/>
              <w:left w:val="nil"/>
              <w:right w:val="nil"/>
            </w:tcBorders>
          </w:tcPr>
          <w:p w:rsidR="00A1049F" w:rsidRPr="003A38CD" w:rsidRDefault="00A1049F" w:rsidP="00882F1F">
            <w:pPr>
              <w:spacing w:after="0"/>
              <w:ind w:left="224" w:right="283"/>
              <w:jc w:val="both"/>
              <w:rPr>
                <w:szCs w:val="20"/>
                <w:lang w:val="en-GB"/>
              </w:rPr>
            </w:pPr>
            <w:r w:rsidRPr="003A38CD">
              <w:rPr>
                <w:szCs w:val="20"/>
                <w:lang w:val="en-GB"/>
              </w:rPr>
              <w:t>Failure &amp; Technology Analysis</w:t>
            </w:r>
          </w:p>
        </w:tc>
        <w:tc>
          <w:tcPr>
            <w:tcW w:w="1560" w:type="dxa"/>
            <w:tcBorders>
              <w:top w:val="nil"/>
              <w:left w:val="nil"/>
              <w:right w:val="nil"/>
            </w:tcBorders>
          </w:tcPr>
          <w:p w:rsidR="00A1049F" w:rsidRPr="003A38CD" w:rsidRDefault="00A1049F" w:rsidP="003A38CD">
            <w:pPr>
              <w:spacing w:after="0"/>
              <w:ind w:left="112" w:right="77"/>
              <w:jc w:val="right"/>
              <w:rPr>
                <w:rFonts w:asciiTheme="minorHAnsi" w:hAnsiTheme="minorHAnsi" w:cstheme="minorHAnsi"/>
                <w:lang w:val="en-GB"/>
              </w:rPr>
            </w:pPr>
            <w:r w:rsidRPr="003A38CD">
              <w:rPr>
                <w:rFonts w:asciiTheme="minorHAnsi" w:hAnsiTheme="minorHAnsi" w:cstheme="minorHAnsi"/>
                <w:lang w:val="en-GB"/>
              </w:rPr>
              <w:t>891</w:t>
            </w:r>
          </w:p>
        </w:tc>
        <w:tc>
          <w:tcPr>
            <w:tcW w:w="1440" w:type="dxa"/>
            <w:tcBorders>
              <w:top w:val="nil"/>
              <w:left w:val="nil"/>
              <w:right w:val="nil"/>
            </w:tcBorders>
            <w:vAlign w:val="center"/>
          </w:tcPr>
          <w:p w:rsidR="00A1049F" w:rsidRPr="003A38CD" w:rsidRDefault="00A1049F" w:rsidP="003A38CD">
            <w:pPr>
              <w:spacing w:after="0"/>
              <w:ind w:left="224" w:right="75"/>
              <w:jc w:val="right"/>
              <w:rPr>
                <w:szCs w:val="20"/>
                <w:lang w:val="en-GB"/>
              </w:rPr>
            </w:pPr>
            <w:r w:rsidRPr="003A38CD">
              <w:rPr>
                <w:szCs w:val="20"/>
                <w:lang w:val="en-GB"/>
              </w:rPr>
              <w:t>751</w:t>
            </w:r>
          </w:p>
        </w:tc>
        <w:tc>
          <w:tcPr>
            <w:tcW w:w="1536" w:type="dxa"/>
            <w:tcBorders>
              <w:top w:val="nil"/>
              <w:left w:val="nil"/>
              <w:right w:val="nil"/>
            </w:tcBorders>
            <w:vAlign w:val="center"/>
          </w:tcPr>
          <w:p w:rsidR="00A1049F" w:rsidRPr="003A38CD" w:rsidRDefault="00A1049F" w:rsidP="003A38CD">
            <w:pPr>
              <w:spacing w:after="0"/>
              <w:ind w:left="224" w:right="269"/>
              <w:jc w:val="right"/>
              <w:rPr>
                <w:szCs w:val="20"/>
                <w:lang w:val="en-GB"/>
              </w:rPr>
            </w:pPr>
            <w:r w:rsidRPr="003A38CD">
              <w:rPr>
                <w:szCs w:val="20"/>
                <w:lang w:val="en-GB"/>
              </w:rPr>
              <w:t>1,494</w:t>
            </w:r>
          </w:p>
        </w:tc>
      </w:tr>
      <w:tr w:rsidR="00A1049F" w:rsidRPr="003A38CD" w:rsidTr="003A38CD">
        <w:trPr>
          <w:cantSplit/>
          <w:trHeight w:val="270"/>
        </w:trPr>
        <w:tc>
          <w:tcPr>
            <w:tcW w:w="4110" w:type="dxa"/>
            <w:tcBorders>
              <w:top w:val="nil"/>
              <w:left w:val="nil"/>
              <w:right w:val="nil"/>
            </w:tcBorders>
          </w:tcPr>
          <w:p w:rsidR="00A1049F" w:rsidRPr="003A38CD" w:rsidRDefault="00A1049F" w:rsidP="00882F1F">
            <w:pPr>
              <w:spacing w:after="0"/>
              <w:ind w:left="224" w:right="283"/>
              <w:jc w:val="both"/>
              <w:rPr>
                <w:szCs w:val="20"/>
                <w:lang w:val="en-GB"/>
              </w:rPr>
            </w:pPr>
            <w:r w:rsidRPr="003A38CD">
              <w:rPr>
                <w:szCs w:val="20"/>
                <w:lang w:val="en-GB"/>
              </w:rPr>
              <w:t>Test Engineering</w:t>
            </w:r>
          </w:p>
        </w:tc>
        <w:tc>
          <w:tcPr>
            <w:tcW w:w="1560" w:type="dxa"/>
            <w:tcBorders>
              <w:top w:val="nil"/>
              <w:left w:val="nil"/>
              <w:right w:val="nil"/>
            </w:tcBorders>
          </w:tcPr>
          <w:p w:rsidR="00A1049F" w:rsidRPr="003A38CD" w:rsidRDefault="00A1049F" w:rsidP="003A38CD">
            <w:pPr>
              <w:spacing w:after="0"/>
              <w:ind w:left="112" w:right="77"/>
              <w:jc w:val="right"/>
              <w:rPr>
                <w:rFonts w:asciiTheme="minorHAnsi" w:hAnsiTheme="minorHAnsi" w:cstheme="minorHAnsi"/>
                <w:lang w:val="en-GB"/>
              </w:rPr>
            </w:pPr>
            <w:r w:rsidRPr="003A38CD">
              <w:rPr>
                <w:rFonts w:asciiTheme="minorHAnsi" w:hAnsiTheme="minorHAnsi" w:cstheme="minorHAnsi"/>
                <w:lang w:val="en-GB"/>
              </w:rPr>
              <w:t>435</w:t>
            </w:r>
          </w:p>
        </w:tc>
        <w:tc>
          <w:tcPr>
            <w:tcW w:w="1440" w:type="dxa"/>
            <w:tcBorders>
              <w:top w:val="nil"/>
              <w:left w:val="nil"/>
              <w:right w:val="nil"/>
            </w:tcBorders>
            <w:vAlign w:val="center"/>
          </w:tcPr>
          <w:p w:rsidR="00A1049F" w:rsidRPr="003A38CD" w:rsidRDefault="00A1049F" w:rsidP="003A38CD">
            <w:pPr>
              <w:spacing w:after="0"/>
              <w:ind w:left="224" w:right="75"/>
              <w:jc w:val="right"/>
              <w:rPr>
                <w:szCs w:val="20"/>
                <w:lang w:val="en-GB"/>
              </w:rPr>
            </w:pPr>
            <w:r w:rsidRPr="003A38CD">
              <w:rPr>
                <w:szCs w:val="20"/>
                <w:lang w:val="en-GB"/>
              </w:rPr>
              <w:t>230</w:t>
            </w:r>
          </w:p>
        </w:tc>
        <w:tc>
          <w:tcPr>
            <w:tcW w:w="1536" w:type="dxa"/>
            <w:tcBorders>
              <w:top w:val="nil"/>
              <w:left w:val="nil"/>
              <w:right w:val="nil"/>
            </w:tcBorders>
            <w:vAlign w:val="center"/>
          </w:tcPr>
          <w:p w:rsidR="00A1049F" w:rsidRPr="003A38CD" w:rsidRDefault="00A1049F" w:rsidP="003A38CD">
            <w:pPr>
              <w:spacing w:after="0"/>
              <w:ind w:left="224" w:right="269"/>
              <w:jc w:val="right"/>
              <w:rPr>
                <w:szCs w:val="20"/>
                <w:lang w:val="en-GB"/>
              </w:rPr>
            </w:pPr>
            <w:r w:rsidRPr="003A38CD">
              <w:rPr>
                <w:szCs w:val="20"/>
                <w:lang w:val="en-GB"/>
              </w:rPr>
              <w:t>471</w:t>
            </w:r>
          </w:p>
        </w:tc>
      </w:tr>
      <w:tr w:rsidR="00A1049F" w:rsidRPr="003A38CD" w:rsidTr="003A38CD">
        <w:trPr>
          <w:cantSplit/>
          <w:trHeight w:val="270"/>
        </w:trPr>
        <w:tc>
          <w:tcPr>
            <w:tcW w:w="4110" w:type="dxa"/>
            <w:tcBorders>
              <w:top w:val="nil"/>
              <w:left w:val="nil"/>
              <w:bottom w:val="single" w:sz="4" w:space="0" w:color="auto"/>
              <w:right w:val="nil"/>
            </w:tcBorders>
          </w:tcPr>
          <w:p w:rsidR="00A1049F" w:rsidRPr="003A38CD" w:rsidRDefault="00A1049F" w:rsidP="00882F1F">
            <w:pPr>
              <w:spacing w:after="0"/>
              <w:ind w:left="224" w:right="283"/>
              <w:jc w:val="both"/>
              <w:rPr>
                <w:szCs w:val="20"/>
                <w:lang w:val="en-GB"/>
              </w:rPr>
            </w:pPr>
            <w:r w:rsidRPr="003A38CD">
              <w:rPr>
                <w:szCs w:val="20"/>
                <w:lang w:val="en-GB"/>
              </w:rPr>
              <w:t>Qualification &amp; Reliability Investigations</w:t>
            </w:r>
          </w:p>
        </w:tc>
        <w:tc>
          <w:tcPr>
            <w:tcW w:w="1560" w:type="dxa"/>
            <w:tcBorders>
              <w:top w:val="nil"/>
              <w:left w:val="nil"/>
              <w:bottom w:val="single" w:sz="4" w:space="0" w:color="auto"/>
              <w:right w:val="nil"/>
            </w:tcBorders>
          </w:tcPr>
          <w:p w:rsidR="00A1049F" w:rsidRPr="003A38CD" w:rsidRDefault="00A1049F" w:rsidP="003A38CD">
            <w:pPr>
              <w:spacing w:after="0"/>
              <w:ind w:left="112" w:right="77"/>
              <w:jc w:val="right"/>
              <w:rPr>
                <w:rFonts w:asciiTheme="minorHAnsi" w:hAnsiTheme="minorHAnsi" w:cstheme="minorHAnsi"/>
                <w:lang w:val="en-GB"/>
              </w:rPr>
            </w:pPr>
            <w:r w:rsidRPr="003A38CD">
              <w:rPr>
                <w:rFonts w:asciiTheme="minorHAnsi" w:hAnsiTheme="minorHAnsi" w:cstheme="minorHAnsi"/>
                <w:lang w:val="en-GB"/>
              </w:rPr>
              <w:t>1,577</w:t>
            </w:r>
          </w:p>
        </w:tc>
        <w:tc>
          <w:tcPr>
            <w:tcW w:w="1440" w:type="dxa"/>
            <w:tcBorders>
              <w:top w:val="nil"/>
              <w:left w:val="nil"/>
              <w:bottom w:val="single" w:sz="4" w:space="0" w:color="auto"/>
              <w:right w:val="nil"/>
            </w:tcBorders>
            <w:vAlign w:val="center"/>
          </w:tcPr>
          <w:p w:rsidR="00A1049F" w:rsidRPr="003A38CD" w:rsidRDefault="00A1049F" w:rsidP="003A38CD">
            <w:pPr>
              <w:spacing w:after="0"/>
              <w:ind w:left="224" w:right="75"/>
              <w:jc w:val="right"/>
              <w:rPr>
                <w:szCs w:val="20"/>
                <w:lang w:val="en-GB"/>
              </w:rPr>
            </w:pPr>
            <w:r w:rsidRPr="003A38CD">
              <w:rPr>
                <w:szCs w:val="20"/>
                <w:lang w:val="en-GB"/>
              </w:rPr>
              <w:t>1.310</w:t>
            </w:r>
          </w:p>
        </w:tc>
        <w:tc>
          <w:tcPr>
            <w:tcW w:w="1536" w:type="dxa"/>
            <w:tcBorders>
              <w:top w:val="nil"/>
              <w:left w:val="nil"/>
              <w:bottom w:val="single" w:sz="4" w:space="0" w:color="auto"/>
              <w:right w:val="nil"/>
            </w:tcBorders>
            <w:vAlign w:val="center"/>
          </w:tcPr>
          <w:p w:rsidR="00A1049F" w:rsidRPr="003A38CD" w:rsidRDefault="00A1049F" w:rsidP="003A38CD">
            <w:pPr>
              <w:spacing w:after="0"/>
              <w:ind w:left="224" w:right="269"/>
              <w:jc w:val="right"/>
              <w:rPr>
                <w:szCs w:val="20"/>
                <w:lang w:val="en-GB"/>
              </w:rPr>
            </w:pPr>
            <w:r w:rsidRPr="003A38CD">
              <w:rPr>
                <w:szCs w:val="20"/>
                <w:lang w:val="en-GB"/>
              </w:rPr>
              <w:t>2,696</w:t>
            </w:r>
          </w:p>
        </w:tc>
      </w:tr>
      <w:tr w:rsidR="00A1049F" w:rsidRPr="003A38CD" w:rsidTr="003A38CD">
        <w:trPr>
          <w:cantSplit/>
          <w:trHeight w:val="270"/>
        </w:trPr>
        <w:tc>
          <w:tcPr>
            <w:tcW w:w="4110" w:type="dxa"/>
            <w:tcBorders>
              <w:top w:val="single" w:sz="4" w:space="0" w:color="auto"/>
              <w:left w:val="nil"/>
              <w:bottom w:val="double" w:sz="4" w:space="0" w:color="auto"/>
              <w:right w:val="nil"/>
            </w:tcBorders>
          </w:tcPr>
          <w:p w:rsidR="00A1049F" w:rsidRPr="003A38CD" w:rsidRDefault="00A1049F" w:rsidP="00882F1F">
            <w:pPr>
              <w:spacing w:after="0"/>
              <w:ind w:left="224" w:right="283"/>
              <w:jc w:val="both"/>
              <w:rPr>
                <w:b/>
                <w:szCs w:val="20"/>
                <w:lang w:val="en-GB"/>
              </w:rPr>
            </w:pPr>
            <w:r w:rsidRPr="003A38CD">
              <w:rPr>
                <w:b/>
                <w:szCs w:val="20"/>
                <w:lang w:val="en-GB"/>
              </w:rPr>
              <w:t xml:space="preserve">Total </w:t>
            </w:r>
          </w:p>
        </w:tc>
        <w:tc>
          <w:tcPr>
            <w:tcW w:w="1560" w:type="dxa"/>
            <w:tcBorders>
              <w:top w:val="single" w:sz="4" w:space="0" w:color="auto"/>
              <w:left w:val="nil"/>
              <w:bottom w:val="double" w:sz="4" w:space="0" w:color="auto"/>
              <w:right w:val="nil"/>
            </w:tcBorders>
          </w:tcPr>
          <w:p w:rsidR="00A1049F" w:rsidRPr="003A38CD" w:rsidRDefault="00A1049F" w:rsidP="003A38CD">
            <w:pPr>
              <w:spacing w:after="0"/>
              <w:ind w:left="112" w:right="77"/>
              <w:jc w:val="right"/>
              <w:rPr>
                <w:rFonts w:asciiTheme="minorHAnsi" w:hAnsiTheme="minorHAnsi" w:cstheme="minorHAnsi"/>
                <w:b/>
                <w:szCs w:val="24"/>
                <w:lang w:val="en-GB"/>
              </w:rPr>
            </w:pPr>
            <w:r w:rsidRPr="003A38CD">
              <w:rPr>
                <w:b/>
                <w:szCs w:val="20"/>
                <w:lang w:val="en-GB"/>
              </w:rPr>
              <w:t>5,832</w:t>
            </w:r>
          </w:p>
        </w:tc>
        <w:tc>
          <w:tcPr>
            <w:tcW w:w="1440" w:type="dxa"/>
            <w:tcBorders>
              <w:top w:val="single" w:sz="4" w:space="0" w:color="auto"/>
              <w:left w:val="nil"/>
              <w:bottom w:val="double" w:sz="4" w:space="0" w:color="auto"/>
              <w:right w:val="nil"/>
            </w:tcBorders>
            <w:vAlign w:val="center"/>
          </w:tcPr>
          <w:p w:rsidR="00A1049F" w:rsidRPr="003A38CD" w:rsidRDefault="001429FC" w:rsidP="003A38CD">
            <w:pPr>
              <w:spacing w:after="0"/>
              <w:ind w:left="224" w:right="75"/>
              <w:jc w:val="right"/>
              <w:rPr>
                <w:b/>
                <w:szCs w:val="20"/>
                <w:lang w:val="en-GB"/>
              </w:rPr>
            </w:pPr>
            <w:r w:rsidRPr="003A38CD">
              <w:rPr>
                <w:b/>
                <w:szCs w:val="20"/>
                <w:lang w:val="en-GB"/>
              </w:rPr>
              <w:fldChar w:fldCharType="begin"/>
            </w:r>
            <w:r w:rsidR="00A1049F" w:rsidRPr="003A38CD">
              <w:rPr>
                <w:b/>
                <w:szCs w:val="20"/>
                <w:lang w:val="en-GB"/>
              </w:rPr>
              <w:instrText xml:space="preserve"> =sum(above) </w:instrText>
            </w:r>
            <w:r w:rsidRPr="003A38CD">
              <w:rPr>
                <w:b/>
                <w:szCs w:val="20"/>
                <w:lang w:val="en-GB"/>
              </w:rPr>
              <w:fldChar w:fldCharType="end"/>
            </w:r>
            <w:r w:rsidRPr="003A38CD">
              <w:rPr>
                <w:b/>
                <w:szCs w:val="20"/>
                <w:lang w:val="en-GB"/>
              </w:rPr>
              <w:fldChar w:fldCharType="begin"/>
            </w:r>
            <w:r w:rsidR="00A1049F" w:rsidRPr="003A38CD">
              <w:rPr>
                <w:b/>
                <w:szCs w:val="20"/>
                <w:lang w:val="en-GB"/>
              </w:rPr>
              <w:instrText xml:space="preserve"> =sum(above) </w:instrText>
            </w:r>
            <w:r w:rsidRPr="003A38CD">
              <w:rPr>
                <w:b/>
                <w:szCs w:val="20"/>
                <w:lang w:val="en-GB"/>
              </w:rPr>
              <w:fldChar w:fldCharType="separate"/>
            </w:r>
            <w:r w:rsidR="00A1049F" w:rsidRPr="003A38CD">
              <w:rPr>
                <w:b/>
                <w:noProof/>
                <w:szCs w:val="20"/>
                <w:lang w:val="en-GB"/>
              </w:rPr>
              <w:t>4,919</w:t>
            </w:r>
            <w:r w:rsidRPr="003A38CD">
              <w:rPr>
                <w:b/>
                <w:szCs w:val="20"/>
                <w:lang w:val="en-GB"/>
              </w:rPr>
              <w:fldChar w:fldCharType="end"/>
            </w:r>
          </w:p>
        </w:tc>
        <w:tc>
          <w:tcPr>
            <w:tcW w:w="1536" w:type="dxa"/>
            <w:tcBorders>
              <w:top w:val="single" w:sz="4" w:space="0" w:color="auto"/>
              <w:left w:val="nil"/>
              <w:bottom w:val="double" w:sz="4" w:space="0" w:color="auto"/>
              <w:right w:val="nil"/>
            </w:tcBorders>
            <w:vAlign w:val="center"/>
          </w:tcPr>
          <w:p w:rsidR="00A1049F" w:rsidRPr="003A38CD" w:rsidRDefault="00A1049F" w:rsidP="003A38CD">
            <w:pPr>
              <w:spacing w:after="0"/>
              <w:ind w:left="224" w:right="269"/>
              <w:jc w:val="right"/>
              <w:rPr>
                <w:b/>
                <w:szCs w:val="20"/>
                <w:lang w:val="en-GB"/>
              </w:rPr>
            </w:pPr>
            <w:r w:rsidRPr="003A38CD">
              <w:rPr>
                <w:b/>
                <w:szCs w:val="20"/>
                <w:lang w:val="en-GB"/>
              </w:rPr>
              <w:t>10,465</w:t>
            </w:r>
          </w:p>
        </w:tc>
      </w:tr>
    </w:tbl>
    <w:p w:rsidR="00D5028C" w:rsidRPr="003A38CD" w:rsidRDefault="00D5028C" w:rsidP="00882F1F">
      <w:pPr>
        <w:spacing w:before="240" w:after="0"/>
        <w:ind w:left="224" w:right="283"/>
        <w:jc w:val="both"/>
        <w:rPr>
          <w:b/>
          <w:noProof/>
          <w:szCs w:val="20"/>
          <w:highlight w:val="yellow"/>
          <w:lang w:val="en-GB"/>
        </w:rPr>
      </w:pPr>
    </w:p>
    <w:p w:rsidR="00D5028C" w:rsidRPr="003A38CD" w:rsidRDefault="00D5028C" w:rsidP="00882F1F">
      <w:pPr>
        <w:spacing w:before="240"/>
        <w:ind w:left="168" w:right="283"/>
        <w:jc w:val="both"/>
        <w:rPr>
          <w:b/>
          <w:sz w:val="18"/>
          <w:szCs w:val="18"/>
          <w:highlight w:val="yellow"/>
          <w:lang w:val="en-GB"/>
        </w:rPr>
      </w:pPr>
      <w:r w:rsidRPr="003A38CD">
        <w:rPr>
          <w:b/>
          <w:sz w:val="18"/>
          <w:szCs w:val="18"/>
          <w:highlight w:val="yellow"/>
          <w:lang w:val="en-GB"/>
        </w:rPr>
        <w:br w:type="page"/>
      </w:r>
    </w:p>
    <w:p w:rsidR="00D5028C" w:rsidRPr="003A38CD" w:rsidRDefault="00B744E7" w:rsidP="00882F1F">
      <w:pPr>
        <w:ind w:left="227" w:right="283"/>
        <w:rPr>
          <w:b/>
          <w:color w:val="B71234"/>
          <w:sz w:val="22"/>
          <w:lang w:val="en-GB"/>
        </w:rPr>
      </w:pPr>
      <w:r w:rsidRPr="003A38CD">
        <w:rPr>
          <w:b/>
          <w:color w:val="B71234"/>
          <w:sz w:val="22"/>
          <w:lang w:val="en-GB"/>
        </w:rPr>
        <w:lastRenderedPageBreak/>
        <w:t>7.</w:t>
      </w:r>
      <w:r w:rsidRPr="003A38CD">
        <w:rPr>
          <w:b/>
          <w:color w:val="B71234"/>
          <w:sz w:val="22"/>
          <w:lang w:val="en-GB"/>
        </w:rPr>
        <w:tab/>
      </w:r>
      <w:r w:rsidR="00D5028C" w:rsidRPr="003A38CD">
        <w:rPr>
          <w:b/>
          <w:color w:val="B71234"/>
          <w:sz w:val="22"/>
          <w:lang w:val="en-GB"/>
        </w:rPr>
        <w:t xml:space="preserve">Statement from the Board of Management </w:t>
      </w:r>
    </w:p>
    <w:p w:rsidR="005A5364" w:rsidRPr="003A38CD" w:rsidRDefault="005A5364" w:rsidP="00882F1F">
      <w:pPr>
        <w:ind w:left="224" w:right="283"/>
        <w:jc w:val="both"/>
        <w:rPr>
          <w:szCs w:val="20"/>
          <w:lang w:val="en-GB"/>
        </w:rPr>
      </w:pPr>
      <w:r w:rsidRPr="003A38CD">
        <w:rPr>
          <w:szCs w:val="20"/>
          <w:lang w:val="en-GB"/>
        </w:rPr>
        <w:t>This statement is based on Article 5:25c, paragraph 2C of the Financial Supervision Act. The statements following this law are obliged as a ruling for the interim financial statements.</w:t>
      </w:r>
    </w:p>
    <w:p w:rsidR="005A5364" w:rsidRPr="003A38CD" w:rsidRDefault="005A5364" w:rsidP="00882F1F">
      <w:pPr>
        <w:ind w:left="224" w:right="283"/>
        <w:jc w:val="both"/>
        <w:rPr>
          <w:szCs w:val="20"/>
          <w:lang w:val="en-GB"/>
        </w:rPr>
      </w:pPr>
      <w:r w:rsidRPr="003A38CD">
        <w:rPr>
          <w:szCs w:val="20"/>
          <w:lang w:val="en-GB"/>
        </w:rPr>
        <w:t xml:space="preserve">Our opinion of the interim financial statements is that it gives a true and fair view of the assets, liabilities, financial position and the result of </w:t>
      </w:r>
      <w:proofErr w:type="spellStart"/>
      <w:r w:rsidRPr="003A38CD">
        <w:rPr>
          <w:color w:val="B71234"/>
          <w:szCs w:val="20"/>
          <w:lang w:val="en-GB"/>
        </w:rPr>
        <w:t>Rood</w:t>
      </w:r>
      <w:r w:rsidRPr="003A38CD">
        <w:rPr>
          <w:szCs w:val="20"/>
          <w:lang w:val="en-GB"/>
        </w:rPr>
        <w:t>Microtec</w:t>
      </w:r>
      <w:proofErr w:type="spellEnd"/>
      <w:r w:rsidRPr="003A38CD">
        <w:rPr>
          <w:szCs w:val="20"/>
          <w:lang w:val="en-GB"/>
        </w:rPr>
        <w:t xml:space="preserve"> N.V. and the companies included in the consolidation. </w:t>
      </w:r>
    </w:p>
    <w:p w:rsidR="005A5364" w:rsidRPr="003A38CD" w:rsidRDefault="005A5364" w:rsidP="00882F1F">
      <w:pPr>
        <w:ind w:left="224" w:right="283"/>
        <w:jc w:val="both"/>
        <w:rPr>
          <w:szCs w:val="20"/>
          <w:lang w:val="en-GB"/>
        </w:rPr>
      </w:pPr>
      <w:r w:rsidRPr="003A38CD">
        <w:rPr>
          <w:szCs w:val="20"/>
          <w:lang w:val="en-GB"/>
        </w:rPr>
        <w:t xml:space="preserve">The interim financial statements gives a true and fair view of the situation on balance sheet date and the developments during the first half year of 2017 of </w:t>
      </w:r>
      <w:proofErr w:type="spellStart"/>
      <w:r w:rsidRPr="003A38CD">
        <w:rPr>
          <w:color w:val="B71234"/>
          <w:szCs w:val="20"/>
          <w:lang w:val="en-GB"/>
        </w:rPr>
        <w:t>Rood</w:t>
      </w:r>
      <w:r w:rsidRPr="003A38CD">
        <w:rPr>
          <w:szCs w:val="20"/>
          <w:lang w:val="en-GB"/>
        </w:rPr>
        <w:t>Microtec</w:t>
      </w:r>
      <w:proofErr w:type="spellEnd"/>
      <w:r w:rsidRPr="003A38CD">
        <w:rPr>
          <w:szCs w:val="20"/>
          <w:lang w:val="en-GB"/>
        </w:rPr>
        <w:t xml:space="preserve"> N.V. and the group companies for which the financial information is recognised in its financial statements. Otherwise the risks are not expected to change materially in the second half of 2017. </w:t>
      </w:r>
    </w:p>
    <w:p w:rsidR="00D5028C" w:rsidRPr="003A38CD" w:rsidRDefault="005A5364" w:rsidP="00882F1F">
      <w:pPr>
        <w:ind w:left="224" w:right="283"/>
        <w:jc w:val="both"/>
        <w:rPr>
          <w:szCs w:val="20"/>
          <w:lang w:val="en-GB"/>
        </w:rPr>
      </w:pPr>
      <w:r w:rsidRPr="003A38CD">
        <w:rPr>
          <w:szCs w:val="20"/>
          <w:lang w:val="en-GB"/>
        </w:rPr>
        <w:t>The members of the board of management have signed the annual report and financial statements in fulfilment of their legal obligations on the grounds of Article 5:25c, paragraph 2C of the Financial Supervision Act.</w:t>
      </w:r>
    </w:p>
    <w:p w:rsidR="00E41E50" w:rsidRPr="003A38CD" w:rsidRDefault="00E41E50" w:rsidP="00882F1F">
      <w:pPr>
        <w:ind w:left="224" w:right="283"/>
        <w:jc w:val="both"/>
        <w:rPr>
          <w:szCs w:val="20"/>
          <w:lang w:val="en-GB"/>
        </w:rPr>
      </w:pPr>
    </w:p>
    <w:p w:rsidR="00D5028C" w:rsidRPr="003A38CD" w:rsidRDefault="00D5028C" w:rsidP="00882F1F">
      <w:pPr>
        <w:ind w:left="224" w:right="283"/>
        <w:jc w:val="both"/>
        <w:rPr>
          <w:szCs w:val="20"/>
          <w:lang w:val="en-GB"/>
        </w:rPr>
      </w:pPr>
      <w:r w:rsidRPr="003A38CD">
        <w:rPr>
          <w:szCs w:val="20"/>
          <w:lang w:val="en-GB"/>
        </w:rPr>
        <w:t>Zwolle, 03 August 2017</w:t>
      </w:r>
    </w:p>
    <w:p w:rsidR="00D5028C" w:rsidRPr="003A38CD" w:rsidRDefault="00D5028C" w:rsidP="00882F1F">
      <w:pPr>
        <w:ind w:left="224" w:right="283"/>
        <w:jc w:val="both"/>
        <w:rPr>
          <w:szCs w:val="20"/>
          <w:lang w:val="en-GB"/>
        </w:rPr>
      </w:pPr>
    </w:p>
    <w:p w:rsidR="00D5028C" w:rsidRPr="003A38CD" w:rsidRDefault="00D5028C" w:rsidP="00882F1F">
      <w:pPr>
        <w:ind w:left="224" w:right="283"/>
        <w:jc w:val="both"/>
        <w:rPr>
          <w:b/>
          <w:szCs w:val="20"/>
          <w:lang w:val="en-GB"/>
        </w:rPr>
      </w:pPr>
      <w:r w:rsidRPr="003A38CD">
        <w:rPr>
          <w:b/>
          <w:szCs w:val="20"/>
          <w:lang w:val="en-GB"/>
        </w:rPr>
        <w:t>Board of Management</w:t>
      </w:r>
    </w:p>
    <w:p w:rsidR="00D5028C" w:rsidRPr="003A38CD" w:rsidRDefault="00D5028C" w:rsidP="00882F1F">
      <w:pPr>
        <w:spacing w:after="0"/>
        <w:ind w:left="224" w:right="283"/>
        <w:jc w:val="both"/>
        <w:rPr>
          <w:szCs w:val="20"/>
          <w:lang w:val="en-GB"/>
        </w:rPr>
      </w:pPr>
      <w:r w:rsidRPr="003A38CD">
        <w:rPr>
          <w:szCs w:val="20"/>
          <w:lang w:val="en-GB"/>
        </w:rPr>
        <w:t>Martin Sallenhag, Chief Executive Officer</w:t>
      </w:r>
    </w:p>
    <w:p w:rsidR="00D5028C" w:rsidRPr="003A38CD" w:rsidRDefault="00D5028C" w:rsidP="00882F1F">
      <w:pPr>
        <w:spacing w:after="0"/>
        <w:ind w:left="224" w:right="283"/>
        <w:jc w:val="both"/>
        <w:rPr>
          <w:szCs w:val="20"/>
          <w:lang w:val="en-GB"/>
        </w:rPr>
      </w:pPr>
      <w:proofErr w:type="spellStart"/>
      <w:r w:rsidRPr="003A38CD">
        <w:rPr>
          <w:szCs w:val="20"/>
          <w:lang w:val="en-GB"/>
        </w:rPr>
        <w:t>Reinhard</w:t>
      </w:r>
      <w:proofErr w:type="spellEnd"/>
      <w:r w:rsidRPr="003A38CD">
        <w:rPr>
          <w:szCs w:val="20"/>
          <w:lang w:val="en-GB"/>
        </w:rPr>
        <w:t xml:space="preserve"> </w:t>
      </w:r>
      <w:proofErr w:type="spellStart"/>
      <w:r w:rsidRPr="003A38CD">
        <w:rPr>
          <w:szCs w:val="20"/>
          <w:lang w:val="en-GB"/>
        </w:rPr>
        <w:t>Pusch</w:t>
      </w:r>
      <w:proofErr w:type="spellEnd"/>
      <w:r w:rsidRPr="003A38CD">
        <w:rPr>
          <w:szCs w:val="20"/>
          <w:lang w:val="en-GB"/>
        </w:rPr>
        <w:t>, Chief Operating Officer</w:t>
      </w:r>
    </w:p>
    <w:p w:rsidR="00D5028C" w:rsidRPr="003A38CD" w:rsidRDefault="00D5028C" w:rsidP="00882F1F">
      <w:pPr>
        <w:spacing w:after="0"/>
        <w:ind w:left="224" w:right="283"/>
        <w:jc w:val="both"/>
        <w:rPr>
          <w:szCs w:val="20"/>
          <w:lang w:val="en-GB"/>
        </w:rPr>
      </w:pPr>
      <w:proofErr w:type="spellStart"/>
      <w:r w:rsidRPr="003A38CD">
        <w:rPr>
          <w:szCs w:val="20"/>
          <w:lang w:val="en-GB"/>
        </w:rPr>
        <w:t>Arvid</w:t>
      </w:r>
      <w:proofErr w:type="spellEnd"/>
      <w:r w:rsidRPr="003A38CD">
        <w:rPr>
          <w:szCs w:val="20"/>
          <w:lang w:val="en-GB"/>
        </w:rPr>
        <w:t xml:space="preserve"> </w:t>
      </w:r>
      <w:proofErr w:type="spellStart"/>
      <w:r w:rsidRPr="003A38CD">
        <w:rPr>
          <w:szCs w:val="20"/>
          <w:lang w:val="en-GB"/>
        </w:rPr>
        <w:t>Ladega</w:t>
      </w:r>
      <w:proofErr w:type="spellEnd"/>
      <w:r w:rsidRPr="003A38CD">
        <w:rPr>
          <w:szCs w:val="20"/>
          <w:lang w:val="en-GB"/>
        </w:rPr>
        <w:t>, Chief Financial Officer</w:t>
      </w:r>
    </w:p>
    <w:p w:rsidR="00D5028C" w:rsidRPr="003A38CD" w:rsidRDefault="00D5028C" w:rsidP="00882F1F">
      <w:pPr>
        <w:spacing w:after="0"/>
        <w:ind w:left="224" w:right="283"/>
        <w:jc w:val="both"/>
        <w:rPr>
          <w:spacing w:val="-6"/>
          <w:szCs w:val="20"/>
          <w:lang w:val="en-GB"/>
        </w:rPr>
      </w:pPr>
    </w:p>
    <w:p w:rsidR="00D5028C" w:rsidRPr="003A38CD" w:rsidRDefault="00D5028C" w:rsidP="00882F1F">
      <w:pPr>
        <w:ind w:left="224" w:right="283"/>
        <w:jc w:val="both"/>
        <w:rPr>
          <w:rFonts w:eastAsia="Verdana" w:cs="Verdana"/>
          <w:spacing w:val="-6"/>
          <w:szCs w:val="20"/>
          <w:lang w:val="en-GB"/>
        </w:rPr>
      </w:pPr>
    </w:p>
    <w:p w:rsidR="003A38CD" w:rsidRPr="003A38CD" w:rsidRDefault="003A38CD" w:rsidP="00882F1F">
      <w:pPr>
        <w:ind w:left="224" w:right="283"/>
        <w:jc w:val="both"/>
        <w:rPr>
          <w:rFonts w:eastAsia="Verdana" w:cs="Verdana"/>
          <w:spacing w:val="-6"/>
          <w:szCs w:val="20"/>
          <w:lang w:val="en-GB"/>
        </w:rPr>
      </w:pPr>
    </w:p>
    <w:p w:rsidR="00D45DC3" w:rsidRPr="003A38CD" w:rsidRDefault="00D45DC3" w:rsidP="00882F1F">
      <w:pPr>
        <w:spacing w:before="240"/>
        <w:ind w:left="227" w:right="283"/>
        <w:jc w:val="both"/>
        <w:rPr>
          <w:i/>
          <w:szCs w:val="20"/>
          <w:lang w:val="en-GB"/>
        </w:rPr>
      </w:pPr>
      <w:r w:rsidRPr="003A38CD">
        <w:rPr>
          <w:i/>
          <w:szCs w:val="20"/>
          <w:lang w:val="en-GB"/>
        </w:rPr>
        <w:t>This report is published in English only.</w:t>
      </w:r>
    </w:p>
    <w:p w:rsidR="00D45DC3" w:rsidRPr="003A38CD" w:rsidRDefault="00D45DC3" w:rsidP="00882F1F">
      <w:pPr>
        <w:ind w:left="224" w:right="283"/>
        <w:jc w:val="both"/>
        <w:rPr>
          <w:rFonts w:eastAsia="Verdana" w:cs="Verdana"/>
          <w:spacing w:val="-6"/>
          <w:szCs w:val="20"/>
          <w:lang w:val="en-GB"/>
        </w:rPr>
      </w:pPr>
    </w:p>
    <w:sectPr w:rsidR="00D45DC3" w:rsidRPr="003A38CD" w:rsidSect="00B50948">
      <w:footerReference w:type="default" r:id="rId9"/>
      <w:headerReference w:type="first" r:id="rId10"/>
      <w:footerReference w:type="first" r:id="rId11"/>
      <w:pgSz w:w="11906" w:h="16838" w:code="9"/>
      <w:pgMar w:top="568" w:right="424" w:bottom="454" w:left="709" w:header="385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5A7" w:rsidRDefault="003115A7" w:rsidP="00487DE4">
      <w:pPr>
        <w:spacing w:after="0" w:line="240" w:lineRule="auto"/>
      </w:pPr>
      <w:r>
        <w:separator/>
      </w:r>
    </w:p>
  </w:endnote>
  <w:endnote w:type="continuationSeparator" w:id="0">
    <w:p w:rsidR="003115A7" w:rsidRDefault="003115A7" w:rsidP="0048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456">
    <w:charset w:val="00"/>
    <w:family w:val="auto"/>
    <w:pitch w:val="variable"/>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F1F" w:rsidRDefault="009C2FE1" w:rsidP="00B50948">
    <w:pPr>
      <w:pStyle w:val="Footer"/>
      <w:tabs>
        <w:tab w:val="clear" w:pos="9072"/>
      </w:tabs>
      <w:ind w:left="-284"/>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-132080</wp:posOffset>
              </wp:positionH>
              <wp:positionV relativeFrom="paragraph">
                <wp:posOffset>31750</wp:posOffset>
              </wp:positionV>
              <wp:extent cx="7064375" cy="224790"/>
              <wp:effectExtent l="0" t="0" r="3175"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43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1F" w:rsidRPr="00B50948" w:rsidRDefault="00882F1F" w:rsidP="00B50948">
                          <w:pPr>
                            <w:tabs>
                              <w:tab w:val="center" w:pos="5387"/>
                              <w:tab w:val="right" w:pos="10625"/>
                            </w:tabs>
                            <w:ind w:left="284" w:right="-47"/>
                            <w:rPr>
                              <w:color w:val="FFFFFF"/>
                              <w:lang w:val="en-GB"/>
                            </w:rPr>
                          </w:pPr>
                          <w:r>
                            <w:rPr>
                              <w:color w:val="FFFFFF"/>
                              <w:lang w:val="en-GB"/>
                            </w:rPr>
                            <w:t>Interim Report 2017</w:t>
                          </w:r>
                          <w:r w:rsidRPr="00B50948">
                            <w:rPr>
                              <w:color w:val="FFFFFF"/>
                              <w:lang w:val="en-GB"/>
                            </w:rPr>
                            <w:tab/>
                          </w:r>
                          <w:r w:rsidR="001429FC" w:rsidRPr="00B50948">
                            <w:rPr>
                              <w:color w:val="FFFFFF"/>
                            </w:rPr>
                            <w:fldChar w:fldCharType="begin"/>
                          </w:r>
                          <w:r w:rsidRPr="00B50948">
                            <w:rPr>
                              <w:color w:val="FFFFFF"/>
                              <w:lang w:val="en-GB"/>
                            </w:rPr>
                            <w:instrText xml:space="preserve"> PAGE   \* MERGEFORMAT </w:instrText>
                          </w:r>
                          <w:r w:rsidR="001429FC" w:rsidRPr="00B50948">
                            <w:rPr>
                              <w:color w:val="FFFFFF"/>
                            </w:rPr>
                            <w:fldChar w:fldCharType="separate"/>
                          </w:r>
                          <w:r w:rsidR="00390CB5">
                            <w:rPr>
                              <w:noProof/>
                              <w:color w:val="FFFFFF"/>
                              <w:lang w:val="en-GB"/>
                            </w:rPr>
                            <w:t>14</w:t>
                          </w:r>
                          <w:r w:rsidR="001429FC" w:rsidRPr="00B50948">
                            <w:rPr>
                              <w:color w:val="FFFFFF"/>
                            </w:rPr>
                            <w:fldChar w:fldCharType="end"/>
                          </w:r>
                          <w:r w:rsidRPr="00B50948">
                            <w:rPr>
                              <w:color w:val="FFFFFF"/>
                              <w:lang w:val="en-GB"/>
                            </w:rPr>
                            <w:tab/>
                          </w:r>
                          <w:proofErr w:type="spellStart"/>
                          <w:r>
                            <w:rPr>
                              <w:color w:val="FFFFFF"/>
                              <w:lang w:val="en-GB"/>
                            </w:rPr>
                            <w:t>RoodMicrotec</w:t>
                          </w:r>
                          <w:proofErr w:type="spellEnd"/>
                          <w:r>
                            <w:rPr>
                              <w:color w:val="FFFFFF"/>
                              <w:lang w:val="en-GB"/>
                            </w:rPr>
                            <w:t xml:space="preserve"> Half Year Figures</w:t>
                          </w:r>
                        </w:p>
                        <w:p w:rsidR="00882F1F" w:rsidRPr="00F33608" w:rsidRDefault="00882F1F" w:rsidP="00B50948">
                          <w:pPr>
                            <w:tabs>
                              <w:tab w:val="center" w:pos="5387"/>
                            </w:tabs>
                            <w:ind w:left="284"/>
                            <w:rPr>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4pt;margin-top:2.5pt;width:556.25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" filled="f" stroked="f">
              <v:textbox inset="0,0,0,0">
                <w:txbxContent>
                  <w:p w:rsidR="00882F1F" w:rsidRPr="00B50948" w:rsidRDefault="00882F1F" w:rsidP="00B50948">
                    <w:pPr>
                      <w:tabs>
                        <w:tab w:val="center" w:pos="5387"/>
                        <w:tab w:val="right" w:pos="10625"/>
                      </w:tabs>
                      <w:ind w:left="284" w:right="-47"/>
                      <w:rPr>
                        <w:color w:val="FFFFFF"/>
                        <w:lang w:val="en-GB"/>
                      </w:rPr>
                    </w:pPr>
                    <w:r>
                      <w:rPr>
                        <w:color w:val="FFFFFF"/>
                        <w:lang w:val="en-GB"/>
                      </w:rPr>
                      <w:t>Interim Report 2017</w:t>
                    </w:r>
                    <w:r w:rsidRPr="00B50948">
                      <w:rPr>
                        <w:color w:val="FFFFFF"/>
                        <w:lang w:val="en-GB"/>
                      </w:rPr>
                      <w:tab/>
                    </w:r>
                    <w:r w:rsidR="001429FC" w:rsidRPr="00B50948">
                      <w:rPr>
                        <w:color w:val="FFFFFF"/>
                      </w:rPr>
                      <w:fldChar w:fldCharType="begin"/>
                    </w:r>
                    <w:r w:rsidRPr="00B50948">
                      <w:rPr>
                        <w:color w:val="FFFFFF"/>
                        <w:lang w:val="en-GB"/>
                      </w:rPr>
                      <w:instrText xml:space="preserve"> PAGE   \* MERGEFORMAT </w:instrText>
                    </w:r>
                    <w:r w:rsidR="001429FC" w:rsidRPr="00B50948">
                      <w:rPr>
                        <w:color w:val="FFFFFF"/>
                      </w:rPr>
                      <w:fldChar w:fldCharType="separate"/>
                    </w:r>
                    <w:r w:rsidR="00390CB5">
                      <w:rPr>
                        <w:noProof/>
                        <w:color w:val="FFFFFF"/>
                        <w:lang w:val="en-GB"/>
                      </w:rPr>
                      <w:t>14</w:t>
                    </w:r>
                    <w:r w:rsidR="001429FC" w:rsidRPr="00B50948">
                      <w:rPr>
                        <w:color w:val="FFFFFF"/>
                      </w:rPr>
                      <w:fldChar w:fldCharType="end"/>
                    </w:r>
                    <w:r w:rsidRPr="00B50948">
                      <w:rPr>
                        <w:color w:val="FFFFFF"/>
                        <w:lang w:val="en-GB"/>
                      </w:rPr>
                      <w:tab/>
                    </w:r>
                    <w:proofErr w:type="spellStart"/>
                    <w:r>
                      <w:rPr>
                        <w:color w:val="FFFFFF"/>
                        <w:lang w:val="en-GB"/>
                      </w:rPr>
                      <w:t>RoodMicrotec</w:t>
                    </w:r>
                    <w:proofErr w:type="spellEnd"/>
                    <w:r>
                      <w:rPr>
                        <w:color w:val="FFFFFF"/>
                        <w:lang w:val="en-GB"/>
                      </w:rPr>
                      <w:t xml:space="preserve"> Half Year Figures</w:t>
                    </w:r>
                  </w:p>
                  <w:p w:rsidR="00882F1F" w:rsidRPr="00F33608" w:rsidRDefault="00882F1F" w:rsidP="00B50948">
                    <w:pPr>
                      <w:tabs>
                        <w:tab w:val="center" w:pos="5387"/>
                      </w:tabs>
                      <w:ind w:left="284"/>
                      <w:rPr>
                        <w:lang w:val="en-GB"/>
                      </w:rPr>
                    </w:pPr>
                  </w:p>
                </w:txbxContent>
              </v:textbox>
            </v:shape>
          </w:pict>
        </mc:Fallback>
      </mc:AlternateContent>
    </w:r>
    <w:r w:rsidR="00882F1F">
      <w:rPr>
        <w:noProof/>
        <w:lang w:eastAsia="de-DE"/>
      </w:rPr>
      <w:drawing>
        <wp:inline distT="0" distB="0" distL="0" distR="0">
          <wp:extent cx="7089416" cy="286247"/>
          <wp:effectExtent l="19050" t="0" r="0" b="0"/>
          <wp:docPr id="3"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92834" cy="28638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F1F" w:rsidRDefault="009C2FE1" w:rsidP="0036342D">
    <w:pPr>
      <w:pStyle w:val="Footer"/>
      <w:tabs>
        <w:tab w:val="clear" w:pos="9072"/>
        <w:tab w:val="right" w:pos="10773"/>
      </w:tabs>
      <w:ind w:left="-284"/>
    </w:pPr>
    <w:r>
      <w:rPr>
        <w:noProof/>
        <w:lang w:eastAsia="de-DE"/>
      </w:rPr>
      <mc:AlternateContent>
        <mc:Choice Requires="wps">
          <w:drawing>
            <wp:anchor distT="0" distB="0" distL="114300" distR="114300" simplePos="0" relativeHeight="251656192" behindDoc="0" locked="0" layoutInCell="1" allowOverlap="1">
              <wp:simplePos x="0" y="0"/>
              <wp:positionH relativeFrom="column">
                <wp:posOffset>-156845</wp:posOffset>
              </wp:positionH>
              <wp:positionV relativeFrom="paragraph">
                <wp:posOffset>27940</wp:posOffset>
              </wp:positionV>
              <wp:extent cx="6879590" cy="135255"/>
              <wp:effectExtent l="0" t="0" r="16510" b="171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1F" w:rsidRPr="00250420" w:rsidRDefault="00882F1F" w:rsidP="00D45DC3">
                          <w:pPr>
                            <w:tabs>
                              <w:tab w:val="center" w:pos="5387"/>
                              <w:tab w:val="right" w:pos="10632"/>
                            </w:tabs>
                            <w:ind w:left="284" w:right="-63"/>
                            <w:rPr>
                              <w:lang w:val="en-GB"/>
                            </w:rPr>
                          </w:pPr>
                          <w:r>
                            <w:rPr>
                              <w:color w:val="FFFFFF"/>
                              <w:lang w:val="en-GB"/>
                            </w:rPr>
                            <w:t>Interim Report 2017</w:t>
                          </w:r>
                          <w:r w:rsidRPr="009D767A">
                            <w:rPr>
                              <w:color w:val="FFFFFF"/>
                              <w:lang w:val="en-GB"/>
                            </w:rPr>
                            <w:tab/>
                          </w:r>
                          <w:r w:rsidR="001429FC" w:rsidRPr="009D767A">
                            <w:rPr>
                              <w:color w:val="FFFFFF"/>
                            </w:rPr>
                            <w:fldChar w:fldCharType="begin"/>
                          </w:r>
                          <w:r w:rsidRPr="009D767A">
                            <w:rPr>
                              <w:color w:val="FFFFFF"/>
                              <w:lang w:val="en-GB"/>
                            </w:rPr>
                            <w:instrText xml:space="preserve"> PAGE   \* MERGEFORMAT </w:instrText>
                          </w:r>
                          <w:r w:rsidR="001429FC" w:rsidRPr="009D767A">
                            <w:rPr>
                              <w:color w:val="FFFFFF"/>
                            </w:rPr>
                            <w:fldChar w:fldCharType="separate"/>
                          </w:r>
                          <w:r w:rsidR="00390CB5">
                            <w:rPr>
                              <w:noProof/>
                              <w:color w:val="FFFFFF"/>
                              <w:lang w:val="en-GB"/>
                            </w:rPr>
                            <w:t>1</w:t>
                          </w:r>
                          <w:r w:rsidR="001429FC" w:rsidRPr="009D767A">
                            <w:rPr>
                              <w:color w:val="FFFFFF"/>
                            </w:rPr>
                            <w:fldChar w:fldCharType="end"/>
                          </w:r>
                          <w:r>
                            <w:rPr>
                              <w:color w:val="FFFFFF"/>
                              <w:lang w:val="en-GB"/>
                            </w:rPr>
                            <w:tab/>
                          </w:r>
                          <w:proofErr w:type="spellStart"/>
                          <w:r>
                            <w:rPr>
                              <w:color w:val="FFFFFF"/>
                              <w:lang w:val="en-GB"/>
                            </w:rPr>
                            <w:t>RoodMicrotec</w:t>
                          </w:r>
                          <w:proofErr w:type="spellEnd"/>
                          <w:r>
                            <w:rPr>
                              <w:color w:val="FFFFFF"/>
                              <w:lang w:val="en-GB"/>
                            </w:rPr>
                            <w:t xml:space="preserve"> Half Year Figures</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12.35pt;margin-top:2.2pt;width:541.7pt;height:1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" filled="f" stroked="f">
              <v:textbox inset="0,0,0,0">
                <w:txbxContent>
                  <w:p w:rsidR="00882F1F" w:rsidRPr="00250420" w:rsidRDefault="00882F1F" w:rsidP="00D45DC3">
                    <w:pPr>
                      <w:tabs>
                        <w:tab w:val="center" w:pos="5387"/>
                        <w:tab w:val="right" w:pos="10632"/>
                      </w:tabs>
                      <w:ind w:left="284" w:right="-63"/>
                      <w:rPr>
                        <w:lang w:val="en-GB"/>
                      </w:rPr>
                    </w:pPr>
                    <w:r>
                      <w:rPr>
                        <w:color w:val="FFFFFF"/>
                        <w:lang w:val="en-GB"/>
                      </w:rPr>
                      <w:t>Interim Report 2017</w:t>
                    </w:r>
                    <w:r w:rsidRPr="009D767A">
                      <w:rPr>
                        <w:color w:val="FFFFFF"/>
                        <w:lang w:val="en-GB"/>
                      </w:rPr>
                      <w:tab/>
                    </w:r>
                    <w:r w:rsidR="001429FC" w:rsidRPr="009D767A">
                      <w:rPr>
                        <w:color w:val="FFFFFF"/>
                      </w:rPr>
                      <w:fldChar w:fldCharType="begin"/>
                    </w:r>
                    <w:r w:rsidRPr="009D767A">
                      <w:rPr>
                        <w:color w:val="FFFFFF"/>
                        <w:lang w:val="en-GB"/>
                      </w:rPr>
                      <w:instrText xml:space="preserve"> PAGE   \* MERGEFORMAT </w:instrText>
                    </w:r>
                    <w:r w:rsidR="001429FC" w:rsidRPr="009D767A">
                      <w:rPr>
                        <w:color w:val="FFFFFF"/>
                      </w:rPr>
                      <w:fldChar w:fldCharType="separate"/>
                    </w:r>
                    <w:r w:rsidR="00390CB5">
                      <w:rPr>
                        <w:noProof/>
                        <w:color w:val="FFFFFF"/>
                        <w:lang w:val="en-GB"/>
                      </w:rPr>
                      <w:t>1</w:t>
                    </w:r>
                    <w:r w:rsidR="001429FC" w:rsidRPr="009D767A">
                      <w:rPr>
                        <w:color w:val="FFFFFF"/>
                      </w:rPr>
                      <w:fldChar w:fldCharType="end"/>
                    </w:r>
                    <w:r>
                      <w:rPr>
                        <w:color w:val="FFFFFF"/>
                        <w:lang w:val="en-GB"/>
                      </w:rPr>
                      <w:tab/>
                    </w:r>
                    <w:proofErr w:type="spellStart"/>
                    <w:r>
                      <w:rPr>
                        <w:color w:val="FFFFFF"/>
                        <w:lang w:val="en-GB"/>
                      </w:rPr>
                      <w:t>RoodMicrotec</w:t>
                    </w:r>
                    <w:proofErr w:type="spellEnd"/>
                    <w:r>
                      <w:rPr>
                        <w:color w:val="FFFFFF"/>
                        <w:lang w:val="en-GB"/>
                      </w:rPr>
                      <w:t xml:space="preserve"> Half Year Figures</w:t>
                    </w:r>
                  </w:p>
                </w:txbxContent>
              </v:textbox>
            </v:shape>
          </w:pict>
        </mc:Fallback>
      </mc:AlternateContent>
    </w:r>
    <w:r w:rsidR="00882F1F">
      <w:rPr>
        <w:noProof/>
        <w:lang w:eastAsia="de-DE"/>
      </w:rPr>
      <w:drawing>
        <wp:inline distT="0" distB="0" distL="0" distR="0">
          <wp:extent cx="7145076" cy="286247"/>
          <wp:effectExtent l="19050" t="0" r="0" b="0"/>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148521" cy="28638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5A7" w:rsidRDefault="003115A7" w:rsidP="00487DE4">
      <w:pPr>
        <w:spacing w:after="0" w:line="240" w:lineRule="auto"/>
      </w:pPr>
      <w:r>
        <w:separator/>
      </w:r>
    </w:p>
  </w:footnote>
  <w:footnote w:type="continuationSeparator" w:id="0">
    <w:p w:rsidR="003115A7" w:rsidRDefault="003115A7" w:rsidP="00487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F1F" w:rsidRDefault="009C2FE1" w:rsidP="00DC1818">
    <w:pPr>
      <w:pStyle w:val="Header"/>
    </w:pP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-2169795</wp:posOffset>
              </wp:positionV>
              <wp:extent cx="3026410" cy="1550035"/>
              <wp:effectExtent l="0" t="0" r="2540" b="1206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55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1F" w:rsidRPr="00FE6420" w:rsidRDefault="00882F1F" w:rsidP="006A787C">
                          <w:pPr>
                            <w:spacing w:after="0" w:line="240" w:lineRule="auto"/>
                            <w:rPr>
                              <w:sz w:val="18"/>
                              <w:szCs w:val="18"/>
                              <w:lang w:val="en-GB"/>
                            </w:rPr>
                          </w:pPr>
                          <w:r w:rsidRPr="00FE6420">
                            <w:rPr>
                              <w:sz w:val="18"/>
                              <w:szCs w:val="18"/>
                              <w:lang w:val="en-GB"/>
                            </w:rPr>
                            <w:t>Martin Sallenhag, CEO</w:t>
                          </w:r>
                        </w:p>
                        <w:p w:rsidR="00882F1F" w:rsidRPr="00FE6420" w:rsidRDefault="00882F1F" w:rsidP="006A787C">
                          <w:pPr>
                            <w:spacing w:after="0" w:line="240" w:lineRule="auto"/>
                            <w:rPr>
                              <w:sz w:val="18"/>
                              <w:szCs w:val="18"/>
                              <w:lang w:val="en-GB"/>
                            </w:rPr>
                          </w:pPr>
                          <w:proofErr w:type="spellStart"/>
                          <w:r w:rsidRPr="00FE6420">
                            <w:rPr>
                              <w:sz w:val="18"/>
                              <w:szCs w:val="18"/>
                              <w:lang w:val="en-GB"/>
                            </w:rPr>
                            <w:t>Reinhard</w:t>
                          </w:r>
                          <w:proofErr w:type="spellEnd"/>
                          <w:r w:rsidRPr="00FE6420">
                            <w:rPr>
                              <w:sz w:val="18"/>
                              <w:szCs w:val="18"/>
                              <w:lang w:val="en-GB"/>
                            </w:rPr>
                            <w:t xml:space="preserve"> </w:t>
                          </w:r>
                          <w:proofErr w:type="spellStart"/>
                          <w:r w:rsidRPr="00FE6420">
                            <w:rPr>
                              <w:sz w:val="18"/>
                              <w:szCs w:val="18"/>
                              <w:lang w:val="en-GB"/>
                            </w:rPr>
                            <w:t>Pusch</w:t>
                          </w:r>
                          <w:proofErr w:type="spellEnd"/>
                          <w:r w:rsidRPr="00FE6420">
                            <w:rPr>
                              <w:sz w:val="18"/>
                              <w:szCs w:val="18"/>
                              <w:lang w:val="en-GB"/>
                            </w:rPr>
                            <w:t>, COO</w:t>
                          </w:r>
                        </w:p>
                        <w:p w:rsidR="00882F1F" w:rsidRPr="00FE6420" w:rsidRDefault="00882F1F" w:rsidP="006A787C">
                          <w:pPr>
                            <w:spacing w:after="0" w:line="240" w:lineRule="auto"/>
                            <w:rPr>
                              <w:sz w:val="18"/>
                              <w:szCs w:val="18"/>
                              <w:lang w:val="en-GB"/>
                            </w:rPr>
                          </w:pPr>
                          <w:proofErr w:type="spellStart"/>
                          <w:r w:rsidRPr="00FE6420">
                            <w:rPr>
                              <w:sz w:val="18"/>
                              <w:szCs w:val="18"/>
                              <w:lang w:val="en-GB"/>
                            </w:rPr>
                            <w:t>Arvid</w:t>
                          </w:r>
                          <w:proofErr w:type="spellEnd"/>
                          <w:r w:rsidRPr="00FE6420">
                            <w:rPr>
                              <w:sz w:val="18"/>
                              <w:szCs w:val="18"/>
                              <w:lang w:val="en-GB"/>
                            </w:rPr>
                            <w:t xml:space="preserve"> </w:t>
                          </w:r>
                          <w:proofErr w:type="spellStart"/>
                          <w:r w:rsidRPr="00FE6420">
                            <w:rPr>
                              <w:sz w:val="18"/>
                              <w:szCs w:val="18"/>
                              <w:lang w:val="en-GB"/>
                            </w:rPr>
                            <w:t>Ladega</w:t>
                          </w:r>
                          <w:proofErr w:type="spellEnd"/>
                          <w:r w:rsidRPr="00FE6420">
                            <w:rPr>
                              <w:sz w:val="18"/>
                              <w:szCs w:val="18"/>
                              <w:lang w:val="en-GB"/>
                            </w:rPr>
                            <w:t>, CFO</w:t>
                          </w:r>
                        </w:p>
                        <w:p w:rsidR="00882F1F" w:rsidRPr="00FE6420" w:rsidRDefault="00882F1F" w:rsidP="006A787C">
                          <w:pPr>
                            <w:spacing w:after="0" w:line="240" w:lineRule="auto"/>
                            <w:rPr>
                              <w:sz w:val="18"/>
                              <w:szCs w:val="18"/>
                              <w:lang w:val="en-GB"/>
                            </w:rPr>
                          </w:pPr>
                        </w:p>
                        <w:p w:rsidR="00882F1F" w:rsidRPr="009D767A" w:rsidRDefault="00882F1F" w:rsidP="006A787C">
                          <w:pPr>
                            <w:spacing w:after="0" w:line="240" w:lineRule="auto"/>
                            <w:rPr>
                              <w:b/>
                              <w:sz w:val="18"/>
                              <w:szCs w:val="18"/>
                              <w:lang w:val="nl-NL"/>
                            </w:rPr>
                          </w:pPr>
                          <w:r w:rsidRPr="009D767A">
                            <w:rPr>
                              <w:b/>
                              <w:color w:val="C00000"/>
                              <w:sz w:val="18"/>
                              <w:szCs w:val="18"/>
                              <w:lang w:val="nl-NL"/>
                            </w:rPr>
                            <w:t>Rood</w:t>
                          </w:r>
                          <w:r w:rsidRPr="009D767A">
                            <w:rPr>
                              <w:b/>
                              <w:sz w:val="18"/>
                              <w:szCs w:val="18"/>
                              <w:lang w:val="nl-NL"/>
                            </w:rPr>
                            <w:t>Microtec N.V.</w:t>
                          </w:r>
                        </w:p>
                        <w:p w:rsidR="00882F1F" w:rsidRPr="00FE6420" w:rsidRDefault="00882F1F" w:rsidP="006A787C">
                          <w:pPr>
                            <w:spacing w:after="0" w:line="240" w:lineRule="auto"/>
                            <w:rPr>
                              <w:sz w:val="18"/>
                              <w:szCs w:val="18"/>
                              <w:lang w:val="nl-NL"/>
                            </w:rPr>
                          </w:pPr>
                          <w:r w:rsidRPr="00FE6420">
                            <w:rPr>
                              <w:sz w:val="18"/>
                              <w:szCs w:val="18"/>
                              <w:lang w:val="nl-NL"/>
                            </w:rPr>
                            <w:t>‘Rembrandt’; Dokter van Deenweg 58</w:t>
                          </w:r>
                        </w:p>
                        <w:p w:rsidR="00882F1F" w:rsidRPr="00FE6420" w:rsidRDefault="00882F1F" w:rsidP="006A787C">
                          <w:pPr>
                            <w:spacing w:after="0" w:line="240" w:lineRule="auto"/>
                            <w:rPr>
                              <w:sz w:val="18"/>
                              <w:szCs w:val="18"/>
                              <w:lang w:val="en-GB"/>
                            </w:rPr>
                          </w:pPr>
                          <w:r>
                            <w:rPr>
                              <w:sz w:val="18"/>
                              <w:szCs w:val="18"/>
                              <w:lang w:val="en-GB"/>
                            </w:rPr>
                            <w:t>NL-8025 BC</w:t>
                          </w:r>
                          <w:r w:rsidRPr="00FE6420">
                            <w:rPr>
                              <w:sz w:val="18"/>
                              <w:szCs w:val="18"/>
                              <w:lang w:val="en-GB"/>
                            </w:rPr>
                            <w:t xml:space="preserve"> Zwolle</w:t>
                          </w:r>
                        </w:p>
                        <w:p w:rsidR="00882F1F" w:rsidRPr="00FE6420" w:rsidRDefault="00882F1F" w:rsidP="006A787C">
                          <w:pPr>
                            <w:spacing w:after="0" w:line="240" w:lineRule="auto"/>
                            <w:rPr>
                              <w:sz w:val="18"/>
                              <w:szCs w:val="18"/>
                              <w:lang w:val="en-GB"/>
                            </w:rPr>
                          </w:pPr>
                        </w:p>
                        <w:p w:rsidR="00882F1F" w:rsidRPr="00FE6420" w:rsidRDefault="00882F1F" w:rsidP="0047010F">
                          <w:pPr>
                            <w:pStyle w:val="ListParagraph"/>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882F1F" w:rsidRPr="00FE6420" w:rsidRDefault="00882F1F"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rsidR="00882F1F" w:rsidRPr="00FE6420" w:rsidRDefault="00882F1F"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9pt;margin-top:-170.85pt;width:238.3pt;height:1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" filled="f" stroked="f">
              <v:textbox inset="0,0,0,0">
                <w:txbxContent>
                  <w:p w:rsidR="00882F1F" w:rsidRPr="00FE6420" w:rsidRDefault="00882F1F" w:rsidP="006A787C">
                    <w:pPr>
                      <w:spacing w:after="0" w:line="240" w:lineRule="auto"/>
                      <w:rPr>
                        <w:sz w:val="18"/>
                        <w:szCs w:val="18"/>
                        <w:lang w:val="en-GB"/>
                      </w:rPr>
                    </w:pPr>
                    <w:r w:rsidRPr="00FE6420">
                      <w:rPr>
                        <w:sz w:val="18"/>
                        <w:szCs w:val="18"/>
                        <w:lang w:val="en-GB"/>
                      </w:rPr>
                      <w:t>Martin Sallenhag, CEO</w:t>
                    </w:r>
                  </w:p>
                  <w:p w:rsidR="00882F1F" w:rsidRPr="00FE6420" w:rsidRDefault="00882F1F" w:rsidP="006A787C">
                    <w:pPr>
                      <w:spacing w:after="0" w:line="240" w:lineRule="auto"/>
                      <w:rPr>
                        <w:sz w:val="18"/>
                        <w:szCs w:val="18"/>
                        <w:lang w:val="en-GB"/>
                      </w:rPr>
                    </w:pPr>
                    <w:proofErr w:type="spellStart"/>
                    <w:r w:rsidRPr="00FE6420">
                      <w:rPr>
                        <w:sz w:val="18"/>
                        <w:szCs w:val="18"/>
                        <w:lang w:val="en-GB"/>
                      </w:rPr>
                      <w:t>Reinhard</w:t>
                    </w:r>
                    <w:proofErr w:type="spellEnd"/>
                    <w:r w:rsidRPr="00FE6420">
                      <w:rPr>
                        <w:sz w:val="18"/>
                        <w:szCs w:val="18"/>
                        <w:lang w:val="en-GB"/>
                      </w:rPr>
                      <w:t xml:space="preserve"> </w:t>
                    </w:r>
                    <w:proofErr w:type="spellStart"/>
                    <w:r w:rsidRPr="00FE6420">
                      <w:rPr>
                        <w:sz w:val="18"/>
                        <w:szCs w:val="18"/>
                        <w:lang w:val="en-GB"/>
                      </w:rPr>
                      <w:t>Pusch</w:t>
                    </w:r>
                    <w:proofErr w:type="spellEnd"/>
                    <w:r w:rsidRPr="00FE6420">
                      <w:rPr>
                        <w:sz w:val="18"/>
                        <w:szCs w:val="18"/>
                        <w:lang w:val="en-GB"/>
                      </w:rPr>
                      <w:t>, COO</w:t>
                    </w:r>
                  </w:p>
                  <w:p w:rsidR="00882F1F" w:rsidRPr="00FE6420" w:rsidRDefault="00882F1F" w:rsidP="006A787C">
                    <w:pPr>
                      <w:spacing w:after="0" w:line="240" w:lineRule="auto"/>
                      <w:rPr>
                        <w:sz w:val="18"/>
                        <w:szCs w:val="18"/>
                        <w:lang w:val="en-GB"/>
                      </w:rPr>
                    </w:pPr>
                    <w:proofErr w:type="spellStart"/>
                    <w:r w:rsidRPr="00FE6420">
                      <w:rPr>
                        <w:sz w:val="18"/>
                        <w:szCs w:val="18"/>
                        <w:lang w:val="en-GB"/>
                      </w:rPr>
                      <w:t>Arvid</w:t>
                    </w:r>
                    <w:proofErr w:type="spellEnd"/>
                    <w:r w:rsidRPr="00FE6420">
                      <w:rPr>
                        <w:sz w:val="18"/>
                        <w:szCs w:val="18"/>
                        <w:lang w:val="en-GB"/>
                      </w:rPr>
                      <w:t xml:space="preserve"> </w:t>
                    </w:r>
                    <w:proofErr w:type="spellStart"/>
                    <w:r w:rsidRPr="00FE6420">
                      <w:rPr>
                        <w:sz w:val="18"/>
                        <w:szCs w:val="18"/>
                        <w:lang w:val="en-GB"/>
                      </w:rPr>
                      <w:t>Ladega</w:t>
                    </w:r>
                    <w:proofErr w:type="spellEnd"/>
                    <w:r w:rsidRPr="00FE6420">
                      <w:rPr>
                        <w:sz w:val="18"/>
                        <w:szCs w:val="18"/>
                        <w:lang w:val="en-GB"/>
                      </w:rPr>
                      <w:t>, CFO</w:t>
                    </w:r>
                  </w:p>
                  <w:p w:rsidR="00882F1F" w:rsidRPr="00FE6420" w:rsidRDefault="00882F1F" w:rsidP="006A787C">
                    <w:pPr>
                      <w:spacing w:after="0" w:line="240" w:lineRule="auto"/>
                      <w:rPr>
                        <w:sz w:val="18"/>
                        <w:szCs w:val="18"/>
                        <w:lang w:val="en-GB"/>
                      </w:rPr>
                    </w:pPr>
                  </w:p>
                  <w:p w:rsidR="00882F1F" w:rsidRPr="009D767A" w:rsidRDefault="00882F1F" w:rsidP="006A787C">
                    <w:pPr>
                      <w:spacing w:after="0" w:line="240" w:lineRule="auto"/>
                      <w:rPr>
                        <w:b/>
                        <w:sz w:val="18"/>
                        <w:szCs w:val="18"/>
                        <w:lang w:val="nl-NL"/>
                      </w:rPr>
                    </w:pPr>
                    <w:r w:rsidRPr="009D767A">
                      <w:rPr>
                        <w:b/>
                        <w:color w:val="C00000"/>
                        <w:sz w:val="18"/>
                        <w:szCs w:val="18"/>
                        <w:lang w:val="nl-NL"/>
                      </w:rPr>
                      <w:t>Rood</w:t>
                    </w:r>
                    <w:r w:rsidRPr="009D767A">
                      <w:rPr>
                        <w:b/>
                        <w:sz w:val="18"/>
                        <w:szCs w:val="18"/>
                        <w:lang w:val="nl-NL"/>
                      </w:rPr>
                      <w:t>Microtec N.V.</w:t>
                    </w:r>
                  </w:p>
                  <w:p w:rsidR="00882F1F" w:rsidRPr="00FE6420" w:rsidRDefault="00882F1F" w:rsidP="006A787C">
                    <w:pPr>
                      <w:spacing w:after="0" w:line="240" w:lineRule="auto"/>
                      <w:rPr>
                        <w:sz w:val="18"/>
                        <w:szCs w:val="18"/>
                        <w:lang w:val="nl-NL"/>
                      </w:rPr>
                    </w:pPr>
                    <w:r w:rsidRPr="00FE6420">
                      <w:rPr>
                        <w:sz w:val="18"/>
                        <w:szCs w:val="18"/>
                        <w:lang w:val="nl-NL"/>
                      </w:rPr>
                      <w:t>‘Rembrandt’; Dokter van Deenweg 58</w:t>
                    </w:r>
                  </w:p>
                  <w:p w:rsidR="00882F1F" w:rsidRPr="00FE6420" w:rsidRDefault="00882F1F" w:rsidP="006A787C">
                    <w:pPr>
                      <w:spacing w:after="0" w:line="240" w:lineRule="auto"/>
                      <w:rPr>
                        <w:sz w:val="18"/>
                        <w:szCs w:val="18"/>
                        <w:lang w:val="en-GB"/>
                      </w:rPr>
                    </w:pPr>
                    <w:r>
                      <w:rPr>
                        <w:sz w:val="18"/>
                        <w:szCs w:val="18"/>
                        <w:lang w:val="en-GB"/>
                      </w:rPr>
                      <w:t>NL-8025 BC</w:t>
                    </w:r>
                    <w:r w:rsidRPr="00FE6420">
                      <w:rPr>
                        <w:sz w:val="18"/>
                        <w:szCs w:val="18"/>
                        <w:lang w:val="en-GB"/>
                      </w:rPr>
                      <w:t xml:space="preserve"> Zwolle</w:t>
                    </w:r>
                  </w:p>
                  <w:p w:rsidR="00882F1F" w:rsidRPr="00FE6420" w:rsidRDefault="00882F1F" w:rsidP="006A787C">
                    <w:pPr>
                      <w:spacing w:after="0" w:line="240" w:lineRule="auto"/>
                      <w:rPr>
                        <w:sz w:val="18"/>
                        <w:szCs w:val="18"/>
                        <w:lang w:val="en-GB"/>
                      </w:rPr>
                    </w:pPr>
                  </w:p>
                  <w:p w:rsidR="00882F1F" w:rsidRPr="00FE6420" w:rsidRDefault="00882F1F" w:rsidP="0047010F">
                    <w:pPr>
                      <w:pStyle w:val="ListParagraph"/>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882F1F" w:rsidRPr="00FE6420" w:rsidRDefault="00882F1F"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2">
                      <w:r w:rsidRPr="00FE6420">
                        <w:rPr>
                          <w:rFonts w:asciiTheme="minorHAnsi" w:eastAsia="Arial" w:hAnsiTheme="minorHAnsi" w:cstheme="minorHAnsi"/>
                          <w:color w:val="231F20"/>
                          <w:sz w:val="18"/>
                          <w:szCs w:val="18"/>
                          <w:lang w:val="nl-NL"/>
                        </w:rPr>
                        <w:t>investor-relations@roodmicrotec.com</w:t>
                      </w:r>
                    </w:hyperlink>
                  </w:p>
                  <w:p w:rsidR="00882F1F" w:rsidRPr="00FE6420" w:rsidRDefault="00882F1F"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23495</wp:posOffset>
              </wp:positionH>
              <wp:positionV relativeFrom="paragraph">
                <wp:posOffset>-500380</wp:posOffset>
              </wp:positionV>
              <wp:extent cx="6605270" cy="35179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1F" w:rsidRPr="00D5028C" w:rsidRDefault="00882F1F" w:rsidP="00F33608">
                          <w:pPr>
                            <w:tabs>
                              <w:tab w:val="right" w:pos="10206"/>
                            </w:tabs>
                            <w:rPr>
                              <w:rFonts w:asciiTheme="minorHAnsi" w:hAnsiTheme="minorHAnsi" w:cstheme="minorHAnsi"/>
                              <w:color w:val="FFFFFF" w:themeColor="background1"/>
                              <w:sz w:val="32"/>
                              <w:szCs w:val="32"/>
                              <w:lang w:val="en-GB"/>
                            </w:rPr>
                          </w:pPr>
                          <w:r w:rsidRPr="00D5028C">
                            <w:rPr>
                              <w:rFonts w:asciiTheme="minorHAnsi" w:hAnsiTheme="minorHAnsi" w:cstheme="minorHAnsi"/>
                              <w:color w:val="FFFFFF" w:themeColor="background1"/>
                              <w:sz w:val="22"/>
                              <w:lang w:val="en-GB"/>
                            </w:rPr>
                            <w:t>Zwolle – Thursday 03 August 2017</w:t>
                          </w:r>
                          <w:r w:rsidRPr="00D5028C">
                            <w:rPr>
                              <w:color w:val="FFFFFF" w:themeColor="background1"/>
                              <w:lang w:val="en-GB"/>
                            </w:rPr>
                            <w:tab/>
                          </w:r>
                          <w:r w:rsidRPr="00D5028C">
                            <w:rPr>
                              <w:rFonts w:cstheme="minorHAnsi"/>
                              <w:b/>
                              <w:color w:val="FFFFFF" w:themeColor="background1"/>
                              <w:spacing w:val="20"/>
                              <w:sz w:val="32"/>
                              <w:szCs w:val="32"/>
                              <w:lang w:val="en-GB"/>
                            </w:rPr>
                            <w:t>I</w:t>
                          </w:r>
                          <w:r>
                            <w:rPr>
                              <w:rFonts w:cstheme="minorHAnsi"/>
                              <w:b/>
                              <w:color w:val="FFFFFF" w:themeColor="background1"/>
                              <w:spacing w:val="20"/>
                              <w:sz w:val="32"/>
                              <w:szCs w:val="32"/>
                              <w:lang w:val="en-GB"/>
                            </w:rPr>
                            <w:t xml:space="preserve">NTERIM </w:t>
                          </w:r>
                          <w:r w:rsidRPr="00D5028C">
                            <w:rPr>
                              <w:rFonts w:cstheme="minorHAnsi"/>
                              <w:b/>
                              <w:color w:val="FFFFFF" w:themeColor="background1"/>
                              <w:spacing w:val="20"/>
                              <w:sz w:val="32"/>
                              <w:szCs w:val="32"/>
                              <w:lang w:val="en-GB"/>
                            </w:rPr>
                            <w:t>REP</w:t>
                          </w:r>
                          <w:r>
                            <w:rPr>
                              <w:rFonts w:cstheme="minorHAnsi"/>
                              <w:b/>
                              <w:color w:val="FFFFFF" w:themeColor="background1"/>
                              <w:spacing w:val="20"/>
                              <w:sz w:val="32"/>
                              <w:szCs w:val="32"/>
                              <w:lang w:val="en-GB"/>
                            </w:rPr>
                            <w:t xml:space="preserve">ORT </w:t>
                          </w:r>
                          <w:r w:rsidRPr="00D5028C">
                            <w:rPr>
                              <w:rFonts w:cstheme="minorHAnsi"/>
                              <w:b/>
                              <w:color w:val="FFFFFF" w:themeColor="background1"/>
                              <w:spacing w:val="20"/>
                              <w:sz w:val="32"/>
                              <w:szCs w:val="32"/>
                              <w:lang w:val="en-GB"/>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85pt;margin-top:-39.4pt;width:520.1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JLtuw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" filled="f" stroked="f">
              <v:textbox>
                <w:txbxContent>
                  <w:p w:rsidR="00882F1F" w:rsidRPr="00D5028C" w:rsidRDefault="00882F1F" w:rsidP="00F33608">
                    <w:pPr>
                      <w:tabs>
                        <w:tab w:val="right" w:pos="10206"/>
                      </w:tabs>
                      <w:rPr>
                        <w:rFonts w:asciiTheme="minorHAnsi" w:hAnsiTheme="minorHAnsi" w:cstheme="minorHAnsi"/>
                        <w:color w:val="FFFFFF" w:themeColor="background1"/>
                        <w:sz w:val="32"/>
                        <w:szCs w:val="32"/>
                        <w:lang w:val="en-GB"/>
                      </w:rPr>
                    </w:pPr>
                    <w:r w:rsidRPr="00D5028C">
                      <w:rPr>
                        <w:rFonts w:asciiTheme="minorHAnsi" w:hAnsiTheme="minorHAnsi" w:cstheme="minorHAnsi"/>
                        <w:color w:val="FFFFFF" w:themeColor="background1"/>
                        <w:sz w:val="22"/>
                        <w:lang w:val="en-GB"/>
                      </w:rPr>
                      <w:t>Zwolle – Thursday 03 August 2017</w:t>
                    </w:r>
                    <w:r w:rsidRPr="00D5028C">
                      <w:rPr>
                        <w:color w:val="FFFFFF" w:themeColor="background1"/>
                        <w:lang w:val="en-GB"/>
                      </w:rPr>
                      <w:tab/>
                    </w:r>
                    <w:r w:rsidRPr="00D5028C">
                      <w:rPr>
                        <w:rFonts w:cstheme="minorHAnsi"/>
                        <w:b/>
                        <w:color w:val="FFFFFF" w:themeColor="background1"/>
                        <w:spacing w:val="20"/>
                        <w:sz w:val="32"/>
                        <w:szCs w:val="32"/>
                        <w:lang w:val="en-GB"/>
                      </w:rPr>
                      <w:t>I</w:t>
                    </w:r>
                    <w:r>
                      <w:rPr>
                        <w:rFonts w:cstheme="minorHAnsi"/>
                        <w:b/>
                        <w:color w:val="FFFFFF" w:themeColor="background1"/>
                        <w:spacing w:val="20"/>
                        <w:sz w:val="32"/>
                        <w:szCs w:val="32"/>
                        <w:lang w:val="en-GB"/>
                      </w:rPr>
                      <w:t xml:space="preserve">NTERIM </w:t>
                    </w:r>
                    <w:r w:rsidRPr="00D5028C">
                      <w:rPr>
                        <w:rFonts w:cstheme="minorHAnsi"/>
                        <w:b/>
                        <w:color w:val="FFFFFF" w:themeColor="background1"/>
                        <w:spacing w:val="20"/>
                        <w:sz w:val="32"/>
                        <w:szCs w:val="32"/>
                        <w:lang w:val="en-GB"/>
                      </w:rPr>
                      <w:t>REP</w:t>
                    </w:r>
                    <w:r>
                      <w:rPr>
                        <w:rFonts w:cstheme="minorHAnsi"/>
                        <w:b/>
                        <w:color w:val="FFFFFF" w:themeColor="background1"/>
                        <w:spacing w:val="20"/>
                        <w:sz w:val="32"/>
                        <w:szCs w:val="32"/>
                        <w:lang w:val="en-GB"/>
                      </w:rPr>
                      <w:t xml:space="preserve">ORT </w:t>
                    </w:r>
                    <w:r w:rsidRPr="00D5028C">
                      <w:rPr>
                        <w:rFonts w:cstheme="minorHAnsi"/>
                        <w:b/>
                        <w:color w:val="FFFFFF" w:themeColor="background1"/>
                        <w:spacing w:val="20"/>
                        <w:sz w:val="32"/>
                        <w:szCs w:val="32"/>
                        <w:lang w:val="en-GB"/>
                      </w:rPr>
                      <w:t>2017</w:t>
                    </w:r>
                  </w:p>
                </w:txbxContent>
              </v:textbox>
            </v:shape>
          </w:pict>
        </mc:Fallback>
      </mc:AlternateContent>
    </w:r>
    <w:r w:rsidR="00882F1F">
      <w:rPr>
        <w:noProof/>
        <w:lang w:eastAsia="de-DE"/>
      </w:rPr>
      <w:drawing>
        <wp:anchor distT="0" distB="0" distL="114300" distR="114300" simplePos="0" relativeHeight="251658240" behindDoc="1" locked="1" layoutInCell="1" allowOverlap="1">
          <wp:simplePos x="0" y="0"/>
          <wp:positionH relativeFrom="column">
            <wp:posOffset>3464560</wp:posOffset>
          </wp:positionH>
          <wp:positionV relativeFrom="paragraph">
            <wp:posOffset>-2353310</wp:posOffset>
          </wp:positionV>
          <wp:extent cx="3781425" cy="1828800"/>
          <wp:effectExtent l="19050" t="0" r="9525" b="0"/>
          <wp:wrapTight wrapText="bothSides">
            <wp:wrapPolygon edited="0">
              <wp:start x="-109" y="0"/>
              <wp:lineTo x="-109" y="21375"/>
              <wp:lineTo x="21654" y="21375"/>
              <wp:lineTo x="21654" y="0"/>
              <wp:lineTo x="-109" y="0"/>
            </wp:wrapPolygon>
          </wp:wrapTight>
          <wp:docPr id="9" name="Grafik 1" descr="Logo mit S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mit Slash.jpg"/>
                  <pic:cNvPicPr>
                    <a:picLocks noChangeAspect="1" noChangeArrowheads="1"/>
                  </pic:cNvPicPr>
                </pic:nvPicPr>
                <pic:blipFill>
                  <a:blip r:embed="rId3"/>
                  <a:srcRect/>
                  <a:stretch>
                    <a:fillRect/>
                  </a:stretch>
                </pic:blipFill>
                <pic:spPr bwMode="auto">
                  <a:xfrm>
                    <a:off x="0" y="0"/>
                    <a:ext cx="3781425" cy="1828800"/>
                  </a:xfrm>
                  <a:prstGeom prst="rect">
                    <a:avLst/>
                  </a:prstGeom>
                  <a:noFill/>
                  <a:ln w="9525">
                    <a:noFill/>
                    <a:miter lim="800000"/>
                    <a:headEnd/>
                    <a:tailEnd/>
                  </a:ln>
                </pic:spPr>
              </pic:pic>
            </a:graphicData>
          </a:graphic>
        </wp:anchor>
      </w:drawing>
    </w:r>
    <w:r w:rsidR="00882F1F">
      <w:rPr>
        <w:noProof/>
        <w:lang w:eastAsia="de-DE"/>
      </w:rPr>
      <w:drawing>
        <wp:anchor distT="0" distB="0" distL="114300" distR="114300" simplePos="0" relativeHeight="251655168" behindDoc="1" locked="1" layoutInCell="1" allowOverlap="1">
          <wp:simplePos x="0" y="0"/>
          <wp:positionH relativeFrom="column">
            <wp:posOffset>-65405</wp:posOffset>
          </wp:positionH>
          <wp:positionV relativeFrom="paragraph">
            <wp:posOffset>-548640</wp:posOffset>
          </wp:positionV>
          <wp:extent cx="7048500" cy="532130"/>
          <wp:effectExtent l="19050" t="0" r="0" b="0"/>
          <wp:wrapTight wrapText="bothSides">
            <wp:wrapPolygon edited="0">
              <wp:start x="-58" y="0"/>
              <wp:lineTo x="-58" y="20878"/>
              <wp:lineTo x="21600" y="20878"/>
              <wp:lineTo x="21600" y="0"/>
              <wp:lineTo x="-58" y="0"/>
            </wp:wrapPolygon>
          </wp:wrapTight>
          <wp:docPr id="8"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4"/>
                  <a:srcRect/>
                  <a:stretch>
                    <a:fillRect/>
                  </a:stretch>
                </pic:blipFill>
                <pic:spPr bwMode="auto">
                  <a:xfrm>
                    <a:off x="0" y="0"/>
                    <a:ext cx="7048500" cy="5321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745"/>
    <w:multiLevelType w:val="hybridMultilevel"/>
    <w:tmpl w:val="BE9276BA"/>
    <w:lvl w:ilvl="0" w:tplc="D68C405E">
      <w:start w:val="1"/>
      <w:numFmt w:val="bullet"/>
      <w:pStyle w:val="ListBullet3"/>
      <w:lvlText w:val=""/>
      <w:lvlJc w:val="left"/>
      <w:pPr>
        <w:tabs>
          <w:tab w:val="num" w:pos="1776"/>
        </w:tabs>
        <w:ind w:left="1776" w:hanging="360"/>
      </w:pPr>
      <w:rPr>
        <w:rFonts w:ascii="Symbol" w:hAnsi="Symbol" w:cs="Symbol" w:hint="default"/>
      </w:rPr>
    </w:lvl>
    <w:lvl w:ilvl="1" w:tplc="AF40D6CE">
      <w:start w:val="1"/>
      <w:numFmt w:val="bullet"/>
      <w:lvlText w:val="o"/>
      <w:lvlJc w:val="left"/>
      <w:pPr>
        <w:tabs>
          <w:tab w:val="num" w:pos="2496"/>
        </w:tabs>
        <w:ind w:left="2496" w:hanging="360"/>
      </w:pPr>
      <w:rPr>
        <w:rFonts w:ascii="Courier New" w:hAnsi="Courier New" w:cs="Courier New" w:hint="default"/>
      </w:rPr>
    </w:lvl>
    <w:lvl w:ilvl="2" w:tplc="320077C2">
      <w:start w:val="1"/>
      <w:numFmt w:val="bullet"/>
      <w:lvlText w:val=""/>
      <w:lvlJc w:val="left"/>
      <w:pPr>
        <w:tabs>
          <w:tab w:val="num" w:pos="3216"/>
        </w:tabs>
        <w:ind w:left="3216" w:hanging="360"/>
      </w:pPr>
      <w:rPr>
        <w:rFonts w:ascii="Wingdings" w:hAnsi="Wingdings" w:cs="Wingdings" w:hint="default"/>
      </w:rPr>
    </w:lvl>
    <w:lvl w:ilvl="3" w:tplc="B6F8D5DE">
      <w:start w:val="1"/>
      <w:numFmt w:val="bullet"/>
      <w:lvlText w:val=""/>
      <w:lvlJc w:val="left"/>
      <w:pPr>
        <w:tabs>
          <w:tab w:val="num" w:pos="3936"/>
        </w:tabs>
        <w:ind w:left="3936" w:hanging="360"/>
      </w:pPr>
      <w:rPr>
        <w:rFonts w:ascii="Symbol" w:hAnsi="Symbol" w:cs="Symbol" w:hint="default"/>
      </w:rPr>
    </w:lvl>
    <w:lvl w:ilvl="4" w:tplc="5BBEDA0E">
      <w:start w:val="1"/>
      <w:numFmt w:val="bullet"/>
      <w:lvlText w:val="o"/>
      <w:lvlJc w:val="left"/>
      <w:pPr>
        <w:tabs>
          <w:tab w:val="num" w:pos="4656"/>
        </w:tabs>
        <w:ind w:left="4656" w:hanging="360"/>
      </w:pPr>
      <w:rPr>
        <w:rFonts w:ascii="Courier New" w:hAnsi="Courier New" w:cs="Courier New" w:hint="default"/>
      </w:rPr>
    </w:lvl>
    <w:lvl w:ilvl="5" w:tplc="EAEAACEC">
      <w:start w:val="1"/>
      <w:numFmt w:val="bullet"/>
      <w:lvlText w:val=""/>
      <w:lvlJc w:val="left"/>
      <w:pPr>
        <w:tabs>
          <w:tab w:val="num" w:pos="5376"/>
        </w:tabs>
        <w:ind w:left="5376" w:hanging="360"/>
      </w:pPr>
      <w:rPr>
        <w:rFonts w:ascii="Wingdings" w:hAnsi="Wingdings" w:cs="Wingdings" w:hint="default"/>
      </w:rPr>
    </w:lvl>
    <w:lvl w:ilvl="6" w:tplc="8A743046">
      <w:start w:val="1"/>
      <w:numFmt w:val="bullet"/>
      <w:lvlText w:val=""/>
      <w:lvlJc w:val="left"/>
      <w:pPr>
        <w:tabs>
          <w:tab w:val="num" w:pos="6096"/>
        </w:tabs>
        <w:ind w:left="6096" w:hanging="360"/>
      </w:pPr>
      <w:rPr>
        <w:rFonts w:ascii="Symbol" w:hAnsi="Symbol" w:cs="Symbol" w:hint="default"/>
      </w:rPr>
    </w:lvl>
    <w:lvl w:ilvl="7" w:tplc="6D4438B8">
      <w:start w:val="1"/>
      <w:numFmt w:val="bullet"/>
      <w:lvlText w:val="o"/>
      <w:lvlJc w:val="left"/>
      <w:pPr>
        <w:tabs>
          <w:tab w:val="num" w:pos="6816"/>
        </w:tabs>
        <w:ind w:left="6816" w:hanging="360"/>
      </w:pPr>
      <w:rPr>
        <w:rFonts w:ascii="Courier New" w:hAnsi="Courier New" w:cs="Courier New" w:hint="default"/>
      </w:rPr>
    </w:lvl>
    <w:lvl w:ilvl="8" w:tplc="51F20E1E">
      <w:start w:val="1"/>
      <w:numFmt w:val="bullet"/>
      <w:lvlText w:val=""/>
      <w:lvlJc w:val="left"/>
      <w:pPr>
        <w:tabs>
          <w:tab w:val="num" w:pos="7536"/>
        </w:tabs>
        <w:ind w:left="7536" w:hanging="360"/>
      </w:pPr>
      <w:rPr>
        <w:rFonts w:ascii="Wingdings" w:hAnsi="Wingdings" w:cs="Wingdings" w:hint="default"/>
      </w:rPr>
    </w:lvl>
  </w:abstractNum>
  <w:abstractNum w:abstractNumId="1" w15:restartNumberingAfterBreak="0">
    <w:nsid w:val="091523E0"/>
    <w:multiLevelType w:val="hybridMultilevel"/>
    <w:tmpl w:val="5562F1B0"/>
    <w:lvl w:ilvl="0" w:tplc="CCCAF248">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753132"/>
    <w:multiLevelType w:val="hybridMultilevel"/>
    <w:tmpl w:val="FF4CB096"/>
    <w:lvl w:ilvl="0" w:tplc="0518C3BE">
      <w:start w:val="1"/>
      <w:numFmt w:val="decimal"/>
      <w:lvlText w:val="%1."/>
      <w:lvlJc w:val="left"/>
      <w:pPr>
        <w:ind w:left="587" w:hanging="360"/>
      </w:pPr>
      <w:rPr>
        <w:rFonts w:hint="default"/>
        <w:b w:val="0"/>
        <w:color w:val="auto"/>
        <w:sz w:val="18"/>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3" w15:restartNumberingAfterBreak="0">
    <w:nsid w:val="1F5777E5"/>
    <w:multiLevelType w:val="hybridMultilevel"/>
    <w:tmpl w:val="D31092EA"/>
    <w:lvl w:ilvl="0" w:tplc="0000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16B8C"/>
    <w:multiLevelType w:val="hybridMultilevel"/>
    <w:tmpl w:val="8DAA1358"/>
    <w:lvl w:ilvl="0" w:tplc="B61E0B66">
      <w:start w:val="1"/>
      <w:numFmt w:val="decimal"/>
      <w:lvlText w:val="%1."/>
      <w:lvlJc w:val="left"/>
      <w:pPr>
        <w:ind w:left="587" w:hanging="360"/>
      </w:pPr>
      <w:rPr>
        <w:rFonts w:hint="default"/>
        <w:b w:val="0"/>
        <w:color w:val="auto"/>
        <w:sz w:val="18"/>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5" w15:restartNumberingAfterBreak="0">
    <w:nsid w:val="2807420B"/>
    <w:multiLevelType w:val="hybridMultilevel"/>
    <w:tmpl w:val="AEC6583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39BC1261"/>
    <w:multiLevelType w:val="multilevel"/>
    <w:tmpl w:val="87066F3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lowerRoman"/>
      <w:lvlText w:val="%1.%2.%3"/>
      <w:lvlJc w:val="left"/>
      <w:pPr>
        <w:tabs>
          <w:tab w:val="num" w:pos="1080"/>
        </w:tabs>
        <w:ind w:left="1080" w:hanging="108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BFE41AE"/>
    <w:multiLevelType w:val="hybridMultilevel"/>
    <w:tmpl w:val="FF842668"/>
    <w:lvl w:ilvl="0" w:tplc="47748C6E">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736A10"/>
    <w:multiLevelType w:val="hybridMultilevel"/>
    <w:tmpl w:val="7A80F994"/>
    <w:lvl w:ilvl="0" w:tplc="8248A076">
      <w:start w:val="24"/>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776140"/>
    <w:multiLevelType w:val="multilevel"/>
    <w:tmpl w:val="C3785D92"/>
    <w:lvl w:ilvl="0">
      <w:start w:val="1"/>
      <w:numFmt w:val="upperRoman"/>
      <w:lvlText w:val="%1."/>
      <w:lvlJc w:val="left"/>
      <w:pPr>
        <w:ind w:left="0" w:firstLine="0"/>
      </w:pPr>
      <w:rPr>
        <w:rFonts w:hint="default"/>
      </w:rPr>
    </w:lvl>
    <w:lvl w:ilvl="1">
      <w:start w:val="3"/>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1" w15:restartNumberingAfterBreak="0">
    <w:nsid w:val="7C2A1993"/>
    <w:multiLevelType w:val="hybridMultilevel"/>
    <w:tmpl w:val="8B6052E0"/>
    <w:lvl w:ilvl="0" w:tplc="04070001">
      <w:start w:val="1"/>
      <w:numFmt w:val="bullet"/>
      <w:lvlText w:val=""/>
      <w:lvlJc w:val="left"/>
      <w:pPr>
        <w:ind w:left="944" w:hanging="360"/>
      </w:pPr>
      <w:rPr>
        <w:rFonts w:ascii="Symbol" w:hAnsi="Symbol" w:hint="default"/>
      </w:rPr>
    </w:lvl>
    <w:lvl w:ilvl="1" w:tplc="04070003" w:tentative="1">
      <w:start w:val="1"/>
      <w:numFmt w:val="bullet"/>
      <w:lvlText w:val="o"/>
      <w:lvlJc w:val="left"/>
      <w:pPr>
        <w:ind w:left="1664" w:hanging="360"/>
      </w:pPr>
      <w:rPr>
        <w:rFonts w:ascii="Courier New" w:hAnsi="Courier New" w:cs="Courier New" w:hint="default"/>
      </w:rPr>
    </w:lvl>
    <w:lvl w:ilvl="2" w:tplc="04070005" w:tentative="1">
      <w:start w:val="1"/>
      <w:numFmt w:val="bullet"/>
      <w:lvlText w:val=""/>
      <w:lvlJc w:val="left"/>
      <w:pPr>
        <w:ind w:left="2384" w:hanging="360"/>
      </w:pPr>
      <w:rPr>
        <w:rFonts w:ascii="Wingdings" w:hAnsi="Wingdings" w:hint="default"/>
      </w:rPr>
    </w:lvl>
    <w:lvl w:ilvl="3" w:tplc="04070001" w:tentative="1">
      <w:start w:val="1"/>
      <w:numFmt w:val="bullet"/>
      <w:lvlText w:val=""/>
      <w:lvlJc w:val="left"/>
      <w:pPr>
        <w:ind w:left="3104" w:hanging="360"/>
      </w:pPr>
      <w:rPr>
        <w:rFonts w:ascii="Symbol" w:hAnsi="Symbol" w:hint="default"/>
      </w:rPr>
    </w:lvl>
    <w:lvl w:ilvl="4" w:tplc="04070003" w:tentative="1">
      <w:start w:val="1"/>
      <w:numFmt w:val="bullet"/>
      <w:lvlText w:val="o"/>
      <w:lvlJc w:val="left"/>
      <w:pPr>
        <w:ind w:left="3824" w:hanging="360"/>
      </w:pPr>
      <w:rPr>
        <w:rFonts w:ascii="Courier New" w:hAnsi="Courier New" w:cs="Courier New" w:hint="default"/>
      </w:rPr>
    </w:lvl>
    <w:lvl w:ilvl="5" w:tplc="04070005" w:tentative="1">
      <w:start w:val="1"/>
      <w:numFmt w:val="bullet"/>
      <w:lvlText w:val=""/>
      <w:lvlJc w:val="left"/>
      <w:pPr>
        <w:ind w:left="4544" w:hanging="360"/>
      </w:pPr>
      <w:rPr>
        <w:rFonts w:ascii="Wingdings" w:hAnsi="Wingdings" w:hint="default"/>
      </w:rPr>
    </w:lvl>
    <w:lvl w:ilvl="6" w:tplc="04070001" w:tentative="1">
      <w:start w:val="1"/>
      <w:numFmt w:val="bullet"/>
      <w:lvlText w:val=""/>
      <w:lvlJc w:val="left"/>
      <w:pPr>
        <w:ind w:left="5264" w:hanging="360"/>
      </w:pPr>
      <w:rPr>
        <w:rFonts w:ascii="Symbol" w:hAnsi="Symbol" w:hint="default"/>
      </w:rPr>
    </w:lvl>
    <w:lvl w:ilvl="7" w:tplc="04070003" w:tentative="1">
      <w:start w:val="1"/>
      <w:numFmt w:val="bullet"/>
      <w:lvlText w:val="o"/>
      <w:lvlJc w:val="left"/>
      <w:pPr>
        <w:ind w:left="5984" w:hanging="360"/>
      </w:pPr>
      <w:rPr>
        <w:rFonts w:ascii="Courier New" w:hAnsi="Courier New" w:cs="Courier New" w:hint="default"/>
      </w:rPr>
    </w:lvl>
    <w:lvl w:ilvl="8" w:tplc="04070005" w:tentative="1">
      <w:start w:val="1"/>
      <w:numFmt w:val="bullet"/>
      <w:lvlText w:val=""/>
      <w:lvlJc w:val="left"/>
      <w:pPr>
        <w:ind w:left="6704" w:hanging="360"/>
      </w:pPr>
      <w:rPr>
        <w:rFonts w:ascii="Wingdings" w:hAnsi="Wingdings" w:hint="default"/>
      </w:rPr>
    </w:lvl>
  </w:abstractNum>
  <w:abstractNum w:abstractNumId="12" w15:restartNumberingAfterBreak="0">
    <w:nsid w:val="7D0A2D56"/>
    <w:multiLevelType w:val="hybridMultilevel"/>
    <w:tmpl w:val="CE16C0EA"/>
    <w:lvl w:ilvl="0" w:tplc="04070001">
      <w:start w:val="1"/>
      <w:numFmt w:val="bullet"/>
      <w:pStyle w:val="ListBullet2"/>
      <w:lvlText w:val=""/>
      <w:lvlJc w:val="left"/>
      <w:pPr>
        <w:tabs>
          <w:tab w:val="num" w:pos="1194"/>
        </w:tabs>
        <w:ind w:left="1194" w:hanging="360"/>
      </w:pPr>
      <w:rPr>
        <w:rFonts w:ascii="Symbol" w:hAnsi="Symbol" w:cs="Symbol" w:hint="default"/>
      </w:rPr>
    </w:lvl>
    <w:lvl w:ilvl="1" w:tplc="04070003">
      <w:start w:val="1"/>
      <w:numFmt w:val="bullet"/>
      <w:lvlText w:val="o"/>
      <w:lvlJc w:val="left"/>
      <w:pPr>
        <w:tabs>
          <w:tab w:val="num" w:pos="1914"/>
        </w:tabs>
        <w:ind w:left="1914" w:hanging="360"/>
      </w:pPr>
      <w:rPr>
        <w:rFonts w:ascii="Courier New" w:hAnsi="Courier New" w:cs="Courier New" w:hint="default"/>
      </w:rPr>
    </w:lvl>
    <w:lvl w:ilvl="2" w:tplc="04070005">
      <w:start w:val="1"/>
      <w:numFmt w:val="bullet"/>
      <w:lvlText w:val=""/>
      <w:lvlJc w:val="left"/>
      <w:pPr>
        <w:tabs>
          <w:tab w:val="num" w:pos="2634"/>
        </w:tabs>
        <w:ind w:left="2634" w:hanging="360"/>
      </w:pPr>
      <w:rPr>
        <w:rFonts w:ascii="Wingdings" w:hAnsi="Wingdings" w:cs="Wingdings" w:hint="default"/>
      </w:rPr>
    </w:lvl>
    <w:lvl w:ilvl="3" w:tplc="04070001">
      <w:start w:val="1"/>
      <w:numFmt w:val="bullet"/>
      <w:lvlText w:val=""/>
      <w:lvlJc w:val="left"/>
      <w:pPr>
        <w:tabs>
          <w:tab w:val="num" w:pos="3354"/>
        </w:tabs>
        <w:ind w:left="3354" w:hanging="360"/>
      </w:pPr>
      <w:rPr>
        <w:rFonts w:ascii="Symbol" w:hAnsi="Symbol" w:cs="Symbol" w:hint="default"/>
      </w:rPr>
    </w:lvl>
    <w:lvl w:ilvl="4" w:tplc="04070003">
      <w:start w:val="1"/>
      <w:numFmt w:val="bullet"/>
      <w:lvlText w:val="o"/>
      <w:lvlJc w:val="left"/>
      <w:pPr>
        <w:tabs>
          <w:tab w:val="num" w:pos="4074"/>
        </w:tabs>
        <w:ind w:left="4074" w:hanging="360"/>
      </w:pPr>
      <w:rPr>
        <w:rFonts w:ascii="Courier New" w:hAnsi="Courier New" w:cs="Courier New" w:hint="default"/>
      </w:rPr>
    </w:lvl>
    <w:lvl w:ilvl="5" w:tplc="04070005">
      <w:start w:val="1"/>
      <w:numFmt w:val="bullet"/>
      <w:lvlText w:val=""/>
      <w:lvlJc w:val="left"/>
      <w:pPr>
        <w:tabs>
          <w:tab w:val="num" w:pos="4794"/>
        </w:tabs>
        <w:ind w:left="4794" w:hanging="360"/>
      </w:pPr>
      <w:rPr>
        <w:rFonts w:ascii="Wingdings" w:hAnsi="Wingdings" w:cs="Wingdings" w:hint="default"/>
      </w:rPr>
    </w:lvl>
    <w:lvl w:ilvl="6" w:tplc="04070001">
      <w:start w:val="1"/>
      <w:numFmt w:val="bullet"/>
      <w:lvlText w:val=""/>
      <w:lvlJc w:val="left"/>
      <w:pPr>
        <w:tabs>
          <w:tab w:val="num" w:pos="5514"/>
        </w:tabs>
        <w:ind w:left="5514" w:hanging="360"/>
      </w:pPr>
      <w:rPr>
        <w:rFonts w:ascii="Symbol" w:hAnsi="Symbol" w:cs="Symbol" w:hint="default"/>
      </w:rPr>
    </w:lvl>
    <w:lvl w:ilvl="7" w:tplc="04070003">
      <w:start w:val="1"/>
      <w:numFmt w:val="bullet"/>
      <w:lvlText w:val="o"/>
      <w:lvlJc w:val="left"/>
      <w:pPr>
        <w:tabs>
          <w:tab w:val="num" w:pos="6234"/>
        </w:tabs>
        <w:ind w:left="6234" w:hanging="360"/>
      </w:pPr>
      <w:rPr>
        <w:rFonts w:ascii="Courier New" w:hAnsi="Courier New" w:cs="Courier New" w:hint="default"/>
      </w:rPr>
    </w:lvl>
    <w:lvl w:ilvl="8" w:tplc="04070005">
      <w:start w:val="1"/>
      <w:numFmt w:val="bullet"/>
      <w:lvlText w:val=""/>
      <w:lvlJc w:val="left"/>
      <w:pPr>
        <w:tabs>
          <w:tab w:val="num" w:pos="6954"/>
        </w:tabs>
        <w:ind w:left="6954" w:hanging="360"/>
      </w:pPr>
      <w:rPr>
        <w:rFonts w:ascii="Wingdings" w:hAnsi="Wingdings" w:cs="Wingdings" w:hint="default"/>
      </w:rPr>
    </w:lvl>
  </w:abstractNum>
  <w:abstractNum w:abstractNumId="13" w15:restartNumberingAfterBreak="0">
    <w:nsid w:val="7F6A62B9"/>
    <w:multiLevelType w:val="multilevel"/>
    <w:tmpl w:val="EBF6BA64"/>
    <w:lvl w:ilvl="0">
      <w:start w:val="1"/>
      <w:numFmt w:val="decimal"/>
      <w:lvlText w:val="%1."/>
      <w:lvlJc w:val="left"/>
      <w:pPr>
        <w:tabs>
          <w:tab w:val="num" w:pos="360"/>
        </w:tabs>
        <w:ind w:left="360" w:hanging="360"/>
      </w:pPr>
      <w:rPr>
        <w:rFonts w:cs="Times New Roman" w:hint="default"/>
        <w:b/>
        <w:color w:val="auto"/>
        <w:sz w:val="18"/>
        <w:szCs w:val="18"/>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num>
  <w:num w:numId="2">
    <w:abstractNumId w:val="0"/>
  </w:num>
  <w:num w:numId="3">
    <w:abstractNumId w:val="12"/>
  </w:num>
  <w:num w:numId="4">
    <w:abstractNumId w:val="10"/>
  </w:num>
  <w:num w:numId="5">
    <w:abstractNumId w:val="3"/>
  </w:num>
  <w:num w:numId="6">
    <w:abstractNumId w:val="6"/>
  </w:num>
  <w:num w:numId="7">
    <w:abstractNumId w:val="13"/>
  </w:num>
  <w:num w:numId="8">
    <w:abstractNumId w:val="1"/>
  </w:num>
  <w:num w:numId="9">
    <w:abstractNumId w:val="7"/>
  </w:num>
  <w:num w:numId="10">
    <w:abstractNumId w:val="5"/>
  </w:num>
  <w:num w:numId="11">
    <w:abstractNumId w:val="8"/>
  </w:num>
  <w:num w:numId="12">
    <w:abstractNumId w:val="1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CD"/>
    <w:rsid w:val="00041C0C"/>
    <w:rsid w:val="00044707"/>
    <w:rsid w:val="00051544"/>
    <w:rsid w:val="00054B7F"/>
    <w:rsid w:val="0005578B"/>
    <w:rsid w:val="00084618"/>
    <w:rsid w:val="00097082"/>
    <w:rsid w:val="001429FC"/>
    <w:rsid w:val="00161C05"/>
    <w:rsid w:val="001649FA"/>
    <w:rsid w:val="00171EEC"/>
    <w:rsid w:val="00186B6E"/>
    <w:rsid w:val="00196F09"/>
    <w:rsid w:val="001A1089"/>
    <w:rsid w:val="001A75C1"/>
    <w:rsid w:val="001C5065"/>
    <w:rsid w:val="001E2C3E"/>
    <w:rsid w:val="00213EA0"/>
    <w:rsid w:val="00250420"/>
    <w:rsid w:val="0027201E"/>
    <w:rsid w:val="00282C80"/>
    <w:rsid w:val="002A0D07"/>
    <w:rsid w:val="002A1C33"/>
    <w:rsid w:val="002D5E7D"/>
    <w:rsid w:val="003115A7"/>
    <w:rsid w:val="0036191F"/>
    <w:rsid w:val="0036342D"/>
    <w:rsid w:val="00371726"/>
    <w:rsid w:val="00374B00"/>
    <w:rsid w:val="00383ACE"/>
    <w:rsid w:val="00390CB5"/>
    <w:rsid w:val="00391D49"/>
    <w:rsid w:val="003A38CD"/>
    <w:rsid w:val="003A6DC1"/>
    <w:rsid w:val="003B54E8"/>
    <w:rsid w:val="003D5390"/>
    <w:rsid w:val="003E3CEC"/>
    <w:rsid w:val="003E75B5"/>
    <w:rsid w:val="004152A2"/>
    <w:rsid w:val="004365BC"/>
    <w:rsid w:val="004652A8"/>
    <w:rsid w:val="0047010F"/>
    <w:rsid w:val="00487DE4"/>
    <w:rsid w:val="004A43DD"/>
    <w:rsid w:val="004A5D72"/>
    <w:rsid w:val="004F420E"/>
    <w:rsid w:val="005001BC"/>
    <w:rsid w:val="00526552"/>
    <w:rsid w:val="00585E50"/>
    <w:rsid w:val="005A5364"/>
    <w:rsid w:val="005A69F3"/>
    <w:rsid w:val="005F25F1"/>
    <w:rsid w:val="005F47EC"/>
    <w:rsid w:val="006518B8"/>
    <w:rsid w:val="00651EF8"/>
    <w:rsid w:val="00657E90"/>
    <w:rsid w:val="006A787C"/>
    <w:rsid w:val="006B777C"/>
    <w:rsid w:val="006F473A"/>
    <w:rsid w:val="007078E1"/>
    <w:rsid w:val="00732161"/>
    <w:rsid w:val="00736E04"/>
    <w:rsid w:val="00737837"/>
    <w:rsid w:val="00774401"/>
    <w:rsid w:val="007815CD"/>
    <w:rsid w:val="007834C3"/>
    <w:rsid w:val="00792277"/>
    <w:rsid w:val="007A5CD0"/>
    <w:rsid w:val="007B1FC8"/>
    <w:rsid w:val="007B27A4"/>
    <w:rsid w:val="007B640C"/>
    <w:rsid w:val="00822BB1"/>
    <w:rsid w:val="008474DC"/>
    <w:rsid w:val="0087105F"/>
    <w:rsid w:val="00881D9A"/>
    <w:rsid w:val="00882F1F"/>
    <w:rsid w:val="00883F2A"/>
    <w:rsid w:val="008F14BF"/>
    <w:rsid w:val="00914CE9"/>
    <w:rsid w:val="00916A68"/>
    <w:rsid w:val="00922AA0"/>
    <w:rsid w:val="00941161"/>
    <w:rsid w:val="00980E64"/>
    <w:rsid w:val="009B4F9B"/>
    <w:rsid w:val="009C2FE1"/>
    <w:rsid w:val="009C32BB"/>
    <w:rsid w:val="009D0428"/>
    <w:rsid w:val="009D74D9"/>
    <w:rsid w:val="009D767A"/>
    <w:rsid w:val="00A0132C"/>
    <w:rsid w:val="00A0202D"/>
    <w:rsid w:val="00A1049F"/>
    <w:rsid w:val="00A10C6C"/>
    <w:rsid w:val="00A45C2A"/>
    <w:rsid w:val="00A60B0B"/>
    <w:rsid w:val="00A8544C"/>
    <w:rsid w:val="00AC5540"/>
    <w:rsid w:val="00B12DF5"/>
    <w:rsid w:val="00B30686"/>
    <w:rsid w:val="00B42B84"/>
    <w:rsid w:val="00B46BAB"/>
    <w:rsid w:val="00B50948"/>
    <w:rsid w:val="00B67B58"/>
    <w:rsid w:val="00B744E7"/>
    <w:rsid w:val="00BD4FAB"/>
    <w:rsid w:val="00BD4FB5"/>
    <w:rsid w:val="00BF7D94"/>
    <w:rsid w:val="00C21F68"/>
    <w:rsid w:val="00C230B8"/>
    <w:rsid w:val="00C309CD"/>
    <w:rsid w:val="00C32FBA"/>
    <w:rsid w:val="00C53915"/>
    <w:rsid w:val="00C61B3A"/>
    <w:rsid w:val="00CC6397"/>
    <w:rsid w:val="00CD1996"/>
    <w:rsid w:val="00CE13D1"/>
    <w:rsid w:val="00D0785A"/>
    <w:rsid w:val="00D214DD"/>
    <w:rsid w:val="00D414ED"/>
    <w:rsid w:val="00D45DC3"/>
    <w:rsid w:val="00D4672F"/>
    <w:rsid w:val="00D5028C"/>
    <w:rsid w:val="00D7402D"/>
    <w:rsid w:val="00D94BCD"/>
    <w:rsid w:val="00DC1818"/>
    <w:rsid w:val="00DE3384"/>
    <w:rsid w:val="00DE5807"/>
    <w:rsid w:val="00E02316"/>
    <w:rsid w:val="00E31D39"/>
    <w:rsid w:val="00E41E50"/>
    <w:rsid w:val="00E550E6"/>
    <w:rsid w:val="00E90550"/>
    <w:rsid w:val="00E96F58"/>
    <w:rsid w:val="00EB53B7"/>
    <w:rsid w:val="00EC1DB3"/>
    <w:rsid w:val="00ED49F3"/>
    <w:rsid w:val="00F108A6"/>
    <w:rsid w:val="00F15FE0"/>
    <w:rsid w:val="00F33608"/>
    <w:rsid w:val="00F45F6A"/>
    <w:rsid w:val="00F60438"/>
    <w:rsid w:val="00FA460A"/>
    <w:rsid w:val="00FB21BB"/>
    <w:rsid w:val="00FB2BA3"/>
    <w:rsid w:val="00FE6420"/>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64A22F-A952-4536-9CD4-7B3974BC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R standard text"/>
    <w:qFormat/>
    <w:rsid w:val="002A0D07"/>
    <w:pPr>
      <w:spacing w:after="120" w:line="276" w:lineRule="auto"/>
    </w:pPr>
    <w:rPr>
      <w:szCs w:val="22"/>
      <w:lang w:eastAsia="en-US"/>
    </w:rPr>
  </w:style>
  <w:style w:type="paragraph" w:styleId="Heading1">
    <w:name w:val="heading 1"/>
    <w:aliases w:val="PR überschrift 1"/>
    <w:basedOn w:val="Normal"/>
    <w:next w:val="Normal"/>
    <w:link w:val="Heading1Char"/>
    <w:autoRedefine/>
    <w:uiPriority w:val="9"/>
    <w:qFormat/>
    <w:rsid w:val="00882F1F"/>
    <w:pPr>
      <w:keepNext/>
      <w:keepLines/>
      <w:tabs>
        <w:tab w:val="left" w:pos="10415"/>
      </w:tabs>
      <w:spacing w:before="100" w:beforeAutospacing="1" w:after="480"/>
      <w:ind w:left="154" w:right="283"/>
      <w:jc w:val="both"/>
      <w:outlineLvl w:val="0"/>
    </w:pPr>
    <w:rPr>
      <w:rFonts w:eastAsiaTheme="majorEastAsia" w:cstheme="majorBidi"/>
      <w:b/>
      <w:bCs/>
      <w:color w:val="B71234"/>
      <w:sz w:val="28"/>
      <w:szCs w:val="28"/>
      <w:lang w:val="en-GB" w:eastAsia="en-GB"/>
    </w:rPr>
  </w:style>
  <w:style w:type="paragraph" w:styleId="Heading2">
    <w:name w:val="heading 2"/>
    <w:basedOn w:val="Normal"/>
    <w:next w:val="Normal"/>
    <w:link w:val="Heading2Char"/>
    <w:uiPriority w:val="99"/>
    <w:qFormat/>
    <w:rsid w:val="00D5028C"/>
    <w:pPr>
      <w:keepNext/>
      <w:keepLines/>
      <w:numPr>
        <w:ilvl w:val="1"/>
        <w:numId w:val="4"/>
      </w:numPr>
      <w:spacing w:before="200" w:after="0" w:line="240" w:lineRule="auto"/>
      <w:outlineLvl w:val="1"/>
    </w:pPr>
    <w:rPr>
      <w:rFonts w:eastAsia="MS ????"/>
      <w:b/>
      <w:bCs/>
      <w:color w:val="4F81BD"/>
      <w:sz w:val="26"/>
      <w:szCs w:val="26"/>
      <w:lang w:val="en-GB" w:eastAsia="de-DE"/>
    </w:rPr>
  </w:style>
  <w:style w:type="paragraph" w:styleId="Heading3">
    <w:name w:val="heading 3"/>
    <w:basedOn w:val="Normal"/>
    <w:next w:val="Normal"/>
    <w:link w:val="Heading3Char"/>
    <w:uiPriority w:val="99"/>
    <w:qFormat/>
    <w:rsid w:val="00D5028C"/>
    <w:pPr>
      <w:keepNext/>
      <w:keepLines/>
      <w:numPr>
        <w:ilvl w:val="2"/>
        <w:numId w:val="4"/>
      </w:numPr>
      <w:spacing w:before="200" w:after="0" w:line="240" w:lineRule="auto"/>
      <w:outlineLvl w:val="2"/>
    </w:pPr>
    <w:rPr>
      <w:rFonts w:eastAsia="MS ????"/>
      <w:b/>
      <w:bCs/>
      <w:color w:val="4F81BD"/>
      <w:sz w:val="24"/>
      <w:szCs w:val="24"/>
      <w:lang w:val="en-GB" w:eastAsia="de-DE"/>
    </w:rPr>
  </w:style>
  <w:style w:type="paragraph" w:styleId="Heading4">
    <w:name w:val="heading 4"/>
    <w:basedOn w:val="Normal"/>
    <w:next w:val="Normal"/>
    <w:link w:val="Heading4Char"/>
    <w:uiPriority w:val="99"/>
    <w:qFormat/>
    <w:rsid w:val="00D5028C"/>
    <w:pPr>
      <w:keepNext/>
      <w:keepLines/>
      <w:numPr>
        <w:ilvl w:val="3"/>
        <w:numId w:val="4"/>
      </w:numPr>
      <w:spacing w:before="200" w:after="0" w:line="240" w:lineRule="auto"/>
      <w:outlineLvl w:val="3"/>
    </w:pPr>
    <w:rPr>
      <w:rFonts w:eastAsia="MS ????"/>
      <w:b/>
      <w:bCs/>
      <w:i/>
      <w:iCs/>
      <w:color w:val="4F81BD"/>
      <w:sz w:val="24"/>
      <w:szCs w:val="24"/>
      <w:lang w:val="en-GB" w:eastAsia="de-DE"/>
    </w:rPr>
  </w:style>
  <w:style w:type="paragraph" w:styleId="Heading5">
    <w:name w:val="heading 5"/>
    <w:basedOn w:val="Normal"/>
    <w:next w:val="Normal"/>
    <w:link w:val="Heading5Char"/>
    <w:uiPriority w:val="99"/>
    <w:qFormat/>
    <w:rsid w:val="00D5028C"/>
    <w:pPr>
      <w:numPr>
        <w:ilvl w:val="4"/>
        <w:numId w:val="4"/>
      </w:numPr>
      <w:spacing w:before="240" w:after="60" w:line="240" w:lineRule="auto"/>
      <w:outlineLvl w:val="4"/>
    </w:pPr>
    <w:rPr>
      <w:rFonts w:eastAsia="MS ??"/>
      <w:b/>
      <w:bCs/>
      <w:i/>
      <w:iCs/>
      <w:sz w:val="26"/>
      <w:szCs w:val="26"/>
      <w:lang w:val="en-GB" w:eastAsia="de-DE"/>
    </w:rPr>
  </w:style>
  <w:style w:type="paragraph" w:styleId="Heading6">
    <w:name w:val="heading 6"/>
    <w:basedOn w:val="Normal"/>
    <w:next w:val="Normal"/>
    <w:link w:val="Heading6Char"/>
    <w:uiPriority w:val="99"/>
    <w:qFormat/>
    <w:rsid w:val="00D5028C"/>
    <w:pPr>
      <w:keepNext/>
      <w:keepLines/>
      <w:numPr>
        <w:ilvl w:val="5"/>
        <w:numId w:val="4"/>
      </w:numPr>
      <w:spacing w:before="200" w:after="0" w:line="240" w:lineRule="auto"/>
      <w:outlineLvl w:val="5"/>
    </w:pPr>
    <w:rPr>
      <w:rFonts w:eastAsia="MS ????"/>
      <w:i/>
      <w:iCs/>
      <w:color w:val="243F60"/>
      <w:sz w:val="24"/>
      <w:szCs w:val="24"/>
      <w:lang w:val="en-GB" w:eastAsia="de-DE"/>
    </w:rPr>
  </w:style>
  <w:style w:type="paragraph" w:styleId="Heading7">
    <w:name w:val="heading 7"/>
    <w:basedOn w:val="Normal"/>
    <w:next w:val="Normal"/>
    <w:link w:val="Heading7Char"/>
    <w:uiPriority w:val="99"/>
    <w:qFormat/>
    <w:rsid w:val="00D5028C"/>
    <w:pPr>
      <w:keepNext/>
      <w:keepLines/>
      <w:numPr>
        <w:ilvl w:val="6"/>
        <w:numId w:val="4"/>
      </w:numPr>
      <w:spacing w:before="200" w:after="0" w:line="240" w:lineRule="auto"/>
      <w:outlineLvl w:val="6"/>
    </w:pPr>
    <w:rPr>
      <w:rFonts w:eastAsia="MS ????"/>
      <w:i/>
      <w:iCs/>
      <w:color w:val="404040"/>
      <w:sz w:val="24"/>
      <w:szCs w:val="24"/>
      <w:lang w:val="en-GB" w:eastAsia="de-DE"/>
    </w:rPr>
  </w:style>
  <w:style w:type="paragraph" w:styleId="Heading8">
    <w:name w:val="heading 8"/>
    <w:basedOn w:val="Normal"/>
    <w:next w:val="Normal"/>
    <w:link w:val="Heading8Char"/>
    <w:uiPriority w:val="99"/>
    <w:qFormat/>
    <w:rsid w:val="00D5028C"/>
    <w:pPr>
      <w:keepNext/>
      <w:keepLines/>
      <w:numPr>
        <w:ilvl w:val="7"/>
        <w:numId w:val="4"/>
      </w:numPr>
      <w:spacing w:before="200" w:after="0" w:line="240" w:lineRule="auto"/>
      <w:outlineLvl w:val="7"/>
    </w:pPr>
    <w:rPr>
      <w:rFonts w:eastAsia="MS ????"/>
      <w:color w:val="404040"/>
      <w:szCs w:val="20"/>
      <w:lang w:val="en-GB" w:eastAsia="de-DE"/>
    </w:rPr>
  </w:style>
  <w:style w:type="paragraph" w:styleId="Heading9">
    <w:name w:val="heading 9"/>
    <w:basedOn w:val="Normal"/>
    <w:next w:val="Normal"/>
    <w:link w:val="Heading9Char"/>
    <w:uiPriority w:val="99"/>
    <w:qFormat/>
    <w:rsid w:val="00D5028C"/>
    <w:pPr>
      <w:keepNext/>
      <w:keepLines/>
      <w:numPr>
        <w:ilvl w:val="8"/>
        <w:numId w:val="4"/>
      </w:numPr>
      <w:spacing w:before="200" w:after="0" w:line="240" w:lineRule="auto"/>
      <w:outlineLvl w:val="8"/>
    </w:pPr>
    <w:rPr>
      <w:rFonts w:eastAsia="MS ????"/>
      <w:i/>
      <w:iCs/>
      <w:color w:val="404040"/>
      <w:szCs w:val="20"/>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R überschrift 1 Char"/>
    <w:basedOn w:val="DefaultParagraphFont"/>
    <w:link w:val="Heading1"/>
    <w:uiPriority w:val="9"/>
    <w:rsid w:val="00882F1F"/>
    <w:rPr>
      <w:rFonts w:eastAsiaTheme="majorEastAsia" w:cstheme="majorBidi"/>
      <w:b/>
      <w:bCs/>
      <w:color w:val="B71234"/>
      <w:sz w:val="28"/>
      <w:szCs w:val="28"/>
      <w:lang w:val="en-GB" w:eastAsia="en-GB"/>
    </w:rPr>
  </w:style>
  <w:style w:type="character" w:customStyle="1" w:styleId="Heading2Char">
    <w:name w:val="Heading 2 Char"/>
    <w:basedOn w:val="DefaultParagraphFont"/>
    <w:link w:val="Heading2"/>
    <w:uiPriority w:val="99"/>
    <w:rsid w:val="00D5028C"/>
    <w:rPr>
      <w:rFonts w:eastAsia="MS ????"/>
      <w:b/>
      <w:bCs/>
      <w:color w:val="4F81BD"/>
      <w:sz w:val="26"/>
      <w:szCs w:val="26"/>
      <w:lang w:val="en-GB"/>
    </w:rPr>
  </w:style>
  <w:style w:type="character" w:customStyle="1" w:styleId="Heading3Char">
    <w:name w:val="Heading 3 Char"/>
    <w:basedOn w:val="DefaultParagraphFont"/>
    <w:link w:val="Heading3"/>
    <w:uiPriority w:val="99"/>
    <w:rsid w:val="00D5028C"/>
    <w:rPr>
      <w:rFonts w:eastAsia="MS ????"/>
      <w:b/>
      <w:bCs/>
      <w:color w:val="4F81BD"/>
      <w:sz w:val="24"/>
      <w:szCs w:val="24"/>
      <w:lang w:val="en-GB"/>
    </w:rPr>
  </w:style>
  <w:style w:type="character" w:customStyle="1" w:styleId="Heading4Char">
    <w:name w:val="Heading 4 Char"/>
    <w:basedOn w:val="DefaultParagraphFont"/>
    <w:link w:val="Heading4"/>
    <w:uiPriority w:val="99"/>
    <w:rsid w:val="00D5028C"/>
    <w:rPr>
      <w:rFonts w:eastAsia="MS ????"/>
      <w:b/>
      <w:bCs/>
      <w:i/>
      <w:iCs/>
      <w:color w:val="4F81BD"/>
      <w:sz w:val="24"/>
      <w:szCs w:val="24"/>
      <w:lang w:val="en-GB"/>
    </w:rPr>
  </w:style>
  <w:style w:type="character" w:customStyle="1" w:styleId="Heading5Char">
    <w:name w:val="Heading 5 Char"/>
    <w:basedOn w:val="DefaultParagraphFont"/>
    <w:link w:val="Heading5"/>
    <w:uiPriority w:val="99"/>
    <w:rsid w:val="00D5028C"/>
    <w:rPr>
      <w:rFonts w:eastAsia="MS ??"/>
      <w:b/>
      <w:bCs/>
      <w:i/>
      <w:iCs/>
      <w:sz w:val="26"/>
      <w:szCs w:val="26"/>
      <w:lang w:val="en-GB"/>
    </w:rPr>
  </w:style>
  <w:style w:type="character" w:customStyle="1" w:styleId="Heading6Char">
    <w:name w:val="Heading 6 Char"/>
    <w:basedOn w:val="DefaultParagraphFont"/>
    <w:link w:val="Heading6"/>
    <w:uiPriority w:val="99"/>
    <w:rsid w:val="00D5028C"/>
    <w:rPr>
      <w:rFonts w:eastAsia="MS ????"/>
      <w:i/>
      <w:iCs/>
      <w:color w:val="243F60"/>
      <w:sz w:val="24"/>
      <w:szCs w:val="24"/>
      <w:lang w:val="en-GB"/>
    </w:rPr>
  </w:style>
  <w:style w:type="character" w:customStyle="1" w:styleId="Heading7Char">
    <w:name w:val="Heading 7 Char"/>
    <w:basedOn w:val="DefaultParagraphFont"/>
    <w:link w:val="Heading7"/>
    <w:uiPriority w:val="99"/>
    <w:rsid w:val="00D5028C"/>
    <w:rPr>
      <w:rFonts w:eastAsia="MS ????"/>
      <w:i/>
      <w:iCs/>
      <w:color w:val="404040"/>
      <w:sz w:val="24"/>
      <w:szCs w:val="24"/>
      <w:lang w:val="en-GB"/>
    </w:rPr>
  </w:style>
  <w:style w:type="character" w:customStyle="1" w:styleId="Heading8Char">
    <w:name w:val="Heading 8 Char"/>
    <w:basedOn w:val="DefaultParagraphFont"/>
    <w:link w:val="Heading8"/>
    <w:uiPriority w:val="99"/>
    <w:rsid w:val="00D5028C"/>
    <w:rPr>
      <w:rFonts w:eastAsia="MS ????"/>
      <w:color w:val="404040"/>
      <w:lang w:val="en-GB"/>
    </w:rPr>
  </w:style>
  <w:style w:type="character" w:customStyle="1" w:styleId="Heading9Char">
    <w:name w:val="Heading 9 Char"/>
    <w:basedOn w:val="DefaultParagraphFont"/>
    <w:link w:val="Heading9"/>
    <w:uiPriority w:val="99"/>
    <w:rsid w:val="00D5028C"/>
    <w:rPr>
      <w:rFonts w:eastAsia="MS ????"/>
      <w:i/>
      <w:iCs/>
      <w:color w:val="404040"/>
      <w:lang w:val="en-GB"/>
    </w:rPr>
  </w:style>
  <w:style w:type="paragraph" w:styleId="Header">
    <w:name w:val="header"/>
    <w:basedOn w:val="Normal"/>
    <w:link w:val="HeaderChar"/>
    <w:uiPriority w:val="99"/>
    <w:unhideWhenUsed/>
    <w:rsid w:val="00487D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7DE4"/>
  </w:style>
  <w:style w:type="paragraph" w:styleId="Footer">
    <w:name w:val="footer"/>
    <w:basedOn w:val="Normal"/>
    <w:link w:val="FooterChar"/>
    <w:uiPriority w:val="99"/>
    <w:unhideWhenUsed/>
    <w:rsid w:val="00487D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7DE4"/>
  </w:style>
  <w:style w:type="paragraph" w:styleId="BalloonText">
    <w:name w:val="Balloon Text"/>
    <w:basedOn w:val="Normal"/>
    <w:link w:val="BalloonTextChar"/>
    <w:unhideWhenUsed/>
    <w:rsid w:val="00487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87DE4"/>
    <w:rPr>
      <w:rFonts w:ascii="Tahoma" w:hAnsi="Tahoma" w:cs="Tahoma"/>
      <w:sz w:val="16"/>
      <w:szCs w:val="16"/>
    </w:rPr>
  </w:style>
  <w:style w:type="character" w:styleId="Hyperlink">
    <w:name w:val="Hyperlink"/>
    <w:basedOn w:val="DefaultParagraphFont"/>
    <w:uiPriority w:val="99"/>
    <w:unhideWhenUsed/>
    <w:rsid w:val="001649FA"/>
    <w:rPr>
      <w:color w:val="0000FF"/>
      <w:u w:val="single"/>
    </w:rPr>
  </w:style>
  <w:style w:type="paragraph" w:styleId="ListParagraph">
    <w:name w:val="List Paragraph"/>
    <w:basedOn w:val="Normal"/>
    <w:uiPriority w:val="72"/>
    <w:qFormat/>
    <w:rsid w:val="0047010F"/>
    <w:pPr>
      <w:ind w:left="720"/>
      <w:contextualSpacing/>
    </w:pPr>
  </w:style>
  <w:style w:type="paragraph" w:styleId="EnvelopeAddress">
    <w:name w:val="envelope address"/>
    <w:basedOn w:val="Normal"/>
    <w:uiPriority w:val="99"/>
    <w:unhideWhenUsed/>
    <w:rsid w:val="00D5028C"/>
    <w:pPr>
      <w:framePr w:w="4319" w:h="2160" w:hRule="exact" w:hSpace="141" w:wrap="auto" w:vAnchor="page" w:hAnchor="page" w:x="5761" w:y="3119"/>
      <w:spacing w:after="0" w:line="240" w:lineRule="auto"/>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D5028C"/>
    <w:pPr>
      <w:framePr w:w="4320" w:h="2160" w:hRule="exact" w:hSpace="141" w:wrap="auto" w:vAnchor="page" w:hAnchor="page" w:x="721" w:y="1201"/>
      <w:spacing w:after="0" w:line="240" w:lineRule="auto"/>
    </w:pPr>
    <w:rPr>
      <w:rFonts w:asciiTheme="majorHAnsi" w:eastAsiaTheme="majorEastAsia" w:hAnsiTheme="majorHAnsi" w:cstheme="majorBidi"/>
      <w:szCs w:val="20"/>
    </w:rPr>
  </w:style>
  <w:style w:type="character" w:styleId="PageNumber">
    <w:name w:val="page number"/>
    <w:basedOn w:val="DefaultParagraphFont"/>
    <w:uiPriority w:val="99"/>
    <w:rsid w:val="00D5028C"/>
  </w:style>
  <w:style w:type="paragraph" w:customStyle="1" w:styleId="Fuzeile1">
    <w:name w:val="Fußzeile1"/>
    <w:basedOn w:val="Footer"/>
    <w:rsid w:val="00D5028C"/>
    <w:rPr>
      <w:rFonts w:ascii="Verdana" w:eastAsia="Times New Roman" w:hAnsi="Verdana"/>
      <w:sz w:val="14"/>
      <w:szCs w:val="14"/>
      <w:lang w:val="nl-NL" w:eastAsia="nl-NL"/>
    </w:rPr>
  </w:style>
  <w:style w:type="paragraph" w:styleId="NormalWeb">
    <w:name w:val="Normal (Web)"/>
    <w:basedOn w:val="Normal"/>
    <w:uiPriority w:val="99"/>
    <w:rsid w:val="00D5028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ecxmsonormal">
    <w:name w:val="ecxmsonormal"/>
    <w:basedOn w:val="Normal"/>
    <w:rsid w:val="00D5028C"/>
    <w:pPr>
      <w:spacing w:after="324" w:line="240" w:lineRule="auto"/>
    </w:pPr>
    <w:rPr>
      <w:rFonts w:ascii="Times New Roman" w:eastAsia="Times New Roman" w:hAnsi="Times New Roman"/>
      <w:sz w:val="24"/>
      <w:szCs w:val="24"/>
      <w:lang w:val="en-GB" w:eastAsia="en-GB"/>
    </w:rPr>
  </w:style>
  <w:style w:type="table" w:styleId="TableGrid">
    <w:name w:val="Table Grid"/>
    <w:basedOn w:val="TableNormal"/>
    <w:uiPriority w:val="59"/>
    <w:rsid w:val="00D5028C"/>
    <w:rPr>
      <w:rFonts w:ascii="Times New Roman" w:eastAsia="Times New Roman" w:hAnsi="Times New Roman"/>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alweb1">
    <w:name w:val="Normaal (web)1"/>
    <w:basedOn w:val="Normal"/>
    <w:rsid w:val="00D5028C"/>
    <w:pPr>
      <w:suppressAutoHyphens/>
      <w:spacing w:before="28" w:after="100" w:line="100" w:lineRule="atLeast"/>
    </w:pPr>
    <w:rPr>
      <w:rFonts w:ascii="Times" w:eastAsia="SimSun" w:hAnsi="Times" w:cs="font456"/>
      <w:kern w:val="1"/>
      <w:szCs w:val="20"/>
      <w:lang w:val="en-GB" w:eastAsia="en-GB"/>
    </w:rPr>
  </w:style>
  <w:style w:type="paragraph" w:styleId="Title">
    <w:name w:val="Title"/>
    <w:basedOn w:val="Normal"/>
    <w:link w:val="TitleChar"/>
    <w:uiPriority w:val="99"/>
    <w:qFormat/>
    <w:rsid w:val="00D5028C"/>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after="0" w:line="240" w:lineRule="auto"/>
      <w:jc w:val="center"/>
    </w:pPr>
    <w:rPr>
      <w:rFonts w:ascii="Arial" w:eastAsia="Times New Roman" w:hAnsi="Arial"/>
      <w:b/>
      <w:sz w:val="24"/>
      <w:szCs w:val="20"/>
      <w:lang w:val="en-GB" w:eastAsia="en-GB"/>
    </w:rPr>
  </w:style>
  <w:style w:type="character" w:customStyle="1" w:styleId="TitleChar">
    <w:name w:val="Title Char"/>
    <w:basedOn w:val="DefaultParagraphFont"/>
    <w:link w:val="Title"/>
    <w:uiPriority w:val="99"/>
    <w:rsid w:val="00D5028C"/>
    <w:rPr>
      <w:rFonts w:ascii="Arial" w:eastAsia="Times New Roman" w:hAnsi="Arial"/>
      <w:b/>
      <w:sz w:val="24"/>
      <w:lang w:val="en-GB" w:eastAsia="en-GB"/>
    </w:rPr>
  </w:style>
  <w:style w:type="paragraph" w:customStyle="1" w:styleId="Default">
    <w:name w:val="Default"/>
    <w:rsid w:val="00D5028C"/>
    <w:pPr>
      <w:autoSpaceDE w:val="0"/>
      <w:autoSpaceDN w:val="0"/>
      <w:adjustRightInd w:val="0"/>
    </w:pPr>
    <w:rPr>
      <w:rFonts w:ascii="Arial" w:eastAsia="Times New Roman" w:hAnsi="Arial" w:cs="Arial"/>
      <w:snapToGrid w:val="0"/>
      <w:color w:val="000000"/>
      <w:sz w:val="24"/>
      <w:szCs w:val="24"/>
      <w:lang w:val="en-GB" w:eastAsia="en-GB"/>
    </w:rPr>
  </w:style>
  <w:style w:type="paragraph" w:customStyle="1" w:styleId="Onderwerpvanopmerking1">
    <w:name w:val="Onderwerp van opmerking1"/>
    <w:basedOn w:val="CommentText"/>
    <w:next w:val="CommentText"/>
    <w:uiPriority w:val="99"/>
    <w:rsid w:val="00D5028C"/>
  </w:style>
  <w:style w:type="paragraph" w:styleId="CommentText">
    <w:name w:val="annotation text"/>
    <w:basedOn w:val="Normal"/>
    <w:link w:val="CommentTextChar1"/>
    <w:rsid w:val="00D5028C"/>
    <w:pPr>
      <w:spacing w:after="0" w:line="240" w:lineRule="auto"/>
    </w:pPr>
    <w:rPr>
      <w:rFonts w:ascii="Cambria" w:eastAsia="MS ??" w:hAnsi="Cambria"/>
      <w:sz w:val="24"/>
      <w:szCs w:val="24"/>
      <w:lang w:val="en-GB" w:eastAsia="nl-NL"/>
    </w:rPr>
  </w:style>
  <w:style w:type="character" w:customStyle="1" w:styleId="CommentTextChar1">
    <w:name w:val="Comment Text Char1"/>
    <w:basedOn w:val="DefaultParagraphFont"/>
    <w:link w:val="CommentText"/>
    <w:rsid w:val="00D5028C"/>
    <w:rPr>
      <w:rFonts w:ascii="Cambria" w:eastAsia="MS ??" w:hAnsi="Cambria"/>
      <w:sz w:val="24"/>
      <w:szCs w:val="24"/>
      <w:lang w:val="en-GB" w:eastAsia="nl-NL"/>
    </w:rPr>
  </w:style>
  <w:style w:type="character" w:customStyle="1" w:styleId="CommentTextChar">
    <w:name w:val="Comment Text Char"/>
    <w:uiPriority w:val="99"/>
    <w:rsid w:val="00D5028C"/>
    <w:rPr>
      <w:rFonts w:ascii="Verdana" w:hAnsi="Verdana" w:cs="Verdana"/>
    </w:rPr>
  </w:style>
  <w:style w:type="character" w:styleId="Emphasis">
    <w:name w:val="Emphasis"/>
    <w:uiPriority w:val="99"/>
    <w:qFormat/>
    <w:rsid w:val="00D5028C"/>
    <w:rPr>
      <w:i/>
      <w:iCs/>
    </w:rPr>
  </w:style>
  <w:style w:type="character" w:styleId="Strong">
    <w:name w:val="Strong"/>
    <w:uiPriority w:val="99"/>
    <w:qFormat/>
    <w:rsid w:val="00D5028C"/>
    <w:rPr>
      <w:b/>
      <w:bCs/>
    </w:rPr>
  </w:style>
  <w:style w:type="character" w:styleId="CommentReference">
    <w:name w:val="annotation reference"/>
    <w:rsid w:val="00D5028C"/>
    <w:rPr>
      <w:sz w:val="16"/>
      <w:szCs w:val="16"/>
    </w:rPr>
  </w:style>
  <w:style w:type="character" w:styleId="HTMLTypewriter">
    <w:name w:val="HTML Typewriter"/>
    <w:uiPriority w:val="99"/>
    <w:rsid w:val="00D5028C"/>
    <w:rPr>
      <w:rFonts w:ascii="Courier New" w:hAnsi="Courier New" w:cs="Courier New"/>
      <w:sz w:val="20"/>
      <w:szCs w:val="20"/>
    </w:rPr>
  </w:style>
  <w:style w:type="character" w:customStyle="1" w:styleId="CommentSubjectChar">
    <w:name w:val="Comment Subject Char"/>
    <w:link w:val="CommentSubject"/>
    <w:rsid w:val="00D5028C"/>
    <w:rPr>
      <w:rFonts w:ascii="Times New Roman" w:eastAsia="MS ??" w:hAnsi="Times New Roman"/>
      <w:b/>
      <w:bCs/>
      <w:lang w:eastAsia="en-GB"/>
    </w:rPr>
  </w:style>
  <w:style w:type="paragraph" w:styleId="CommentSubject">
    <w:name w:val="annotation subject"/>
    <w:basedOn w:val="CommentText"/>
    <w:next w:val="CommentText"/>
    <w:link w:val="CommentSubjectChar"/>
    <w:rsid w:val="00D5028C"/>
    <w:rPr>
      <w:rFonts w:ascii="Times New Roman" w:hAnsi="Times New Roman"/>
      <w:b/>
      <w:bCs/>
      <w:sz w:val="20"/>
      <w:szCs w:val="20"/>
      <w:lang w:val="de-DE" w:eastAsia="en-GB"/>
    </w:rPr>
  </w:style>
  <w:style w:type="character" w:customStyle="1" w:styleId="KommentarthemaZchn1">
    <w:name w:val="Kommentarthema Zchn1"/>
    <w:basedOn w:val="CommentTextChar1"/>
    <w:uiPriority w:val="99"/>
    <w:semiHidden/>
    <w:rsid w:val="00D5028C"/>
    <w:rPr>
      <w:rFonts w:ascii="Cambria" w:eastAsia="MS ??" w:hAnsi="Cambria"/>
      <w:b/>
      <w:bCs/>
      <w:sz w:val="24"/>
      <w:szCs w:val="24"/>
      <w:lang w:val="en-GB" w:eastAsia="nl-NL"/>
    </w:rPr>
  </w:style>
  <w:style w:type="character" w:customStyle="1" w:styleId="OpmaakprofielCursief">
    <w:name w:val="Opmaakprofiel Cursief"/>
    <w:uiPriority w:val="99"/>
    <w:rsid w:val="00D5028C"/>
    <w:rPr>
      <w:i/>
      <w:iCs/>
    </w:rPr>
  </w:style>
  <w:style w:type="character" w:customStyle="1" w:styleId="FootnoteTextChar">
    <w:name w:val="Footnote Text Char"/>
    <w:link w:val="FootnoteText"/>
    <w:uiPriority w:val="99"/>
    <w:semiHidden/>
    <w:locked/>
    <w:rsid w:val="00D5028C"/>
    <w:rPr>
      <w:rFonts w:ascii="Times New Roman" w:hAnsi="Times New Roman"/>
      <w:lang w:eastAsia="en-GB"/>
    </w:rPr>
  </w:style>
  <w:style w:type="paragraph" w:styleId="FootnoteText">
    <w:name w:val="footnote text"/>
    <w:basedOn w:val="Normal"/>
    <w:link w:val="FootnoteTextChar"/>
    <w:uiPriority w:val="99"/>
    <w:semiHidden/>
    <w:rsid w:val="00D5028C"/>
    <w:pPr>
      <w:spacing w:after="0" w:line="240" w:lineRule="auto"/>
    </w:pPr>
    <w:rPr>
      <w:rFonts w:ascii="Times New Roman" w:hAnsi="Times New Roman"/>
      <w:szCs w:val="20"/>
      <w:lang w:eastAsia="en-GB"/>
    </w:rPr>
  </w:style>
  <w:style w:type="character" w:customStyle="1" w:styleId="FunotentextZchn1">
    <w:name w:val="Fußnotentext Zchn1"/>
    <w:basedOn w:val="DefaultParagraphFont"/>
    <w:uiPriority w:val="99"/>
    <w:semiHidden/>
    <w:rsid w:val="00D5028C"/>
    <w:rPr>
      <w:lang w:eastAsia="en-US"/>
    </w:rPr>
  </w:style>
  <w:style w:type="paragraph" w:customStyle="1" w:styleId="Geenafstand1">
    <w:name w:val="Geen afstand1"/>
    <w:link w:val="GeenafstandTeken"/>
    <w:uiPriority w:val="99"/>
    <w:qFormat/>
    <w:rsid w:val="00D5028C"/>
    <w:rPr>
      <w:rFonts w:ascii="Cambria" w:eastAsia="MS ??" w:hAnsi="Cambria"/>
      <w:sz w:val="22"/>
      <w:szCs w:val="22"/>
      <w:lang w:val="en-GB" w:eastAsia="en-GB"/>
    </w:rPr>
  </w:style>
  <w:style w:type="character" w:customStyle="1" w:styleId="GeenafstandTeken">
    <w:name w:val="Geen afstand Teken"/>
    <w:link w:val="Geenafstand1"/>
    <w:uiPriority w:val="99"/>
    <w:locked/>
    <w:rsid w:val="00D5028C"/>
    <w:rPr>
      <w:rFonts w:ascii="Cambria" w:eastAsia="MS ??" w:hAnsi="Cambria"/>
      <w:sz w:val="22"/>
      <w:szCs w:val="22"/>
      <w:lang w:val="en-GB" w:eastAsia="en-GB"/>
    </w:rPr>
  </w:style>
  <w:style w:type="paragraph" w:styleId="ListBullet2">
    <w:name w:val="List Bullet 2"/>
    <w:basedOn w:val="Normal"/>
    <w:uiPriority w:val="99"/>
    <w:rsid w:val="00D5028C"/>
    <w:pPr>
      <w:numPr>
        <w:numId w:val="3"/>
      </w:numPr>
      <w:tabs>
        <w:tab w:val="clear" w:pos="1194"/>
        <w:tab w:val="num" w:pos="643"/>
      </w:tabs>
      <w:spacing w:after="0" w:line="240" w:lineRule="auto"/>
      <w:ind w:left="643"/>
    </w:pPr>
    <w:rPr>
      <w:rFonts w:ascii="Arial" w:eastAsia="MS ??" w:hAnsi="Arial" w:cs="Arial"/>
      <w:sz w:val="24"/>
      <w:szCs w:val="24"/>
      <w:lang w:val="en-GB" w:eastAsia="en-GB"/>
    </w:rPr>
  </w:style>
  <w:style w:type="character" w:customStyle="1" w:styleId="BodyTextChar">
    <w:name w:val="Body Text Char"/>
    <w:link w:val="BodyText"/>
    <w:uiPriority w:val="99"/>
    <w:rsid w:val="00D5028C"/>
    <w:rPr>
      <w:rFonts w:ascii="Times New Roman" w:eastAsia="MS ??" w:hAnsi="Times New Roman"/>
      <w:b/>
      <w:bCs/>
      <w:sz w:val="28"/>
      <w:szCs w:val="28"/>
      <w:lang w:eastAsia="en-GB"/>
    </w:rPr>
  </w:style>
  <w:style w:type="paragraph" w:styleId="BodyText">
    <w:name w:val="Body Text"/>
    <w:basedOn w:val="Normal"/>
    <w:link w:val="BodyTextChar"/>
    <w:uiPriority w:val="99"/>
    <w:rsid w:val="00D5028C"/>
    <w:pPr>
      <w:spacing w:after="0" w:line="240" w:lineRule="auto"/>
    </w:pPr>
    <w:rPr>
      <w:rFonts w:ascii="Times New Roman" w:eastAsia="MS ??" w:hAnsi="Times New Roman"/>
      <w:b/>
      <w:bCs/>
      <w:sz w:val="28"/>
      <w:szCs w:val="28"/>
      <w:lang w:eastAsia="en-GB"/>
    </w:rPr>
  </w:style>
  <w:style w:type="character" w:customStyle="1" w:styleId="TextkrperZchn1">
    <w:name w:val="Textkörper Zchn1"/>
    <w:basedOn w:val="DefaultParagraphFont"/>
    <w:uiPriority w:val="99"/>
    <w:semiHidden/>
    <w:rsid w:val="00D5028C"/>
    <w:rPr>
      <w:szCs w:val="22"/>
      <w:lang w:eastAsia="en-US"/>
    </w:rPr>
  </w:style>
  <w:style w:type="character" w:styleId="FollowedHyperlink">
    <w:name w:val="FollowedHyperlink"/>
    <w:uiPriority w:val="99"/>
    <w:rsid w:val="00D5028C"/>
    <w:rPr>
      <w:color w:val="800080"/>
      <w:u w:val="single"/>
    </w:rPr>
  </w:style>
  <w:style w:type="character" w:customStyle="1" w:styleId="WW8Num2z0">
    <w:name w:val="WW8Num2z0"/>
    <w:uiPriority w:val="99"/>
    <w:rsid w:val="00D5028C"/>
    <w:rPr>
      <w:rFonts w:ascii="Symbol" w:hAnsi="Symbol" w:cs="Symbol"/>
      <w:color w:val="auto"/>
    </w:rPr>
  </w:style>
  <w:style w:type="character" w:customStyle="1" w:styleId="WW8Num3z0">
    <w:name w:val="WW8Num3z0"/>
    <w:uiPriority w:val="99"/>
    <w:rsid w:val="00D5028C"/>
    <w:rPr>
      <w:rFonts w:ascii="Verdana" w:hAnsi="Verdana" w:cs="Verdana"/>
    </w:rPr>
  </w:style>
  <w:style w:type="character" w:customStyle="1" w:styleId="WW8Num4z0">
    <w:name w:val="WW8Num4z0"/>
    <w:uiPriority w:val="99"/>
    <w:rsid w:val="00D5028C"/>
    <w:rPr>
      <w:rFonts w:ascii="Symbol" w:hAnsi="Symbol" w:cs="Symbol"/>
    </w:rPr>
  </w:style>
  <w:style w:type="character" w:customStyle="1" w:styleId="WW8Num5z0">
    <w:name w:val="WW8Num5z0"/>
    <w:uiPriority w:val="99"/>
    <w:rsid w:val="00D5028C"/>
    <w:rPr>
      <w:rFonts w:ascii="Verdana" w:hAnsi="Verdana" w:cs="Verdana"/>
    </w:rPr>
  </w:style>
  <w:style w:type="character" w:customStyle="1" w:styleId="WW8Num6z0">
    <w:name w:val="WW8Num6z0"/>
    <w:uiPriority w:val="99"/>
    <w:rsid w:val="00D5028C"/>
    <w:rPr>
      <w:rFonts w:ascii="Symbol" w:hAnsi="Symbol" w:cs="Symbol"/>
    </w:rPr>
  </w:style>
  <w:style w:type="character" w:customStyle="1" w:styleId="WW8Num7z0">
    <w:name w:val="WW8Num7z0"/>
    <w:uiPriority w:val="99"/>
    <w:rsid w:val="00D5028C"/>
    <w:rPr>
      <w:rFonts w:ascii="Times New Roman" w:hAnsi="Times New Roman" w:cs="Times New Roman"/>
    </w:rPr>
  </w:style>
  <w:style w:type="character" w:customStyle="1" w:styleId="WW8Num10z0">
    <w:name w:val="WW8Num10z0"/>
    <w:uiPriority w:val="99"/>
    <w:rsid w:val="00D5028C"/>
    <w:rPr>
      <w:rFonts w:ascii="Symbol" w:hAnsi="Symbol" w:cs="Symbol"/>
    </w:rPr>
  </w:style>
  <w:style w:type="character" w:customStyle="1" w:styleId="Absatz-Standardschriftart1">
    <w:name w:val="Absatz-Standardschriftart1"/>
    <w:uiPriority w:val="99"/>
    <w:rsid w:val="00D5028C"/>
  </w:style>
  <w:style w:type="character" w:customStyle="1" w:styleId="WW-Absatz-Standardschriftart">
    <w:name w:val="WW-Absatz-Standardschriftart"/>
    <w:uiPriority w:val="99"/>
    <w:rsid w:val="00D5028C"/>
  </w:style>
  <w:style w:type="character" w:customStyle="1" w:styleId="WW8Num1z0">
    <w:name w:val="WW8Num1z0"/>
    <w:uiPriority w:val="99"/>
    <w:rsid w:val="00D5028C"/>
    <w:rPr>
      <w:rFonts w:ascii="Symbol" w:hAnsi="Symbol" w:cs="Symbol"/>
    </w:rPr>
  </w:style>
  <w:style w:type="character" w:customStyle="1" w:styleId="WW8Num5z1">
    <w:name w:val="WW8Num5z1"/>
    <w:uiPriority w:val="99"/>
    <w:rsid w:val="00D5028C"/>
    <w:rPr>
      <w:rFonts w:ascii="Courier New" w:hAnsi="Courier New" w:cs="Courier New"/>
    </w:rPr>
  </w:style>
  <w:style w:type="character" w:customStyle="1" w:styleId="WW8Num5z2">
    <w:name w:val="WW8Num5z2"/>
    <w:uiPriority w:val="99"/>
    <w:rsid w:val="00D5028C"/>
    <w:rPr>
      <w:rFonts w:ascii="Wingdings" w:hAnsi="Wingdings" w:cs="Wingdings"/>
    </w:rPr>
  </w:style>
  <w:style w:type="character" w:customStyle="1" w:styleId="WW8Num5z3">
    <w:name w:val="WW8Num5z3"/>
    <w:uiPriority w:val="99"/>
    <w:rsid w:val="00D5028C"/>
    <w:rPr>
      <w:rFonts w:ascii="Symbol" w:hAnsi="Symbol" w:cs="Symbol"/>
    </w:rPr>
  </w:style>
  <w:style w:type="character" w:customStyle="1" w:styleId="WW8Num9z0">
    <w:name w:val="WW8Num9z0"/>
    <w:uiPriority w:val="99"/>
    <w:rsid w:val="00D5028C"/>
    <w:rPr>
      <w:rFonts w:ascii="Symbol" w:hAnsi="Symbol" w:cs="Symbol"/>
    </w:rPr>
  </w:style>
  <w:style w:type="character" w:customStyle="1" w:styleId="WW8Num9z1">
    <w:name w:val="WW8Num9z1"/>
    <w:uiPriority w:val="99"/>
    <w:rsid w:val="00D5028C"/>
    <w:rPr>
      <w:rFonts w:ascii="Courier New" w:hAnsi="Courier New" w:cs="Courier New"/>
    </w:rPr>
  </w:style>
  <w:style w:type="character" w:customStyle="1" w:styleId="WW8Num9z2">
    <w:name w:val="WW8Num9z2"/>
    <w:uiPriority w:val="99"/>
    <w:rsid w:val="00D5028C"/>
    <w:rPr>
      <w:rFonts w:ascii="Wingdings" w:hAnsi="Wingdings" w:cs="Wingdings"/>
    </w:rPr>
  </w:style>
  <w:style w:type="character" w:customStyle="1" w:styleId="WW8Num11z0">
    <w:name w:val="WW8Num11z0"/>
    <w:uiPriority w:val="99"/>
    <w:rsid w:val="00D5028C"/>
    <w:rPr>
      <w:rFonts w:ascii="Symbol" w:hAnsi="Symbol" w:cs="Symbol"/>
    </w:rPr>
  </w:style>
  <w:style w:type="character" w:customStyle="1" w:styleId="WW8Num11z1">
    <w:name w:val="WW8Num11z1"/>
    <w:uiPriority w:val="99"/>
    <w:rsid w:val="00D5028C"/>
    <w:rPr>
      <w:rFonts w:ascii="Courier New" w:hAnsi="Courier New" w:cs="Courier New"/>
    </w:rPr>
  </w:style>
  <w:style w:type="character" w:customStyle="1" w:styleId="WW8Num11z2">
    <w:name w:val="WW8Num11z2"/>
    <w:uiPriority w:val="99"/>
    <w:rsid w:val="00D5028C"/>
    <w:rPr>
      <w:rFonts w:ascii="Wingdings" w:hAnsi="Wingdings" w:cs="Wingdings"/>
    </w:rPr>
  </w:style>
  <w:style w:type="character" w:customStyle="1" w:styleId="WW8Num13z0">
    <w:name w:val="WW8Num13z0"/>
    <w:uiPriority w:val="99"/>
    <w:rsid w:val="00D5028C"/>
    <w:rPr>
      <w:rFonts w:ascii="Symbol" w:hAnsi="Symbol" w:cs="Symbol"/>
    </w:rPr>
  </w:style>
  <w:style w:type="character" w:customStyle="1" w:styleId="WW8Num13z1">
    <w:name w:val="WW8Num13z1"/>
    <w:uiPriority w:val="99"/>
    <w:rsid w:val="00D5028C"/>
    <w:rPr>
      <w:rFonts w:ascii="Courier New" w:hAnsi="Courier New" w:cs="Courier New"/>
    </w:rPr>
  </w:style>
  <w:style w:type="character" w:customStyle="1" w:styleId="WW8Num13z2">
    <w:name w:val="WW8Num13z2"/>
    <w:uiPriority w:val="99"/>
    <w:rsid w:val="00D5028C"/>
    <w:rPr>
      <w:rFonts w:ascii="Wingdings" w:hAnsi="Wingdings" w:cs="Wingdings"/>
    </w:rPr>
  </w:style>
  <w:style w:type="character" w:customStyle="1" w:styleId="WW8Num14z0">
    <w:name w:val="WW8Num14z0"/>
    <w:uiPriority w:val="99"/>
    <w:rsid w:val="00D5028C"/>
    <w:rPr>
      <w:rFonts w:ascii="Symbol" w:hAnsi="Symbol" w:cs="Symbol"/>
    </w:rPr>
  </w:style>
  <w:style w:type="character" w:customStyle="1" w:styleId="WW8Num14z2">
    <w:name w:val="WW8Num14z2"/>
    <w:uiPriority w:val="99"/>
    <w:rsid w:val="00D5028C"/>
    <w:rPr>
      <w:rFonts w:ascii="Wingdings" w:hAnsi="Wingdings" w:cs="Wingdings"/>
    </w:rPr>
  </w:style>
  <w:style w:type="character" w:customStyle="1" w:styleId="WW8Num14z4">
    <w:name w:val="WW8Num14z4"/>
    <w:uiPriority w:val="99"/>
    <w:rsid w:val="00D5028C"/>
    <w:rPr>
      <w:rFonts w:ascii="Courier New" w:hAnsi="Courier New" w:cs="Courier New"/>
    </w:rPr>
  </w:style>
  <w:style w:type="character" w:customStyle="1" w:styleId="WW8Num18z0">
    <w:name w:val="WW8Num18z0"/>
    <w:uiPriority w:val="99"/>
    <w:rsid w:val="00D5028C"/>
    <w:rPr>
      <w:color w:val="auto"/>
      <w:sz w:val="16"/>
      <w:szCs w:val="16"/>
    </w:rPr>
  </w:style>
  <w:style w:type="character" w:customStyle="1" w:styleId="WW8Num18z1">
    <w:name w:val="WW8Num18z1"/>
    <w:uiPriority w:val="99"/>
    <w:rsid w:val="00D5028C"/>
    <w:rPr>
      <w:b/>
      <w:bCs/>
      <w:color w:val="3366FF"/>
      <w:sz w:val="18"/>
      <w:szCs w:val="18"/>
    </w:rPr>
  </w:style>
  <w:style w:type="character" w:customStyle="1" w:styleId="WW8Num20z0">
    <w:name w:val="WW8Num20z0"/>
    <w:uiPriority w:val="99"/>
    <w:rsid w:val="00D5028C"/>
    <w:rPr>
      <w:rFonts w:ascii="Wingdings" w:hAnsi="Wingdings" w:cs="Wingdings"/>
    </w:rPr>
  </w:style>
  <w:style w:type="character" w:customStyle="1" w:styleId="WW8Num20z1">
    <w:name w:val="WW8Num20z1"/>
    <w:uiPriority w:val="99"/>
    <w:rsid w:val="00D5028C"/>
    <w:rPr>
      <w:rFonts w:ascii="Courier New" w:hAnsi="Courier New" w:cs="Courier New"/>
    </w:rPr>
  </w:style>
  <w:style w:type="character" w:customStyle="1" w:styleId="WW8Num20z3">
    <w:name w:val="WW8Num20z3"/>
    <w:uiPriority w:val="99"/>
    <w:rsid w:val="00D5028C"/>
    <w:rPr>
      <w:rFonts w:ascii="Symbol" w:hAnsi="Symbol" w:cs="Symbol"/>
    </w:rPr>
  </w:style>
  <w:style w:type="character" w:customStyle="1" w:styleId="WW8Num21z0">
    <w:name w:val="WW8Num21z0"/>
    <w:uiPriority w:val="99"/>
    <w:rsid w:val="00D5028C"/>
    <w:rPr>
      <w:rFonts w:ascii="Times New Roman" w:hAnsi="Times New Roman" w:cs="Times New Roman"/>
    </w:rPr>
  </w:style>
  <w:style w:type="character" w:customStyle="1" w:styleId="WW8Num21z1">
    <w:name w:val="WW8Num21z1"/>
    <w:uiPriority w:val="99"/>
    <w:rsid w:val="00D5028C"/>
    <w:rPr>
      <w:rFonts w:ascii="Courier New" w:hAnsi="Courier New" w:cs="Courier New"/>
    </w:rPr>
  </w:style>
  <w:style w:type="character" w:customStyle="1" w:styleId="WW8Num21z2">
    <w:name w:val="WW8Num21z2"/>
    <w:uiPriority w:val="99"/>
    <w:rsid w:val="00D5028C"/>
    <w:rPr>
      <w:rFonts w:ascii="Wingdings" w:hAnsi="Wingdings" w:cs="Wingdings"/>
    </w:rPr>
  </w:style>
  <w:style w:type="character" w:customStyle="1" w:styleId="WW8Num21z3">
    <w:name w:val="WW8Num21z3"/>
    <w:uiPriority w:val="99"/>
    <w:rsid w:val="00D5028C"/>
    <w:rPr>
      <w:rFonts w:ascii="Symbol" w:hAnsi="Symbol" w:cs="Symbol"/>
    </w:rPr>
  </w:style>
  <w:style w:type="character" w:customStyle="1" w:styleId="WW8Num24z2">
    <w:name w:val="WW8Num24z2"/>
    <w:uiPriority w:val="99"/>
    <w:rsid w:val="00D5028C"/>
    <w:rPr>
      <w:color w:val="3366FF"/>
    </w:rPr>
  </w:style>
  <w:style w:type="character" w:customStyle="1" w:styleId="WW8Num26z0">
    <w:name w:val="WW8Num26z0"/>
    <w:uiPriority w:val="99"/>
    <w:rsid w:val="00D5028C"/>
    <w:rPr>
      <w:rFonts w:ascii="Symbol" w:hAnsi="Symbol" w:cs="Symbol"/>
    </w:rPr>
  </w:style>
  <w:style w:type="character" w:customStyle="1" w:styleId="WW8Num26z1">
    <w:name w:val="WW8Num26z1"/>
    <w:uiPriority w:val="99"/>
    <w:rsid w:val="00D5028C"/>
    <w:rPr>
      <w:rFonts w:ascii="Courier New" w:hAnsi="Courier New" w:cs="Courier New"/>
    </w:rPr>
  </w:style>
  <w:style w:type="character" w:customStyle="1" w:styleId="WW8Num26z2">
    <w:name w:val="WW8Num26z2"/>
    <w:uiPriority w:val="99"/>
    <w:rsid w:val="00D5028C"/>
    <w:rPr>
      <w:rFonts w:ascii="Wingdings" w:hAnsi="Wingdings" w:cs="Wingdings"/>
    </w:rPr>
  </w:style>
  <w:style w:type="character" w:customStyle="1" w:styleId="WW8Num28z0">
    <w:name w:val="WW8Num28z0"/>
    <w:uiPriority w:val="99"/>
    <w:rsid w:val="00D5028C"/>
    <w:rPr>
      <w:rFonts w:ascii="Symbol" w:hAnsi="Symbol" w:cs="Symbol"/>
      <w:color w:val="auto"/>
    </w:rPr>
  </w:style>
  <w:style w:type="character" w:customStyle="1" w:styleId="WW8Num37z0">
    <w:name w:val="WW8Num37z0"/>
    <w:uiPriority w:val="99"/>
    <w:rsid w:val="00D5028C"/>
    <w:rPr>
      <w:rFonts w:ascii="Symbol" w:hAnsi="Symbol" w:cs="Symbol"/>
    </w:rPr>
  </w:style>
  <w:style w:type="character" w:customStyle="1" w:styleId="WW8Num37z1">
    <w:name w:val="WW8Num37z1"/>
    <w:uiPriority w:val="99"/>
    <w:rsid w:val="00D5028C"/>
    <w:rPr>
      <w:rFonts w:ascii="Courier New" w:hAnsi="Courier New" w:cs="Courier New"/>
    </w:rPr>
  </w:style>
  <w:style w:type="character" w:customStyle="1" w:styleId="WW8Num37z2">
    <w:name w:val="WW8Num37z2"/>
    <w:uiPriority w:val="99"/>
    <w:rsid w:val="00D5028C"/>
    <w:rPr>
      <w:rFonts w:ascii="Wingdings" w:hAnsi="Wingdings" w:cs="Wingdings"/>
    </w:rPr>
  </w:style>
  <w:style w:type="character" w:customStyle="1" w:styleId="WW8Num39z0">
    <w:name w:val="WW8Num39z0"/>
    <w:uiPriority w:val="99"/>
    <w:rsid w:val="00D5028C"/>
    <w:rPr>
      <w:rFonts w:ascii="Symbol" w:hAnsi="Symbol" w:cs="Symbol"/>
      <w:color w:val="auto"/>
    </w:rPr>
  </w:style>
  <w:style w:type="character" w:customStyle="1" w:styleId="WW8Num40z0">
    <w:name w:val="WW8Num40z0"/>
    <w:uiPriority w:val="99"/>
    <w:rsid w:val="00D5028C"/>
    <w:rPr>
      <w:rFonts w:ascii="Symbol" w:hAnsi="Symbol" w:cs="Symbol"/>
    </w:rPr>
  </w:style>
  <w:style w:type="character" w:customStyle="1" w:styleId="WW8Num40z1">
    <w:name w:val="WW8Num40z1"/>
    <w:uiPriority w:val="99"/>
    <w:rsid w:val="00D5028C"/>
    <w:rPr>
      <w:rFonts w:ascii="Courier New" w:hAnsi="Courier New" w:cs="Courier New"/>
    </w:rPr>
  </w:style>
  <w:style w:type="character" w:customStyle="1" w:styleId="WW8Num40z2">
    <w:name w:val="WW8Num40z2"/>
    <w:uiPriority w:val="99"/>
    <w:rsid w:val="00D5028C"/>
    <w:rPr>
      <w:rFonts w:ascii="Wingdings" w:hAnsi="Wingdings" w:cs="Wingdings"/>
    </w:rPr>
  </w:style>
  <w:style w:type="character" w:customStyle="1" w:styleId="WW8Num41z0">
    <w:name w:val="WW8Num41z0"/>
    <w:uiPriority w:val="99"/>
    <w:rsid w:val="00D5028C"/>
    <w:rPr>
      <w:b/>
      <w:bCs/>
      <w:color w:val="3366FF"/>
      <w:sz w:val="20"/>
      <w:szCs w:val="20"/>
    </w:rPr>
  </w:style>
  <w:style w:type="character" w:customStyle="1" w:styleId="Seitennummerierung">
    <w:name w:val="Seitennummerierung"/>
    <w:uiPriority w:val="99"/>
    <w:rsid w:val="00D5028C"/>
    <w:rPr>
      <w:rFonts w:ascii="Verdana" w:hAnsi="Verdana" w:cs="Verdana"/>
      <w:color w:val="3366FF"/>
      <w:sz w:val="16"/>
      <w:szCs w:val="16"/>
    </w:rPr>
  </w:style>
  <w:style w:type="paragraph" w:styleId="ListBullet3">
    <w:name w:val="List Bullet 3"/>
    <w:basedOn w:val="Normal"/>
    <w:uiPriority w:val="99"/>
    <w:rsid w:val="00D5028C"/>
    <w:pPr>
      <w:widowControl w:val="0"/>
      <w:numPr>
        <w:numId w:val="2"/>
      </w:numPr>
      <w:suppressAutoHyphens/>
      <w:spacing w:after="0" w:line="240" w:lineRule="auto"/>
      <w:jc w:val="both"/>
    </w:pPr>
    <w:rPr>
      <w:rFonts w:ascii="Arial" w:eastAsia="MS ??" w:hAnsi="Arial" w:cs="Arial"/>
      <w:sz w:val="22"/>
      <w:lang w:val="en-GB" w:eastAsia="ar-SA"/>
    </w:rPr>
  </w:style>
  <w:style w:type="paragraph" w:styleId="TOC1">
    <w:name w:val="toc 1"/>
    <w:basedOn w:val="Normal"/>
    <w:next w:val="Normal"/>
    <w:autoRedefine/>
    <w:uiPriority w:val="39"/>
    <w:rsid w:val="00D5028C"/>
    <w:pPr>
      <w:spacing w:before="360" w:after="0" w:line="240" w:lineRule="auto"/>
    </w:pPr>
    <w:rPr>
      <w:rFonts w:eastAsia="MS ??" w:cs="Cambria"/>
      <w:b/>
      <w:caps/>
      <w:sz w:val="24"/>
      <w:szCs w:val="24"/>
      <w:lang w:val="en-GB" w:eastAsia="nl-NL"/>
    </w:rPr>
  </w:style>
  <w:style w:type="table" w:customStyle="1" w:styleId="HelleSchattierung-Akzent11">
    <w:name w:val="Helle Schattierung - Akzent 11"/>
    <w:uiPriority w:val="99"/>
    <w:rsid w:val="00D5028C"/>
    <w:rPr>
      <w:rFonts w:ascii="Cambria" w:eastAsia="MS ??" w:hAnsi="Cambria" w:cs="Cambria"/>
      <w:color w:val="365F91"/>
      <w:lang w:val="nl-NL" w:eastAsia="nl-NL"/>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Intensievebenadrukking1">
    <w:name w:val="Intensieve benadrukking1"/>
    <w:uiPriority w:val="99"/>
    <w:qFormat/>
    <w:rsid w:val="00D5028C"/>
    <w:rPr>
      <w:b/>
      <w:bCs/>
      <w:i/>
      <w:iCs/>
      <w:color w:val="4F81BD"/>
    </w:rPr>
  </w:style>
  <w:style w:type="paragraph" w:customStyle="1" w:styleId="TableText">
    <w:name w:val="TableText"/>
    <w:basedOn w:val="Normal"/>
    <w:rsid w:val="00D5028C"/>
    <w:pPr>
      <w:spacing w:after="0" w:line="270" w:lineRule="atLeast"/>
    </w:pPr>
    <w:rPr>
      <w:rFonts w:ascii="Arial" w:eastAsia="MS ??" w:hAnsi="Arial" w:cs="Arial"/>
      <w:szCs w:val="20"/>
      <w:lang w:val="en-GB" w:eastAsia="en-GB"/>
    </w:rPr>
  </w:style>
  <w:style w:type="paragraph" w:customStyle="1" w:styleId="ecxecxmsonormal">
    <w:name w:val="ecxecxmsonormal"/>
    <w:basedOn w:val="Normal"/>
    <w:uiPriority w:val="99"/>
    <w:rsid w:val="00D5028C"/>
    <w:pPr>
      <w:spacing w:after="0" w:line="240" w:lineRule="auto"/>
    </w:pPr>
    <w:rPr>
      <w:rFonts w:ascii="Times New Roman" w:eastAsia="MS ??" w:hAnsi="Times New Roman"/>
      <w:sz w:val="24"/>
      <w:szCs w:val="24"/>
      <w:lang w:val="en-GB" w:eastAsia="en-GB"/>
    </w:rPr>
  </w:style>
  <w:style w:type="paragraph" w:customStyle="1" w:styleId="Ballontekst1">
    <w:name w:val="Ballontekst1"/>
    <w:basedOn w:val="Normal"/>
    <w:uiPriority w:val="99"/>
    <w:rsid w:val="00D5028C"/>
    <w:pPr>
      <w:spacing w:after="0" w:line="240" w:lineRule="auto"/>
    </w:pPr>
    <w:rPr>
      <w:rFonts w:ascii="Tahoma" w:eastAsia="MS ??" w:hAnsi="Tahoma" w:cs="Tahoma"/>
      <w:sz w:val="16"/>
      <w:szCs w:val="16"/>
      <w:lang w:val="en-GB" w:eastAsia="en-GB"/>
    </w:rPr>
  </w:style>
  <w:style w:type="character" w:customStyle="1" w:styleId="hps">
    <w:name w:val="hps"/>
    <w:rsid w:val="00D5028C"/>
  </w:style>
  <w:style w:type="character" w:customStyle="1" w:styleId="shorttext">
    <w:name w:val="short_text"/>
    <w:rsid w:val="00D5028C"/>
  </w:style>
  <w:style w:type="character" w:customStyle="1" w:styleId="hpsatn">
    <w:name w:val="hps atn"/>
    <w:uiPriority w:val="99"/>
    <w:rsid w:val="00D5028C"/>
  </w:style>
  <w:style w:type="paragraph" w:customStyle="1" w:styleId="Lijstalinea1">
    <w:name w:val="Lijstalinea1"/>
    <w:basedOn w:val="Normal"/>
    <w:uiPriority w:val="99"/>
    <w:rsid w:val="00D5028C"/>
    <w:pPr>
      <w:spacing w:after="0" w:line="240" w:lineRule="auto"/>
      <w:ind w:left="720"/>
    </w:pPr>
    <w:rPr>
      <w:rFonts w:ascii="Cambria" w:eastAsia="MS ??" w:hAnsi="Cambria" w:cs="Cambria"/>
      <w:sz w:val="24"/>
      <w:szCs w:val="24"/>
      <w:lang w:val="en-GB" w:eastAsia="en-GB"/>
    </w:rPr>
  </w:style>
  <w:style w:type="paragraph" w:customStyle="1" w:styleId="bodytext0">
    <w:name w:val="bodytext"/>
    <w:basedOn w:val="Normal"/>
    <w:uiPriority w:val="99"/>
    <w:rsid w:val="00D5028C"/>
    <w:pPr>
      <w:spacing w:before="100" w:beforeAutospacing="1" w:after="100" w:afterAutospacing="1" w:line="240" w:lineRule="auto"/>
    </w:pPr>
    <w:rPr>
      <w:rFonts w:ascii="Trebuchet MS" w:eastAsia="MS ??" w:hAnsi="Trebuchet MS" w:cs="Trebuchet MS"/>
      <w:sz w:val="24"/>
      <w:szCs w:val="24"/>
      <w:lang w:val="en-GB" w:eastAsia="en-GB"/>
    </w:rPr>
  </w:style>
  <w:style w:type="character" w:styleId="LineNumber">
    <w:name w:val="line number"/>
    <w:uiPriority w:val="99"/>
    <w:rsid w:val="00D5028C"/>
  </w:style>
  <w:style w:type="paragraph" w:customStyle="1" w:styleId="Kop">
    <w:name w:val="Kop"/>
    <w:basedOn w:val="Normal"/>
    <w:next w:val="BodyText"/>
    <w:uiPriority w:val="99"/>
    <w:rsid w:val="00D5028C"/>
    <w:pPr>
      <w:keepNext/>
      <w:widowControl w:val="0"/>
      <w:suppressAutoHyphens/>
      <w:spacing w:before="240" w:line="240" w:lineRule="auto"/>
    </w:pPr>
    <w:rPr>
      <w:rFonts w:ascii="Arial" w:eastAsia="Microsoft YaHei" w:hAnsi="Arial" w:cs="Arial"/>
      <w:sz w:val="28"/>
      <w:szCs w:val="28"/>
      <w:lang w:val="en-GB" w:eastAsia="ar-SA"/>
    </w:rPr>
  </w:style>
  <w:style w:type="paragraph" w:styleId="List">
    <w:name w:val="List"/>
    <w:basedOn w:val="BodyText"/>
    <w:uiPriority w:val="99"/>
    <w:rsid w:val="00D5028C"/>
    <w:pPr>
      <w:widowControl w:val="0"/>
      <w:suppressAutoHyphens/>
      <w:spacing w:after="120"/>
    </w:pPr>
    <w:rPr>
      <w:rFonts w:ascii="Verdana" w:hAnsi="Verdana" w:cs="Verdana"/>
      <w:b w:val="0"/>
      <w:bCs w:val="0"/>
      <w:sz w:val="16"/>
      <w:szCs w:val="16"/>
      <w:lang w:eastAsia="ar-SA"/>
    </w:rPr>
  </w:style>
  <w:style w:type="paragraph" w:customStyle="1" w:styleId="Bijschrift1">
    <w:name w:val="Bijschrift1"/>
    <w:basedOn w:val="Normal"/>
    <w:uiPriority w:val="99"/>
    <w:rsid w:val="00D5028C"/>
    <w:pPr>
      <w:widowControl w:val="0"/>
      <w:suppressLineNumbers/>
      <w:suppressAutoHyphens/>
      <w:spacing w:before="120" w:line="240" w:lineRule="auto"/>
    </w:pPr>
    <w:rPr>
      <w:rFonts w:ascii="Verdana" w:eastAsia="MS ??" w:hAnsi="Verdana" w:cs="Verdana"/>
      <w:i/>
      <w:iCs/>
      <w:sz w:val="24"/>
      <w:szCs w:val="24"/>
      <w:lang w:val="en-GB" w:eastAsia="ar-SA"/>
    </w:rPr>
  </w:style>
  <w:style w:type="paragraph" w:customStyle="1" w:styleId="Index">
    <w:name w:val="Index"/>
    <w:basedOn w:val="Normal"/>
    <w:uiPriority w:val="99"/>
    <w:rsid w:val="00D5028C"/>
    <w:pPr>
      <w:widowControl w:val="0"/>
      <w:suppressLineNumbers/>
      <w:suppressAutoHyphens/>
      <w:spacing w:after="0" w:line="240" w:lineRule="auto"/>
    </w:pPr>
    <w:rPr>
      <w:rFonts w:ascii="Verdana" w:eastAsia="MS ??" w:hAnsi="Verdana" w:cs="Verdana"/>
      <w:sz w:val="16"/>
      <w:szCs w:val="16"/>
      <w:lang w:val="en-GB" w:eastAsia="ar-SA"/>
    </w:rPr>
  </w:style>
  <w:style w:type="paragraph" w:customStyle="1" w:styleId="FormatvorlageZeilenabstand15Zeilen">
    <w:name w:val="Formatvorlage Zeilenabstand:  15 Zeilen"/>
    <w:basedOn w:val="Normal"/>
    <w:uiPriority w:val="99"/>
    <w:rsid w:val="00D5028C"/>
    <w:pPr>
      <w:widowControl w:val="0"/>
      <w:suppressAutoHyphens/>
      <w:spacing w:after="0" w:line="360" w:lineRule="auto"/>
    </w:pPr>
    <w:rPr>
      <w:rFonts w:ascii="Verdana" w:eastAsia="MS ??" w:hAnsi="Verdana" w:cs="Verdana"/>
      <w:sz w:val="16"/>
      <w:szCs w:val="16"/>
      <w:lang w:val="en-GB" w:eastAsia="ar-SA"/>
    </w:rPr>
  </w:style>
  <w:style w:type="paragraph" w:customStyle="1" w:styleId="Kop1ongenummerd">
    <w:name w:val="Kop 1 (ongenummerd)"/>
    <w:basedOn w:val="Heading1"/>
    <w:next w:val="Normal"/>
    <w:uiPriority w:val="99"/>
    <w:rsid w:val="00D5028C"/>
    <w:pPr>
      <w:keepLines w:val="0"/>
      <w:widowControl w:val="0"/>
      <w:tabs>
        <w:tab w:val="clear" w:pos="10415"/>
      </w:tabs>
      <w:suppressAutoHyphens/>
      <w:overflowPunct w:val="0"/>
      <w:autoSpaceDE w:val="0"/>
      <w:spacing w:before="0" w:beforeAutospacing="0" w:after="120" w:line="280" w:lineRule="exact"/>
      <w:ind w:left="0" w:right="0"/>
      <w:jc w:val="left"/>
      <w:textAlignment w:val="baseline"/>
    </w:pPr>
    <w:rPr>
      <w:rFonts w:ascii="Verdana" w:eastAsia="MS ??" w:hAnsi="Verdana" w:cs="Verdana"/>
      <w:caps/>
      <w:color w:val="auto"/>
      <w:kern w:val="1"/>
      <w:sz w:val="16"/>
      <w:szCs w:val="16"/>
      <w:lang w:eastAsia="ar-SA"/>
    </w:rPr>
  </w:style>
  <w:style w:type="paragraph" w:customStyle="1" w:styleId="Kop2ongenummerd">
    <w:name w:val="Kop 2 (ongenummerd)"/>
    <w:basedOn w:val="Heading2"/>
    <w:next w:val="Normal"/>
    <w:uiPriority w:val="99"/>
    <w:rsid w:val="00D5028C"/>
    <w:pPr>
      <w:keepLines w:val="0"/>
      <w:widowControl w:val="0"/>
      <w:numPr>
        <w:ilvl w:val="0"/>
        <w:numId w:val="0"/>
      </w:numPr>
      <w:suppressAutoHyphens/>
      <w:overflowPunct w:val="0"/>
      <w:autoSpaceDE w:val="0"/>
      <w:spacing w:before="0" w:line="280" w:lineRule="exact"/>
      <w:textAlignment w:val="baseline"/>
    </w:pPr>
    <w:rPr>
      <w:rFonts w:ascii="Verdana" w:eastAsia="MS ??" w:hAnsi="Verdana" w:cs="Verdana"/>
      <w:caps/>
      <w:color w:val="auto"/>
      <w:kern w:val="1"/>
      <w:sz w:val="16"/>
      <w:szCs w:val="16"/>
      <w:lang w:eastAsia="ar-SA"/>
    </w:rPr>
  </w:style>
  <w:style w:type="paragraph" w:customStyle="1" w:styleId="Inhoudtabel">
    <w:name w:val="Inhoud tabel"/>
    <w:basedOn w:val="Normal"/>
    <w:uiPriority w:val="99"/>
    <w:rsid w:val="00D5028C"/>
    <w:pPr>
      <w:widowControl w:val="0"/>
      <w:suppressLineNumbers/>
      <w:suppressAutoHyphens/>
      <w:spacing w:after="0" w:line="240" w:lineRule="auto"/>
    </w:pPr>
    <w:rPr>
      <w:rFonts w:ascii="Verdana" w:eastAsia="MS ??" w:hAnsi="Verdana" w:cs="Verdana"/>
      <w:sz w:val="16"/>
      <w:szCs w:val="16"/>
      <w:lang w:val="en-GB" w:eastAsia="ar-SA"/>
    </w:rPr>
  </w:style>
  <w:style w:type="paragraph" w:customStyle="1" w:styleId="Tabelkop">
    <w:name w:val="Tabelkop"/>
    <w:basedOn w:val="Inhoudtabel"/>
    <w:uiPriority w:val="99"/>
    <w:rsid w:val="00D5028C"/>
    <w:pPr>
      <w:jc w:val="center"/>
    </w:pPr>
    <w:rPr>
      <w:b/>
      <w:bCs/>
    </w:rPr>
  </w:style>
  <w:style w:type="paragraph" w:customStyle="1" w:styleId="Frame-inhoud">
    <w:name w:val="Frame-inhoud"/>
    <w:basedOn w:val="BodyText"/>
    <w:uiPriority w:val="99"/>
    <w:rsid w:val="00D5028C"/>
    <w:pPr>
      <w:widowControl w:val="0"/>
      <w:suppressAutoHyphens/>
      <w:spacing w:after="120"/>
    </w:pPr>
    <w:rPr>
      <w:rFonts w:ascii="Verdana" w:hAnsi="Verdana" w:cs="Verdana"/>
      <w:b w:val="0"/>
      <w:bCs w:val="0"/>
      <w:sz w:val="16"/>
      <w:szCs w:val="16"/>
      <w:lang w:eastAsia="ar-SA"/>
    </w:rPr>
  </w:style>
  <w:style w:type="paragraph" w:customStyle="1" w:styleId="Koptekstlinks">
    <w:name w:val="Koptekst links"/>
    <w:basedOn w:val="Normal"/>
    <w:uiPriority w:val="99"/>
    <w:rsid w:val="00D5028C"/>
    <w:pPr>
      <w:widowControl w:val="0"/>
      <w:suppressLineNumbers/>
      <w:tabs>
        <w:tab w:val="center" w:pos="3968"/>
        <w:tab w:val="right" w:pos="7936"/>
      </w:tabs>
      <w:suppressAutoHyphens/>
      <w:spacing w:after="0" w:line="240" w:lineRule="auto"/>
    </w:pPr>
    <w:rPr>
      <w:rFonts w:ascii="Verdana" w:eastAsia="MS ??" w:hAnsi="Verdana" w:cs="Verdana"/>
      <w:sz w:val="16"/>
      <w:szCs w:val="16"/>
      <w:lang w:val="en-GB" w:eastAsia="ar-SA"/>
    </w:rPr>
  </w:style>
  <w:style w:type="paragraph" w:styleId="TOC2">
    <w:name w:val="toc 2"/>
    <w:basedOn w:val="Normal"/>
    <w:next w:val="Normal"/>
    <w:autoRedefine/>
    <w:uiPriority w:val="39"/>
    <w:rsid w:val="00D5028C"/>
    <w:pPr>
      <w:spacing w:before="240" w:after="0" w:line="240" w:lineRule="auto"/>
    </w:pPr>
    <w:rPr>
      <w:rFonts w:ascii="Cambria" w:eastAsia="MS ??" w:hAnsi="Cambria" w:cs="Cambria"/>
      <w:b/>
      <w:szCs w:val="20"/>
      <w:lang w:val="en-GB" w:eastAsia="nl-NL"/>
    </w:rPr>
  </w:style>
  <w:style w:type="paragraph" w:styleId="TOC3">
    <w:name w:val="toc 3"/>
    <w:basedOn w:val="Normal"/>
    <w:next w:val="Normal"/>
    <w:autoRedefine/>
    <w:uiPriority w:val="39"/>
    <w:rsid w:val="00D5028C"/>
    <w:pPr>
      <w:spacing w:after="0" w:line="240" w:lineRule="auto"/>
      <w:ind w:left="240"/>
    </w:pPr>
    <w:rPr>
      <w:rFonts w:ascii="Cambria" w:eastAsia="MS ??" w:hAnsi="Cambria" w:cs="Cambria"/>
      <w:szCs w:val="20"/>
      <w:lang w:val="en-GB" w:eastAsia="nl-NL"/>
    </w:rPr>
  </w:style>
  <w:style w:type="paragraph" w:styleId="TOC4">
    <w:name w:val="toc 4"/>
    <w:basedOn w:val="Normal"/>
    <w:next w:val="Normal"/>
    <w:autoRedefine/>
    <w:uiPriority w:val="99"/>
    <w:semiHidden/>
    <w:rsid w:val="00D5028C"/>
    <w:pPr>
      <w:spacing w:after="0" w:line="240" w:lineRule="auto"/>
      <w:ind w:left="480"/>
    </w:pPr>
    <w:rPr>
      <w:rFonts w:ascii="Cambria" w:eastAsia="MS ??" w:hAnsi="Cambria" w:cs="Cambria"/>
      <w:szCs w:val="20"/>
      <w:lang w:val="en-GB" w:eastAsia="nl-NL"/>
    </w:rPr>
  </w:style>
  <w:style w:type="paragraph" w:styleId="TOC5">
    <w:name w:val="toc 5"/>
    <w:basedOn w:val="Normal"/>
    <w:next w:val="Normal"/>
    <w:autoRedefine/>
    <w:uiPriority w:val="99"/>
    <w:semiHidden/>
    <w:rsid w:val="00D5028C"/>
    <w:pPr>
      <w:spacing w:after="0" w:line="240" w:lineRule="auto"/>
      <w:ind w:left="720"/>
    </w:pPr>
    <w:rPr>
      <w:rFonts w:ascii="Cambria" w:eastAsia="MS ??" w:hAnsi="Cambria" w:cs="Cambria"/>
      <w:szCs w:val="20"/>
      <w:lang w:val="en-GB" w:eastAsia="nl-NL"/>
    </w:rPr>
  </w:style>
  <w:style w:type="paragraph" w:styleId="TOC6">
    <w:name w:val="toc 6"/>
    <w:basedOn w:val="Normal"/>
    <w:next w:val="Normal"/>
    <w:autoRedefine/>
    <w:uiPriority w:val="99"/>
    <w:semiHidden/>
    <w:rsid w:val="00D5028C"/>
    <w:pPr>
      <w:spacing w:after="0" w:line="240" w:lineRule="auto"/>
      <w:ind w:left="960"/>
    </w:pPr>
    <w:rPr>
      <w:rFonts w:ascii="Cambria" w:eastAsia="MS ??" w:hAnsi="Cambria" w:cs="Cambria"/>
      <w:szCs w:val="20"/>
      <w:lang w:val="en-GB" w:eastAsia="nl-NL"/>
    </w:rPr>
  </w:style>
  <w:style w:type="paragraph" w:styleId="TOC7">
    <w:name w:val="toc 7"/>
    <w:basedOn w:val="Normal"/>
    <w:next w:val="Normal"/>
    <w:autoRedefine/>
    <w:uiPriority w:val="99"/>
    <w:semiHidden/>
    <w:rsid w:val="00D5028C"/>
    <w:pPr>
      <w:spacing w:after="0" w:line="240" w:lineRule="auto"/>
      <w:ind w:left="1200"/>
    </w:pPr>
    <w:rPr>
      <w:rFonts w:ascii="Cambria" w:eastAsia="MS ??" w:hAnsi="Cambria" w:cs="Cambria"/>
      <w:szCs w:val="20"/>
      <w:lang w:val="en-GB" w:eastAsia="nl-NL"/>
    </w:rPr>
  </w:style>
  <w:style w:type="paragraph" w:styleId="TOC8">
    <w:name w:val="toc 8"/>
    <w:basedOn w:val="Normal"/>
    <w:next w:val="Normal"/>
    <w:autoRedefine/>
    <w:uiPriority w:val="99"/>
    <w:semiHidden/>
    <w:rsid w:val="00D5028C"/>
    <w:pPr>
      <w:spacing w:after="0" w:line="240" w:lineRule="auto"/>
      <w:ind w:left="1440"/>
    </w:pPr>
    <w:rPr>
      <w:rFonts w:ascii="Cambria" w:eastAsia="MS ??" w:hAnsi="Cambria" w:cs="Cambria"/>
      <w:szCs w:val="20"/>
      <w:lang w:val="en-GB" w:eastAsia="nl-NL"/>
    </w:rPr>
  </w:style>
  <w:style w:type="paragraph" w:styleId="TOC9">
    <w:name w:val="toc 9"/>
    <w:basedOn w:val="Normal"/>
    <w:next w:val="Normal"/>
    <w:autoRedefine/>
    <w:uiPriority w:val="99"/>
    <w:semiHidden/>
    <w:rsid w:val="00D5028C"/>
    <w:pPr>
      <w:spacing w:after="0" w:line="240" w:lineRule="auto"/>
      <w:ind w:left="1680"/>
    </w:pPr>
    <w:rPr>
      <w:rFonts w:ascii="Cambria" w:eastAsia="MS ??" w:hAnsi="Cambria" w:cs="Cambria"/>
      <w:szCs w:val="20"/>
      <w:lang w:val="en-GB" w:eastAsia="nl-NL"/>
    </w:rPr>
  </w:style>
  <w:style w:type="paragraph" w:customStyle="1" w:styleId="MediumGrid1-Accent21">
    <w:name w:val="Medium Grid 1 - Accent 21"/>
    <w:basedOn w:val="Normal"/>
    <w:uiPriority w:val="99"/>
    <w:qFormat/>
    <w:rsid w:val="00D5028C"/>
    <w:pPr>
      <w:spacing w:after="0" w:line="240" w:lineRule="auto"/>
      <w:ind w:left="708"/>
    </w:pPr>
    <w:rPr>
      <w:rFonts w:ascii="Times New Roman" w:eastAsia="MS ??" w:hAnsi="Times New Roman"/>
      <w:sz w:val="24"/>
      <w:szCs w:val="24"/>
      <w:lang w:val="en-GB" w:eastAsia="en-GB"/>
    </w:rPr>
  </w:style>
  <w:style w:type="paragraph" w:customStyle="1" w:styleId="Geenafstand2">
    <w:name w:val="Geen afstand2"/>
    <w:uiPriority w:val="99"/>
    <w:qFormat/>
    <w:rsid w:val="00D5028C"/>
    <w:rPr>
      <w:rFonts w:ascii="Cambria" w:eastAsia="MS ??" w:hAnsi="Cambria"/>
      <w:sz w:val="24"/>
      <w:szCs w:val="24"/>
      <w:lang w:val="en-GB" w:eastAsia="en-GB"/>
    </w:rPr>
  </w:style>
  <w:style w:type="table" w:customStyle="1" w:styleId="HelleSchattierung-Akzent12">
    <w:name w:val="Helle Schattierung - Akzent 12"/>
    <w:basedOn w:val="TableNormal"/>
    <w:uiPriority w:val="99"/>
    <w:rsid w:val="00D5028C"/>
    <w:rPr>
      <w:rFonts w:ascii="Cambria" w:eastAsia="MS ??" w:hAnsi="Cambria" w:cs="Cambria"/>
      <w:color w:val="365F91"/>
      <w:lang w:val="en-GB" w:eastAsia="nl-NL"/>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PlainTable41">
    <w:name w:val="Plain Table 41"/>
    <w:uiPriority w:val="21"/>
    <w:qFormat/>
    <w:rsid w:val="00D5028C"/>
    <w:rPr>
      <w:b/>
      <w:bCs/>
      <w:i/>
      <w:iCs/>
      <w:color w:val="4F81BD"/>
    </w:rPr>
  </w:style>
  <w:style w:type="paragraph" w:customStyle="1" w:styleId="GridTable31">
    <w:name w:val="Grid Table 31"/>
    <w:basedOn w:val="Heading1"/>
    <w:next w:val="Normal"/>
    <w:uiPriority w:val="39"/>
    <w:unhideWhenUsed/>
    <w:qFormat/>
    <w:rsid w:val="00D5028C"/>
    <w:pPr>
      <w:tabs>
        <w:tab w:val="clear" w:pos="10415"/>
      </w:tabs>
      <w:spacing w:before="120" w:beforeAutospacing="0" w:after="120"/>
      <w:ind w:left="0" w:right="0"/>
      <w:jc w:val="left"/>
      <w:outlineLvl w:val="9"/>
    </w:pPr>
    <w:rPr>
      <w:rFonts w:eastAsia="MS Gothic" w:cs="Times New Roman"/>
      <w:color w:val="365F91"/>
      <w:lang w:eastAsia="nl-NL"/>
    </w:rPr>
  </w:style>
  <w:style w:type="paragraph" w:customStyle="1" w:styleId="MediumList2-Accent21">
    <w:name w:val="Medium List 2 - Accent 21"/>
    <w:hidden/>
    <w:uiPriority w:val="71"/>
    <w:rsid w:val="00D5028C"/>
    <w:rPr>
      <w:rFonts w:ascii="Cambria" w:eastAsia="MS ??" w:hAnsi="Cambria" w:cs="Cambria"/>
      <w:sz w:val="24"/>
      <w:szCs w:val="24"/>
      <w:lang w:val="en-GB" w:eastAsia="nl-NL"/>
    </w:rPr>
  </w:style>
  <w:style w:type="paragraph" w:customStyle="1" w:styleId="ColorfulList-Accent11">
    <w:name w:val="Colorful List - Accent 11"/>
    <w:basedOn w:val="Normal"/>
    <w:uiPriority w:val="34"/>
    <w:qFormat/>
    <w:rsid w:val="00D5028C"/>
    <w:pPr>
      <w:spacing w:after="0" w:line="240" w:lineRule="auto"/>
      <w:ind w:left="720"/>
    </w:pPr>
    <w:rPr>
      <w:rFonts w:ascii="Cambria" w:eastAsia="MS ??" w:hAnsi="Cambria" w:cs="Cambria"/>
      <w:sz w:val="24"/>
      <w:szCs w:val="24"/>
      <w:lang w:val="en-GB" w:eastAsia="nl-NL"/>
    </w:rPr>
  </w:style>
  <w:style w:type="paragraph" w:customStyle="1" w:styleId="Donkerelijst-accent31">
    <w:name w:val="Donkere lijst - accent 31"/>
    <w:hidden/>
    <w:uiPriority w:val="99"/>
    <w:semiHidden/>
    <w:rsid w:val="00D5028C"/>
    <w:rPr>
      <w:rFonts w:ascii="Cambria" w:eastAsia="MS ??" w:hAnsi="Cambria" w:cs="Cambria"/>
      <w:sz w:val="24"/>
      <w:szCs w:val="24"/>
      <w:lang w:val="en-GB" w:eastAsia="nl-NL"/>
    </w:rPr>
  </w:style>
  <w:style w:type="paragraph" w:customStyle="1" w:styleId="Lichtelijst-accent31">
    <w:name w:val="Lichte lijst - accent 31"/>
    <w:hidden/>
    <w:uiPriority w:val="71"/>
    <w:rsid w:val="00D5028C"/>
    <w:rPr>
      <w:rFonts w:ascii="Cambria" w:eastAsia="MS ??" w:hAnsi="Cambria" w:cs="Cambria"/>
      <w:sz w:val="24"/>
      <w:szCs w:val="24"/>
      <w:lang w:val="en-GB" w:eastAsia="nl-NL"/>
    </w:rPr>
  </w:style>
  <w:style w:type="paragraph" w:customStyle="1" w:styleId="Gemiddeldraster1-accent21">
    <w:name w:val="Gemiddeld raster 1 - accent 21"/>
    <w:basedOn w:val="Normal"/>
    <w:uiPriority w:val="34"/>
    <w:qFormat/>
    <w:rsid w:val="00D5028C"/>
    <w:pPr>
      <w:spacing w:after="200"/>
      <w:ind w:left="720"/>
      <w:contextualSpacing/>
    </w:pPr>
    <w:rPr>
      <w:sz w:val="22"/>
      <w:lang w:val="en-GB"/>
    </w:rPr>
  </w:style>
  <w:style w:type="paragraph" w:styleId="Revision">
    <w:name w:val="Revision"/>
    <w:hidden/>
    <w:uiPriority w:val="71"/>
    <w:rsid w:val="00D5028C"/>
    <w:rPr>
      <w:rFonts w:ascii="Cambria" w:eastAsia="MS ??" w:hAnsi="Cambria" w:cs="Cambria"/>
      <w:sz w:val="24"/>
      <w:szCs w:val="24"/>
      <w:lang w:val="en-GB" w:eastAsia="nl-NL"/>
    </w:rPr>
  </w:style>
  <w:style w:type="character" w:customStyle="1" w:styleId="tw4winMark">
    <w:name w:val="tw4winMark"/>
    <w:uiPriority w:val="99"/>
    <w:rsid w:val="00D5028C"/>
    <w:rPr>
      <w:rFonts w:ascii="Courier New" w:hAnsi="Courier New"/>
      <w:vanish/>
      <w:color w:val="800080"/>
      <w:sz w:val="24"/>
      <w:vertAlign w:val="subscript"/>
    </w:rPr>
  </w:style>
  <w:style w:type="character" w:customStyle="1" w:styleId="tw4winError">
    <w:name w:val="tw4winError"/>
    <w:rsid w:val="00D5028C"/>
    <w:rPr>
      <w:rFonts w:ascii="Courier New" w:hAnsi="Courier New"/>
      <w:color w:val="00FF00"/>
      <w:sz w:val="40"/>
    </w:rPr>
  </w:style>
  <w:style w:type="character" w:customStyle="1" w:styleId="tw4winTerm">
    <w:name w:val="tw4winTerm"/>
    <w:rsid w:val="00D5028C"/>
    <w:rPr>
      <w:color w:val="0000FF"/>
    </w:rPr>
  </w:style>
  <w:style w:type="character" w:customStyle="1" w:styleId="tw4winPopup">
    <w:name w:val="tw4winPopup"/>
    <w:rsid w:val="00D5028C"/>
    <w:rPr>
      <w:rFonts w:ascii="Courier New" w:hAnsi="Courier New"/>
      <w:noProof/>
      <w:color w:val="008000"/>
    </w:rPr>
  </w:style>
  <w:style w:type="character" w:customStyle="1" w:styleId="tw4winJump">
    <w:name w:val="tw4winJump"/>
    <w:rsid w:val="00D5028C"/>
    <w:rPr>
      <w:rFonts w:ascii="Courier New" w:hAnsi="Courier New"/>
      <w:noProof/>
      <w:color w:val="008080"/>
    </w:rPr>
  </w:style>
  <w:style w:type="character" w:customStyle="1" w:styleId="tw4winExternal">
    <w:name w:val="tw4winExternal"/>
    <w:rsid w:val="00D5028C"/>
    <w:rPr>
      <w:rFonts w:ascii="Courier New" w:hAnsi="Courier New"/>
      <w:noProof/>
      <w:color w:val="808080"/>
    </w:rPr>
  </w:style>
  <w:style w:type="character" w:customStyle="1" w:styleId="tw4winInternal">
    <w:name w:val="tw4winInternal"/>
    <w:rsid w:val="00D5028C"/>
    <w:rPr>
      <w:rFonts w:ascii="Courier New" w:hAnsi="Courier New"/>
      <w:noProof/>
      <w:color w:val="FF0000"/>
    </w:rPr>
  </w:style>
  <w:style w:type="character" w:customStyle="1" w:styleId="DONOTTRANSLATE">
    <w:name w:val="DO_NOT_TRANSLATE"/>
    <w:rsid w:val="00D5028C"/>
    <w:rPr>
      <w:rFonts w:ascii="Courier New" w:hAnsi="Courier New"/>
      <w:noProof/>
      <w:color w:val="800000"/>
    </w:rPr>
  </w:style>
  <w:style w:type="paragraph" w:customStyle="1" w:styleId="Kleurrijkelijst-accent11">
    <w:name w:val="Kleurrijke lijst - accent 11"/>
    <w:basedOn w:val="Normal"/>
    <w:uiPriority w:val="34"/>
    <w:qFormat/>
    <w:rsid w:val="00D5028C"/>
    <w:pPr>
      <w:spacing w:after="0" w:line="240" w:lineRule="auto"/>
      <w:ind w:left="720"/>
    </w:pPr>
    <w:rPr>
      <w:rFonts w:ascii="Times New Roman" w:eastAsia="Times New Roman" w:hAnsi="Times New Roman"/>
      <w:snapToGrid w:val="0"/>
      <w:sz w:val="22"/>
      <w:szCs w:val="20"/>
      <w:lang w:val="en-GB" w:eastAsia="nl-NL"/>
    </w:rPr>
  </w:style>
  <w:style w:type="paragraph" w:customStyle="1" w:styleId="ListParagraph1">
    <w:name w:val="List Paragraph1"/>
    <w:basedOn w:val="Normal"/>
    <w:rsid w:val="00D5028C"/>
    <w:pPr>
      <w:spacing w:after="0" w:line="240" w:lineRule="auto"/>
      <w:ind w:left="708"/>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odmicrote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vestor-relations@roodmicrotec.com" TargetMode="External"/><Relationship Id="rId1" Type="http://schemas.openxmlformats.org/officeDocument/2006/relationships/hyperlink" Target="mailto:investor-relations@roodmicrotec.com"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EDAAB-735C-49BD-8264-92A8DCC4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3243</Words>
  <Characters>20431</Characters>
  <Application>Microsoft Office Word</Application>
  <DocSecurity>0</DocSecurity>
  <Lines>170</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Martin Sallenhag</cp:lastModifiedBy>
  <cp:revision>4</cp:revision>
  <cp:lastPrinted>2017-07-27T11:58:00Z</cp:lastPrinted>
  <dcterms:created xsi:type="dcterms:W3CDTF">2017-08-02T11:27:00Z</dcterms:created>
  <dcterms:modified xsi:type="dcterms:W3CDTF">2017-08-02T11:35:00Z</dcterms:modified>
</cp:coreProperties>
</file>