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7230" w14:textId="233A9B00" w:rsidR="006B063A" w:rsidRPr="006B063A" w:rsidRDefault="006B063A" w:rsidP="001A162F">
      <w:pPr>
        <w:jc w:val="both"/>
        <w:rPr>
          <w:rFonts w:ascii="Arial" w:hAnsi="Arial" w:cs="Arial"/>
          <w:b/>
          <w:i/>
          <w:iCs/>
          <w:sz w:val="20"/>
          <w:szCs w:val="20"/>
        </w:rPr>
      </w:pPr>
      <w:r w:rsidRPr="006B063A">
        <w:rPr>
          <w:rFonts w:ascii="Arial" w:hAnsi="Arial" w:cs="Arial"/>
          <w:b/>
          <w:i/>
          <w:iCs/>
          <w:sz w:val="20"/>
          <w:szCs w:val="20"/>
          <w:highlight w:val="yellow"/>
        </w:rPr>
        <w:t xml:space="preserve">[Note: </w:t>
      </w:r>
      <w:r>
        <w:rPr>
          <w:rFonts w:ascii="Arial" w:hAnsi="Arial" w:cs="Arial"/>
          <w:b/>
          <w:i/>
          <w:iCs/>
          <w:sz w:val="20"/>
          <w:szCs w:val="20"/>
          <w:highlight w:val="yellow"/>
        </w:rPr>
        <w:t>Press release to be</w:t>
      </w:r>
      <w:r w:rsidRPr="006B063A">
        <w:rPr>
          <w:rFonts w:ascii="Arial" w:hAnsi="Arial" w:cs="Arial"/>
          <w:b/>
          <w:i/>
          <w:iCs/>
          <w:sz w:val="20"/>
          <w:szCs w:val="20"/>
          <w:highlight w:val="yellow"/>
        </w:rPr>
        <w:t xml:space="preserve"> publish</w:t>
      </w:r>
      <w:r>
        <w:rPr>
          <w:rFonts w:ascii="Arial" w:hAnsi="Arial" w:cs="Arial"/>
          <w:b/>
          <w:i/>
          <w:iCs/>
          <w:sz w:val="20"/>
          <w:szCs w:val="20"/>
          <w:highlight w:val="yellow"/>
        </w:rPr>
        <w:t>ed</w:t>
      </w:r>
      <w:r w:rsidRPr="006B063A">
        <w:rPr>
          <w:rFonts w:ascii="Arial" w:hAnsi="Arial" w:cs="Arial"/>
          <w:b/>
          <w:i/>
          <w:iCs/>
          <w:sz w:val="20"/>
          <w:szCs w:val="20"/>
          <w:highlight w:val="yellow"/>
        </w:rPr>
        <w:t xml:space="preserve"> behind a </w:t>
      </w:r>
      <w:r w:rsidR="00CB5451">
        <w:rPr>
          <w:rFonts w:ascii="Arial" w:hAnsi="Arial" w:cs="Arial"/>
          <w:b/>
          <w:i/>
          <w:iCs/>
          <w:sz w:val="20"/>
          <w:szCs w:val="20"/>
          <w:highlight w:val="yellow"/>
        </w:rPr>
        <w:t>c</w:t>
      </w:r>
      <w:r w:rsidRPr="006B063A">
        <w:rPr>
          <w:rFonts w:ascii="Arial" w:hAnsi="Arial" w:cs="Arial"/>
          <w:b/>
          <w:i/>
          <w:iCs/>
          <w:sz w:val="20"/>
          <w:szCs w:val="20"/>
          <w:highlight w:val="yellow"/>
        </w:rPr>
        <w:t>lick-through filter]</w:t>
      </w:r>
    </w:p>
    <w:p w14:paraId="4772ED19" w14:textId="77777777" w:rsidR="006B063A" w:rsidRDefault="006B063A" w:rsidP="001A162F">
      <w:pPr>
        <w:jc w:val="both"/>
        <w:rPr>
          <w:rFonts w:ascii="Arial" w:hAnsi="Arial" w:cs="Arial"/>
          <w:b/>
          <w:sz w:val="20"/>
          <w:szCs w:val="20"/>
        </w:rPr>
      </w:pPr>
    </w:p>
    <w:p w14:paraId="11654624" w14:textId="6F526829" w:rsidR="00E50626" w:rsidRPr="0003460E" w:rsidRDefault="00E50626" w:rsidP="001A162F">
      <w:pPr>
        <w:jc w:val="both"/>
        <w:rPr>
          <w:rFonts w:ascii="Arial" w:hAnsi="Arial" w:cs="Arial"/>
          <w:b/>
          <w:sz w:val="20"/>
          <w:szCs w:val="20"/>
        </w:rPr>
      </w:pPr>
      <w:r w:rsidRPr="0003460E">
        <w:rPr>
          <w:rFonts w:ascii="Arial" w:hAnsi="Arial" w:cs="Arial"/>
          <w:b/>
          <w:sz w:val="20"/>
          <w:szCs w:val="20"/>
        </w:rPr>
        <w:t xml:space="preserve">NOT FOR RELEASE, PUBLICATION OR DISTRIBUTION INTO OR IN THE UNITED STATES, AUSTRALIA, JAPAN, SOUTH AFRICA OR ANY OTHER STATE OR JURISDICTION IN WHICH SUCH RELEASE, PUBLICATION OR DISTRIBUTION WOULD BE UNLAWFUL. NOT FOR DISTRIBUTION TO ANY U.S. PERSON. PLEASE SEE THE IMPORTANT NOTICE AT THE END OF THIS PRESS RELEASE. </w:t>
      </w:r>
    </w:p>
    <w:p w14:paraId="754090D1" w14:textId="7BF2736E" w:rsidR="00E50626" w:rsidRDefault="00E50626" w:rsidP="0003460E">
      <w:pPr>
        <w:jc w:val="both"/>
        <w:rPr>
          <w:rFonts w:ascii="Arial" w:hAnsi="Arial" w:cs="Arial"/>
          <w:sz w:val="20"/>
          <w:szCs w:val="20"/>
        </w:rPr>
      </w:pPr>
    </w:p>
    <w:p w14:paraId="74ED8A2A" w14:textId="2ECCE4CF" w:rsidR="003E42EE" w:rsidRDefault="003E42EE" w:rsidP="003E42EE">
      <w:pPr>
        <w:jc w:val="center"/>
        <w:rPr>
          <w:rFonts w:ascii="Arial" w:hAnsi="Arial" w:cs="Arial"/>
          <w:b/>
          <w:bCs/>
        </w:rPr>
      </w:pPr>
      <w:r w:rsidRPr="003E42EE">
        <w:rPr>
          <w:rFonts w:ascii="Arial" w:hAnsi="Arial" w:cs="Arial"/>
          <w:b/>
          <w:bCs/>
        </w:rPr>
        <w:t>QIAGEN N.V. launches non-US offering of net</w:t>
      </w:r>
      <w:r w:rsidR="00A31404">
        <w:rPr>
          <w:rFonts w:ascii="Arial" w:hAnsi="Arial" w:cs="Arial"/>
          <w:b/>
          <w:bCs/>
        </w:rPr>
        <w:t xml:space="preserve"> </w:t>
      </w:r>
      <w:r w:rsidRPr="003E42EE">
        <w:rPr>
          <w:rFonts w:ascii="Arial" w:hAnsi="Arial" w:cs="Arial"/>
          <w:b/>
          <w:bCs/>
        </w:rPr>
        <w:t xml:space="preserve">share settled convertible </w:t>
      </w:r>
      <w:r w:rsidR="006217B8">
        <w:rPr>
          <w:rFonts w:ascii="Arial" w:hAnsi="Arial" w:cs="Arial"/>
          <w:b/>
          <w:bCs/>
        </w:rPr>
        <w:t>bonds</w:t>
      </w:r>
      <w:r w:rsidRPr="003E42EE">
        <w:rPr>
          <w:rFonts w:ascii="Arial" w:hAnsi="Arial" w:cs="Arial"/>
          <w:b/>
          <w:bCs/>
        </w:rPr>
        <w:t xml:space="preserve"> and </w:t>
      </w:r>
      <w:r w:rsidR="005368A1" w:rsidRPr="005368A1">
        <w:rPr>
          <w:rFonts w:ascii="Arial" w:hAnsi="Arial" w:cs="Arial"/>
          <w:b/>
          <w:bCs/>
        </w:rPr>
        <w:t xml:space="preserve">solicits offers </w:t>
      </w:r>
      <w:r w:rsidR="005368A1">
        <w:rPr>
          <w:rFonts w:ascii="Arial" w:hAnsi="Arial" w:cs="Arial"/>
          <w:b/>
          <w:bCs/>
        </w:rPr>
        <w:t xml:space="preserve">from </w:t>
      </w:r>
      <w:r w:rsidRPr="003E42EE">
        <w:rPr>
          <w:rFonts w:ascii="Arial" w:hAnsi="Arial" w:cs="Arial"/>
          <w:b/>
          <w:bCs/>
        </w:rPr>
        <w:t xml:space="preserve">non-US </w:t>
      </w:r>
      <w:r w:rsidR="005368A1">
        <w:rPr>
          <w:rFonts w:ascii="Arial" w:hAnsi="Arial" w:cs="Arial"/>
          <w:b/>
          <w:bCs/>
        </w:rPr>
        <w:t>holders</w:t>
      </w:r>
      <w:r w:rsidRPr="003E42EE">
        <w:rPr>
          <w:rFonts w:ascii="Arial" w:hAnsi="Arial" w:cs="Arial"/>
          <w:b/>
          <w:bCs/>
        </w:rPr>
        <w:t xml:space="preserve"> to </w:t>
      </w:r>
      <w:r w:rsidR="005368A1">
        <w:rPr>
          <w:rFonts w:ascii="Arial" w:hAnsi="Arial" w:cs="Arial"/>
          <w:b/>
          <w:bCs/>
        </w:rPr>
        <w:t>sell</w:t>
      </w:r>
      <w:r w:rsidR="006B3BDA">
        <w:rPr>
          <w:rFonts w:ascii="Arial" w:hAnsi="Arial" w:cs="Arial"/>
          <w:b/>
          <w:bCs/>
        </w:rPr>
        <w:t xml:space="preserve"> any and all of</w:t>
      </w:r>
      <w:r w:rsidRPr="003E42EE">
        <w:rPr>
          <w:rFonts w:ascii="Arial" w:hAnsi="Arial" w:cs="Arial"/>
          <w:b/>
          <w:bCs/>
        </w:rPr>
        <w:t xml:space="preserve"> </w:t>
      </w:r>
      <w:r w:rsidR="005368A1">
        <w:rPr>
          <w:rFonts w:ascii="Arial" w:hAnsi="Arial" w:cs="Arial"/>
          <w:b/>
          <w:bCs/>
        </w:rPr>
        <w:t xml:space="preserve">the </w:t>
      </w:r>
      <w:r w:rsidRPr="003E42EE">
        <w:rPr>
          <w:rFonts w:ascii="Arial" w:hAnsi="Arial" w:cs="Arial"/>
          <w:b/>
          <w:bCs/>
        </w:rPr>
        <w:t>outstanding convertible notes</w:t>
      </w:r>
      <w:r w:rsidR="005368A1">
        <w:rPr>
          <w:rFonts w:ascii="Arial" w:hAnsi="Arial" w:cs="Arial"/>
          <w:b/>
          <w:bCs/>
        </w:rPr>
        <w:t xml:space="preserve"> due 2021</w:t>
      </w:r>
    </w:p>
    <w:p w14:paraId="50053DA9" w14:textId="77777777" w:rsidR="00CB2E8E" w:rsidRPr="0003460E" w:rsidRDefault="00CB2E8E" w:rsidP="003E42EE">
      <w:pPr>
        <w:jc w:val="center"/>
        <w:rPr>
          <w:rFonts w:ascii="Arial" w:hAnsi="Arial" w:cs="Arial"/>
          <w:bCs/>
          <w:i/>
          <w:sz w:val="20"/>
          <w:szCs w:val="20"/>
        </w:rPr>
      </w:pPr>
    </w:p>
    <w:p w14:paraId="331AF7F2" w14:textId="594E8AEE" w:rsidR="00E50626" w:rsidRPr="0003460E" w:rsidRDefault="00613548" w:rsidP="007D5EA1">
      <w:pPr>
        <w:jc w:val="both"/>
        <w:rPr>
          <w:rFonts w:ascii="Arial" w:hAnsi="Arial" w:cs="Arial"/>
          <w:sz w:val="20"/>
          <w:szCs w:val="20"/>
        </w:rPr>
      </w:pPr>
      <w:r w:rsidRPr="0003460E">
        <w:rPr>
          <w:rFonts w:ascii="Arial" w:hAnsi="Arial" w:cs="Arial"/>
          <w:b/>
          <w:sz w:val="20"/>
          <w:szCs w:val="20"/>
        </w:rPr>
        <w:t>V</w:t>
      </w:r>
      <w:r w:rsidR="007D5EA1">
        <w:rPr>
          <w:rFonts w:ascii="Arial" w:hAnsi="Arial" w:cs="Arial"/>
          <w:b/>
          <w:sz w:val="20"/>
          <w:szCs w:val="20"/>
        </w:rPr>
        <w:t>enlo</w:t>
      </w:r>
      <w:r w:rsidRPr="0003460E">
        <w:rPr>
          <w:rFonts w:ascii="Arial" w:hAnsi="Arial" w:cs="Arial"/>
          <w:b/>
          <w:sz w:val="20"/>
          <w:szCs w:val="20"/>
        </w:rPr>
        <w:t xml:space="preserve">, </w:t>
      </w:r>
      <w:r w:rsidR="007D5EA1">
        <w:rPr>
          <w:rFonts w:ascii="Arial" w:hAnsi="Arial" w:cs="Arial"/>
          <w:b/>
          <w:sz w:val="20"/>
          <w:szCs w:val="20"/>
        </w:rPr>
        <w:t>T</w:t>
      </w:r>
      <w:r w:rsidRPr="0003460E">
        <w:rPr>
          <w:rFonts w:ascii="Arial" w:hAnsi="Arial" w:cs="Arial"/>
          <w:b/>
          <w:sz w:val="20"/>
          <w:szCs w:val="20"/>
        </w:rPr>
        <w:t>he Netherlands</w:t>
      </w:r>
      <w:r w:rsidR="006604C4" w:rsidRPr="0003460E">
        <w:rPr>
          <w:rFonts w:ascii="Arial" w:hAnsi="Arial" w:cs="Arial"/>
          <w:b/>
          <w:sz w:val="20"/>
          <w:szCs w:val="20"/>
        </w:rPr>
        <w:t xml:space="preserve">, </w:t>
      </w:r>
      <w:r w:rsidR="003E42EE">
        <w:rPr>
          <w:rFonts w:ascii="Arial" w:hAnsi="Arial" w:cs="Arial"/>
          <w:b/>
          <w:sz w:val="20"/>
          <w:szCs w:val="20"/>
        </w:rPr>
        <w:t>December</w:t>
      </w:r>
      <w:r w:rsidR="003E42EE" w:rsidRPr="00673C73">
        <w:rPr>
          <w:rFonts w:ascii="Arial" w:hAnsi="Arial" w:cs="Arial"/>
          <w:b/>
          <w:sz w:val="20"/>
          <w:szCs w:val="20"/>
        </w:rPr>
        <w:t xml:space="preserve"> </w:t>
      </w:r>
      <w:r w:rsidR="000358E4">
        <w:rPr>
          <w:rFonts w:ascii="Arial" w:hAnsi="Arial" w:cs="Arial"/>
          <w:b/>
          <w:sz w:val="20"/>
          <w:szCs w:val="20"/>
        </w:rPr>
        <w:t>10</w:t>
      </w:r>
      <w:r w:rsidR="00A43CED" w:rsidRPr="00673C73">
        <w:rPr>
          <w:rFonts w:ascii="Arial" w:hAnsi="Arial" w:cs="Arial"/>
          <w:b/>
          <w:sz w:val="20"/>
          <w:szCs w:val="20"/>
        </w:rPr>
        <w:t>,</w:t>
      </w:r>
      <w:r w:rsidR="00A43CED" w:rsidRPr="0003460E">
        <w:rPr>
          <w:rFonts w:ascii="Arial" w:hAnsi="Arial" w:cs="Arial"/>
          <w:b/>
          <w:sz w:val="20"/>
          <w:szCs w:val="20"/>
        </w:rPr>
        <w:t xml:space="preserve"> </w:t>
      </w:r>
      <w:r w:rsidR="006604C4" w:rsidRPr="0003460E">
        <w:rPr>
          <w:rFonts w:ascii="Arial" w:hAnsi="Arial" w:cs="Arial"/>
          <w:b/>
          <w:sz w:val="20"/>
          <w:szCs w:val="20"/>
        </w:rPr>
        <w:t>20</w:t>
      </w:r>
      <w:r w:rsidR="003E42EE">
        <w:rPr>
          <w:rFonts w:ascii="Arial" w:hAnsi="Arial" w:cs="Arial"/>
          <w:b/>
          <w:sz w:val="20"/>
          <w:szCs w:val="20"/>
        </w:rPr>
        <w:t>20</w:t>
      </w:r>
      <w:r w:rsidR="006604C4" w:rsidRPr="0003460E">
        <w:rPr>
          <w:rFonts w:ascii="Arial" w:hAnsi="Arial" w:cs="Arial"/>
          <w:sz w:val="20"/>
          <w:szCs w:val="20"/>
        </w:rPr>
        <w:t xml:space="preserve"> – </w:t>
      </w:r>
      <w:r w:rsidR="007D5EA1">
        <w:rPr>
          <w:rFonts w:ascii="Arial" w:hAnsi="Arial" w:cs="Arial"/>
          <w:sz w:val="20"/>
          <w:szCs w:val="20"/>
        </w:rPr>
        <w:t>The Manag</w:t>
      </w:r>
      <w:r w:rsidR="006B3BDA">
        <w:rPr>
          <w:rFonts w:ascii="Arial" w:hAnsi="Arial" w:cs="Arial"/>
          <w:sz w:val="20"/>
          <w:szCs w:val="20"/>
        </w:rPr>
        <w:t>ing</w:t>
      </w:r>
      <w:r w:rsidR="007D5EA1">
        <w:rPr>
          <w:rFonts w:ascii="Arial" w:hAnsi="Arial" w:cs="Arial"/>
          <w:sz w:val="20"/>
          <w:szCs w:val="20"/>
        </w:rPr>
        <w:t xml:space="preserve"> Board</w:t>
      </w:r>
      <w:r w:rsidR="006B3BDA">
        <w:rPr>
          <w:rFonts w:ascii="Arial" w:hAnsi="Arial" w:cs="Arial"/>
          <w:sz w:val="20"/>
          <w:szCs w:val="20"/>
        </w:rPr>
        <w:t xml:space="preserve"> and Supervisory Board</w:t>
      </w:r>
      <w:r w:rsidR="007D5EA1">
        <w:rPr>
          <w:rFonts w:ascii="Arial" w:hAnsi="Arial" w:cs="Arial"/>
          <w:sz w:val="20"/>
          <w:szCs w:val="20"/>
        </w:rPr>
        <w:t xml:space="preserve"> of </w:t>
      </w:r>
      <w:r w:rsidR="006604C4" w:rsidRPr="0003460E">
        <w:rPr>
          <w:rFonts w:ascii="Arial" w:hAnsi="Arial" w:cs="Arial"/>
          <w:sz w:val="20"/>
          <w:szCs w:val="20"/>
        </w:rPr>
        <w:t>QIAGEN N.V. (</w:t>
      </w:r>
      <w:r w:rsidR="00AF2A19">
        <w:rPr>
          <w:rFonts w:ascii="Arial" w:hAnsi="Arial" w:cs="Arial"/>
          <w:sz w:val="20"/>
          <w:szCs w:val="20"/>
        </w:rPr>
        <w:t>NYSE</w:t>
      </w:r>
      <w:r w:rsidR="006604C4" w:rsidRPr="0003460E">
        <w:rPr>
          <w:rFonts w:ascii="Arial" w:hAnsi="Arial" w:cs="Arial"/>
          <w:sz w:val="20"/>
          <w:szCs w:val="20"/>
        </w:rPr>
        <w:t>: QGEN;</w:t>
      </w:r>
      <w:r w:rsidR="00E50626" w:rsidRPr="0003460E">
        <w:rPr>
          <w:rFonts w:ascii="Arial" w:hAnsi="Arial" w:cs="Arial"/>
          <w:sz w:val="20"/>
          <w:szCs w:val="20"/>
        </w:rPr>
        <w:t xml:space="preserve"> Frankfurt Prime Standard: QIA)</w:t>
      </w:r>
      <w:r w:rsidR="003A3ED1">
        <w:rPr>
          <w:rFonts w:ascii="Arial" w:hAnsi="Arial" w:cs="Arial"/>
          <w:sz w:val="20"/>
          <w:szCs w:val="20"/>
        </w:rPr>
        <w:t xml:space="preserve"> (</w:t>
      </w:r>
      <w:r w:rsidR="00456350">
        <w:rPr>
          <w:rFonts w:ascii="Arial" w:hAnsi="Arial" w:cs="Arial"/>
          <w:sz w:val="20"/>
          <w:szCs w:val="20"/>
        </w:rPr>
        <w:t>"</w:t>
      </w:r>
      <w:r w:rsidR="003A3ED1">
        <w:rPr>
          <w:rFonts w:ascii="Arial" w:hAnsi="Arial" w:cs="Arial"/>
          <w:b/>
          <w:bCs/>
          <w:sz w:val="20"/>
          <w:szCs w:val="20"/>
        </w:rPr>
        <w:t>QIAGEN</w:t>
      </w:r>
      <w:r w:rsidR="00456350">
        <w:rPr>
          <w:rFonts w:ascii="Arial" w:hAnsi="Arial" w:cs="Arial"/>
          <w:sz w:val="20"/>
          <w:szCs w:val="20"/>
        </w:rPr>
        <w:t>"</w:t>
      </w:r>
      <w:r w:rsidR="003A3ED1">
        <w:rPr>
          <w:rFonts w:ascii="Arial" w:hAnsi="Arial" w:cs="Arial"/>
          <w:sz w:val="20"/>
          <w:szCs w:val="20"/>
        </w:rPr>
        <w:t xml:space="preserve"> or the </w:t>
      </w:r>
      <w:r w:rsidR="00456350">
        <w:rPr>
          <w:rFonts w:ascii="Arial" w:hAnsi="Arial" w:cs="Arial"/>
          <w:sz w:val="20"/>
          <w:szCs w:val="20"/>
        </w:rPr>
        <w:t>"</w:t>
      </w:r>
      <w:r w:rsidR="003A3ED1">
        <w:rPr>
          <w:rFonts w:ascii="Arial" w:hAnsi="Arial" w:cs="Arial"/>
          <w:b/>
          <w:bCs/>
          <w:sz w:val="20"/>
          <w:szCs w:val="20"/>
        </w:rPr>
        <w:t>Company</w:t>
      </w:r>
      <w:r w:rsidR="00456350">
        <w:rPr>
          <w:rFonts w:ascii="Arial" w:hAnsi="Arial" w:cs="Arial"/>
          <w:sz w:val="20"/>
          <w:szCs w:val="20"/>
        </w:rPr>
        <w:t>"</w:t>
      </w:r>
      <w:r w:rsidR="003A3ED1">
        <w:rPr>
          <w:rFonts w:ascii="Arial" w:hAnsi="Arial" w:cs="Arial"/>
          <w:sz w:val="20"/>
          <w:szCs w:val="20"/>
        </w:rPr>
        <w:t>)</w:t>
      </w:r>
      <w:r w:rsidR="006B3BDA">
        <w:rPr>
          <w:rFonts w:ascii="Arial" w:hAnsi="Arial" w:cs="Arial"/>
          <w:sz w:val="20"/>
          <w:szCs w:val="20"/>
        </w:rPr>
        <w:t xml:space="preserve"> </w:t>
      </w:r>
      <w:r w:rsidR="007D5EA1">
        <w:rPr>
          <w:rFonts w:ascii="Arial" w:hAnsi="Arial" w:cs="Arial"/>
          <w:sz w:val="20"/>
          <w:szCs w:val="20"/>
        </w:rPr>
        <w:t>ha</w:t>
      </w:r>
      <w:r w:rsidR="006B3BDA">
        <w:rPr>
          <w:rFonts w:ascii="Arial" w:hAnsi="Arial" w:cs="Arial"/>
          <w:sz w:val="20"/>
          <w:szCs w:val="20"/>
        </w:rPr>
        <w:t>ve</w:t>
      </w:r>
      <w:r w:rsidR="007D5EA1">
        <w:rPr>
          <w:rFonts w:ascii="Arial" w:hAnsi="Arial" w:cs="Arial"/>
          <w:sz w:val="20"/>
          <w:szCs w:val="20"/>
        </w:rPr>
        <w:t xml:space="preserve"> resolved today to issue </w:t>
      </w:r>
      <w:r w:rsidR="00E50626" w:rsidRPr="0003460E">
        <w:rPr>
          <w:rFonts w:ascii="Arial" w:hAnsi="Arial" w:cs="Arial"/>
          <w:sz w:val="20"/>
          <w:szCs w:val="20"/>
        </w:rPr>
        <w:t>senior</w:t>
      </w:r>
      <w:r w:rsidR="00A31404">
        <w:rPr>
          <w:rFonts w:ascii="Arial" w:hAnsi="Arial" w:cs="Arial"/>
          <w:sz w:val="20"/>
          <w:szCs w:val="20"/>
        </w:rPr>
        <w:t>,</w:t>
      </w:r>
      <w:r w:rsidR="00E50626" w:rsidRPr="0003460E">
        <w:rPr>
          <w:rFonts w:ascii="Arial" w:hAnsi="Arial" w:cs="Arial"/>
          <w:sz w:val="20"/>
          <w:szCs w:val="20"/>
        </w:rPr>
        <w:t xml:space="preserve"> unsecured</w:t>
      </w:r>
      <w:r w:rsidR="003E42EE">
        <w:rPr>
          <w:rFonts w:ascii="Arial" w:hAnsi="Arial" w:cs="Arial"/>
          <w:sz w:val="20"/>
          <w:szCs w:val="20"/>
        </w:rPr>
        <w:t xml:space="preserve"> net</w:t>
      </w:r>
      <w:r w:rsidR="007D5EA1">
        <w:rPr>
          <w:rFonts w:ascii="Arial" w:hAnsi="Arial" w:cs="Arial"/>
          <w:sz w:val="20"/>
          <w:szCs w:val="20"/>
        </w:rPr>
        <w:t xml:space="preserve"> </w:t>
      </w:r>
      <w:r w:rsidR="003E42EE">
        <w:rPr>
          <w:rFonts w:ascii="Arial" w:hAnsi="Arial" w:cs="Arial"/>
          <w:sz w:val="20"/>
          <w:szCs w:val="20"/>
        </w:rPr>
        <w:t xml:space="preserve">share </w:t>
      </w:r>
      <w:r w:rsidR="00E50626" w:rsidRPr="0003460E">
        <w:rPr>
          <w:rFonts w:ascii="Arial" w:hAnsi="Arial" w:cs="Arial"/>
          <w:sz w:val="20"/>
          <w:szCs w:val="20"/>
        </w:rPr>
        <w:t xml:space="preserve">settled convertible </w:t>
      </w:r>
      <w:r w:rsidR="006217B8">
        <w:rPr>
          <w:rFonts w:ascii="Arial" w:hAnsi="Arial" w:cs="Arial"/>
          <w:sz w:val="20"/>
          <w:szCs w:val="20"/>
        </w:rPr>
        <w:t>bonds</w:t>
      </w:r>
      <w:r w:rsidR="007D5EA1">
        <w:rPr>
          <w:rFonts w:ascii="Arial" w:hAnsi="Arial" w:cs="Arial"/>
          <w:sz w:val="20"/>
          <w:szCs w:val="20"/>
        </w:rPr>
        <w:t>, which may be converted</w:t>
      </w:r>
      <w:r w:rsidR="006B3BDA">
        <w:rPr>
          <w:rFonts w:ascii="Arial" w:hAnsi="Arial" w:cs="Arial"/>
          <w:sz w:val="20"/>
          <w:szCs w:val="20"/>
        </w:rPr>
        <w:t>, in part,</w:t>
      </w:r>
      <w:r w:rsidR="007D5EA1">
        <w:rPr>
          <w:rFonts w:ascii="Arial" w:hAnsi="Arial" w:cs="Arial"/>
          <w:sz w:val="20"/>
          <w:szCs w:val="20"/>
        </w:rPr>
        <w:t xml:space="preserve"> into ordinary shares of the Company</w:t>
      </w:r>
      <w:r w:rsidR="006B3BDA">
        <w:rPr>
          <w:rFonts w:ascii="Arial" w:hAnsi="Arial" w:cs="Arial"/>
          <w:sz w:val="20"/>
          <w:szCs w:val="20"/>
        </w:rPr>
        <w:t xml:space="preserve"> (</w:t>
      </w:r>
      <w:r w:rsidR="00083015">
        <w:rPr>
          <w:rFonts w:ascii="Arial" w:hAnsi="Arial" w:cs="Arial"/>
          <w:sz w:val="20"/>
          <w:szCs w:val="20"/>
        </w:rPr>
        <w:t>"</w:t>
      </w:r>
      <w:r w:rsidR="006B3BDA">
        <w:rPr>
          <w:rFonts w:ascii="Arial" w:hAnsi="Arial" w:cs="Arial"/>
          <w:b/>
          <w:bCs/>
          <w:sz w:val="20"/>
          <w:szCs w:val="20"/>
        </w:rPr>
        <w:t>Shares</w:t>
      </w:r>
      <w:r w:rsidR="00083015">
        <w:rPr>
          <w:rFonts w:ascii="Arial" w:hAnsi="Arial" w:cs="Arial"/>
          <w:sz w:val="20"/>
          <w:szCs w:val="20"/>
        </w:rPr>
        <w:t>"</w:t>
      </w:r>
      <w:r w:rsidR="006B3BDA">
        <w:rPr>
          <w:rFonts w:ascii="Arial" w:hAnsi="Arial" w:cs="Arial"/>
          <w:sz w:val="20"/>
          <w:szCs w:val="20"/>
        </w:rPr>
        <w:t>)</w:t>
      </w:r>
      <w:r w:rsidR="000358E4">
        <w:rPr>
          <w:rFonts w:ascii="Arial" w:hAnsi="Arial" w:cs="Arial"/>
          <w:sz w:val="20"/>
          <w:szCs w:val="20"/>
        </w:rPr>
        <w:t>, due 2027</w:t>
      </w:r>
      <w:r w:rsidR="00E50626" w:rsidRPr="0003460E">
        <w:rPr>
          <w:rFonts w:ascii="Arial" w:hAnsi="Arial" w:cs="Arial"/>
          <w:sz w:val="20"/>
          <w:szCs w:val="20"/>
        </w:rPr>
        <w:t xml:space="preserve"> (the </w:t>
      </w:r>
      <w:r w:rsidR="00E50626" w:rsidRPr="003E42EE">
        <w:rPr>
          <w:rFonts w:ascii="Arial" w:hAnsi="Arial" w:cs="Arial"/>
          <w:sz w:val="20"/>
          <w:szCs w:val="20"/>
        </w:rPr>
        <w:t>"</w:t>
      </w:r>
      <w:r w:rsidR="006217B8">
        <w:rPr>
          <w:rFonts w:ascii="Arial" w:hAnsi="Arial" w:cs="Arial"/>
          <w:b/>
          <w:sz w:val="20"/>
          <w:szCs w:val="20"/>
        </w:rPr>
        <w:t>New Bonds</w:t>
      </w:r>
      <w:r w:rsidR="00E50626" w:rsidRPr="0003460E">
        <w:rPr>
          <w:rFonts w:ascii="Arial" w:hAnsi="Arial" w:cs="Arial"/>
          <w:sz w:val="20"/>
          <w:szCs w:val="20"/>
        </w:rPr>
        <w:t>")</w:t>
      </w:r>
      <w:r w:rsidR="007D5EA1">
        <w:rPr>
          <w:rFonts w:ascii="Arial" w:hAnsi="Arial" w:cs="Arial"/>
          <w:sz w:val="20"/>
          <w:szCs w:val="20"/>
        </w:rPr>
        <w:t>.</w:t>
      </w:r>
      <w:r w:rsidR="00E50626" w:rsidRPr="0003460E">
        <w:rPr>
          <w:rFonts w:ascii="Arial" w:hAnsi="Arial" w:cs="Arial"/>
          <w:sz w:val="20"/>
          <w:szCs w:val="20"/>
        </w:rPr>
        <w:t xml:space="preserve"> </w:t>
      </w:r>
      <w:r w:rsidR="007D5EA1">
        <w:rPr>
          <w:rFonts w:ascii="Arial" w:hAnsi="Arial" w:cs="Arial"/>
          <w:sz w:val="20"/>
          <w:szCs w:val="20"/>
        </w:rPr>
        <w:t xml:space="preserve">Concurrently, QIAGEN announces that it invites </w:t>
      </w:r>
      <w:r w:rsidR="003E42EE">
        <w:rPr>
          <w:rFonts w:ascii="Arial" w:hAnsi="Arial" w:cs="Arial"/>
          <w:sz w:val="20"/>
          <w:szCs w:val="20"/>
        </w:rPr>
        <w:t>holders</w:t>
      </w:r>
      <w:r w:rsidR="00AE7B8D">
        <w:rPr>
          <w:rFonts w:ascii="Arial" w:hAnsi="Arial" w:cs="Arial"/>
          <w:sz w:val="20"/>
          <w:szCs w:val="20"/>
        </w:rPr>
        <w:t xml:space="preserve"> of QIAGEN</w:t>
      </w:r>
      <w:r w:rsidR="00456350">
        <w:rPr>
          <w:rFonts w:ascii="Arial" w:hAnsi="Arial" w:cs="Arial"/>
          <w:sz w:val="20"/>
          <w:szCs w:val="20"/>
        </w:rPr>
        <w:t>'</w:t>
      </w:r>
      <w:r w:rsidR="00AE7B8D">
        <w:rPr>
          <w:rFonts w:ascii="Arial" w:hAnsi="Arial" w:cs="Arial"/>
          <w:sz w:val="20"/>
          <w:szCs w:val="20"/>
        </w:rPr>
        <w:t xml:space="preserve">s outstanding </w:t>
      </w:r>
      <w:r w:rsidR="003A3ED1">
        <w:rPr>
          <w:rFonts w:ascii="Arial" w:hAnsi="Arial" w:cs="Arial"/>
          <w:sz w:val="20"/>
          <w:szCs w:val="20"/>
        </w:rPr>
        <w:t>0.875</w:t>
      </w:r>
      <w:r w:rsidR="006217B8">
        <w:rPr>
          <w:rFonts w:ascii="Arial" w:hAnsi="Arial" w:cs="Arial"/>
          <w:sz w:val="20"/>
          <w:szCs w:val="20"/>
        </w:rPr>
        <w:t>%</w:t>
      </w:r>
      <w:r w:rsidR="003A3ED1">
        <w:rPr>
          <w:rFonts w:ascii="Arial" w:hAnsi="Arial" w:cs="Arial"/>
          <w:sz w:val="20"/>
          <w:szCs w:val="20"/>
        </w:rPr>
        <w:t xml:space="preserve"> </w:t>
      </w:r>
      <w:r w:rsidR="00AE7B8D">
        <w:rPr>
          <w:rFonts w:ascii="Arial" w:hAnsi="Arial" w:cs="Arial"/>
          <w:sz w:val="20"/>
          <w:szCs w:val="20"/>
        </w:rPr>
        <w:t>convertible notes due 2021</w:t>
      </w:r>
      <w:r w:rsidR="003A3ED1">
        <w:rPr>
          <w:rFonts w:ascii="Arial" w:hAnsi="Arial" w:cs="Arial"/>
          <w:sz w:val="20"/>
          <w:szCs w:val="20"/>
        </w:rPr>
        <w:t xml:space="preserve"> (ISIN:</w:t>
      </w:r>
      <w:r w:rsidR="003A3ED1" w:rsidRPr="003A3ED1">
        <w:t xml:space="preserve"> </w:t>
      </w:r>
      <w:bookmarkStart w:id="0" w:name="superFR_Delete0000002"/>
      <w:r w:rsidR="003A3ED1" w:rsidRPr="003A3ED1">
        <w:rPr>
          <w:rFonts w:ascii="Arial" w:hAnsi="Arial" w:cs="Arial"/>
          <w:sz w:val="20"/>
          <w:szCs w:val="20"/>
        </w:rPr>
        <w:t>X</w:t>
      </w:r>
      <w:bookmarkEnd w:id="0"/>
      <w:r w:rsidR="003A3ED1" w:rsidRPr="003A3ED1">
        <w:rPr>
          <w:rFonts w:ascii="Arial" w:hAnsi="Arial" w:cs="Arial"/>
          <w:sz w:val="20"/>
          <w:szCs w:val="20"/>
        </w:rPr>
        <w:t>S1046477581</w:t>
      </w:r>
      <w:r w:rsidR="003A3ED1">
        <w:rPr>
          <w:rFonts w:ascii="Arial" w:hAnsi="Arial" w:cs="Arial"/>
          <w:sz w:val="20"/>
          <w:szCs w:val="20"/>
        </w:rPr>
        <w:t xml:space="preserve">; </w:t>
      </w:r>
      <w:r w:rsidR="00AE7B8D">
        <w:rPr>
          <w:rFonts w:ascii="Arial" w:hAnsi="Arial" w:cs="Arial"/>
          <w:sz w:val="20"/>
          <w:szCs w:val="20"/>
        </w:rPr>
        <w:t xml:space="preserve">the </w:t>
      </w:r>
      <w:r w:rsidR="00456350">
        <w:rPr>
          <w:rFonts w:ascii="Arial" w:hAnsi="Arial" w:cs="Arial"/>
          <w:sz w:val="20"/>
          <w:szCs w:val="20"/>
        </w:rPr>
        <w:t>"</w:t>
      </w:r>
      <w:r w:rsidR="00AE7B8D" w:rsidRPr="00AE7B8D">
        <w:rPr>
          <w:rFonts w:ascii="Arial" w:hAnsi="Arial" w:cs="Arial"/>
          <w:b/>
          <w:sz w:val="20"/>
          <w:szCs w:val="20"/>
        </w:rPr>
        <w:t>2021 Notes</w:t>
      </w:r>
      <w:r w:rsidR="00456350">
        <w:rPr>
          <w:rFonts w:ascii="Arial" w:hAnsi="Arial" w:cs="Arial"/>
          <w:sz w:val="20"/>
          <w:szCs w:val="20"/>
        </w:rPr>
        <w:t>"</w:t>
      </w:r>
      <w:r w:rsidR="00AE7B8D">
        <w:rPr>
          <w:rFonts w:ascii="Arial" w:hAnsi="Arial" w:cs="Arial"/>
          <w:sz w:val="20"/>
          <w:szCs w:val="20"/>
        </w:rPr>
        <w:t>)</w:t>
      </w:r>
      <w:r w:rsidR="003E42EE">
        <w:rPr>
          <w:rFonts w:ascii="Arial" w:hAnsi="Arial" w:cs="Arial"/>
          <w:sz w:val="20"/>
          <w:szCs w:val="20"/>
        </w:rPr>
        <w:t xml:space="preserve"> </w:t>
      </w:r>
      <w:bookmarkStart w:id="1" w:name="_Hlk57708879"/>
      <w:r w:rsidR="003E42EE">
        <w:rPr>
          <w:rFonts w:ascii="Arial" w:hAnsi="Arial" w:cs="Arial"/>
          <w:sz w:val="20"/>
          <w:szCs w:val="20"/>
        </w:rPr>
        <w:t xml:space="preserve">outside the United States to </w:t>
      </w:r>
      <w:r w:rsidR="003A3ED1">
        <w:rPr>
          <w:rFonts w:ascii="Arial" w:hAnsi="Arial" w:cs="Arial"/>
          <w:sz w:val="20"/>
          <w:szCs w:val="20"/>
        </w:rPr>
        <w:t>sell</w:t>
      </w:r>
      <w:r w:rsidR="006B3BDA">
        <w:rPr>
          <w:rFonts w:ascii="Arial" w:hAnsi="Arial" w:cs="Arial"/>
          <w:sz w:val="20"/>
          <w:szCs w:val="20"/>
        </w:rPr>
        <w:t xml:space="preserve"> any and all of</w:t>
      </w:r>
      <w:r w:rsidR="003A3ED1">
        <w:rPr>
          <w:rFonts w:ascii="Arial" w:hAnsi="Arial" w:cs="Arial"/>
          <w:sz w:val="20"/>
          <w:szCs w:val="20"/>
        </w:rPr>
        <w:t xml:space="preserve"> </w:t>
      </w:r>
      <w:r w:rsidR="00AE7B8D">
        <w:rPr>
          <w:rFonts w:ascii="Arial" w:hAnsi="Arial" w:cs="Arial"/>
          <w:sz w:val="20"/>
          <w:szCs w:val="20"/>
        </w:rPr>
        <w:t xml:space="preserve">the </w:t>
      </w:r>
      <w:r w:rsidR="003A3ED1">
        <w:rPr>
          <w:rFonts w:ascii="Arial" w:hAnsi="Arial" w:cs="Arial"/>
          <w:sz w:val="20"/>
          <w:szCs w:val="20"/>
        </w:rPr>
        <w:t>outstanding</w:t>
      </w:r>
      <w:r w:rsidR="00AE7B8D">
        <w:rPr>
          <w:rFonts w:ascii="Arial" w:hAnsi="Arial" w:cs="Arial"/>
          <w:sz w:val="20"/>
          <w:szCs w:val="20"/>
        </w:rPr>
        <w:t xml:space="preserve"> </w:t>
      </w:r>
      <w:r w:rsidR="003A3ED1">
        <w:rPr>
          <w:rFonts w:ascii="Arial" w:hAnsi="Arial" w:cs="Arial"/>
          <w:sz w:val="20"/>
          <w:szCs w:val="20"/>
        </w:rPr>
        <w:t xml:space="preserve">USD </w:t>
      </w:r>
      <w:r w:rsidR="00AE7B8D">
        <w:rPr>
          <w:rFonts w:ascii="Arial" w:hAnsi="Arial" w:cs="Arial"/>
          <w:sz w:val="20"/>
          <w:szCs w:val="20"/>
        </w:rPr>
        <w:t>177.2 million remaining aggregate principal amount</w:t>
      </w:r>
      <w:bookmarkEnd w:id="1"/>
      <w:r w:rsidR="00E50626" w:rsidRPr="0003460E">
        <w:rPr>
          <w:rFonts w:ascii="Arial" w:hAnsi="Arial" w:cs="Arial"/>
          <w:sz w:val="20"/>
          <w:szCs w:val="20"/>
        </w:rPr>
        <w:t xml:space="preserve">. </w:t>
      </w:r>
    </w:p>
    <w:p w14:paraId="15200505" w14:textId="77777777" w:rsidR="00E50626" w:rsidRPr="0003460E" w:rsidRDefault="00E50626" w:rsidP="0003460E">
      <w:pPr>
        <w:jc w:val="both"/>
        <w:rPr>
          <w:rFonts w:ascii="Arial" w:hAnsi="Arial" w:cs="Arial"/>
          <w:sz w:val="20"/>
          <w:szCs w:val="20"/>
        </w:rPr>
      </w:pPr>
    </w:p>
    <w:p w14:paraId="086D54D1" w14:textId="51F9B7BB" w:rsidR="00E50626" w:rsidRPr="0003460E" w:rsidRDefault="00E50626" w:rsidP="0003460E">
      <w:pPr>
        <w:jc w:val="both"/>
        <w:rPr>
          <w:rFonts w:ascii="Arial" w:hAnsi="Arial" w:cs="Arial"/>
          <w:b/>
          <w:sz w:val="20"/>
          <w:szCs w:val="20"/>
        </w:rPr>
      </w:pPr>
      <w:r w:rsidRPr="0003460E">
        <w:rPr>
          <w:rFonts w:ascii="Arial" w:hAnsi="Arial" w:cs="Arial"/>
          <w:b/>
          <w:sz w:val="20"/>
          <w:szCs w:val="20"/>
        </w:rPr>
        <w:t xml:space="preserve">The </w:t>
      </w:r>
      <w:r w:rsidR="006217B8">
        <w:rPr>
          <w:rFonts w:ascii="Arial" w:hAnsi="Arial" w:cs="Arial"/>
          <w:b/>
          <w:sz w:val="20"/>
          <w:szCs w:val="20"/>
        </w:rPr>
        <w:t>New Bonds</w:t>
      </w:r>
      <w:r w:rsidRPr="0003460E">
        <w:rPr>
          <w:rFonts w:ascii="Arial" w:hAnsi="Arial" w:cs="Arial"/>
          <w:b/>
          <w:sz w:val="20"/>
          <w:szCs w:val="20"/>
        </w:rPr>
        <w:t xml:space="preserve"> Offering</w:t>
      </w:r>
    </w:p>
    <w:p w14:paraId="655B9666" w14:textId="77777777" w:rsidR="00E50626" w:rsidRPr="0003460E" w:rsidRDefault="00E50626" w:rsidP="0003460E">
      <w:pPr>
        <w:jc w:val="both"/>
        <w:rPr>
          <w:rFonts w:ascii="Arial" w:hAnsi="Arial" w:cs="Arial"/>
          <w:sz w:val="20"/>
          <w:szCs w:val="20"/>
        </w:rPr>
      </w:pPr>
    </w:p>
    <w:p w14:paraId="690273BA" w14:textId="027BEA58" w:rsidR="008936FD" w:rsidRDefault="008727E5" w:rsidP="0003460E">
      <w:pPr>
        <w:jc w:val="both"/>
        <w:rPr>
          <w:rFonts w:ascii="Arial" w:hAnsi="Arial" w:cs="Arial"/>
          <w:sz w:val="20"/>
          <w:szCs w:val="20"/>
        </w:rPr>
      </w:pPr>
      <w:r w:rsidRPr="008727E5">
        <w:rPr>
          <w:rFonts w:ascii="Arial" w:hAnsi="Arial" w:cs="Arial"/>
          <w:sz w:val="20"/>
          <w:szCs w:val="20"/>
        </w:rPr>
        <w:t xml:space="preserve">The Company intends to issue the New Bonds in minimum denominations of USD 200,000 each, in an aggregate volume of USD </w:t>
      </w:r>
      <w:r w:rsidR="002A74F8">
        <w:rPr>
          <w:rFonts w:ascii="Arial" w:hAnsi="Arial" w:cs="Arial"/>
          <w:sz w:val="20"/>
          <w:szCs w:val="20"/>
        </w:rPr>
        <w:t>450</w:t>
      </w:r>
      <w:r w:rsidRPr="008727E5">
        <w:rPr>
          <w:rFonts w:ascii="Arial" w:hAnsi="Arial" w:cs="Arial"/>
          <w:sz w:val="20"/>
          <w:szCs w:val="20"/>
        </w:rPr>
        <w:t xml:space="preserve"> million and in reliance on Regulation S through a private placement to institutional investors that are not U.S. persons only outside the United States of America, Australia, South Africa and Japan. The number of </w:t>
      </w:r>
      <w:r w:rsidR="006B3BDA">
        <w:rPr>
          <w:rFonts w:ascii="Arial" w:hAnsi="Arial" w:cs="Arial"/>
          <w:sz w:val="20"/>
          <w:szCs w:val="20"/>
        </w:rPr>
        <w:t>Shares</w:t>
      </w:r>
      <w:r w:rsidRPr="008727E5">
        <w:rPr>
          <w:rFonts w:ascii="Arial" w:hAnsi="Arial" w:cs="Arial"/>
          <w:sz w:val="20"/>
          <w:szCs w:val="20"/>
        </w:rPr>
        <w:t xml:space="preserve"> underlying the Ne</w:t>
      </w:r>
      <w:r w:rsidR="000358E4">
        <w:rPr>
          <w:rFonts w:ascii="Arial" w:hAnsi="Arial" w:cs="Arial"/>
          <w:sz w:val="20"/>
          <w:szCs w:val="20"/>
        </w:rPr>
        <w:t xml:space="preserve">w Bonds will be approximately </w:t>
      </w:r>
      <w:r w:rsidR="000F4D8C">
        <w:rPr>
          <w:rFonts w:ascii="Arial" w:hAnsi="Arial" w:cs="Arial"/>
          <w:sz w:val="20"/>
          <w:szCs w:val="20"/>
        </w:rPr>
        <w:t>6.1</w:t>
      </w:r>
      <w:r w:rsidRPr="008727E5">
        <w:rPr>
          <w:rFonts w:ascii="Arial" w:hAnsi="Arial" w:cs="Arial"/>
          <w:sz w:val="20"/>
          <w:szCs w:val="20"/>
        </w:rPr>
        <w:t xml:space="preserve"> millio</w:t>
      </w:r>
      <w:r w:rsidR="000358E4">
        <w:rPr>
          <w:rFonts w:ascii="Arial" w:hAnsi="Arial" w:cs="Arial"/>
          <w:sz w:val="20"/>
          <w:szCs w:val="20"/>
        </w:rPr>
        <w:t xml:space="preserve">n, representing approximately </w:t>
      </w:r>
      <w:r w:rsidR="000F4D8C">
        <w:rPr>
          <w:rFonts w:ascii="Arial" w:hAnsi="Arial" w:cs="Arial"/>
          <w:sz w:val="20"/>
          <w:szCs w:val="20"/>
        </w:rPr>
        <w:t>2.7</w:t>
      </w:r>
      <w:r w:rsidRPr="008727E5">
        <w:rPr>
          <w:rFonts w:ascii="Arial" w:hAnsi="Arial" w:cs="Arial"/>
          <w:sz w:val="20"/>
          <w:szCs w:val="20"/>
        </w:rPr>
        <w:t>% of the</w:t>
      </w:r>
      <w:r w:rsidR="006B3BDA">
        <w:rPr>
          <w:rFonts w:ascii="Arial" w:hAnsi="Arial" w:cs="Arial"/>
          <w:sz w:val="20"/>
          <w:szCs w:val="20"/>
        </w:rPr>
        <w:t xml:space="preserve"> Company</w:t>
      </w:r>
      <w:r w:rsidR="00083015">
        <w:rPr>
          <w:rFonts w:ascii="Arial" w:hAnsi="Arial" w:cs="Arial"/>
          <w:sz w:val="20"/>
          <w:szCs w:val="20"/>
        </w:rPr>
        <w:t>'</w:t>
      </w:r>
      <w:r w:rsidR="006B3BDA">
        <w:rPr>
          <w:rFonts w:ascii="Arial" w:hAnsi="Arial" w:cs="Arial"/>
          <w:sz w:val="20"/>
          <w:szCs w:val="20"/>
        </w:rPr>
        <w:t>s</w:t>
      </w:r>
      <w:r w:rsidRPr="008727E5">
        <w:rPr>
          <w:rFonts w:ascii="Arial" w:hAnsi="Arial" w:cs="Arial"/>
          <w:sz w:val="20"/>
          <w:szCs w:val="20"/>
        </w:rPr>
        <w:t xml:space="preserve"> current </w:t>
      </w:r>
      <w:r w:rsidR="006B3BDA">
        <w:rPr>
          <w:rFonts w:ascii="Arial" w:hAnsi="Arial" w:cs="Arial"/>
          <w:sz w:val="20"/>
          <w:szCs w:val="20"/>
        </w:rPr>
        <w:t xml:space="preserve">issued and </w:t>
      </w:r>
      <w:r w:rsidRPr="008727E5">
        <w:rPr>
          <w:rFonts w:ascii="Arial" w:hAnsi="Arial" w:cs="Arial"/>
          <w:sz w:val="20"/>
          <w:szCs w:val="20"/>
        </w:rPr>
        <w:t>outstanding share</w:t>
      </w:r>
      <w:r w:rsidR="006B3BDA">
        <w:rPr>
          <w:rFonts w:ascii="Arial" w:hAnsi="Arial" w:cs="Arial"/>
          <w:sz w:val="20"/>
          <w:szCs w:val="20"/>
        </w:rPr>
        <w:t xml:space="preserve"> capital</w:t>
      </w:r>
      <w:r w:rsidRPr="008727E5">
        <w:rPr>
          <w:rFonts w:ascii="Arial" w:hAnsi="Arial" w:cs="Arial"/>
          <w:sz w:val="20"/>
          <w:szCs w:val="20"/>
        </w:rPr>
        <w:t xml:space="preserve"> (subject to any adjustment of the conversion </w:t>
      </w:r>
      <w:r w:rsidR="006472B5">
        <w:rPr>
          <w:rFonts w:ascii="Arial" w:hAnsi="Arial" w:cs="Arial"/>
          <w:sz w:val="20"/>
          <w:szCs w:val="20"/>
        </w:rPr>
        <w:t>price</w:t>
      </w:r>
      <w:r w:rsidRPr="008727E5">
        <w:rPr>
          <w:rFonts w:ascii="Arial" w:hAnsi="Arial" w:cs="Arial"/>
          <w:sz w:val="20"/>
          <w:szCs w:val="20"/>
        </w:rPr>
        <w:t xml:space="preserve"> pursuant to the terms and conditions of the </w:t>
      </w:r>
      <w:r w:rsidR="00CB5451">
        <w:rPr>
          <w:rFonts w:ascii="Arial" w:hAnsi="Arial" w:cs="Arial"/>
          <w:sz w:val="20"/>
          <w:szCs w:val="20"/>
        </w:rPr>
        <w:t>New Bonds</w:t>
      </w:r>
      <w:r w:rsidRPr="008727E5">
        <w:rPr>
          <w:rFonts w:ascii="Arial" w:hAnsi="Arial" w:cs="Arial"/>
          <w:sz w:val="20"/>
          <w:szCs w:val="20"/>
        </w:rPr>
        <w:t>).</w:t>
      </w:r>
    </w:p>
    <w:p w14:paraId="19AA58BD" w14:textId="77777777" w:rsidR="008727E5" w:rsidRDefault="008727E5" w:rsidP="0003460E">
      <w:pPr>
        <w:jc w:val="both"/>
        <w:rPr>
          <w:rFonts w:ascii="Arial" w:hAnsi="Arial" w:cs="Arial"/>
          <w:sz w:val="20"/>
          <w:szCs w:val="20"/>
        </w:rPr>
      </w:pPr>
    </w:p>
    <w:p w14:paraId="6230D1D5" w14:textId="416488A8" w:rsidR="008936FD" w:rsidRDefault="0003460E" w:rsidP="0003460E">
      <w:pPr>
        <w:jc w:val="both"/>
        <w:rPr>
          <w:rFonts w:ascii="Arial" w:hAnsi="Arial" w:cs="Arial"/>
          <w:sz w:val="20"/>
          <w:szCs w:val="20"/>
        </w:rPr>
      </w:pPr>
      <w:r w:rsidRPr="0003460E">
        <w:rPr>
          <w:rFonts w:ascii="Arial" w:hAnsi="Arial" w:cs="Arial"/>
          <w:sz w:val="20"/>
          <w:szCs w:val="20"/>
        </w:rPr>
        <w:t>The</w:t>
      </w:r>
      <w:r w:rsidR="00E50626" w:rsidRPr="0003460E">
        <w:rPr>
          <w:rFonts w:ascii="Arial" w:hAnsi="Arial" w:cs="Arial"/>
          <w:sz w:val="20"/>
          <w:szCs w:val="20"/>
        </w:rPr>
        <w:t xml:space="preserve"> </w:t>
      </w:r>
      <w:r w:rsidR="009D5F79">
        <w:rPr>
          <w:rFonts w:ascii="Arial" w:hAnsi="Arial" w:cs="Arial"/>
          <w:sz w:val="20"/>
          <w:szCs w:val="20"/>
        </w:rPr>
        <w:t>C</w:t>
      </w:r>
      <w:r w:rsidR="009D5F79" w:rsidRPr="0003460E">
        <w:rPr>
          <w:rFonts w:ascii="Arial" w:hAnsi="Arial" w:cs="Arial"/>
          <w:sz w:val="20"/>
          <w:szCs w:val="20"/>
        </w:rPr>
        <w:t xml:space="preserve">ompany </w:t>
      </w:r>
      <w:r w:rsidR="00E50626" w:rsidRPr="0003460E">
        <w:rPr>
          <w:rFonts w:ascii="Arial" w:hAnsi="Arial" w:cs="Arial"/>
          <w:sz w:val="20"/>
          <w:szCs w:val="20"/>
        </w:rPr>
        <w:t xml:space="preserve">plans to issue the </w:t>
      </w:r>
      <w:r w:rsidR="006217B8">
        <w:rPr>
          <w:rFonts w:ascii="Arial" w:hAnsi="Arial" w:cs="Arial"/>
          <w:sz w:val="20"/>
          <w:szCs w:val="20"/>
        </w:rPr>
        <w:t>New Bonds</w:t>
      </w:r>
      <w:r w:rsidR="00E50626" w:rsidRPr="0003460E">
        <w:rPr>
          <w:rFonts w:ascii="Arial" w:hAnsi="Arial" w:cs="Arial"/>
          <w:sz w:val="20"/>
          <w:szCs w:val="20"/>
        </w:rPr>
        <w:t xml:space="preserve"> with a maturity of </w:t>
      </w:r>
      <w:r w:rsidR="00BE3D9A">
        <w:rPr>
          <w:rFonts w:ascii="Arial" w:hAnsi="Arial" w:cs="Arial"/>
          <w:sz w:val="20"/>
          <w:szCs w:val="20"/>
        </w:rPr>
        <w:t>7</w:t>
      </w:r>
      <w:r w:rsidR="00A43CED" w:rsidRPr="0003460E">
        <w:rPr>
          <w:rFonts w:ascii="Arial" w:hAnsi="Arial" w:cs="Arial"/>
          <w:sz w:val="20"/>
          <w:szCs w:val="20"/>
        </w:rPr>
        <w:t xml:space="preserve"> </w:t>
      </w:r>
      <w:r w:rsidR="00E50626" w:rsidRPr="0003460E">
        <w:rPr>
          <w:rFonts w:ascii="Arial" w:hAnsi="Arial" w:cs="Arial"/>
          <w:sz w:val="20"/>
          <w:szCs w:val="20"/>
        </w:rPr>
        <w:t xml:space="preserve">years. The </w:t>
      </w:r>
      <w:r w:rsidR="006217B8">
        <w:rPr>
          <w:rFonts w:ascii="Arial" w:hAnsi="Arial" w:cs="Arial"/>
          <w:sz w:val="20"/>
          <w:szCs w:val="20"/>
        </w:rPr>
        <w:t>New Bonds</w:t>
      </w:r>
      <w:r w:rsidR="00E50626" w:rsidRPr="0003460E">
        <w:rPr>
          <w:rFonts w:ascii="Arial" w:hAnsi="Arial" w:cs="Arial"/>
          <w:sz w:val="20"/>
          <w:szCs w:val="20"/>
        </w:rPr>
        <w:t xml:space="preserve"> will</w:t>
      </w:r>
      <w:r w:rsidR="00647885">
        <w:rPr>
          <w:rFonts w:ascii="Arial" w:hAnsi="Arial" w:cs="Arial"/>
          <w:sz w:val="20"/>
          <w:szCs w:val="20"/>
        </w:rPr>
        <w:t xml:space="preserve"> be issued between 100% and 102% of their principal amount,</w:t>
      </w:r>
      <w:r w:rsidR="006472B5" w:rsidRPr="006472B5">
        <w:rPr>
          <w:rFonts w:ascii="Arial" w:hAnsi="Arial"/>
          <w:sz w:val="20"/>
          <w:lang w:eastAsia="en-GB"/>
        </w:rPr>
        <w:t xml:space="preserve"> </w:t>
      </w:r>
      <w:r w:rsidR="006472B5" w:rsidRPr="006472B5">
        <w:rPr>
          <w:rFonts w:ascii="Arial" w:hAnsi="Arial" w:cs="Arial"/>
          <w:sz w:val="20"/>
          <w:szCs w:val="20"/>
        </w:rPr>
        <w:t>corresponding to a yield-to-maturity of minus 0.</w:t>
      </w:r>
      <w:r w:rsidR="003656A3">
        <w:rPr>
          <w:rFonts w:ascii="Arial" w:hAnsi="Arial" w:cs="Arial"/>
          <w:sz w:val="20"/>
          <w:szCs w:val="20"/>
        </w:rPr>
        <w:t>28</w:t>
      </w:r>
      <w:r w:rsidR="006472B5" w:rsidRPr="006472B5">
        <w:rPr>
          <w:rFonts w:ascii="Arial" w:hAnsi="Arial" w:cs="Arial"/>
          <w:sz w:val="20"/>
          <w:szCs w:val="20"/>
        </w:rPr>
        <w:t>% to 0.0%,</w:t>
      </w:r>
      <w:r w:rsidR="00647885">
        <w:rPr>
          <w:rFonts w:ascii="Arial" w:hAnsi="Arial" w:cs="Arial"/>
          <w:sz w:val="20"/>
          <w:szCs w:val="20"/>
        </w:rPr>
        <w:t xml:space="preserve"> will</w:t>
      </w:r>
      <w:r w:rsidR="00AE7B8D">
        <w:rPr>
          <w:rFonts w:ascii="Arial" w:hAnsi="Arial" w:cs="Arial"/>
          <w:sz w:val="20"/>
          <w:szCs w:val="20"/>
        </w:rPr>
        <w:t xml:space="preserve"> not</w:t>
      </w:r>
      <w:r w:rsidR="00E50626" w:rsidRPr="0003460E">
        <w:rPr>
          <w:rFonts w:ascii="Arial" w:hAnsi="Arial" w:cs="Arial"/>
          <w:sz w:val="20"/>
          <w:szCs w:val="20"/>
        </w:rPr>
        <w:t xml:space="preserve"> bear interest</w:t>
      </w:r>
      <w:r w:rsidR="00AE7B8D">
        <w:rPr>
          <w:rFonts w:ascii="Arial" w:hAnsi="Arial" w:cs="Arial"/>
          <w:sz w:val="20"/>
          <w:szCs w:val="20"/>
        </w:rPr>
        <w:t xml:space="preserve"> and</w:t>
      </w:r>
      <w:r w:rsidR="008727E5">
        <w:rPr>
          <w:rFonts w:ascii="Arial" w:hAnsi="Arial" w:cs="Arial"/>
          <w:sz w:val="20"/>
          <w:szCs w:val="20"/>
        </w:rPr>
        <w:t>, unless previously converted, redeemed or repurchased and cancelled,</w:t>
      </w:r>
      <w:r w:rsidR="00AE7B8D">
        <w:rPr>
          <w:rFonts w:ascii="Arial" w:hAnsi="Arial" w:cs="Arial"/>
          <w:sz w:val="20"/>
          <w:szCs w:val="20"/>
        </w:rPr>
        <w:t xml:space="preserve"> will be redeemed at par</w:t>
      </w:r>
      <w:r w:rsidR="006B3BDA">
        <w:rPr>
          <w:rFonts w:ascii="Arial" w:hAnsi="Arial" w:cs="Arial"/>
          <w:sz w:val="20"/>
          <w:szCs w:val="20"/>
        </w:rPr>
        <w:t xml:space="preserve"> value</w:t>
      </w:r>
      <w:r w:rsidR="00E50626" w:rsidRPr="0003460E">
        <w:rPr>
          <w:rFonts w:ascii="Arial" w:hAnsi="Arial" w:cs="Arial"/>
          <w:sz w:val="20"/>
          <w:szCs w:val="20"/>
        </w:rPr>
        <w:t>.</w:t>
      </w:r>
      <w:r w:rsidR="009617B5">
        <w:rPr>
          <w:rFonts w:ascii="Arial" w:hAnsi="Arial" w:cs="Arial"/>
          <w:sz w:val="20"/>
          <w:szCs w:val="20"/>
        </w:rPr>
        <w:t xml:space="preserve"> </w:t>
      </w:r>
      <w:r w:rsidR="005368A1" w:rsidRPr="005368A1">
        <w:rPr>
          <w:rFonts w:ascii="Arial" w:hAnsi="Arial" w:cs="Arial"/>
          <w:sz w:val="20"/>
          <w:szCs w:val="20"/>
        </w:rPr>
        <w:t xml:space="preserve">The Company may redeem all, but not </w:t>
      </w:r>
      <w:r w:rsidR="002A74F8" w:rsidRPr="005368A1">
        <w:rPr>
          <w:rFonts w:ascii="Arial" w:hAnsi="Arial" w:cs="Arial"/>
          <w:sz w:val="20"/>
          <w:szCs w:val="20"/>
        </w:rPr>
        <w:t xml:space="preserve">only </w:t>
      </w:r>
      <w:r w:rsidR="005368A1" w:rsidRPr="005368A1">
        <w:rPr>
          <w:rFonts w:ascii="Arial" w:hAnsi="Arial" w:cs="Arial"/>
          <w:sz w:val="20"/>
          <w:szCs w:val="20"/>
        </w:rPr>
        <w:t xml:space="preserve">some, of the </w:t>
      </w:r>
      <w:r w:rsidR="006217B8">
        <w:rPr>
          <w:rFonts w:ascii="Arial" w:hAnsi="Arial" w:cs="Arial"/>
          <w:sz w:val="20"/>
          <w:szCs w:val="20"/>
        </w:rPr>
        <w:t>New Bonds</w:t>
      </w:r>
      <w:r w:rsidR="005368A1" w:rsidRPr="005368A1">
        <w:rPr>
          <w:rFonts w:ascii="Arial" w:hAnsi="Arial" w:cs="Arial"/>
          <w:sz w:val="20"/>
          <w:szCs w:val="20"/>
        </w:rPr>
        <w:t xml:space="preserve"> outstanding at their principal amount with effect on or after </w:t>
      </w:r>
      <w:r w:rsidR="000358E4">
        <w:rPr>
          <w:rFonts w:ascii="Arial" w:hAnsi="Arial" w:cs="Arial"/>
          <w:sz w:val="20"/>
          <w:szCs w:val="20"/>
        </w:rPr>
        <w:t>December 1</w:t>
      </w:r>
      <w:r w:rsidR="000F4D8C">
        <w:rPr>
          <w:rFonts w:ascii="Arial" w:hAnsi="Arial" w:cs="Arial"/>
          <w:sz w:val="20"/>
          <w:szCs w:val="20"/>
        </w:rPr>
        <w:t>7</w:t>
      </w:r>
      <w:r w:rsidR="000358E4">
        <w:rPr>
          <w:rFonts w:ascii="Arial" w:hAnsi="Arial" w:cs="Arial"/>
          <w:sz w:val="20"/>
          <w:szCs w:val="20"/>
        </w:rPr>
        <w:t>, 2025</w:t>
      </w:r>
      <w:r w:rsidR="005368A1" w:rsidRPr="005368A1">
        <w:rPr>
          <w:rFonts w:ascii="Arial" w:hAnsi="Arial" w:cs="Arial"/>
          <w:sz w:val="20"/>
          <w:szCs w:val="20"/>
        </w:rPr>
        <w:t xml:space="preserve"> if the price of a </w:t>
      </w:r>
      <w:r w:rsidR="006B3BDA">
        <w:rPr>
          <w:rFonts w:ascii="Arial" w:hAnsi="Arial" w:cs="Arial"/>
          <w:sz w:val="20"/>
          <w:szCs w:val="20"/>
        </w:rPr>
        <w:t>Share</w:t>
      </w:r>
      <w:r w:rsidR="005368A1" w:rsidRPr="005368A1">
        <w:rPr>
          <w:rFonts w:ascii="Arial" w:hAnsi="Arial" w:cs="Arial"/>
          <w:sz w:val="20"/>
          <w:szCs w:val="20"/>
        </w:rPr>
        <w:t xml:space="preserve"> is equal to or e</w:t>
      </w:r>
      <w:bookmarkStart w:id="2" w:name="superFR_Delete0000005"/>
      <w:r w:rsidR="005368A1" w:rsidRPr="005368A1">
        <w:rPr>
          <w:rFonts w:ascii="Arial" w:hAnsi="Arial" w:cs="Arial"/>
          <w:sz w:val="20"/>
          <w:szCs w:val="20"/>
        </w:rPr>
        <w:t>x</w:t>
      </w:r>
      <w:bookmarkEnd w:id="2"/>
      <w:r w:rsidR="005368A1" w:rsidRPr="005368A1">
        <w:rPr>
          <w:rFonts w:ascii="Arial" w:hAnsi="Arial" w:cs="Arial"/>
          <w:sz w:val="20"/>
          <w:szCs w:val="20"/>
        </w:rPr>
        <w:t>ceeds 130% of the prevailing conversion price on each trading day within a certain period, or if</w:t>
      </w:r>
      <w:r w:rsidR="003A3ED1">
        <w:rPr>
          <w:rFonts w:ascii="Arial" w:hAnsi="Arial" w:cs="Arial"/>
          <w:sz w:val="20"/>
          <w:szCs w:val="20"/>
        </w:rPr>
        <w:t xml:space="preserve"> </w:t>
      </w:r>
      <w:r w:rsidR="005368A1" w:rsidRPr="005368A1">
        <w:rPr>
          <w:rFonts w:ascii="Arial" w:hAnsi="Arial" w:cs="Arial"/>
          <w:sz w:val="20"/>
          <w:szCs w:val="20"/>
        </w:rPr>
        <w:t>20%</w:t>
      </w:r>
      <w:r w:rsidR="003A3ED1">
        <w:rPr>
          <w:rFonts w:ascii="Arial" w:hAnsi="Arial" w:cs="Arial"/>
          <w:sz w:val="20"/>
          <w:szCs w:val="20"/>
        </w:rPr>
        <w:t xml:space="preserve"> or less</w:t>
      </w:r>
      <w:r w:rsidR="005368A1" w:rsidRPr="005368A1">
        <w:rPr>
          <w:rFonts w:ascii="Arial" w:hAnsi="Arial" w:cs="Arial"/>
          <w:sz w:val="20"/>
          <w:szCs w:val="20"/>
        </w:rPr>
        <w:t xml:space="preserve"> of the aggregate principal amount of the </w:t>
      </w:r>
      <w:r w:rsidR="006217B8">
        <w:rPr>
          <w:rFonts w:ascii="Arial" w:hAnsi="Arial" w:cs="Arial"/>
          <w:sz w:val="20"/>
          <w:szCs w:val="20"/>
        </w:rPr>
        <w:t>New Bonds</w:t>
      </w:r>
      <w:r w:rsidR="005368A1" w:rsidRPr="005368A1">
        <w:rPr>
          <w:rFonts w:ascii="Arial" w:hAnsi="Arial" w:cs="Arial"/>
          <w:sz w:val="20"/>
          <w:szCs w:val="20"/>
        </w:rPr>
        <w:t xml:space="preserve"> originally issued are outstanding and held by persons other than the Company and its subsidiaries. Holders of the</w:t>
      </w:r>
      <w:r w:rsidR="005368A1">
        <w:rPr>
          <w:rFonts w:ascii="Arial" w:hAnsi="Arial" w:cs="Arial"/>
          <w:sz w:val="20"/>
          <w:szCs w:val="20"/>
        </w:rPr>
        <w:t xml:space="preserve"> </w:t>
      </w:r>
      <w:r w:rsidR="006217B8">
        <w:rPr>
          <w:rFonts w:ascii="Arial" w:hAnsi="Arial" w:cs="Arial"/>
          <w:sz w:val="20"/>
          <w:szCs w:val="20"/>
        </w:rPr>
        <w:t>New Bonds</w:t>
      </w:r>
      <w:r w:rsidR="005368A1" w:rsidRPr="005368A1">
        <w:rPr>
          <w:rFonts w:ascii="Arial" w:hAnsi="Arial" w:cs="Arial"/>
          <w:sz w:val="20"/>
          <w:szCs w:val="20"/>
        </w:rPr>
        <w:t xml:space="preserve"> will be entitled to require an early redemption of their </w:t>
      </w:r>
      <w:r w:rsidR="006217B8">
        <w:rPr>
          <w:rFonts w:ascii="Arial" w:hAnsi="Arial" w:cs="Arial"/>
          <w:sz w:val="20"/>
          <w:szCs w:val="20"/>
        </w:rPr>
        <w:t>New Bonds</w:t>
      </w:r>
      <w:r w:rsidR="005368A1" w:rsidRPr="005368A1">
        <w:rPr>
          <w:rFonts w:ascii="Arial" w:hAnsi="Arial" w:cs="Arial"/>
          <w:sz w:val="20"/>
          <w:szCs w:val="20"/>
        </w:rPr>
        <w:t xml:space="preserve"> </w:t>
      </w:r>
      <w:r w:rsidR="00083015" w:rsidRPr="005368A1">
        <w:rPr>
          <w:rFonts w:ascii="Arial" w:hAnsi="Arial" w:cs="Arial"/>
          <w:sz w:val="20"/>
          <w:szCs w:val="20"/>
        </w:rPr>
        <w:t xml:space="preserve">at the principal amount </w:t>
      </w:r>
      <w:r w:rsidR="005368A1" w:rsidRPr="005368A1">
        <w:rPr>
          <w:rFonts w:ascii="Arial" w:hAnsi="Arial" w:cs="Arial"/>
          <w:sz w:val="20"/>
          <w:szCs w:val="20"/>
        </w:rPr>
        <w:t xml:space="preserve">on the </w:t>
      </w:r>
      <w:r w:rsidR="00BE3D9A">
        <w:rPr>
          <w:rFonts w:ascii="Arial" w:hAnsi="Arial" w:cs="Arial"/>
          <w:sz w:val="20"/>
          <w:szCs w:val="20"/>
        </w:rPr>
        <w:t>5th</w:t>
      </w:r>
      <w:r w:rsidR="003A3ED1" w:rsidRPr="005368A1">
        <w:rPr>
          <w:rFonts w:ascii="Arial" w:hAnsi="Arial" w:cs="Arial"/>
          <w:sz w:val="20"/>
          <w:szCs w:val="20"/>
        </w:rPr>
        <w:t xml:space="preserve"> </w:t>
      </w:r>
      <w:r w:rsidR="005368A1" w:rsidRPr="005368A1">
        <w:rPr>
          <w:rFonts w:ascii="Arial" w:hAnsi="Arial" w:cs="Arial"/>
          <w:sz w:val="20"/>
          <w:szCs w:val="20"/>
        </w:rPr>
        <w:t>anniversary of their issue.</w:t>
      </w:r>
      <w:r w:rsidR="00E50626" w:rsidRPr="0003460E">
        <w:rPr>
          <w:rFonts w:ascii="Arial" w:hAnsi="Arial" w:cs="Arial"/>
          <w:sz w:val="20"/>
          <w:szCs w:val="20"/>
        </w:rPr>
        <w:t xml:space="preserve"> </w:t>
      </w:r>
    </w:p>
    <w:p w14:paraId="33D881C1" w14:textId="77777777" w:rsidR="008936FD" w:rsidRDefault="008936FD" w:rsidP="0003460E">
      <w:pPr>
        <w:jc w:val="both"/>
        <w:rPr>
          <w:rFonts w:ascii="Arial" w:hAnsi="Arial" w:cs="Arial"/>
          <w:sz w:val="20"/>
          <w:szCs w:val="20"/>
        </w:rPr>
      </w:pPr>
    </w:p>
    <w:p w14:paraId="05A5BFA8" w14:textId="1807C52B" w:rsidR="00E50626" w:rsidRPr="0003460E" w:rsidRDefault="00E50626" w:rsidP="0003460E">
      <w:pPr>
        <w:jc w:val="both"/>
        <w:rPr>
          <w:rFonts w:ascii="Arial" w:hAnsi="Arial" w:cs="Arial"/>
          <w:sz w:val="20"/>
          <w:szCs w:val="20"/>
        </w:rPr>
      </w:pPr>
      <w:bookmarkStart w:id="3" w:name="_Hlk57709259"/>
      <w:r w:rsidRPr="0003460E">
        <w:rPr>
          <w:rFonts w:ascii="Arial" w:hAnsi="Arial" w:cs="Arial"/>
          <w:sz w:val="20"/>
          <w:szCs w:val="20"/>
        </w:rPr>
        <w:t xml:space="preserve">The </w:t>
      </w:r>
      <w:r w:rsidR="00DA6395">
        <w:rPr>
          <w:rFonts w:ascii="Arial" w:hAnsi="Arial" w:cs="Arial"/>
          <w:sz w:val="20"/>
          <w:szCs w:val="20"/>
        </w:rPr>
        <w:t xml:space="preserve">initial </w:t>
      </w:r>
      <w:r w:rsidRPr="0003460E">
        <w:rPr>
          <w:rFonts w:ascii="Arial" w:hAnsi="Arial" w:cs="Arial"/>
          <w:sz w:val="20"/>
          <w:szCs w:val="20"/>
        </w:rPr>
        <w:t>conversion price is e</w:t>
      </w:r>
      <w:bookmarkStart w:id="4" w:name="superFR_Delete0000006"/>
      <w:r w:rsidRPr="0003460E">
        <w:rPr>
          <w:rFonts w:ascii="Arial" w:hAnsi="Arial" w:cs="Arial"/>
          <w:sz w:val="20"/>
          <w:szCs w:val="20"/>
        </w:rPr>
        <w:t>x</w:t>
      </w:r>
      <w:bookmarkEnd w:id="4"/>
      <w:r w:rsidRPr="0003460E">
        <w:rPr>
          <w:rFonts w:ascii="Arial" w:hAnsi="Arial" w:cs="Arial"/>
          <w:sz w:val="20"/>
          <w:szCs w:val="20"/>
        </w:rPr>
        <w:t xml:space="preserve">pected to be set at a </w:t>
      </w:r>
      <w:r w:rsidR="000358E4">
        <w:rPr>
          <w:rFonts w:ascii="Arial" w:hAnsi="Arial" w:cs="Arial"/>
          <w:sz w:val="20"/>
          <w:szCs w:val="20"/>
        </w:rPr>
        <w:t>45</w:t>
      </w:r>
      <w:r w:rsidRPr="0003460E">
        <w:rPr>
          <w:rFonts w:ascii="Arial" w:hAnsi="Arial" w:cs="Arial"/>
          <w:sz w:val="20"/>
          <w:szCs w:val="20"/>
        </w:rPr>
        <w:t xml:space="preserve">% </w:t>
      </w:r>
      <w:r w:rsidR="00673C73">
        <w:rPr>
          <w:rFonts w:ascii="Arial" w:hAnsi="Arial" w:cs="Arial"/>
          <w:sz w:val="20"/>
          <w:szCs w:val="20"/>
        </w:rPr>
        <w:t>to</w:t>
      </w:r>
      <w:r w:rsidRPr="0003460E">
        <w:rPr>
          <w:rFonts w:ascii="Arial" w:hAnsi="Arial" w:cs="Arial"/>
          <w:sz w:val="20"/>
          <w:szCs w:val="20"/>
        </w:rPr>
        <w:t xml:space="preserve"> </w:t>
      </w:r>
      <w:r w:rsidR="000358E4">
        <w:rPr>
          <w:rFonts w:ascii="Arial" w:hAnsi="Arial" w:cs="Arial"/>
          <w:sz w:val="20"/>
          <w:szCs w:val="20"/>
        </w:rPr>
        <w:t>55</w:t>
      </w:r>
      <w:r w:rsidRPr="0003460E">
        <w:rPr>
          <w:rFonts w:ascii="Arial" w:hAnsi="Arial" w:cs="Arial"/>
          <w:sz w:val="20"/>
          <w:szCs w:val="20"/>
        </w:rPr>
        <w:t xml:space="preserve">% premium over the </w:t>
      </w:r>
      <w:r w:rsidR="006B3BDA">
        <w:rPr>
          <w:rFonts w:ascii="Arial" w:hAnsi="Arial" w:cs="Arial"/>
          <w:sz w:val="20"/>
          <w:szCs w:val="20"/>
        </w:rPr>
        <w:t>r</w:t>
      </w:r>
      <w:r w:rsidRPr="0003460E">
        <w:rPr>
          <w:rFonts w:ascii="Arial" w:hAnsi="Arial" w:cs="Arial"/>
          <w:sz w:val="20"/>
          <w:szCs w:val="20"/>
        </w:rPr>
        <w:t xml:space="preserve">eference </w:t>
      </w:r>
      <w:r w:rsidR="006B3BDA">
        <w:rPr>
          <w:rFonts w:ascii="Arial" w:hAnsi="Arial" w:cs="Arial"/>
          <w:sz w:val="20"/>
          <w:szCs w:val="20"/>
        </w:rPr>
        <w:t>s</w:t>
      </w:r>
      <w:r w:rsidRPr="0003460E">
        <w:rPr>
          <w:rFonts w:ascii="Arial" w:hAnsi="Arial" w:cs="Arial"/>
          <w:sz w:val="20"/>
          <w:szCs w:val="20"/>
        </w:rPr>
        <w:t xml:space="preserve">hare </w:t>
      </w:r>
      <w:r w:rsidR="006B3BDA">
        <w:rPr>
          <w:rFonts w:ascii="Arial" w:hAnsi="Arial" w:cs="Arial"/>
          <w:sz w:val="20"/>
          <w:szCs w:val="20"/>
        </w:rPr>
        <w:t>p</w:t>
      </w:r>
      <w:r w:rsidRPr="0003460E">
        <w:rPr>
          <w:rFonts w:ascii="Arial" w:hAnsi="Arial" w:cs="Arial"/>
          <w:sz w:val="20"/>
          <w:szCs w:val="20"/>
        </w:rPr>
        <w:t xml:space="preserve">rice. The </w:t>
      </w:r>
      <w:r w:rsidR="006B3BDA" w:rsidRPr="0003460E">
        <w:rPr>
          <w:rFonts w:ascii="Arial" w:hAnsi="Arial" w:cs="Arial"/>
          <w:sz w:val="20"/>
          <w:szCs w:val="20"/>
        </w:rPr>
        <w:t xml:space="preserve">reference share price </w:t>
      </w:r>
      <w:r w:rsidRPr="0003460E">
        <w:rPr>
          <w:rFonts w:ascii="Arial" w:hAnsi="Arial" w:cs="Arial"/>
          <w:sz w:val="20"/>
          <w:szCs w:val="20"/>
        </w:rPr>
        <w:t>will be equal to the</w:t>
      </w:r>
      <w:r w:rsidR="00AE7B8D">
        <w:rPr>
          <w:rFonts w:ascii="Arial" w:hAnsi="Arial" w:cs="Arial"/>
          <w:sz w:val="20"/>
          <w:szCs w:val="20"/>
        </w:rPr>
        <w:t xml:space="preserve"> </w:t>
      </w:r>
      <w:r w:rsidR="003A3ED1">
        <w:rPr>
          <w:rFonts w:ascii="Arial" w:hAnsi="Arial" w:cs="Arial"/>
          <w:sz w:val="20"/>
          <w:szCs w:val="20"/>
        </w:rPr>
        <w:t xml:space="preserve">arithmetic </w:t>
      </w:r>
      <w:r w:rsidR="00AE7B8D">
        <w:rPr>
          <w:rFonts w:ascii="Arial" w:hAnsi="Arial" w:cs="Arial"/>
          <w:sz w:val="20"/>
          <w:szCs w:val="20"/>
        </w:rPr>
        <w:t>average of the daily</w:t>
      </w:r>
      <w:r w:rsidRPr="0003460E">
        <w:rPr>
          <w:rFonts w:ascii="Arial" w:hAnsi="Arial" w:cs="Arial"/>
          <w:sz w:val="20"/>
          <w:szCs w:val="20"/>
        </w:rPr>
        <w:t xml:space="preserve"> volume weighted average price</w:t>
      </w:r>
      <w:r w:rsidR="00AE7B8D">
        <w:rPr>
          <w:rFonts w:ascii="Arial" w:hAnsi="Arial" w:cs="Arial"/>
          <w:sz w:val="20"/>
          <w:szCs w:val="20"/>
        </w:rPr>
        <w:t>s</w:t>
      </w:r>
      <w:r w:rsidRPr="0003460E">
        <w:rPr>
          <w:rFonts w:ascii="Arial" w:hAnsi="Arial" w:cs="Arial"/>
          <w:sz w:val="20"/>
          <w:szCs w:val="20"/>
        </w:rPr>
        <w:t xml:space="preserve"> of the </w:t>
      </w:r>
      <w:r w:rsidR="006B3BDA">
        <w:rPr>
          <w:rFonts w:ascii="Arial" w:hAnsi="Arial" w:cs="Arial"/>
          <w:sz w:val="20"/>
          <w:szCs w:val="20"/>
        </w:rPr>
        <w:t>Shares</w:t>
      </w:r>
      <w:r w:rsidRPr="0003460E">
        <w:rPr>
          <w:rFonts w:ascii="Arial" w:hAnsi="Arial" w:cs="Arial"/>
          <w:sz w:val="20"/>
          <w:szCs w:val="20"/>
        </w:rPr>
        <w:t xml:space="preserve"> </w:t>
      </w:r>
      <w:r w:rsidR="00AE7B8D">
        <w:rPr>
          <w:rFonts w:ascii="Arial" w:hAnsi="Arial" w:cs="Arial"/>
          <w:sz w:val="20"/>
          <w:szCs w:val="20"/>
        </w:rPr>
        <w:t>on the 2 consecutive tradin</w:t>
      </w:r>
      <w:r w:rsidR="00A2575D">
        <w:rPr>
          <w:rFonts w:ascii="Arial" w:hAnsi="Arial" w:cs="Arial"/>
          <w:sz w:val="20"/>
          <w:szCs w:val="20"/>
        </w:rPr>
        <w:t>g days commencing on December 10</w:t>
      </w:r>
      <w:r w:rsidR="00AE7B8D">
        <w:rPr>
          <w:rFonts w:ascii="Arial" w:hAnsi="Arial" w:cs="Arial"/>
          <w:sz w:val="20"/>
          <w:szCs w:val="20"/>
        </w:rPr>
        <w:t>, 2020</w:t>
      </w:r>
      <w:r w:rsidRPr="0003460E">
        <w:rPr>
          <w:rFonts w:ascii="Arial" w:hAnsi="Arial" w:cs="Arial"/>
          <w:sz w:val="20"/>
          <w:szCs w:val="20"/>
        </w:rPr>
        <w:t xml:space="preserve"> on the </w:t>
      </w:r>
      <w:r w:rsidR="004E1190">
        <w:rPr>
          <w:rFonts w:ascii="Arial" w:hAnsi="Arial" w:cs="Arial"/>
          <w:sz w:val="20"/>
          <w:szCs w:val="20"/>
        </w:rPr>
        <w:t>New York Stock E</w:t>
      </w:r>
      <w:bookmarkStart w:id="5" w:name="superFR_Delete0000007"/>
      <w:r w:rsidR="004E1190">
        <w:rPr>
          <w:rFonts w:ascii="Arial" w:hAnsi="Arial" w:cs="Arial"/>
          <w:sz w:val="20"/>
          <w:szCs w:val="20"/>
        </w:rPr>
        <w:t>x</w:t>
      </w:r>
      <w:bookmarkEnd w:id="5"/>
      <w:r w:rsidR="004E1190">
        <w:rPr>
          <w:rFonts w:ascii="Arial" w:hAnsi="Arial" w:cs="Arial"/>
          <w:sz w:val="20"/>
          <w:szCs w:val="20"/>
        </w:rPr>
        <w:t>change</w:t>
      </w:r>
      <w:r w:rsidRPr="0003460E">
        <w:rPr>
          <w:rFonts w:ascii="Arial" w:hAnsi="Arial" w:cs="Arial"/>
          <w:sz w:val="20"/>
          <w:szCs w:val="20"/>
        </w:rPr>
        <w:t xml:space="preserve">. </w:t>
      </w:r>
      <w:bookmarkStart w:id="6" w:name="_Hlk57631838"/>
      <w:bookmarkEnd w:id="3"/>
      <w:r w:rsidRPr="0003460E">
        <w:rPr>
          <w:rFonts w:ascii="Arial" w:hAnsi="Arial" w:cs="Arial"/>
          <w:sz w:val="20"/>
          <w:szCs w:val="20"/>
        </w:rPr>
        <w:t>The</w:t>
      </w:r>
      <w:r w:rsidR="00AE7B8D">
        <w:rPr>
          <w:rFonts w:ascii="Arial" w:hAnsi="Arial" w:cs="Arial"/>
          <w:sz w:val="20"/>
          <w:szCs w:val="20"/>
        </w:rPr>
        <w:t xml:space="preserve"> conversion premium of the </w:t>
      </w:r>
      <w:r w:rsidR="006217B8">
        <w:rPr>
          <w:rFonts w:ascii="Arial" w:hAnsi="Arial" w:cs="Arial"/>
          <w:sz w:val="20"/>
          <w:szCs w:val="20"/>
        </w:rPr>
        <w:t>New Bonds</w:t>
      </w:r>
      <w:r w:rsidR="00AE7B8D">
        <w:rPr>
          <w:rFonts w:ascii="Arial" w:hAnsi="Arial" w:cs="Arial"/>
          <w:sz w:val="20"/>
          <w:szCs w:val="20"/>
        </w:rPr>
        <w:t xml:space="preserve"> is e</w:t>
      </w:r>
      <w:bookmarkStart w:id="7" w:name="superFR_Delete0000008"/>
      <w:r w:rsidR="00AE7B8D">
        <w:rPr>
          <w:rFonts w:ascii="Arial" w:hAnsi="Arial" w:cs="Arial"/>
          <w:sz w:val="20"/>
          <w:szCs w:val="20"/>
        </w:rPr>
        <w:t>x</w:t>
      </w:r>
      <w:bookmarkEnd w:id="7"/>
      <w:r w:rsidR="00AE7B8D">
        <w:rPr>
          <w:rFonts w:ascii="Arial" w:hAnsi="Arial" w:cs="Arial"/>
          <w:sz w:val="20"/>
          <w:szCs w:val="20"/>
        </w:rPr>
        <w:t>pected to be determined today.</w:t>
      </w:r>
      <w:r w:rsidRPr="0003460E">
        <w:rPr>
          <w:rFonts w:ascii="Arial" w:hAnsi="Arial" w:cs="Arial"/>
          <w:sz w:val="20"/>
          <w:szCs w:val="20"/>
        </w:rPr>
        <w:t xml:space="preserve"> </w:t>
      </w:r>
      <w:r w:rsidR="00AE7B8D">
        <w:rPr>
          <w:rFonts w:ascii="Arial" w:hAnsi="Arial" w:cs="Arial"/>
          <w:sz w:val="20"/>
          <w:szCs w:val="20"/>
        </w:rPr>
        <w:t xml:space="preserve">The </w:t>
      </w:r>
      <w:r w:rsidRPr="0003460E">
        <w:rPr>
          <w:rFonts w:ascii="Arial" w:hAnsi="Arial" w:cs="Arial"/>
          <w:sz w:val="20"/>
          <w:szCs w:val="20"/>
        </w:rPr>
        <w:t xml:space="preserve">final terms of the </w:t>
      </w:r>
      <w:r w:rsidR="006217B8">
        <w:rPr>
          <w:rFonts w:ascii="Arial" w:hAnsi="Arial" w:cs="Arial"/>
          <w:sz w:val="20"/>
          <w:szCs w:val="20"/>
        </w:rPr>
        <w:t>New Bonds</w:t>
      </w:r>
      <w:r w:rsidRPr="0003460E">
        <w:rPr>
          <w:rFonts w:ascii="Arial" w:hAnsi="Arial" w:cs="Arial"/>
          <w:sz w:val="20"/>
          <w:szCs w:val="20"/>
        </w:rPr>
        <w:t xml:space="preserve"> will be determined at final pricing, e</w:t>
      </w:r>
      <w:bookmarkStart w:id="8" w:name="superFR_Delete0000009"/>
      <w:r w:rsidRPr="0003460E">
        <w:rPr>
          <w:rFonts w:ascii="Arial" w:hAnsi="Arial" w:cs="Arial"/>
          <w:sz w:val="20"/>
          <w:szCs w:val="20"/>
        </w:rPr>
        <w:t>x</w:t>
      </w:r>
      <w:bookmarkEnd w:id="8"/>
      <w:r w:rsidRPr="0003460E">
        <w:rPr>
          <w:rFonts w:ascii="Arial" w:hAnsi="Arial" w:cs="Arial"/>
          <w:sz w:val="20"/>
          <w:szCs w:val="20"/>
        </w:rPr>
        <w:t xml:space="preserve">pected to </w:t>
      </w:r>
      <w:r w:rsidRPr="006A62FC">
        <w:rPr>
          <w:rFonts w:ascii="Arial" w:hAnsi="Arial" w:cs="Arial"/>
          <w:sz w:val="20"/>
          <w:szCs w:val="20"/>
        </w:rPr>
        <w:t xml:space="preserve">occur on </w:t>
      </w:r>
      <w:r w:rsidR="00A2575D" w:rsidRPr="006A62FC">
        <w:rPr>
          <w:rFonts w:ascii="Arial" w:hAnsi="Arial" w:cs="Arial"/>
          <w:sz w:val="20"/>
          <w:szCs w:val="20"/>
        </w:rPr>
        <w:t xml:space="preserve">December </w:t>
      </w:r>
      <w:r w:rsidR="002A74F8" w:rsidRPr="006A62FC">
        <w:rPr>
          <w:rFonts w:ascii="Arial" w:hAnsi="Arial" w:cs="Arial"/>
          <w:sz w:val="20"/>
          <w:szCs w:val="20"/>
        </w:rPr>
        <w:t>11</w:t>
      </w:r>
      <w:r w:rsidR="00A43CED" w:rsidRPr="006A62FC">
        <w:rPr>
          <w:rFonts w:ascii="Arial" w:hAnsi="Arial" w:cs="Arial"/>
          <w:sz w:val="20"/>
          <w:szCs w:val="20"/>
        </w:rPr>
        <w:t>, 20</w:t>
      </w:r>
      <w:r w:rsidR="00AE7B8D" w:rsidRPr="006A62FC">
        <w:rPr>
          <w:rFonts w:ascii="Arial" w:hAnsi="Arial" w:cs="Arial"/>
          <w:sz w:val="20"/>
          <w:szCs w:val="20"/>
        </w:rPr>
        <w:t>20</w:t>
      </w:r>
      <w:r w:rsidR="00A43CED" w:rsidRPr="006A62FC">
        <w:rPr>
          <w:rFonts w:ascii="Arial" w:hAnsi="Arial" w:cs="Arial"/>
          <w:sz w:val="20"/>
          <w:szCs w:val="20"/>
        </w:rPr>
        <w:t>.</w:t>
      </w:r>
      <w:bookmarkEnd w:id="6"/>
      <w:r w:rsidR="00A43CED" w:rsidRPr="006A62FC">
        <w:rPr>
          <w:rFonts w:ascii="Arial" w:hAnsi="Arial" w:cs="Arial"/>
          <w:sz w:val="20"/>
          <w:szCs w:val="20"/>
        </w:rPr>
        <w:t xml:space="preserve"> </w:t>
      </w:r>
      <w:bookmarkStart w:id="9" w:name="_Hlk57631921"/>
      <w:r w:rsidRPr="006A62FC">
        <w:rPr>
          <w:rFonts w:ascii="Arial" w:hAnsi="Arial" w:cs="Arial"/>
          <w:sz w:val="20"/>
          <w:szCs w:val="20"/>
        </w:rPr>
        <w:t>In the</w:t>
      </w:r>
      <w:r w:rsidRPr="0003460E">
        <w:rPr>
          <w:rFonts w:ascii="Arial" w:hAnsi="Arial" w:cs="Arial"/>
          <w:sz w:val="20"/>
          <w:szCs w:val="20"/>
        </w:rPr>
        <w:t xml:space="preserve"> event of an e</w:t>
      </w:r>
      <w:bookmarkStart w:id="10" w:name="superFR_Delete0000010"/>
      <w:r w:rsidRPr="0003460E">
        <w:rPr>
          <w:rFonts w:ascii="Arial" w:hAnsi="Arial" w:cs="Arial"/>
          <w:sz w:val="20"/>
          <w:szCs w:val="20"/>
        </w:rPr>
        <w:t>x</w:t>
      </w:r>
      <w:bookmarkEnd w:id="10"/>
      <w:r w:rsidRPr="0003460E">
        <w:rPr>
          <w:rFonts w:ascii="Arial" w:hAnsi="Arial" w:cs="Arial"/>
          <w:sz w:val="20"/>
          <w:szCs w:val="20"/>
        </w:rPr>
        <w:t xml:space="preserve">ercise of their conversion right, </w:t>
      </w:r>
      <w:r w:rsidR="006402A9">
        <w:rPr>
          <w:rFonts w:ascii="Arial" w:hAnsi="Arial" w:cs="Arial"/>
          <w:sz w:val="20"/>
          <w:szCs w:val="20"/>
        </w:rPr>
        <w:t>holders of the New Bonds</w:t>
      </w:r>
      <w:r w:rsidRPr="0003460E">
        <w:rPr>
          <w:rFonts w:ascii="Arial" w:hAnsi="Arial" w:cs="Arial"/>
          <w:sz w:val="20"/>
          <w:szCs w:val="20"/>
        </w:rPr>
        <w:t xml:space="preserve"> will receive a cash amount equivalent to the</w:t>
      </w:r>
      <w:r w:rsidR="00AE7B8D">
        <w:rPr>
          <w:rFonts w:ascii="Arial" w:hAnsi="Arial" w:cs="Arial"/>
          <w:sz w:val="20"/>
          <w:szCs w:val="20"/>
        </w:rPr>
        <w:t xml:space="preserve"> par</w:t>
      </w:r>
      <w:r w:rsidRPr="0003460E">
        <w:rPr>
          <w:rFonts w:ascii="Arial" w:hAnsi="Arial" w:cs="Arial"/>
          <w:sz w:val="20"/>
          <w:szCs w:val="20"/>
        </w:rPr>
        <w:t xml:space="preserve"> value</w:t>
      </w:r>
      <w:r w:rsidR="00AE7B8D">
        <w:rPr>
          <w:rFonts w:ascii="Arial" w:hAnsi="Arial" w:cs="Arial"/>
          <w:sz w:val="20"/>
          <w:szCs w:val="20"/>
        </w:rPr>
        <w:t xml:space="preserve"> of the </w:t>
      </w:r>
      <w:r w:rsidR="006217B8">
        <w:rPr>
          <w:rFonts w:ascii="Arial" w:hAnsi="Arial" w:cs="Arial"/>
          <w:sz w:val="20"/>
          <w:szCs w:val="20"/>
        </w:rPr>
        <w:t>New Bonds</w:t>
      </w:r>
      <w:r w:rsidR="00AE7B8D">
        <w:rPr>
          <w:rFonts w:ascii="Arial" w:hAnsi="Arial" w:cs="Arial"/>
          <w:sz w:val="20"/>
          <w:szCs w:val="20"/>
        </w:rPr>
        <w:t>, plus a number</w:t>
      </w:r>
      <w:r w:rsidRPr="0003460E">
        <w:rPr>
          <w:rFonts w:ascii="Arial" w:hAnsi="Arial" w:cs="Arial"/>
          <w:sz w:val="20"/>
          <w:szCs w:val="20"/>
        </w:rPr>
        <w:t xml:space="preserve"> of</w:t>
      </w:r>
      <w:r w:rsidR="00AE7B8D">
        <w:rPr>
          <w:rFonts w:ascii="Arial" w:hAnsi="Arial" w:cs="Arial"/>
          <w:sz w:val="20"/>
          <w:szCs w:val="20"/>
        </w:rPr>
        <w:t xml:space="preserve"> </w:t>
      </w:r>
      <w:r w:rsidR="006B3BDA">
        <w:rPr>
          <w:rFonts w:ascii="Arial" w:hAnsi="Arial" w:cs="Arial"/>
          <w:sz w:val="20"/>
          <w:szCs w:val="20"/>
        </w:rPr>
        <w:t>Shares</w:t>
      </w:r>
      <w:r w:rsidR="00AE7B8D">
        <w:rPr>
          <w:rFonts w:ascii="Arial" w:hAnsi="Arial" w:cs="Arial"/>
          <w:sz w:val="20"/>
          <w:szCs w:val="20"/>
        </w:rPr>
        <w:t xml:space="preserve"> such that the sum of the cash amount and value of </w:t>
      </w:r>
      <w:r w:rsidR="006B3BDA">
        <w:rPr>
          <w:rFonts w:ascii="Arial" w:hAnsi="Arial" w:cs="Arial"/>
          <w:sz w:val="20"/>
          <w:szCs w:val="20"/>
        </w:rPr>
        <w:t>Shares</w:t>
      </w:r>
      <w:r w:rsidR="00AE7B8D">
        <w:rPr>
          <w:rFonts w:ascii="Arial" w:hAnsi="Arial" w:cs="Arial"/>
          <w:sz w:val="20"/>
          <w:szCs w:val="20"/>
        </w:rPr>
        <w:t xml:space="preserve"> delivered is equivalent to the value of</w:t>
      </w:r>
      <w:r w:rsidRPr="0003460E">
        <w:rPr>
          <w:rFonts w:ascii="Arial" w:hAnsi="Arial" w:cs="Arial"/>
          <w:sz w:val="20"/>
          <w:szCs w:val="20"/>
        </w:rPr>
        <w:t xml:space="preserve"> </w:t>
      </w:r>
      <w:r w:rsidR="006B3BDA">
        <w:rPr>
          <w:rFonts w:ascii="Arial" w:hAnsi="Arial" w:cs="Arial"/>
          <w:sz w:val="20"/>
          <w:szCs w:val="20"/>
        </w:rPr>
        <w:t>the Shares</w:t>
      </w:r>
      <w:r w:rsidRPr="0003460E">
        <w:rPr>
          <w:rFonts w:ascii="Arial" w:hAnsi="Arial" w:cs="Arial"/>
          <w:sz w:val="20"/>
          <w:szCs w:val="20"/>
        </w:rPr>
        <w:t xml:space="preserve"> underlying the </w:t>
      </w:r>
      <w:r w:rsidR="006217B8">
        <w:rPr>
          <w:rFonts w:ascii="Arial" w:hAnsi="Arial" w:cs="Arial"/>
          <w:sz w:val="20"/>
          <w:szCs w:val="20"/>
        </w:rPr>
        <w:t>New Bonds</w:t>
      </w:r>
      <w:r w:rsidR="00AE7B8D">
        <w:rPr>
          <w:rFonts w:ascii="Arial" w:hAnsi="Arial" w:cs="Arial"/>
          <w:sz w:val="20"/>
          <w:szCs w:val="20"/>
        </w:rPr>
        <w:t>, as determined in the terms and conditions</w:t>
      </w:r>
      <w:r w:rsidRPr="0003460E">
        <w:rPr>
          <w:rFonts w:ascii="Arial" w:hAnsi="Arial" w:cs="Arial"/>
          <w:sz w:val="20"/>
          <w:szCs w:val="20"/>
        </w:rPr>
        <w:t>. The e</w:t>
      </w:r>
      <w:bookmarkStart w:id="11" w:name="superFR_Delete0000011"/>
      <w:r w:rsidRPr="0003460E">
        <w:rPr>
          <w:rFonts w:ascii="Arial" w:hAnsi="Arial" w:cs="Arial"/>
          <w:sz w:val="20"/>
          <w:szCs w:val="20"/>
        </w:rPr>
        <w:t>x</w:t>
      </w:r>
      <w:bookmarkEnd w:id="11"/>
      <w:r w:rsidRPr="0003460E">
        <w:rPr>
          <w:rFonts w:ascii="Arial" w:hAnsi="Arial" w:cs="Arial"/>
          <w:sz w:val="20"/>
          <w:szCs w:val="20"/>
        </w:rPr>
        <w:t xml:space="preserve">pected settlement date of the </w:t>
      </w:r>
      <w:r w:rsidR="006217B8">
        <w:rPr>
          <w:rFonts w:ascii="Arial" w:hAnsi="Arial" w:cs="Arial"/>
          <w:sz w:val="20"/>
          <w:szCs w:val="20"/>
        </w:rPr>
        <w:t>New Bonds</w:t>
      </w:r>
      <w:r w:rsidRPr="0003460E">
        <w:rPr>
          <w:rFonts w:ascii="Arial" w:hAnsi="Arial" w:cs="Arial"/>
          <w:sz w:val="20"/>
          <w:szCs w:val="20"/>
        </w:rPr>
        <w:t xml:space="preserve"> is </w:t>
      </w:r>
      <w:r w:rsidR="00A2575D">
        <w:rPr>
          <w:rFonts w:ascii="Arial" w:hAnsi="Arial" w:cs="Arial"/>
          <w:sz w:val="20"/>
          <w:szCs w:val="20"/>
        </w:rPr>
        <w:t>December 17</w:t>
      </w:r>
      <w:r w:rsidR="00A43CED">
        <w:rPr>
          <w:rFonts w:ascii="Arial" w:hAnsi="Arial" w:cs="Arial"/>
          <w:sz w:val="20"/>
          <w:szCs w:val="20"/>
        </w:rPr>
        <w:t>, 20</w:t>
      </w:r>
      <w:r w:rsidR="009617B5">
        <w:rPr>
          <w:rFonts w:ascii="Arial" w:hAnsi="Arial" w:cs="Arial"/>
          <w:sz w:val="20"/>
          <w:szCs w:val="20"/>
        </w:rPr>
        <w:t>20</w:t>
      </w:r>
      <w:r w:rsidR="00A43CED" w:rsidRPr="0003460E">
        <w:rPr>
          <w:rFonts w:ascii="Arial" w:hAnsi="Arial" w:cs="Arial"/>
          <w:sz w:val="20"/>
          <w:szCs w:val="20"/>
        </w:rPr>
        <w:t xml:space="preserve">, </w:t>
      </w:r>
      <w:r w:rsidRPr="0003460E">
        <w:rPr>
          <w:rFonts w:ascii="Arial" w:hAnsi="Arial" w:cs="Arial"/>
          <w:sz w:val="20"/>
          <w:szCs w:val="20"/>
        </w:rPr>
        <w:t xml:space="preserve">and application will be made for the </w:t>
      </w:r>
      <w:r w:rsidR="006217B8">
        <w:rPr>
          <w:rFonts w:ascii="Arial" w:hAnsi="Arial" w:cs="Arial"/>
          <w:sz w:val="20"/>
          <w:szCs w:val="20"/>
        </w:rPr>
        <w:t>New Bonds</w:t>
      </w:r>
      <w:r w:rsidRPr="0003460E">
        <w:rPr>
          <w:rFonts w:ascii="Arial" w:hAnsi="Arial" w:cs="Arial"/>
          <w:sz w:val="20"/>
          <w:szCs w:val="20"/>
        </w:rPr>
        <w:t xml:space="preserve"> to be admitted to trading on the Open Market (</w:t>
      </w:r>
      <w:proofErr w:type="spellStart"/>
      <w:r w:rsidRPr="00DA6395">
        <w:rPr>
          <w:rFonts w:ascii="Arial" w:hAnsi="Arial" w:cs="Arial"/>
          <w:i/>
          <w:sz w:val="20"/>
          <w:szCs w:val="20"/>
        </w:rPr>
        <w:t>Freiverkehr</w:t>
      </w:r>
      <w:proofErr w:type="spellEnd"/>
      <w:r w:rsidRPr="0003460E">
        <w:rPr>
          <w:rFonts w:ascii="Arial" w:hAnsi="Arial" w:cs="Arial"/>
          <w:sz w:val="20"/>
          <w:szCs w:val="20"/>
        </w:rPr>
        <w:t>) segment of the Frankfurt Stock E</w:t>
      </w:r>
      <w:bookmarkStart w:id="12" w:name="superFR_Delete0000012"/>
      <w:r w:rsidRPr="0003460E">
        <w:rPr>
          <w:rFonts w:ascii="Arial" w:hAnsi="Arial" w:cs="Arial"/>
          <w:sz w:val="20"/>
          <w:szCs w:val="20"/>
        </w:rPr>
        <w:t>x</w:t>
      </w:r>
      <w:bookmarkEnd w:id="12"/>
      <w:r w:rsidRPr="0003460E">
        <w:rPr>
          <w:rFonts w:ascii="Arial" w:hAnsi="Arial" w:cs="Arial"/>
          <w:sz w:val="20"/>
          <w:szCs w:val="20"/>
        </w:rPr>
        <w:t>change.</w:t>
      </w:r>
      <w:bookmarkEnd w:id="9"/>
    </w:p>
    <w:p w14:paraId="42B63DBD" w14:textId="77777777" w:rsidR="00E50626" w:rsidRDefault="00E50626" w:rsidP="0003460E">
      <w:pPr>
        <w:jc w:val="both"/>
        <w:rPr>
          <w:rFonts w:ascii="Arial" w:hAnsi="Arial" w:cs="Arial"/>
          <w:sz w:val="20"/>
          <w:szCs w:val="20"/>
        </w:rPr>
      </w:pPr>
    </w:p>
    <w:p w14:paraId="0CCD2871" w14:textId="4E723D38" w:rsidR="009617B5" w:rsidRPr="0003460E" w:rsidRDefault="003A3ED1" w:rsidP="009617B5">
      <w:pPr>
        <w:jc w:val="both"/>
        <w:rPr>
          <w:rFonts w:ascii="Arial" w:hAnsi="Arial" w:cs="Arial"/>
          <w:sz w:val="20"/>
          <w:szCs w:val="20"/>
        </w:rPr>
      </w:pPr>
      <w:r>
        <w:rPr>
          <w:rFonts w:ascii="Arial" w:hAnsi="Arial" w:cs="Arial"/>
          <w:sz w:val="20"/>
          <w:szCs w:val="20"/>
        </w:rPr>
        <w:t>QIAGEN intends to use the</w:t>
      </w:r>
      <w:r w:rsidR="009617B5" w:rsidRPr="0003460E">
        <w:rPr>
          <w:rFonts w:ascii="Arial" w:hAnsi="Arial" w:cs="Arial"/>
          <w:sz w:val="20"/>
          <w:szCs w:val="20"/>
        </w:rPr>
        <w:t xml:space="preserve"> net proceeds from the </w:t>
      </w:r>
      <w:r>
        <w:rPr>
          <w:rFonts w:ascii="Arial" w:hAnsi="Arial" w:cs="Arial"/>
          <w:sz w:val="20"/>
          <w:szCs w:val="20"/>
        </w:rPr>
        <w:t xml:space="preserve">issuance of the </w:t>
      </w:r>
      <w:r w:rsidR="006217B8">
        <w:rPr>
          <w:rFonts w:ascii="Arial" w:hAnsi="Arial" w:cs="Arial"/>
          <w:sz w:val="20"/>
          <w:szCs w:val="20"/>
        </w:rPr>
        <w:t>New Bonds</w:t>
      </w:r>
      <w:r>
        <w:rPr>
          <w:rFonts w:ascii="Arial" w:hAnsi="Arial" w:cs="Arial"/>
          <w:sz w:val="20"/>
          <w:szCs w:val="20"/>
        </w:rPr>
        <w:t xml:space="preserve"> to finance the repurchase of the 2021 Notes pursuant to the Invitation described below</w:t>
      </w:r>
      <w:r w:rsidR="000F4D8C" w:rsidRPr="000F4D8C">
        <w:rPr>
          <w:rFonts w:ascii="Arial" w:hAnsi="Arial" w:cs="Arial"/>
          <w:sz w:val="20"/>
          <w:szCs w:val="20"/>
        </w:rPr>
        <w:t>, and for the settlement or unwind of the warrants related to the 2021 Notes</w:t>
      </w:r>
      <w:r>
        <w:rPr>
          <w:rFonts w:ascii="Arial" w:hAnsi="Arial" w:cs="Arial"/>
          <w:sz w:val="20"/>
          <w:szCs w:val="20"/>
        </w:rPr>
        <w:t xml:space="preserve"> as well as for general corporate purposes, including the early repayment of debt.</w:t>
      </w:r>
    </w:p>
    <w:p w14:paraId="4E1E9E3C" w14:textId="77777777" w:rsidR="009617B5" w:rsidRDefault="009617B5" w:rsidP="0003460E">
      <w:pPr>
        <w:jc w:val="both"/>
        <w:rPr>
          <w:rFonts w:ascii="Arial" w:hAnsi="Arial" w:cs="Arial"/>
          <w:sz w:val="20"/>
          <w:szCs w:val="20"/>
        </w:rPr>
      </w:pPr>
    </w:p>
    <w:p w14:paraId="4B96BD13" w14:textId="0AD70675" w:rsidR="009617B5" w:rsidRPr="0003460E" w:rsidRDefault="009617B5" w:rsidP="009617B5">
      <w:pPr>
        <w:jc w:val="both"/>
        <w:rPr>
          <w:rFonts w:ascii="Arial" w:hAnsi="Arial" w:cs="Arial"/>
          <w:sz w:val="20"/>
          <w:szCs w:val="20"/>
        </w:rPr>
      </w:pPr>
      <w:bookmarkStart w:id="13" w:name="_Hlk57632264"/>
      <w:r w:rsidRPr="0003460E">
        <w:rPr>
          <w:rFonts w:ascii="Arial" w:hAnsi="Arial" w:cs="Arial"/>
          <w:sz w:val="20"/>
          <w:szCs w:val="20"/>
        </w:rPr>
        <w:t xml:space="preserve">Under the terms of the </w:t>
      </w:r>
      <w:r w:rsidR="006B3BDA">
        <w:rPr>
          <w:rFonts w:ascii="Arial" w:hAnsi="Arial" w:cs="Arial"/>
          <w:sz w:val="20"/>
          <w:szCs w:val="20"/>
        </w:rPr>
        <w:t xml:space="preserve">offering of the </w:t>
      </w:r>
      <w:r w:rsidR="006217B8">
        <w:rPr>
          <w:rFonts w:ascii="Arial" w:hAnsi="Arial" w:cs="Arial"/>
          <w:sz w:val="20"/>
          <w:szCs w:val="20"/>
        </w:rPr>
        <w:t>New Bonds</w:t>
      </w:r>
      <w:r w:rsidR="006B3BDA">
        <w:rPr>
          <w:rFonts w:ascii="Arial" w:hAnsi="Arial" w:cs="Arial"/>
          <w:sz w:val="20"/>
          <w:szCs w:val="20"/>
        </w:rPr>
        <w:t xml:space="preserve"> (the </w:t>
      </w:r>
      <w:r w:rsidR="00083015">
        <w:rPr>
          <w:rFonts w:ascii="Arial" w:hAnsi="Arial" w:cs="Arial"/>
          <w:sz w:val="20"/>
          <w:szCs w:val="20"/>
        </w:rPr>
        <w:t>"</w:t>
      </w:r>
      <w:r w:rsidR="006B3BDA">
        <w:rPr>
          <w:rFonts w:ascii="Arial" w:hAnsi="Arial" w:cs="Arial"/>
          <w:b/>
          <w:bCs/>
          <w:sz w:val="20"/>
          <w:szCs w:val="20"/>
        </w:rPr>
        <w:t>New Bonds Offering</w:t>
      </w:r>
      <w:r w:rsidR="00083015">
        <w:rPr>
          <w:rFonts w:ascii="Arial" w:hAnsi="Arial" w:cs="Arial"/>
          <w:sz w:val="20"/>
          <w:szCs w:val="20"/>
        </w:rPr>
        <w:t>"</w:t>
      </w:r>
      <w:r w:rsidR="006B3BDA">
        <w:rPr>
          <w:rFonts w:ascii="Arial" w:hAnsi="Arial" w:cs="Arial"/>
          <w:sz w:val="20"/>
          <w:szCs w:val="20"/>
        </w:rPr>
        <w:t>)</w:t>
      </w:r>
      <w:r w:rsidRPr="0003460E">
        <w:rPr>
          <w:rFonts w:ascii="Arial" w:hAnsi="Arial" w:cs="Arial"/>
          <w:sz w:val="20"/>
          <w:szCs w:val="20"/>
        </w:rPr>
        <w:t xml:space="preserve">, </w:t>
      </w:r>
      <w:r w:rsidRPr="00A43CED">
        <w:rPr>
          <w:rFonts w:ascii="Arial" w:hAnsi="Arial" w:cs="Arial"/>
          <w:sz w:val="20"/>
          <w:szCs w:val="20"/>
        </w:rPr>
        <w:t>QIAGEN</w:t>
      </w:r>
      <w:r w:rsidRPr="0003460E">
        <w:rPr>
          <w:rFonts w:ascii="Arial" w:hAnsi="Arial" w:cs="Arial"/>
          <w:sz w:val="20"/>
          <w:szCs w:val="20"/>
        </w:rPr>
        <w:t xml:space="preserve"> will agree not to sell any securities that are substantially similar to the </w:t>
      </w:r>
      <w:r w:rsidR="006217B8">
        <w:rPr>
          <w:rFonts w:ascii="Arial" w:hAnsi="Arial" w:cs="Arial"/>
          <w:sz w:val="20"/>
          <w:szCs w:val="20"/>
        </w:rPr>
        <w:t>New Bonds</w:t>
      </w:r>
      <w:r w:rsidRPr="0003460E">
        <w:rPr>
          <w:rFonts w:ascii="Arial" w:hAnsi="Arial" w:cs="Arial"/>
          <w:sz w:val="20"/>
          <w:szCs w:val="20"/>
        </w:rPr>
        <w:t xml:space="preserve"> or its </w:t>
      </w:r>
      <w:r w:rsidR="006B3BDA">
        <w:rPr>
          <w:rFonts w:ascii="Arial" w:hAnsi="Arial" w:cs="Arial"/>
          <w:sz w:val="20"/>
          <w:szCs w:val="20"/>
        </w:rPr>
        <w:t>Shares</w:t>
      </w:r>
      <w:r w:rsidRPr="0003460E">
        <w:rPr>
          <w:rFonts w:ascii="Arial" w:hAnsi="Arial" w:cs="Arial"/>
          <w:sz w:val="20"/>
          <w:szCs w:val="20"/>
        </w:rPr>
        <w:t xml:space="preserve"> for a lock-up period ending 90 days following </w:t>
      </w:r>
      <w:r w:rsidRPr="0003460E">
        <w:rPr>
          <w:rFonts w:ascii="Arial" w:hAnsi="Arial" w:cs="Arial"/>
          <w:sz w:val="20"/>
          <w:szCs w:val="20"/>
        </w:rPr>
        <w:lastRenderedPageBreak/>
        <w:t xml:space="preserve">the settlement date, subject to </w:t>
      </w:r>
      <w:r>
        <w:rPr>
          <w:rFonts w:ascii="Arial" w:hAnsi="Arial" w:cs="Arial"/>
          <w:sz w:val="20"/>
          <w:szCs w:val="20"/>
        </w:rPr>
        <w:t>certain</w:t>
      </w:r>
      <w:r w:rsidRPr="0003460E">
        <w:rPr>
          <w:rFonts w:ascii="Arial" w:hAnsi="Arial" w:cs="Arial"/>
          <w:sz w:val="20"/>
          <w:szCs w:val="20"/>
        </w:rPr>
        <w:t xml:space="preserve"> e</w:t>
      </w:r>
      <w:bookmarkStart w:id="14" w:name="superFR_Delete0000013"/>
      <w:r w:rsidRPr="0003460E">
        <w:rPr>
          <w:rFonts w:ascii="Arial" w:hAnsi="Arial" w:cs="Arial"/>
          <w:sz w:val="20"/>
          <w:szCs w:val="20"/>
        </w:rPr>
        <w:t>x</w:t>
      </w:r>
      <w:bookmarkEnd w:id="14"/>
      <w:r w:rsidRPr="0003460E">
        <w:rPr>
          <w:rFonts w:ascii="Arial" w:hAnsi="Arial" w:cs="Arial"/>
          <w:sz w:val="20"/>
          <w:szCs w:val="20"/>
        </w:rPr>
        <w:t>ceptions</w:t>
      </w:r>
      <w:r>
        <w:rPr>
          <w:rFonts w:ascii="Arial" w:hAnsi="Arial" w:cs="Arial"/>
          <w:sz w:val="20"/>
          <w:szCs w:val="20"/>
        </w:rPr>
        <w:t xml:space="preserve"> and waiver by</w:t>
      </w:r>
      <w:r w:rsidR="00456350">
        <w:rPr>
          <w:rFonts w:ascii="Arial" w:hAnsi="Arial" w:cs="Arial"/>
          <w:sz w:val="20"/>
          <w:szCs w:val="20"/>
        </w:rPr>
        <w:t xml:space="preserve"> </w:t>
      </w:r>
      <w:r>
        <w:rPr>
          <w:rFonts w:ascii="Arial" w:hAnsi="Arial" w:cs="Arial"/>
          <w:sz w:val="20"/>
          <w:szCs w:val="20"/>
        </w:rPr>
        <w:t xml:space="preserve">the </w:t>
      </w:r>
      <w:r w:rsidR="006E18C1">
        <w:rPr>
          <w:rFonts w:ascii="Arial" w:hAnsi="Arial" w:cs="Arial"/>
          <w:sz w:val="20"/>
          <w:szCs w:val="20"/>
        </w:rPr>
        <w:t>J</w:t>
      </w:r>
      <w:r w:rsidR="00C253C3">
        <w:rPr>
          <w:rFonts w:ascii="Arial" w:hAnsi="Arial" w:cs="Arial"/>
          <w:sz w:val="20"/>
          <w:szCs w:val="20"/>
        </w:rPr>
        <w:t xml:space="preserve">oint </w:t>
      </w:r>
      <w:r w:rsidR="00B87F69">
        <w:rPr>
          <w:rFonts w:ascii="Arial" w:hAnsi="Arial" w:cs="Arial"/>
          <w:sz w:val="20"/>
          <w:szCs w:val="20"/>
        </w:rPr>
        <w:t xml:space="preserve">Global Coordinators </w:t>
      </w:r>
      <w:r w:rsidR="00C253C3">
        <w:rPr>
          <w:rFonts w:ascii="Arial" w:hAnsi="Arial" w:cs="Arial"/>
          <w:sz w:val="20"/>
          <w:szCs w:val="20"/>
        </w:rPr>
        <w:t>in respect of the New Bonds Offering</w:t>
      </w:r>
      <w:r w:rsidRPr="0003460E">
        <w:rPr>
          <w:rFonts w:ascii="Arial" w:hAnsi="Arial" w:cs="Arial"/>
          <w:sz w:val="20"/>
          <w:szCs w:val="20"/>
        </w:rPr>
        <w:t>.</w:t>
      </w:r>
    </w:p>
    <w:bookmarkEnd w:id="13"/>
    <w:p w14:paraId="646B4DDB" w14:textId="77777777" w:rsidR="00E50626" w:rsidRDefault="00E50626" w:rsidP="0003460E">
      <w:pPr>
        <w:jc w:val="both"/>
        <w:rPr>
          <w:rFonts w:ascii="Arial" w:hAnsi="Arial" w:cs="Arial"/>
          <w:sz w:val="20"/>
          <w:szCs w:val="20"/>
        </w:rPr>
      </w:pPr>
    </w:p>
    <w:p w14:paraId="12727247" w14:textId="77777777" w:rsidR="009617B5" w:rsidRPr="0003460E" w:rsidRDefault="009617B5" w:rsidP="0003460E">
      <w:pPr>
        <w:jc w:val="both"/>
        <w:rPr>
          <w:rFonts w:ascii="Arial" w:hAnsi="Arial" w:cs="Arial"/>
          <w:sz w:val="20"/>
          <w:szCs w:val="20"/>
        </w:rPr>
      </w:pPr>
    </w:p>
    <w:p w14:paraId="0396AE5E" w14:textId="1DD61BF0" w:rsidR="00E50626" w:rsidRPr="0003460E" w:rsidRDefault="00E50626" w:rsidP="008936FD">
      <w:pPr>
        <w:keepNext/>
        <w:jc w:val="both"/>
        <w:rPr>
          <w:rFonts w:ascii="Arial" w:hAnsi="Arial" w:cs="Arial"/>
          <w:b/>
          <w:sz w:val="20"/>
          <w:szCs w:val="20"/>
        </w:rPr>
      </w:pPr>
      <w:r w:rsidRPr="0003460E">
        <w:rPr>
          <w:rFonts w:ascii="Arial" w:hAnsi="Arial" w:cs="Arial"/>
          <w:b/>
          <w:sz w:val="20"/>
          <w:szCs w:val="20"/>
        </w:rPr>
        <w:t xml:space="preserve">The </w:t>
      </w:r>
      <w:r w:rsidR="009617B5">
        <w:rPr>
          <w:rFonts w:ascii="Arial" w:hAnsi="Arial" w:cs="Arial"/>
          <w:b/>
          <w:sz w:val="20"/>
          <w:szCs w:val="20"/>
        </w:rPr>
        <w:t>Invitation to Sell the 2021 Notes</w:t>
      </w:r>
      <w:r w:rsidR="001A162F">
        <w:rPr>
          <w:rFonts w:ascii="Arial" w:hAnsi="Arial" w:cs="Arial"/>
          <w:b/>
          <w:sz w:val="20"/>
          <w:szCs w:val="20"/>
        </w:rPr>
        <w:t xml:space="preserve"> (the </w:t>
      </w:r>
      <w:r w:rsidR="00456350">
        <w:rPr>
          <w:rFonts w:ascii="Arial" w:hAnsi="Arial" w:cs="Arial"/>
          <w:b/>
          <w:sz w:val="20"/>
          <w:szCs w:val="20"/>
        </w:rPr>
        <w:t>"</w:t>
      </w:r>
      <w:r w:rsidR="001A162F">
        <w:rPr>
          <w:rFonts w:ascii="Arial" w:hAnsi="Arial" w:cs="Arial"/>
          <w:b/>
          <w:sz w:val="20"/>
          <w:szCs w:val="20"/>
        </w:rPr>
        <w:t>Invitation</w:t>
      </w:r>
      <w:r w:rsidR="00456350">
        <w:rPr>
          <w:rFonts w:ascii="Arial" w:hAnsi="Arial" w:cs="Arial"/>
          <w:b/>
          <w:sz w:val="20"/>
          <w:szCs w:val="20"/>
        </w:rPr>
        <w:t>"</w:t>
      </w:r>
      <w:r w:rsidR="001A162F">
        <w:rPr>
          <w:rFonts w:ascii="Arial" w:hAnsi="Arial" w:cs="Arial"/>
          <w:b/>
          <w:sz w:val="20"/>
          <w:szCs w:val="20"/>
        </w:rPr>
        <w:t>)</w:t>
      </w:r>
    </w:p>
    <w:p w14:paraId="46ABFD87" w14:textId="61A4DFAC" w:rsidR="00E50626" w:rsidRPr="0003460E" w:rsidRDefault="00E50626" w:rsidP="008936FD">
      <w:pPr>
        <w:keepNext/>
        <w:jc w:val="both"/>
        <w:rPr>
          <w:rFonts w:ascii="Arial" w:hAnsi="Arial" w:cs="Arial"/>
          <w:sz w:val="20"/>
          <w:szCs w:val="20"/>
        </w:rPr>
      </w:pPr>
    </w:p>
    <w:p w14:paraId="1FC38C7B" w14:textId="6BCCF38E" w:rsidR="001A162F" w:rsidRDefault="00584D51" w:rsidP="00DA6395">
      <w:pPr>
        <w:jc w:val="both"/>
        <w:rPr>
          <w:rFonts w:ascii="Arial" w:hAnsi="Arial" w:cs="Arial"/>
          <w:sz w:val="20"/>
          <w:szCs w:val="20"/>
          <w:lang w:val="en-GB"/>
        </w:rPr>
      </w:pPr>
      <w:r>
        <w:rPr>
          <w:rFonts w:ascii="Arial" w:hAnsi="Arial" w:cs="Arial"/>
          <w:sz w:val="20"/>
          <w:szCs w:val="20"/>
          <w:lang w:val="en-GB"/>
        </w:rPr>
        <w:t>E</w:t>
      </w:r>
      <w:r w:rsidR="00DA6395">
        <w:rPr>
          <w:rFonts w:ascii="Arial" w:hAnsi="Arial" w:cs="Arial"/>
          <w:sz w:val="20"/>
          <w:szCs w:val="20"/>
          <w:lang w:val="en-GB"/>
        </w:rPr>
        <w:t xml:space="preserve">ligible </w:t>
      </w:r>
      <w:r w:rsidR="00E928B7">
        <w:rPr>
          <w:rFonts w:ascii="Arial" w:hAnsi="Arial" w:cs="Arial"/>
          <w:sz w:val="20"/>
          <w:szCs w:val="20"/>
          <w:lang w:val="en-GB"/>
        </w:rPr>
        <w:t>h</w:t>
      </w:r>
      <w:r w:rsidR="00E928B7" w:rsidRPr="00E928B7">
        <w:rPr>
          <w:rFonts w:ascii="Arial" w:hAnsi="Arial" w:cs="Arial"/>
          <w:sz w:val="20"/>
          <w:szCs w:val="20"/>
          <w:lang w:val="en-GB"/>
        </w:rPr>
        <w:t>olders of the 2021 Notes that are not persons located or resident in the United States or persons acting for the account or benefit of such persons (each an "Invited Holder") will be invited to sell their 2021 Notes for cash</w:t>
      </w:r>
      <w:r w:rsidR="00DA6395">
        <w:rPr>
          <w:rFonts w:ascii="Arial" w:hAnsi="Arial" w:cs="Arial"/>
          <w:sz w:val="20"/>
          <w:szCs w:val="20"/>
          <w:lang w:val="en-GB"/>
        </w:rPr>
        <w:t xml:space="preserve">. </w:t>
      </w:r>
      <w:r w:rsidR="00DA6395" w:rsidRPr="00DA6395">
        <w:rPr>
          <w:rFonts w:ascii="Arial" w:hAnsi="Arial" w:cs="Arial"/>
          <w:sz w:val="20"/>
          <w:szCs w:val="20"/>
          <w:lang w:val="en-GB"/>
        </w:rPr>
        <w:t xml:space="preserve">The Company </w:t>
      </w:r>
      <w:r w:rsidR="008936FD">
        <w:rPr>
          <w:rFonts w:ascii="Arial" w:hAnsi="Arial" w:cs="Arial"/>
          <w:sz w:val="20"/>
          <w:szCs w:val="20"/>
          <w:lang w:val="en-GB"/>
        </w:rPr>
        <w:t xml:space="preserve">is not obliged and may in its full discretion </w:t>
      </w:r>
      <w:r w:rsidR="00DA6395" w:rsidRPr="00DA6395">
        <w:rPr>
          <w:rFonts w:ascii="Arial" w:hAnsi="Arial" w:cs="Arial"/>
          <w:sz w:val="20"/>
          <w:szCs w:val="20"/>
          <w:lang w:val="en-GB"/>
        </w:rPr>
        <w:t xml:space="preserve">accept offers to sell </w:t>
      </w:r>
      <w:r w:rsidR="006B3BDA">
        <w:rPr>
          <w:rFonts w:ascii="Arial" w:hAnsi="Arial" w:cs="Arial"/>
          <w:sz w:val="20"/>
          <w:szCs w:val="20"/>
          <w:lang w:val="en-GB"/>
        </w:rPr>
        <w:t>any and all of</w:t>
      </w:r>
      <w:r w:rsidR="00DA6395" w:rsidRPr="00DA6395">
        <w:rPr>
          <w:rFonts w:ascii="Arial" w:hAnsi="Arial" w:cs="Arial"/>
          <w:sz w:val="20"/>
          <w:szCs w:val="20"/>
          <w:lang w:val="en-GB"/>
        </w:rPr>
        <w:t xml:space="preserve"> the outstanding 2021 Notes, i.e. USD 177.2 million in aggregate principal amount of the 2021 Notes</w:t>
      </w:r>
      <w:r w:rsidR="00E928B7" w:rsidRPr="00E928B7">
        <w:rPr>
          <w:rFonts w:ascii="Arial" w:hAnsi="Arial" w:cs="Arial"/>
          <w:sz w:val="20"/>
          <w:szCs w:val="20"/>
          <w:lang w:val="en-GB"/>
        </w:rPr>
        <w:t>.</w:t>
      </w:r>
      <w:r w:rsidR="00E928B7">
        <w:rPr>
          <w:rFonts w:ascii="Arial" w:hAnsi="Arial" w:cs="Arial"/>
          <w:sz w:val="20"/>
          <w:szCs w:val="20"/>
          <w:lang w:val="en-GB"/>
        </w:rPr>
        <w:t xml:space="preserve"> </w:t>
      </w:r>
    </w:p>
    <w:p w14:paraId="588C8E78" w14:textId="77777777" w:rsidR="001A162F" w:rsidRDefault="001A162F" w:rsidP="00DA6395">
      <w:pPr>
        <w:jc w:val="both"/>
        <w:rPr>
          <w:rFonts w:ascii="Arial" w:hAnsi="Arial" w:cs="Arial"/>
          <w:sz w:val="20"/>
          <w:szCs w:val="20"/>
          <w:lang w:val="en-GB"/>
        </w:rPr>
      </w:pPr>
    </w:p>
    <w:p w14:paraId="3149864A" w14:textId="26F38848" w:rsidR="00E928B7" w:rsidRPr="00E928B7" w:rsidRDefault="00DA6395" w:rsidP="00DA6395">
      <w:pPr>
        <w:jc w:val="both"/>
        <w:rPr>
          <w:rFonts w:ascii="Arial" w:hAnsi="Arial" w:cs="Arial"/>
          <w:sz w:val="20"/>
          <w:szCs w:val="20"/>
          <w:lang w:val="en-GB"/>
        </w:rPr>
      </w:pPr>
      <w:r w:rsidRPr="00DA6395">
        <w:rPr>
          <w:rFonts w:ascii="Arial" w:hAnsi="Arial" w:cs="Arial"/>
          <w:sz w:val="20"/>
          <w:szCs w:val="20"/>
          <w:lang w:val="en-GB"/>
        </w:rPr>
        <w:t>The Inv</w:t>
      </w:r>
      <w:r w:rsidR="00A2575D">
        <w:rPr>
          <w:rFonts w:ascii="Arial" w:hAnsi="Arial" w:cs="Arial"/>
          <w:sz w:val="20"/>
          <w:szCs w:val="20"/>
          <w:lang w:val="en-GB"/>
        </w:rPr>
        <w:t>itation commences on December 10</w:t>
      </w:r>
      <w:r w:rsidRPr="00DA6395">
        <w:rPr>
          <w:rFonts w:ascii="Arial" w:hAnsi="Arial" w:cs="Arial"/>
          <w:sz w:val="20"/>
          <w:szCs w:val="20"/>
          <w:lang w:val="en-GB"/>
        </w:rPr>
        <w:t>, 2020, 8.00 am CET, and will e</w:t>
      </w:r>
      <w:bookmarkStart w:id="15" w:name="superFR_Delete0000014"/>
      <w:r w:rsidRPr="00DA6395">
        <w:rPr>
          <w:rFonts w:ascii="Arial" w:hAnsi="Arial" w:cs="Arial"/>
          <w:sz w:val="20"/>
          <w:szCs w:val="20"/>
          <w:lang w:val="en-GB"/>
        </w:rPr>
        <w:t>x</w:t>
      </w:r>
      <w:bookmarkEnd w:id="15"/>
      <w:r w:rsidRPr="00DA6395">
        <w:rPr>
          <w:rFonts w:ascii="Arial" w:hAnsi="Arial" w:cs="Arial"/>
          <w:sz w:val="20"/>
          <w:szCs w:val="20"/>
          <w:lang w:val="en-GB"/>
        </w:rPr>
        <w:t xml:space="preserve">pire </w:t>
      </w:r>
      <w:r w:rsidR="00A2575D">
        <w:rPr>
          <w:rFonts w:ascii="Arial" w:hAnsi="Arial" w:cs="Arial"/>
          <w:sz w:val="20"/>
          <w:szCs w:val="20"/>
          <w:lang w:val="en-GB"/>
        </w:rPr>
        <w:t>at 5.30 pm CET on December 10</w:t>
      </w:r>
      <w:r w:rsidRPr="00DA6395">
        <w:rPr>
          <w:rFonts w:ascii="Arial" w:hAnsi="Arial" w:cs="Arial"/>
          <w:sz w:val="20"/>
          <w:szCs w:val="20"/>
          <w:lang w:val="en-GB"/>
        </w:rPr>
        <w:t>, 2020, unless amended, e</w:t>
      </w:r>
      <w:bookmarkStart w:id="16" w:name="superFR_Delete0000015"/>
      <w:r w:rsidRPr="00DA6395">
        <w:rPr>
          <w:rFonts w:ascii="Arial" w:hAnsi="Arial" w:cs="Arial"/>
          <w:sz w:val="20"/>
          <w:szCs w:val="20"/>
          <w:lang w:val="en-GB"/>
        </w:rPr>
        <w:t>x</w:t>
      </w:r>
      <w:bookmarkEnd w:id="16"/>
      <w:r w:rsidRPr="00DA6395">
        <w:rPr>
          <w:rFonts w:ascii="Arial" w:hAnsi="Arial" w:cs="Arial"/>
          <w:sz w:val="20"/>
          <w:szCs w:val="20"/>
          <w:lang w:val="en-GB"/>
        </w:rPr>
        <w:t>tended, re-opened or terminated by the Company (such time and date, as the same may be e</w:t>
      </w:r>
      <w:bookmarkStart w:id="17" w:name="superFR_Delete0000016"/>
      <w:r w:rsidRPr="00DA6395">
        <w:rPr>
          <w:rFonts w:ascii="Arial" w:hAnsi="Arial" w:cs="Arial"/>
          <w:sz w:val="20"/>
          <w:szCs w:val="20"/>
          <w:lang w:val="en-GB"/>
        </w:rPr>
        <w:t>x</w:t>
      </w:r>
      <w:bookmarkEnd w:id="17"/>
      <w:r w:rsidRPr="00DA6395">
        <w:rPr>
          <w:rFonts w:ascii="Arial" w:hAnsi="Arial" w:cs="Arial"/>
          <w:sz w:val="20"/>
          <w:szCs w:val="20"/>
          <w:lang w:val="en-GB"/>
        </w:rPr>
        <w:t>tended).</w:t>
      </w:r>
    </w:p>
    <w:p w14:paraId="6CB197D3" w14:textId="77777777" w:rsidR="00E928B7" w:rsidRPr="00E928B7" w:rsidRDefault="00E928B7" w:rsidP="00E928B7">
      <w:pPr>
        <w:jc w:val="both"/>
        <w:rPr>
          <w:rFonts w:ascii="Arial" w:hAnsi="Arial" w:cs="Arial"/>
          <w:sz w:val="20"/>
          <w:szCs w:val="20"/>
          <w:lang w:val="en-GB"/>
        </w:rPr>
      </w:pPr>
    </w:p>
    <w:p w14:paraId="741A7CC6" w14:textId="48AB2015" w:rsidR="00E928B7" w:rsidRPr="00E928B7" w:rsidRDefault="00E928B7" w:rsidP="00E928B7">
      <w:pPr>
        <w:jc w:val="both"/>
        <w:rPr>
          <w:rFonts w:ascii="Arial" w:hAnsi="Arial" w:cs="Arial"/>
          <w:sz w:val="20"/>
          <w:szCs w:val="20"/>
          <w:lang w:val="en-GB"/>
        </w:rPr>
      </w:pPr>
      <w:r w:rsidRPr="00E928B7">
        <w:rPr>
          <w:rFonts w:ascii="Arial" w:hAnsi="Arial" w:cs="Arial"/>
          <w:sz w:val="20"/>
          <w:szCs w:val="20"/>
          <w:lang w:val="en-GB"/>
        </w:rPr>
        <w:t xml:space="preserve">Holders accepting the invitation will be eligible to receive a </w:t>
      </w:r>
      <w:r w:rsidR="00DA6395">
        <w:rPr>
          <w:rFonts w:ascii="Arial" w:hAnsi="Arial" w:cs="Arial"/>
          <w:sz w:val="20"/>
          <w:szCs w:val="20"/>
          <w:lang w:val="en-GB"/>
        </w:rPr>
        <w:t>purchase price</w:t>
      </w:r>
      <w:r w:rsidR="008727E5">
        <w:rPr>
          <w:rFonts w:ascii="Arial" w:hAnsi="Arial" w:cs="Arial"/>
          <w:sz w:val="20"/>
          <w:szCs w:val="20"/>
          <w:lang w:val="en-GB"/>
        </w:rPr>
        <w:t xml:space="preserve"> per 2021 Note</w:t>
      </w:r>
      <w:r w:rsidRPr="00E928B7">
        <w:rPr>
          <w:rFonts w:ascii="Arial" w:hAnsi="Arial" w:cs="Arial"/>
          <w:sz w:val="20"/>
          <w:szCs w:val="20"/>
          <w:lang w:val="en-GB"/>
        </w:rPr>
        <w:t xml:space="preserve"> equal to the </w:t>
      </w:r>
      <w:r w:rsidR="001A162F">
        <w:rPr>
          <w:rFonts w:ascii="Arial" w:hAnsi="Arial" w:cs="Arial"/>
          <w:sz w:val="20"/>
          <w:szCs w:val="20"/>
          <w:lang w:val="en-GB"/>
        </w:rPr>
        <w:t xml:space="preserve">arithmetic </w:t>
      </w:r>
      <w:r w:rsidRPr="00E928B7">
        <w:rPr>
          <w:rFonts w:ascii="Arial" w:hAnsi="Arial" w:cs="Arial"/>
          <w:sz w:val="20"/>
          <w:szCs w:val="20"/>
          <w:lang w:val="en-GB"/>
        </w:rPr>
        <w:t>average of each of the daily volume weighted average prices</w:t>
      </w:r>
      <w:r>
        <w:rPr>
          <w:rFonts w:ascii="Arial" w:hAnsi="Arial" w:cs="Arial"/>
          <w:sz w:val="20"/>
          <w:szCs w:val="20"/>
          <w:lang w:val="en-GB"/>
        </w:rPr>
        <w:t xml:space="preserve"> of the </w:t>
      </w:r>
      <w:r w:rsidR="006B3BDA">
        <w:rPr>
          <w:rFonts w:ascii="Arial" w:hAnsi="Arial" w:cs="Arial"/>
          <w:sz w:val="20"/>
          <w:szCs w:val="20"/>
          <w:lang w:val="en-GB"/>
        </w:rPr>
        <w:t>Shares</w:t>
      </w:r>
      <w:r w:rsidRPr="00E928B7">
        <w:rPr>
          <w:rFonts w:ascii="Arial" w:hAnsi="Arial" w:cs="Arial"/>
          <w:sz w:val="20"/>
          <w:szCs w:val="20"/>
          <w:lang w:val="en-GB"/>
        </w:rPr>
        <w:t xml:space="preserve"> on the New York Stock E</w:t>
      </w:r>
      <w:bookmarkStart w:id="18" w:name="superFR_Delete0000017"/>
      <w:r w:rsidRPr="00E928B7">
        <w:rPr>
          <w:rFonts w:ascii="Arial" w:hAnsi="Arial" w:cs="Arial"/>
          <w:sz w:val="20"/>
          <w:szCs w:val="20"/>
          <w:lang w:val="en-GB"/>
        </w:rPr>
        <w:t>x</w:t>
      </w:r>
      <w:bookmarkEnd w:id="18"/>
      <w:r w:rsidRPr="00E928B7">
        <w:rPr>
          <w:rFonts w:ascii="Arial" w:hAnsi="Arial" w:cs="Arial"/>
          <w:sz w:val="20"/>
          <w:szCs w:val="20"/>
          <w:lang w:val="en-GB"/>
        </w:rPr>
        <w:t>change, multiplied by the prevailing conversion ratio applicable on each such day, on the 2 consecutive tradin</w:t>
      </w:r>
      <w:r w:rsidR="00A2575D">
        <w:rPr>
          <w:rFonts w:ascii="Arial" w:hAnsi="Arial" w:cs="Arial"/>
          <w:sz w:val="20"/>
          <w:szCs w:val="20"/>
          <w:lang w:val="en-GB"/>
        </w:rPr>
        <w:t>g days commencing on December 10</w:t>
      </w:r>
      <w:r w:rsidRPr="00E928B7">
        <w:rPr>
          <w:rFonts w:ascii="Arial" w:hAnsi="Arial" w:cs="Arial"/>
          <w:sz w:val="20"/>
          <w:szCs w:val="20"/>
          <w:lang w:val="en-GB"/>
        </w:rPr>
        <w:t>, 2020.</w:t>
      </w:r>
    </w:p>
    <w:p w14:paraId="5A95A070" w14:textId="77777777" w:rsidR="00E928B7" w:rsidRPr="00E928B7" w:rsidRDefault="00E928B7" w:rsidP="00E928B7">
      <w:pPr>
        <w:jc w:val="both"/>
        <w:rPr>
          <w:rFonts w:ascii="Arial" w:hAnsi="Arial" w:cs="Arial"/>
          <w:sz w:val="20"/>
          <w:szCs w:val="20"/>
          <w:lang w:val="en-GB"/>
        </w:rPr>
      </w:pPr>
    </w:p>
    <w:p w14:paraId="3938C12E" w14:textId="06923F23" w:rsidR="00E928B7" w:rsidRPr="00E928B7" w:rsidRDefault="00E928B7" w:rsidP="00E928B7">
      <w:pPr>
        <w:jc w:val="both"/>
        <w:rPr>
          <w:rFonts w:ascii="Arial" w:hAnsi="Arial" w:cs="Arial"/>
          <w:sz w:val="20"/>
          <w:szCs w:val="20"/>
          <w:lang w:val="en-GB"/>
        </w:rPr>
      </w:pPr>
      <w:r w:rsidRPr="00E928B7">
        <w:rPr>
          <w:rFonts w:ascii="Arial" w:hAnsi="Arial" w:cs="Arial"/>
          <w:sz w:val="20"/>
          <w:szCs w:val="20"/>
          <w:lang w:val="en-GB"/>
        </w:rPr>
        <w:t>The settlement of the Invitation is e</w:t>
      </w:r>
      <w:bookmarkStart w:id="19" w:name="superFR_Delete0000018"/>
      <w:r w:rsidRPr="00E928B7">
        <w:rPr>
          <w:rFonts w:ascii="Arial" w:hAnsi="Arial" w:cs="Arial"/>
          <w:sz w:val="20"/>
          <w:szCs w:val="20"/>
          <w:lang w:val="en-GB"/>
        </w:rPr>
        <w:t>x</w:t>
      </w:r>
      <w:bookmarkEnd w:id="19"/>
      <w:r w:rsidR="00A2575D">
        <w:rPr>
          <w:rFonts w:ascii="Arial" w:hAnsi="Arial" w:cs="Arial"/>
          <w:sz w:val="20"/>
          <w:szCs w:val="20"/>
          <w:lang w:val="en-GB"/>
        </w:rPr>
        <w:t xml:space="preserve">pected to take place on </w:t>
      </w:r>
      <w:r w:rsidRPr="00E928B7">
        <w:rPr>
          <w:rFonts w:ascii="Arial" w:hAnsi="Arial" w:cs="Arial"/>
          <w:sz w:val="20"/>
          <w:szCs w:val="20"/>
          <w:lang w:val="en-GB"/>
        </w:rPr>
        <w:t xml:space="preserve">the same day as the settlement of the </w:t>
      </w:r>
      <w:r w:rsidR="006217B8">
        <w:rPr>
          <w:rFonts w:ascii="Arial" w:hAnsi="Arial" w:cs="Arial"/>
          <w:sz w:val="20"/>
          <w:szCs w:val="20"/>
          <w:lang w:val="en-GB"/>
        </w:rPr>
        <w:t>New Bonds</w:t>
      </w:r>
      <w:r w:rsidR="00A2575D">
        <w:rPr>
          <w:rFonts w:ascii="Arial" w:hAnsi="Arial" w:cs="Arial"/>
          <w:sz w:val="20"/>
          <w:szCs w:val="20"/>
          <w:lang w:val="en-GB"/>
        </w:rPr>
        <w:t xml:space="preserve"> Offering</w:t>
      </w:r>
      <w:r w:rsidRPr="00E928B7">
        <w:rPr>
          <w:rFonts w:ascii="Arial" w:hAnsi="Arial" w:cs="Arial"/>
          <w:sz w:val="20"/>
          <w:szCs w:val="20"/>
          <w:lang w:val="en-GB"/>
        </w:rPr>
        <w:t>.</w:t>
      </w:r>
    </w:p>
    <w:p w14:paraId="1101D1FE" w14:textId="77777777" w:rsidR="00E50626" w:rsidRDefault="00E50626" w:rsidP="0003460E">
      <w:pPr>
        <w:jc w:val="both"/>
        <w:rPr>
          <w:rFonts w:ascii="Arial" w:hAnsi="Arial" w:cs="Arial"/>
          <w:sz w:val="20"/>
          <w:szCs w:val="20"/>
        </w:rPr>
      </w:pPr>
    </w:p>
    <w:p w14:paraId="5DF5650C" w14:textId="62380DE5" w:rsidR="005F7E82" w:rsidRPr="005F7E82" w:rsidRDefault="005F7E82" w:rsidP="005F7E82">
      <w:pPr>
        <w:jc w:val="both"/>
        <w:rPr>
          <w:rFonts w:ascii="Arial" w:hAnsi="Arial" w:cs="Arial"/>
          <w:sz w:val="20"/>
          <w:szCs w:val="20"/>
          <w:lang w:val="en-GB"/>
        </w:rPr>
      </w:pPr>
      <w:r w:rsidRPr="005F7E82">
        <w:rPr>
          <w:rFonts w:ascii="Arial" w:hAnsi="Arial" w:cs="Arial"/>
          <w:sz w:val="20"/>
          <w:szCs w:val="20"/>
        </w:rPr>
        <w:t xml:space="preserve">In connection with any repurchase of 2021 Notes, </w:t>
      </w:r>
      <w:r w:rsidRPr="005F7E82">
        <w:rPr>
          <w:rFonts w:ascii="Arial" w:hAnsi="Arial" w:cs="Arial"/>
          <w:sz w:val="20"/>
          <w:szCs w:val="20"/>
          <w:lang w:val="en-GB"/>
        </w:rPr>
        <w:t>QIAGEN</w:t>
      </w:r>
      <w:r w:rsidRPr="005F7E82">
        <w:rPr>
          <w:rFonts w:ascii="Arial" w:hAnsi="Arial" w:cs="Arial"/>
          <w:sz w:val="20"/>
          <w:szCs w:val="20"/>
        </w:rPr>
        <w:t xml:space="preserve"> intends to unwind privately negotiated convertible note hedge </w:t>
      </w:r>
      <w:r w:rsidR="002203B6">
        <w:rPr>
          <w:rFonts w:ascii="Arial" w:hAnsi="Arial" w:cs="Arial"/>
          <w:sz w:val="20"/>
          <w:szCs w:val="20"/>
        </w:rPr>
        <w:t xml:space="preserve">and warrant </w:t>
      </w:r>
      <w:r w:rsidRPr="005F7E82">
        <w:rPr>
          <w:rFonts w:ascii="Arial" w:hAnsi="Arial" w:cs="Arial"/>
          <w:sz w:val="20"/>
          <w:szCs w:val="20"/>
        </w:rPr>
        <w:t xml:space="preserve">transactions associated with the 2021 Notes with one or </w:t>
      </w:r>
      <w:r w:rsidR="00842196">
        <w:rPr>
          <w:rFonts w:ascii="Arial" w:hAnsi="Arial" w:cs="Arial"/>
          <w:sz w:val="20"/>
          <w:szCs w:val="20"/>
        </w:rPr>
        <w:t>more counterparties to the</w:t>
      </w:r>
      <w:r w:rsidRPr="005F7E82">
        <w:rPr>
          <w:rFonts w:ascii="Arial" w:hAnsi="Arial" w:cs="Arial"/>
          <w:sz w:val="20"/>
          <w:szCs w:val="20"/>
        </w:rPr>
        <w:t xml:space="preserve"> transactions or their affiliates.</w:t>
      </w:r>
    </w:p>
    <w:p w14:paraId="1B8802F7" w14:textId="77777777" w:rsidR="005F7E82" w:rsidRPr="005F7E82" w:rsidRDefault="005F7E82" w:rsidP="0003460E">
      <w:pPr>
        <w:jc w:val="both"/>
        <w:rPr>
          <w:rFonts w:ascii="Arial" w:hAnsi="Arial" w:cs="Arial"/>
          <w:sz w:val="20"/>
          <w:szCs w:val="20"/>
          <w:lang w:val="en-GB"/>
        </w:rPr>
      </w:pPr>
    </w:p>
    <w:p w14:paraId="28F0A017" w14:textId="2485050F" w:rsidR="001B5FE5" w:rsidRPr="006B063A" w:rsidRDefault="00B87F69" w:rsidP="001A162F">
      <w:pPr>
        <w:spacing w:before="100" w:beforeAutospacing="1" w:after="100" w:afterAutospacing="1"/>
        <w:contextualSpacing/>
        <w:jc w:val="both"/>
        <w:outlineLvl w:val="0"/>
        <w:rPr>
          <w:rFonts w:ascii="Arial" w:hAnsi="Arial" w:cs="Arial"/>
          <w:sz w:val="20"/>
          <w:szCs w:val="20"/>
          <w:lang w:val="en-GB"/>
        </w:rPr>
      </w:pPr>
      <w:r>
        <w:rPr>
          <w:rFonts w:ascii="Arial" w:hAnsi="Arial" w:cs="Arial"/>
          <w:sz w:val="20"/>
          <w:szCs w:val="20"/>
          <w:lang w:val="en-GB"/>
        </w:rPr>
        <w:t>BofA Securities</w:t>
      </w:r>
      <w:r w:rsidR="006B063A" w:rsidRPr="006B063A">
        <w:rPr>
          <w:rFonts w:ascii="Arial" w:hAnsi="Arial" w:cs="Arial"/>
          <w:sz w:val="20"/>
          <w:szCs w:val="20"/>
          <w:lang w:val="en-GB"/>
        </w:rPr>
        <w:t>,</w:t>
      </w:r>
      <w:r>
        <w:rPr>
          <w:rFonts w:ascii="Arial" w:hAnsi="Arial" w:cs="Arial"/>
          <w:sz w:val="20"/>
          <w:szCs w:val="20"/>
          <w:lang w:val="en-GB"/>
        </w:rPr>
        <w:t xml:space="preserve"> </w:t>
      </w:r>
      <w:r w:rsidRPr="00B87F69">
        <w:rPr>
          <w:rFonts w:ascii="Arial" w:hAnsi="Arial" w:cs="Arial"/>
          <w:sz w:val="20"/>
          <w:szCs w:val="20"/>
          <w:lang w:val="en-GB"/>
        </w:rPr>
        <w:t>Deuts</w:t>
      </w:r>
      <w:r>
        <w:rPr>
          <w:rFonts w:ascii="Arial" w:hAnsi="Arial" w:cs="Arial"/>
          <w:sz w:val="20"/>
          <w:szCs w:val="20"/>
          <w:lang w:val="en-GB"/>
        </w:rPr>
        <w:t xml:space="preserve">che Bank </w:t>
      </w:r>
      <w:proofErr w:type="spellStart"/>
      <w:r>
        <w:rPr>
          <w:rFonts w:ascii="Arial" w:hAnsi="Arial" w:cs="Arial"/>
          <w:sz w:val="20"/>
          <w:szCs w:val="20"/>
          <w:lang w:val="en-GB"/>
        </w:rPr>
        <w:t>Aktiengesellschaft</w:t>
      </w:r>
      <w:proofErr w:type="spellEnd"/>
      <w:r>
        <w:rPr>
          <w:rFonts w:ascii="Arial" w:hAnsi="Arial" w:cs="Arial"/>
          <w:sz w:val="20"/>
          <w:szCs w:val="20"/>
          <w:lang w:val="en-GB"/>
        </w:rPr>
        <w:t xml:space="preserve"> and</w:t>
      </w:r>
      <w:r w:rsidRPr="00B87F69">
        <w:rPr>
          <w:rFonts w:ascii="Arial" w:hAnsi="Arial" w:cs="Arial"/>
          <w:sz w:val="20"/>
          <w:szCs w:val="20"/>
          <w:lang w:val="en-GB"/>
        </w:rPr>
        <w:t xml:space="preserve"> Goldman Sachs International</w:t>
      </w:r>
      <w:r w:rsidR="006B063A" w:rsidRPr="006B063A">
        <w:rPr>
          <w:rFonts w:ascii="Arial" w:hAnsi="Arial" w:cs="Arial"/>
          <w:sz w:val="20"/>
          <w:szCs w:val="20"/>
          <w:lang w:val="en-GB"/>
        </w:rPr>
        <w:t xml:space="preserve"> are acting as</w:t>
      </w:r>
      <w:r>
        <w:rPr>
          <w:rFonts w:ascii="Arial" w:hAnsi="Arial" w:cs="Arial"/>
          <w:sz w:val="20"/>
          <w:szCs w:val="20"/>
          <w:lang w:val="en-GB"/>
        </w:rPr>
        <w:t xml:space="preserve"> Joint Global Coordinators and</w:t>
      </w:r>
      <w:r w:rsidR="004B0E52">
        <w:rPr>
          <w:rFonts w:ascii="Arial" w:hAnsi="Arial" w:cs="Arial"/>
          <w:sz w:val="20"/>
          <w:szCs w:val="20"/>
          <w:lang w:val="en-GB"/>
        </w:rPr>
        <w:t>, together with BNP Paribas, HSBC and UniCredit,</w:t>
      </w:r>
      <w:r w:rsidR="006B063A" w:rsidRPr="006B063A">
        <w:rPr>
          <w:rFonts w:ascii="Arial" w:hAnsi="Arial" w:cs="Arial"/>
          <w:sz w:val="20"/>
          <w:szCs w:val="20"/>
          <w:lang w:val="en-GB"/>
        </w:rPr>
        <w:t xml:space="preserve"> Joint Bookrunners on the issue of </w:t>
      </w:r>
      <w:r w:rsidR="006B063A">
        <w:rPr>
          <w:rFonts w:ascii="Arial" w:hAnsi="Arial" w:cs="Arial"/>
          <w:sz w:val="20"/>
          <w:szCs w:val="20"/>
          <w:lang w:val="en-GB"/>
        </w:rPr>
        <w:t xml:space="preserve">the New </w:t>
      </w:r>
      <w:r w:rsidR="006B063A" w:rsidRPr="006B063A">
        <w:rPr>
          <w:rFonts w:ascii="Arial" w:hAnsi="Arial" w:cs="Arial"/>
          <w:sz w:val="20"/>
          <w:szCs w:val="20"/>
          <w:lang w:val="en-GB"/>
        </w:rPr>
        <w:t>Bonds</w:t>
      </w:r>
      <w:r w:rsidR="006B063A">
        <w:rPr>
          <w:rFonts w:ascii="Arial" w:hAnsi="Arial" w:cs="Arial"/>
          <w:sz w:val="20"/>
          <w:szCs w:val="20"/>
          <w:lang w:val="en-GB"/>
        </w:rPr>
        <w:t xml:space="preserve"> and also as </w:t>
      </w:r>
      <w:r>
        <w:rPr>
          <w:rFonts w:ascii="Arial" w:hAnsi="Arial" w:cs="Arial"/>
          <w:sz w:val="20"/>
          <w:szCs w:val="20"/>
          <w:lang w:val="en-GB"/>
        </w:rPr>
        <w:t>Purchase Agents</w:t>
      </w:r>
      <w:r w:rsidR="006B063A">
        <w:rPr>
          <w:rFonts w:ascii="Arial" w:hAnsi="Arial" w:cs="Arial"/>
          <w:sz w:val="20"/>
          <w:szCs w:val="20"/>
          <w:lang w:val="en-GB"/>
        </w:rPr>
        <w:t xml:space="preserve"> </w:t>
      </w:r>
      <w:r w:rsidR="006B063A" w:rsidRPr="006B063A">
        <w:rPr>
          <w:rFonts w:ascii="Arial" w:hAnsi="Arial" w:cs="Arial"/>
          <w:sz w:val="20"/>
          <w:szCs w:val="20"/>
          <w:lang w:val="en-GB"/>
        </w:rPr>
        <w:t xml:space="preserve">on </w:t>
      </w:r>
      <w:r w:rsidR="006B063A">
        <w:rPr>
          <w:rFonts w:ascii="Arial" w:hAnsi="Arial" w:cs="Arial"/>
          <w:sz w:val="20"/>
          <w:szCs w:val="20"/>
          <w:lang w:val="en-GB"/>
        </w:rPr>
        <w:t>the Invitation</w:t>
      </w:r>
      <w:r w:rsidR="006B063A" w:rsidRPr="006B063A">
        <w:rPr>
          <w:rFonts w:ascii="Arial" w:hAnsi="Arial" w:cs="Arial"/>
          <w:sz w:val="20"/>
          <w:szCs w:val="20"/>
          <w:lang w:val="en-GB"/>
        </w:rPr>
        <w:t>.</w:t>
      </w:r>
    </w:p>
    <w:p w14:paraId="032AAFA6" w14:textId="77777777" w:rsidR="006B063A" w:rsidRDefault="006B063A" w:rsidP="001A162F">
      <w:pPr>
        <w:spacing w:before="100" w:beforeAutospacing="1" w:after="100" w:afterAutospacing="1"/>
        <w:contextualSpacing/>
        <w:jc w:val="both"/>
        <w:outlineLvl w:val="0"/>
        <w:rPr>
          <w:rFonts w:ascii="Arial" w:hAnsi="Arial" w:cs="Arial"/>
          <w:sz w:val="20"/>
          <w:szCs w:val="20"/>
        </w:rPr>
      </w:pPr>
    </w:p>
    <w:p w14:paraId="4B849C2F" w14:textId="2D5ECD24" w:rsidR="001A162F" w:rsidRPr="002A74F8" w:rsidRDefault="001A162F" w:rsidP="001A162F">
      <w:pPr>
        <w:spacing w:before="100" w:beforeAutospacing="1" w:after="100" w:afterAutospacing="1"/>
        <w:contextualSpacing/>
        <w:jc w:val="both"/>
        <w:outlineLvl w:val="0"/>
        <w:rPr>
          <w:rFonts w:ascii="Arial" w:hAnsi="Arial" w:cs="Arial"/>
          <w:bCs/>
          <w:sz w:val="20"/>
          <w:szCs w:val="20"/>
          <w:lang w:val="nl-NL"/>
        </w:rPr>
      </w:pPr>
      <w:r w:rsidRPr="002A74F8">
        <w:rPr>
          <w:rFonts w:ascii="Arial" w:hAnsi="Arial" w:cs="Arial"/>
          <w:bCs/>
          <w:sz w:val="20"/>
          <w:szCs w:val="20"/>
          <w:lang w:val="nl-NL"/>
        </w:rPr>
        <w:t>QIAGEN N.V.</w:t>
      </w:r>
    </w:p>
    <w:p w14:paraId="39688BF8" w14:textId="77777777" w:rsidR="001A162F" w:rsidRPr="002A74F8" w:rsidRDefault="001A162F" w:rsidP="001A162F">
      <w:pPr>
        <w:spacing w:before="100" w:beforeAutospacing="1" w:after="100" w:afterAutospacing="1"/>
        <w:contextualSpacing/>
        <w:jc w:val="both"/>
        <w:outlineLvl w:val="0"/>
        <w:rPr>
          <w:rFonts w:ascii="Arial" w:hAnsi="Arial" w:cs="Arial"/>
          <w:bCs/>
          <w:sz w:val="20"/>
          <w:szCs w:val="20"/>
          <w:lang w:val="nl-NL"/>
        </w:rPr>
      </w:pPr>
      <w:r w:rsidRPr="002A74F8">
        <w:rPr>
          <w:rFonts w:ascii="Arial" w:hAnsi="Arial" w:cs="Arial"/>
          <w:bCs/>
          <w:sz w:val="20"/>
          <w:szCs w:val="20"/>
          <w:lang w:val="nl-NL"/>
        </w:rPr>
        <w:t>Hulsterweg 82</w:t>
      </w:r>
    </w:p>
    <w:p w14:paraId="7ACE7B36" w14:textId="77777777" w:rsidR="001A162F" w:rsidRPr="002A74F8" w:rsidRDefault="001A162F" w:rsidP="001A162F">
      <w:pPr>
        <w:spacing w:before="100" w:beforeAutospacing="1" w:after="100" w:afterAutospacing="1"/>
        <w:contextualSpacing/>
        <w:jc w:val="both"/>
        <w:outlineLvl w:val="0"/>
        <w:rPr>
          <w:rFonts w:ascii="Arial" w:hAnsi="Arial" w:cs="Arial"/>
          <w:bCs/>
          <w:sz w:val="20"/>
          <w:szCs w:val="20"/>
          <w:lang w:val="nl-NL"/>
        </w:rPr>
      </w:pPr>
      <w:r w:rsidRPr="002A74F8">
        <w:rPr>
          <w:rFonts w:ascii="Arial" w:hAnsi="Arial" w:cs="Arial"/>
          <w:bCs/>
          <w:sz w:val="20"/>
          <w:szCs w:val="20"/>
          <w:lang w:val="nl-NL"/>
        </w:rPr>
        <w:t>5912 PL Venlo</w:t>
      </w:r>
    </w:p>
    <w:p w14:paraId="5E59C9D1" w14:textId="77777777" w:rsidR="001A162F" w:rsidRPr="001A162F" w:rsidRDefault="001A162F" w:rsidP="001A162F">
      <w:pPr>
        <w:spacing w:before="100" w:beforeAutospacing="1" w:after="100" w:afterAutospacing="1"/>
        <w:contextualSpacing/>
        <w:jc w:val="both"/>
        <w:outlineLvl w:val="0"/>
        <w:rPr>
          <w:rFonts w:ascii="Arial" w:hAnsi="Arial" w:cs="Arial"/>
          <w:bCs/>
          <w:sz w:val="20"/>
          <w:szCs w:val="20"/>
        </w:rPr>
      </w:pPr>
      <w:r w:rsidRPr="001A162F">
        <w:rPr>
          <w:rFonts w:ascii="Arial" w:hAnsi="Arial" w:cs="Arial"/>
          <w:bCs/>
          <w:sz w:val="20"/>
          <w:szCs w:val="20"/>
        </w:rPr>
        <w:t>The Netherlands</w:t>
      </w:r>
    </w:p>
    <w:p w14:paraId="35A032DD" w14:textId="77777777" w:rsidR="001A162F" w:rsidRPr="001A162F" w:rsidRDefault="001A162F" w:rsidP="001A162F">
      <w:pPr>
        <w:spacing w:before="100" w:beforeAutospacing="1" w:after="100" w:afterAutospacing="1"/>
        <w:contextualSpacing/>
        <w:jc w:val="both"/>
        <w:outlineLvl w:val="0"/>
        <w:rPr>
          <w:rFonts w:ascii="Arial" w:hAnsi="Arial" w:cs="Arial"/>
          <w:bCs/>
          <w:sz w:val="20"/>
          <w:szCs w:val="20"/>
        </w:rPr>
      </w:pPr>
    </w:p>
    <w:p w14:paraId="5DCC1D41" w14:textId="3D53E8E5" w:rsidR="001A162F" w:rsidRPr="001A162F" w:rsidRDefault="001A162F" w:rsidP="001A162F">
      <w:pPr>
        <w:spacing w:before="100" w:beforeAutospacing="1" w:after="100" w:afterAutospacing="1"/>
        <w:contextualSpacing/>
        <w:jc w:val="both"/>
        <w:outlineLvl w:val="0"/>
        <w:rPr>
          <w:rFonts w:ascii="Arial" w:hAnsi="Arial" w:cs="Arial"/>
          <w:bCs/>
          <w:sz w:val="20"/>
          <w:szCs w:val="20"/>
        </w:rPr>
      </w:pPr>
      <w:r w:rsidRPr="001A162F">
        <w:rPr>
          <w:rFonts w:ascii="Arial" w:hAnsi="Arial" w:cs="Arial"/>
          <w:bCs/>
          <w:sz w:val="20"/>
          <w:szCs w:val="20"/>
        </w:rPr>
        <w:t>ISIN: NL0012169213</w:t>
      </w:r>
    </w:p>
    <w:p w14:paraId="7A8B1FB3" w14:textId="77777777" w:rsidR="001A162F" w:rsidRPr="001A162F" w:rsidRDefault="001A162F" w:rsidP="001A162F">
      <w:pPr>
        <w:spacing w:before="100" w:beforeAutospacing="1" w:after="100" w:afterAutospacing="1"/>
        <w:contextualSpacing/>
        <w:jc w:val="both"/>
        <w:outlineLvl w:val="0"/>
        <w:rPr>
          <w:rFonts w:ascii="Arial" w:hAnsi="Arial" w:cs="Arial"/>
          <w:bCs/>
          <w:sz w:val="20"/>
          <w:szCs w:val="20"/>
        </w:rPr>
      </w:pPr>
      <w:r w:rsidRPr="001A162F">
        <w:rPr>
          <w:rFonts w:ascii="Arial" w:hAnsi="Arial" w:cs="Arial"/>
          <w:bCs/>
          <w:sz w:val="20"/>
          <w:szCs w:val="20"/>
        </w:rPr>
        <w:t>Frankfurt Stock E</w:t>
      </w:r>
      <w:bookmarkStart w:id="20" w:name="superFR_Delete0000026"/>
      <w:r w:rsidRPr="001A162F">
        <w:rPr>
          <w:rFonts w:ascii="Arial" w:hAnsi="Arial" w:cs="Arial"/>
          <w:bCs/>
          <w:sz w:val="20"/>
          <w:szCs w:val="20"/>
        </w:rPr>
        <w:t>x</w:t>
      </w:r>
      <w:bookmarkEnd w:id="20"/>
      <w:r w:rsidRPr="001A162F">
        <w:rPr>
          <w:rFonts w:ascii="Arial" w:hAnsi="Arial" w:cs="Arial"/>
          <w:bCs/>
          <w:sz w:val="20"/>
          <w:szCs w:val="20"/>
        </w:rPr>
        <w:t>change, Regulated Market (Prime Standard)</w:t>
      </w:r>
    </w:p>
    <w:p w14:paraId="464C151B" w14:textId="77777777" w:rsidR="001A162F" w:rsidRDefault="001A162F" w:rsidP="001A162F">
      <w:pPr>
        <w:spacing w:before="100" w:beforeAutospacing="1" w:after="100" w:afterAutospacing="1"/>
        <w:contextualSpacing/>
        <w:jc w:val="both"/>
        <w:outlineLvl w:val="0"/>
        <w:rPr>
          <w:rFonts w:ascii="Arial" w:hAnsi="Arial" w:cs="Arial"/>
          <w:b/>
          <w:sz w:val="20"/>
          <w:szCs w:val="20"/>
        </w:rPr>
      </w:pPr>
    </w:p>
    <w:p w14:paraId="7AE05BD6" w14:textId="679C42BE" w:rsidR="001A162F" w:rsidRPr="001B5FE5" w:rsidRDefault="001B5FE5" w:rsidP="001A162F">
      <w:pPr>
        <w:spacing w:before="100" w:beforeAutospacing="1" w:after="100" w:afterAutospacing="1"/>
        <w:contextualSpacing/>
        <w:jc w:val="both"/>
        <w:outlineLvl w:val="0"/>
        <w:rPr>
          <w:rFonts w:ascii="Arial" w:hAnsi="Arial" w:cs="Arial"/>
          <w:b/>
          <w:i/>
          <w:iCs/>
          <w:sz w:val="20"/>
          <w:szCs w:val="20"/>
        </w:rPr>
      </w:pPr>
      <w:r w:rsidRPr="001B5FE5">
        <w:rPr>
          <w:rFonts w:ascii="Arial" w:hAnsi="Arial" w:cs="Arial"/>
          <w:bCs/>
          <w:sz w:val="20"/>
          <w:szCs w:val="20"/>
        </w:rPr>
        <w:t>Contacts</w:t>
      </w:r>
      <w:r>
        <w:rPr>
          <w:rFonts w:ascii="Arial" w:hAnsi="Arial" w:cs="Arial"/>
          <w:bCs/>
          <w:sz w:val="20"/>
          <w:szCs w:val="20"/>
        </w:rPr>
        <w:t>:</w:t>
      </w:r>
    </w:p>
    <w:p w14:paraId="1C0D3143" w14:textId="77777777" w:rsidR="001B5FE5" w:rsidRPr="0003460E" w:rsidRDefault="001B5FE5" w:rsidP="001A162F">
      <w:pPr>
        <w:spacing w:before="100" w:beforeAutospacing="1" w:after="100" w:afterAutospacing="1"/>
        <w:contextualSpacing/>
        <w:jc w:val="both"/>
        <w:outlineLvl w:val="0"/>
        <w:rPr>
          <w:rFonts w:ascii="Arial" w:hAnsi="Arial" w:cs="Arial"/>
          <w:b/>
          <w:sz w:val="20"/>
          <w:szCs w:val="20"/>
        </w:rPr>
      </w:pPr>
    </w:p>
    <w:tbl>
      <w:tblPr>
        <w:tblW w:w="10602" w:type="dxa"/>
        <w:tblLook w:val="01E0" w:firstRow="1" w:lastRow="1" w:firstColumn="1" w:lastColumn="1" w:noHBand="0" w:noVBand="0"/>
      </w:tblPr>
      <w:tblGrid>
        <w:gridCol w:w="10818"/>
        <w:gridCol w:w="222"/>
        <w:gridCol w:w="222"/>
        <w:gridCol w:w="222"/>
      </w:tblGrid>
      <w:tr w:rsidR="001A162F" w:rsidRPr="000F4D8C" w14:paraId="62D474AD" w14:textId="77777777" w:rsidTr="007F1E6A">
        <w:tc>
          <w:tcPr>
            <w:tcW w:w="2592" w:type="dxa"/>
          </w:tcPr>
          <w:p w14:paraId="0C300FDD" w14:textId="77777777" w:rsidR="001A162F" w:rsidRPr="004259AF" w:rsidRDefault="001A162F" w:rsidP="007F1E6A">
            <w:pPr>
              <w:spacing w:before="100" w:beforeAutospacing="1" w:after="100" w:afterAutospacing="1"/>
              <w:contextualSpacing/>
              <w:jc w:val="both"/>
              <w:outlineLvl w:val="0"/>
              <w:rPr>
                <w:rFonts w:ascii="Arial" w:hAnsi="Arial" w:cs="Arial"/>
                <w:b/>
                <w:sz w:val="20"/>
                <w:szCs w:val="20"/>
              </w:rPr>
            </w:pPr>
            <w:r w:rsidRPr="004259AF">
              <w:rPr>
                <w:rFonts w:ascii="Arial" w:hAnsi="Arial" w:cs="Arial"/>
                <w:b/>
                <w:sz w:val="20"/>
                <w:szCs w:val="20"/>
              </w:rPr>
              <w:t>QIAGEN</w:t>
            </w:r>
            <w:r>
              <w:rPr>
                <w:rFonts w:ascii="Arial" w:hAnsi="Arial" w:cs="Arial"/>
                <w:b/>
                <w:sz w:val="20"/>
                <w:szCs w:val="20"/>
              </w:rPr>
              <w:t xml:space="preserve"> N.V.</w:t>
            </w:r>
          </w:p>
          <w:tbl>
            <w:tblPr>
              <w:tblW w:w="10602" w:type="dxa"/>
              <w:tblLook w:val="01E0" w:firstRow="1" w:lastRow="1" w:firstColumn="1" w:lastColumn="1" w:noHBand="0" w:noVBand="0"/>
            </w:tblPr>
            <w:tblGrid>
              <w:gridCol w:w="2592"/>
              <w:gridCol w:w="2340"/>
              <w:gridCol w:w="2790"/>
              <w:gridCol w:w="2880"/>
            </w:tblGrid>
            <w:tr w:rsidR="001A162F" w:rsidRPr="004259AF" w14:paraId="60256DBE" w14:textId="77777777" w:rsidTr="007F1E6A">
              <w:tc>
                <w:tcPr>
                  <w:tcW w:w="2592" w:type="dxa"/>
                </w:tcPr>
                <w:p w14:paraId="2ADD5326"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b/>
                      <w:sz w:val="20"/>
                      <w:szCs w:val="20"/>
                      <w:lang w:val="en-US"/>
                    </w:rPr>
                  </w:pPr>
                  <w:r w:rsidRPr="004259AF">
                    <w:rPr>
                      <w:rFonts w:ascii="Arial" w:hAnsi="Arial" w:cs="Arial"/>
                      <w:b/>
                      <w:sz w:val="20"/>
                      <w:szCs w:val="20"/>
                      <w:lang w:val="en-US"/>
                    </w:rPr>
                    <w:t>Investor Relations</w:t>
                  </w:r>
                </w:p>
              </w:tc>
              <w:tc>
                <w:tcPr>
                  <w:tcW w:w="2340" w:type="dxa"/>
                </w:tcPr>
                <w:p w14:paraId="07CBA5AF"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en-US"/>
                    </w:rPr>
                  </w:pPr>
                </w:p>
              </w:tc>
              <w:tc>
                <w:tcPr>
                  <w:tcW w:w="2790" w:type="dxa"/>
                </w:tcPr>
                <w:p w14:paraId="2A9FEBFD"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b/>
                      <w:sz w:val="20"/>
                      <w:szCs w:val="20"/>
                      <w:lang w:val="en-US"/>
                    </w:rPr>
                  </w:pPr>
                  <w:r w:rsidRPr="004259AF">
                    <w:rPr>
                      <w:rFonts w:ascii="Arial" w:hAnsi="Arial" w:cs="Arial"/>
                      <w:b/>
                      <w:sz w:val="20"/>
                      <w:szCs w:val="20"/>
                      <w:lang w:val="en-US"/>
                    </w:rPr>
                    <w:t>Public Relations</w:t>
                  </w:r>
                </w:p>
              </w:tc>
              <w:tc>
                <w:tcPr>
                  <w:tcW w:w="2880" w:type="dxa"/>
                </w:tcPr>
                <w:p w14:paraId="542D1257"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en-US"/>
                    </w:rPr>
                  </w:pPr>
                </w:p>
              </w:tc>
            </w:tr>
            <w:tr w:rsidR="001A162F" w:rsidRPr="004259AF" w14:paraId="53770B2B" w14:textId="77777777" w:rsidTr="007F1E6A">
              <w:tc>
                <w:tcPr>
                  <w:tcW w:w="2592" w:type="dxa"/>
                </w:tcPr>
                <w:p w14:paraId="16EFFF92"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en-US"/>
                    </w:rPr>
                  </w:pPr>
                  <w:r w:rsidRPr="004259AF">
                    <w:rPr>
                      <w:rFonts w:ascii="Arial" w:hAnsi="Arial" w:cs="Arial"/>
                      <w:sz w:val="20"/>
                      <w:szCs w:val="20"/>
                      <w:lang w:val="en-US"/>
                    </w:rPr>
                    <w:t>John Gilardi</w:t>
                  </w:r>
                </w:p>
              </w:tc>
              <w:tc>
                <w:tcPr>
                  <w:tcW w:w="2340" w:type="dxa"/>
                </w:tcPr>
                <w:p w14:paraId="102C4CF3"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en-US"/>
                    </w:rPr>
                  </w:pPr>
                  <w:r w:rsidRPr="004259AF">
                    <w:rPr>
                      <w:rFonts w:ascii="Arial" w:hAnsi="Arial" w:cs="Arial"/>
                      <w:sz w:val="20"/>
                      <w:szCs w:val="20"/>
                      <w:lang w:val="en-US"/>
                    </w:rPr>
                    <w:t>+49 2103 29 11711</w:t>
                  </w:r>
                </w:p>
              </w:tc>
              <w:tc>
                <w:tcPr>
                  <w:tcW w:w="2790" w:type="dxa"/>
                </w:tcPr>
                <w:p w14:paraId="0E90AFA4" w14:textId="77777777" w:rsidR="001A162F" w:rsidRPr="004259AF" w:rsidRDefault="001A162F" w:rsidP="007F1E6A">
                  <w:pPr>
                    <w:pStyle w:val="Standard1"/>
                    <w:widowControl/>
                    <w:tabs>
                      <w:tab w:val="left" w:pos="5387"/>
                    </w:tabs>
                    <w:spacing w:before="100" w:beforeAutospacing="1" w:after="100" w:afterAutospacing="1"/>
                    <w:ind w:right="-452"/>
                    <w:contextualSpacing/>
                    <w:jc w:val="both"/>
                    <w:rPr>
                      <w:rFonts w:ascii="Arial" w:hAnsi="Arial" w:cs="Arial"/>
                      <w:sz w:val="20"/>
                      <w:szCs w:val="20"/>
                      <w:lang w:val="en-US"/>
                    </w:rPr>
                  </w:pPr>
                  <w:r w:rsidRPr="004259AF">
                    <w:rPr>
                      <w:rFonts w:ascii="Arial" w:hAnsi="Arial" w:cs="Arial"/>
                      <w:sz w:val="20"/>
                      <w:szCs w:val="20"/>
                      <w:lang w:val="en-US"/>
                    </w:rPr>
                    <w:t>Dr. Thomas Theuringer</w:t>
                  </w:r>
                </w:p>
              </w:tc>
              <w:tc>
                <w:tcPr>
                  <w:tcW w:w="2880" w:type="dxa"/>
                </w:tcPr>
                <w:p w14:paraId="5FAEE43E" w14:textId="77777777" w:rsidR="001A162F" w:rsidRPr="004259AF" w:rsidRDefault="001A162F" w:rsidP="007F1E6A">
                  <w:pPr>
                    <w:pStyle w:val="Standard1"/>
                    <w:widowControl/>
                    <w:tabs>
                      <w:tab w:val="left" w:pos="5387"/>
                    </w:tabs>
                    <w:spacing w:before="100" w:beforeAutospacing="1" w:after="100" w:afterAutospacing="1"/>
                    <w:ind w:left="18"/>
                    <w:contextualSpacing/>
                    <w:jc w:val="both"/>
                    <w:rPr>
                      <w:rFonts w:ascii="Arial" w:hAnsi="Arial" w:cs="Arial"/>
                      <w:sz w:val="20"/>
                      <w:szCs w:val="20"/>
                      <w:lang w:val="en-US"/>
                    </w:rPr>
                  </w:pPr>
                  <w:r w:rsidRPr="004259AF">
                    <w:rPr>
                      <w:rFonts w:ascii="Arial" w:hAnsi="Arial" w:cs="Arial"/>
                      <w:sz w:val="20"/>
                      <w:szCs w:val="20"/>
                      <w:lang w:val="en-US"/>
                    </w:rPr>
                    <w:t xml:space="preserve">     +49 2103 29 11826</w:t>
                  </w:r>
                </w:p>
              </w:tc>
            </w:tr>
            <w:tr w:rsidR="001A162F" w:rsidRPr="000F4D8C" w14:paraId="6960A87D" w14:textId="77777777" w:rsidTr="007F1E6A">
              <w:tc>
                <w:tcPr>
                  <w:tcW w:w="2592" w:type="dxa"/>
                </w:tcPr>
                <w:p w14:paraId="18F45900" w14:textId="77777777" w:rsidR="001A162F" w:rsidRPr="004259AF" w:rsidRDefault="001A162F" w:rsidP="007F1E6A">
                  <w:pPr>
                    <w:pStyle w:val="Standard1"/>
                    <w:widowControl/>
                    <w:tabs>
                      <w:tab w:val="left" w:pos="5387"/>
                    </w:tabs>
                    <w:spacing w:before="100" w:beforeAutospacing="1" w:after="100" w:afterAutospacing="1"/>
                    <w:ind w:right="-54"/>
                    <w:contextualSpacing/>
                    <w:jc w:val="both"/>
                    <w:rPr>
                      <w:rFonts w:ascii="Arial" w:hAnsi="Arial" w:cs="Arial"/>
                      <w:sz w:val="20"/>
                      <w:szCs w:val="20"/>
                      <w:lang w:val="it-IT"/>
                    </w:rPr>
                  </w:pPr>
                  <w:r w:rsidRPr="004259AF">
                    <w:rPr>
                      <w:rFonts w:ascii="Arial" w:hAnsi="Arial" w:cs="Arial"/>
                      <w:sz w:val="20"/>
                      <w:szCs w:val="20"/>
                      <w:lang w:val="it-IT"/>
                    </w:rPr>
                    <w:t xml:space="preserve">e-mail: </w:t>
                  </w:r>
                  <w:hyperlink r:id="rId8" w:history="1">
                    <w:r w:rsidRPr="004259AF">
                      <w:rPr>
                        <w:rStyle w:val="Hyperlink"/>
                        <w:rFonts w:ascii="Arial" w:hAnsi="Arial" w:cs="Arial"/>
                        <w:sz w:val="20"/>
                        <w:szCs w:val="20"/>
                        <w:lang w:val="it-IT"/>
                      </w:rPr>
                      <w:t>ir@QIAGEN.com</w:t>
                    </w:r>
                  </w:hyperlink>
                </w:p>
              </w:tc>
              <w:tc>
                <w:tcPr>
                  <w:tcW w:w="2340" w:type="dxa"/>
                </w:tcPr>
                <w:p w14:paraId="71070972"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it-IT"/>
                    </w:rPr>
                  </w:pPr>
                </w:p>
              </w:tc>
              <w:tc>
                <w:tcPr>
                  <w:tcW w:w="2790" w:type="dxa"/>
                </w:tcPr>
                <w:p w14:paraId="36026050"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it-IT"/>
                    </w:rPr>
                  </w:pPr>
                  <w:r w:rsidRPr="004259AF">
                    <w:rPr>
                      <w:rFonts w:ascii="Arial" w:hAnsi="Arial" w:cs="Arial"/>
                      <w:sz w:val="20"/>
                      <w:szCs w:val="20"/>
                      <w:lang w:val="it-IT"/>
                    </w:rPr>
                    <w:t xml:space="preserve">e-mail: </w:t>
                  </w:r>
                  <w:hyperlink r:id="rId9" w:history="1">
                    <w:r w:rsidRPr="004259AF">
                      <w:rPr>
                        <w:rStyle w:val="Hyperlink"/>
                        <w:rFonts w:ascii="Arial" w:hAnsi="Arial" w:cs="Arial"/>
                        <w:sz w:val="20"/>
                        <w:szCs w:val="20"/>
                        <w:lang w:val="it-IT"/>
                      </w:rPr>
                      <w:t>pr@QIAGEN.com</w:t>
                    </w:r>
                  </w:hyperlink>
                </w:p>
              </w:tc>
              <w:tc>
                <w:tcPr>
                  <w:tcW w:w="2880" w:type="dxa"/>
                </w:tcPr>
                <w:p w14:paraId="1435A752" w14:textId="77777777" w:rsidR="001A162F" w:rsidRPr="004259AF"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lang w:val="it-IT"/>
                    </w:rPr>
                  </w:pPr>
                </w:p>
              </w:tc>
            </w:tr>
          </w:tbl>
          <w:p w14:paraId="3C2CA9FD" w14:textId="77777777" w:rsidR="001A162F" w:rsidRPr="003D424B" w:rsidRDefault="001A162F" w:rsidP="007F1E6A">
            <w:pPr>
              <w:pStyle w:val="Standard1"/>
              <w:widowControl/>
              <w:tabs>
                <w:tab w:val="left" w:pos="5387"/>
              </w:tabs>
              <w:spacing w:before="100" w:beforeAutospacing="1" w:after="100" w:afterAutospacing="1"/>
              <w:contextualSpacing/>
              <w:jc w:val="both"/>
              <w:rPr>
                <w:rFonts w:ascii="Arial" w:hAnsi="Arial" w:cs="Arial"/>
                <w:b/>
                <w:sz w:val="20"/>
                <w:szCs w:val="20"/>
              </w:rPr>
            </w:pPr>
          </w:p>
        </w:tc>
        <w:tc>
          <w:tcPr>
            <w:tcW w:w="2340" w:type="dxa"/>
          </w:tcPr>
          <w:p w14:paraId="18821BF0" w14:textId="77777777" w:rsidR="001A162F" w:rsidRPr="003D424B"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rPr>
            </w:pPr>
          </w:p>
        </w:tc>
        <w:tc>
          <w:tcPr>
            <w:tcW w:w="2790" w:type="dxa"/>
          </w:tcPr>
          <w:p w14:paraId="52769589" w14:textId="77777777" w:rsidR="001A162F" w:rsidRPr="003D424B" w:rsidRDefault="001A162F" w:rsidP="007F1E6A">
            <w:pPr>
              <w:pStyle w:val="Standard1"/>
              <w:widowControl/>
              <w:tabs>
                <w:tab w:val="left" w:pos="5387"/>
              </w:tabs>
              <w:spacing w:before="100" w:beforeAutospacing="1" w:after="100" w:afterAutospacing="1"/>
              <w:contextualSpacing/>
              <w:jc w:val="both"/>
              <w:rPr>
                <w:rFonts w:ascii="Arial" w:hAnsi="Arial" w:cs="Arial"/>
                <w:b/>
                <w:sz w:val="20"/>
                <w:szCs w:val="20"/>
              </w:rPr>
            </w:pPr>
          </w:p>
        </w:tc>
        <w:tc>
          <w:tcPr>
            <w:tcW w:w="2880" w:type="dxa"/>
          </w:tcPr>
          <w:p w14:paraId="2A539052" w14:textId="77777777" w:rsidR="001A162F" w:rsidRPr="003D424B" w:rsidRDefault="001A162F" w:rsidP="007F1E6A">
            <w:pPr>
              <w:pStyle w:val="Standard1"/>
              <w:widowControl/>
              <w:tabs>
                <w:tab w:val="left" w:pos="5387"/>
              </w:tabs>
              <w:spacing w:before="100" w:beforeAutospacing="1" w:after="100" w:afterAutospacing="1"/>
              <w:contextualSpacing/>
              <w:jc w:val="both"/>
              <w:rPr>
                <w:rFonts w:ascii="Arial" w:hAnsi="Arial" w:cs="Arial"/>
                <w:sz w:val="20"/>
                <w:szCs w:val="20"/>
              </w:rPr>
            </w:pPr>
          </w:p>
        </w:tc>
      </w:tr>
    </w:tbl>
    <w:p w14:paraId="723B1735" w14:textId="77777777" w:rsidR="001A162F" w:rsidRPr="006B063A" w:rsidRDefault="001A162F" w:rsidP="006961B1">
      <w:pPr>
        <w:jc w:val="both"/>
        <w:rPr>
          <w:rFonts w:ascii="Arial" w:hAnsi="Arial" w:cs="Arial"/>
          <w:b/>
          <w:sz w:val="20"/>
          <w:szCs w:val="20"/>
          <w:lang w:val="de-DE"/>
        </w:rPr>
      </w:pPr>
    </w:p>
    <w:p w14:paraId="1B3DCEBC" w14:textId="77E534CF" w:rsidR="00E50626" w:rsidRPr="0003460E" w:rsidRDefault="001B5FE5" w:rsidP="006961B1">
      <w:pPr>
        <w:jc w:val="both"/>
        <w:rPr>
          <w:rFonts w:ascii="Arial" w:hAnsi="Arial" w:cs="Arial"/>
          <w:b/>
          <w:sz w:val="20"/>
          <w:szCs w:val="20"/>
        </w:rPr>
      </w:pPr>
      <w:r w:rsidRPr="0003460E">
        <w:rPr>
          <w:rFonts w:ascii="Arial" w:hAnsi="Arial" w:cs="Arial"/>
          <w:b/>
          <w:sz w:val="20"/>
          <w:szCs w:val="20"/>
        </w:rPr>
        <w:t>DISCLAIMER:</w:t>
      </w:r>
    </w:p>
    <w:p w14:paraId="2D30CB0E" w14:textId="77777777" w:rsidR="00E50626" w:rsidRPr="0003460E" w:rsidRDefault="00E50626" w:rsidP="0003460E">
      <w:pPr>
        <w:jc w:val="both"/>
        <w:rPr>
          <w:rFonts w:ascii="Arial" w:hAnsi="Arial" w:cs="Arial"/>
          <w:sz w:val="20"/>
          <w:szCs w:val="20"/>
        </w:rPr>
      </w:pPr>
    </w:p>
    <w:p w14:paraId="43EA99E0" w14:textId="2A88CD41" w:rsidR="00E50626" w:rsidRPr="0003460E" w:rsidRDefault="001B5FE5" w:rsidP="0003460E">
      <w:pPr>
        <w:jc w:val="both"/>
        <w:rPr>
          <w:rFonts w:ascii="Arial" w:hAnsi="Arial" w:cs="Arial"/>
          <w:sz w:val="20"/>
          <w:szCs w:val="20"/>
        </w:rPr>
      </w:pPr>
      <w:r w:rsidRPr="0003460E">
        <w:rPr>
          <w:rFonts w:ascii="Arial" w:hAnsi="Arial" w:cs="Arial"/>
          <w:sz w:val="20"/>
          <w:szCs w:val="20"/>
        </w:rPr>
        <w:t xml:space="preserve">THE CONTENTS OF THIS PRESS RELEASE HAVE BEEN PREPARED BY AND ARE THE SOLE RESPONSIBILITY OF </w:t>
      </w:r>
      <w:r w:rsidRPr="00A43CED">
        <w:rPr>
          <w:rFonts w:ascii="Arial" w:hAnsi="Arial" w:cs="Arial"/>
          <w:sz w:val="20"/>
          <w:szCs w:val="20"/>
        </w:rPr>
        <w:t>QIAGEN</w:t>
      </w:r>
      <w:r w:rsidRPr="0003460E">
        <w:rPr>
          <w:rFonts w:ascii="Arial" w:hAnsi="Arial" w:cs="Arial"/>
          <w:sz w:val="20"/>
          <w:szCs w:val="20"/>
        </w:rPr>
        <w:t xml:space="preserve"> AND THE INFORMATION CONTAINED IN THIS PRESS RELEASE IS FOR BACKGROUND PURPOSES ONLY AND DOES NOT PURPORT TO BE FULL OR COMPLETE. NO RELIANCE MAY BE PLACED BY ANY PERSON FOR ANY PURPOSE ON THE INFORMATION CONTAINED IN THIS PRESS RELEASE OR ITS ACCURACY, FAIRNESS OR COMPLETENESS.</w:t>
      </w:r>
    </w:p>
    <w:p w14:paraId="1A1DEC49" w14:textId="77777777" w:rsidR="00E50626" w:rsidRPr="0003460E" w:rsidRDefault="00E50626" w:rsidP="0003460E">
      <w:pPr>
        <w:jc w:val="both"/>
        <w:rPr>
          <w:rFonts w:ascii="Arial" w:hAnsi="Arial" w:cs="Arial"/>
          <w:sz w:val="20"/>
          <w:szCs w:val="20"/>
        </w:rPr>
      </w:pPr>
    </w:p>
    <w:p w14:paraId="08FE720F" w14:textId="1287DE20" w:rsidR="00E50626" w:rsidRPr="0003460E" w:rsidRDefault="001B5FE5" w:rsidP="0003460E">
      <w:pPr>
        <w:jc w:val="both"/>
        <w:rPr>
          <w:rFonts w:ascii="Arial" w:hAnsi="Arial" w:cs="Arial"/>
          <w:sz w:val="20"/>
          <w:szCs w:val="20"/>
        </w:rPr>
      </w:pPr>
      <w:r w:rsidRPr="0003460E">
        <w:rPr>
          <w:rFonts w:ascii="Arial" w:hAnsi="Arial" w:cs="Arial"/>
          <w:sz w:val="20"/>
          <w:szCs w:val="20"/>
        </w:rPr>
        <w:lastRenderedPageBreak/>
        <w:t xml:space="preserve">THE DISTRIBUTION OF THIS PRESS RELEASE AND THE OFFER AND SALE OF THE </w:t>
      </w:r>
      <w:r>
        <w:rPr>
          <w:rFonts w:ascii="Arial" w:hAnsi="Arial" w:cs="Arial"/>
          <w:sz w:val="20"/>
          <w:szCs w:val="20"/>
        </w:rPr>
        <w:t>NEW BONDS</w:t>
      </w:r>
      <w:r w:rsidRPr="0003460E">
        <w:rPr>
          <w:rFonts w:ascii="Arial" w:hAnsi="Arial" w:cs="Arial"/>
          <w:sz w:val="20"/>
          <w:szCs w:val="20"/>
        </w:rPr>
        <w:t xml:space="preserve"> IN CERTAIN JURISDICTIONS MAY BE RESTRICTED BY LAW. THE </w:t>
      </w:r>
      <w:r>
        <w:rPr>
          <w:rFonts w:ascii="Arial" w:hAnsi="Arial" w:cs="Arial"/>
          <w:sz w:val="20"/>
          <w:szCs w:val="20"/>
        </w:rPr>
        <w:t>NEW BONDS</w:t>
      </w:r>
      <w:r w:rsidRPr="0003460E">
        <w:rPr>
          <w:rFonts w:ascii="Arial" w:hAnsi="Arial" w:cs="Arial"/>
          <w:sz w:val="20"/>
          <w:szCs w:val="20"/>
        </w:rPr>
        <w:t xml:space="preserve"> MAY NOT BE OFFERED TO THE PUBLIC IN ANY JURISDICTION IN CIRCUMSTANCES WHICH WOULD REQUIRE THE PREPARATION OR REGISTRATION OF ANY PROSPECTUS OR OFFERING DOCUMENT RELATING TO THE </w:t>
      </w:r>
      <w:r>
        <w:rPr>
          <w:rFonts w:ascii="Arial" w:hAnsi="Arial" w:cs="Arial"/>
          <w:sz w:val="20"/>
          <w:szCs w:val="20"/>
        </w:rPr>
        <w:t>NEW BONDS</w:t>
      </w:r>
      <w:r w:rsidRPr="0003460E">
        <w:rPr>
          <w:rFonts w:ascii="Arial" w:hAnsi="Arial" w:cs="Arial"/>
          <w:sz w:val="20"/>
          <w:szCs w:val="20"/>
        </w:rPr>
        <w:t xml:space="preserve"> IN SUCH JURISDICTION. NO ACTION HAS BEEN TAKEN BY </w:t>
      </w:r>
      <w:r w:rsidRPr="00A43CED">
        <w:rPr>
          <w:rFonts w:ascii="Arial" w:hAnsi="Arial" w:cs="Arial"/>
          <w:sz w:val="20"/>
          <w:szCs w:val="20"/>
        </w:rPr>
        <w:t>QIAGEN</w:t>
      </w:r>
      <w:r w:rsidRPr="0003460E">
        <w:rPr>
          <w:rFonts w:ascii="Arial" w:hAnsi="Arial" w:cs="Arial"/>
          <w:sz w:val="20"/>
          <w:szCs w:val="20"/>
        </w:rPr>
        <w:t xml:space="preserve"> OR ANY </w:t>
      </w:r>
      <w:r>
        <w:rPr>
          <w:rFonts w:ascii="Arial" w:hAnsi="Arial" w:cs="Arial"/>
          <w:sz w:val="20"/>
          <w:szCs w:val="20"/>
        </w:rPr>
        <w:t>OTHER PARTY INVOLVED IN THE OFFERING</w:t>
      </w:r>
      <w:r w:rsidRPr="0003460E">
        <w:rPr>
          <w:rFonts w:ascii="Arial" w:hAnsi="Arial" w:cs="Arial"/>
          <w:sz w:val="20"/>
          <w:szCs w:val="20"/>
        </w:rPr>
        <w:t xml:space="preserve"> OR ANY OF THEIR RESPECTIVE AFFILIATES THAT WOULD PERMIT AN OFFERING OF THE </w:t>
      </w:r>
      <w:r>
        <w:rPr>
          <w:rFonts w:ascii="Arial" w:hAnsi="Arial" w:cs="Arial"/>
          <w:sz w:val="20"/>
          <w:szCs w:val="20"/>
        </w:rPr>
        <w:t>NEW BONDS</w:t>
      </w:r>
      <w:r w:rsidRPr="0003460E">
        <w:rPr>
          <w:rFonts w:ascii="Arial" w:hAnsi="Arial" w:cs="Arial"/>
          <w:sz w:val="20"/>
          <w:szCs w:val="20"/>
        </w:rPr>
        <w:t xml:space="preserve"> OR POSSESSION OR DISTRIBUTION OF THIS PRESS RELEASE OR ANY OTHER OFFERING OR PUBLICITY MATERIAL RELATING TO </w:t>
      </w:r>
      <w:r>
        <w:rPr>
          <w:rFonts w:ascii="Arial" w:hAnsi="Arial" w:cs="Arial"/>
          <w:sz w:val="20"/>
          <w:szCs w:val="20"/>
        </w:rPr>
        <w:t>THE NEW BONDS</w:t>
      </w:r>
      <w:r w:rsidRPr="0003460E">
        <w:rPr>
          <w:rFonts w:ascii="Arial" w:hAnsi="Arial" w:cs="Arial"/>
          <w:sz w:val="20"/>
          <w:szCs w:val="20"/>
        </w:rPr>
        <w:t xml:space="preserve"> IN ANY JURISDICTION WHERE ACTION FOR THAT PURPOSE IS REQUIRED. PERSONS INTO WHOSE POSSESSION THIS PRESS RELEASE COMES ARE REQUIRED TO INFORM THEMSELVES ABOUT AND TO OBSERVE ANY SUCH RESTRICTIONS.</w:t>
      </w:r>
    </w:p>
    <w:p w14:paraId="24C73543" w14:textId="77777777" w:rsidR="00584D51" w:rsidRDefault="00584D51" w:rsidP="0003460E">
      <w:pPr>
        <w:jc w:val="both"/>
        <w:rPr>
          <w:rFonts w:ascii="Arial" w:hAnsi="Arial" w:cs="Arial"/>
          <w:sz w:val="20"/>
          <w:szCs w:val="20"/>
        </w:rPr>
      </w:pPr>
    </w:p>
    <w:p w14:paraId="1CF7DEBE" w14:textId="75139019" w:rsidR="00E50626" w:rsidRPr="0003460E" w:rsidRDefault="001B5FE5" w:rsidP="0003460E">
      <w:pPr>
        <w:jc w:val="both"/>
        <w:rPr>
          <w:rFonts w:ascii="Arial" w:hAnsi="Arial" w:cs="Arial"/>
          <w:sz w:val="20"/>
          <w:szCs w:val="20"/>
        </w:rPr>
      </w:pPr>
      <w:r w:rsidRPr="0003460E">
        <w:rPr>
          <w:rFonts w:ascii="Arial" w:hAnsi="Arial" w:cs="Arial"/>
          <w:sz w:val="20"/>
          <w:szCs w:val="20"/>
        </w:rPr>
        <w:t xml:space="preserve">THIS PRESS RELEASE IS FOR INFORMATION PURPOSES ONLY AND DOES NOT CONSTITUTE OR FORM A PART OF AN OFFER TO SELL OR A SOLICITATION OF AN OFFER TO PURCHASE ANY SECURITY OF </w:t>
      </w:r>
      <w:r w:rsidRPr="00A43CED">
        <w:rPr>
          <w:rFonts w:ascii="Arial" w:hAnsi="Arial" w:cs="Arial"/>
          <w:sz w:val="20"/>
          <w:szCs w:val="20"/>
        </w:rPr>
        <w:t>QIAGEN</w:t>
      </w:r>
      <w:r w:rsidRPr="0003460E">
        <w:rPr>
          <w:rFonts w:ascii="Arial" w:hAnsi="Arial" w:cs="Arial"/>
          <w:sz w:val="20"/>
          <w:szCs w:val="20"/>
        </w:rPr>
        <w:t xml:space="preserve"> IN THE UNITED STATES</w:t>
      </w:r>
      <w:r>
        <w:rPr>
          <w:rFonts w:ascii="Arial" w:hAnsi="Arial" w:cs="Arial"/>
          <w:sz w:val="20"/>
          <w:szCs w:val="20"/>
        </w:rPr>
        <w:t>, AUSTRALIA, JAPAN, SOUTH AFRICA</w:t>
      </w:r>
      <w:r w:rsidRPr="0003460E">
        <w:rPr>
          <w:rFonts w:ascii="Arial" w:hAnsi="Arial" w:cs="Arial"/>
          <w:sz w:val="20"/>
          <w:szCs w:val="20"/>
        </w:rPr>
        <w:t xml:space="preserve"> OR IN ANY OTHER JURISDICTION WHERE SUCH OFFER OR SOLICITATION IS UNLAWFUL. THE </w:t>
      </w:r>
      <w:r>
        <w:rPr>
          <w:rFonts w:ascii="Arial" w:hAnsi="Arial" w:cs="Arial"/>
          <w:sz w:val="20"/>
          <w:szCs w:val="20"/>
        </w:rPr>
        <w:t>NEW BONDS</w:t>
      </w:r>
      <w:r w:rsidRPr="0003460E">
        <w:rPr>
          <w:rFonts w:ascii="Arial" w:hAnsi="Arial" w:cs="Arial"/>
          <w:sz w:val="20"/>
          <w:szCs w:val="20"/>
        </w:rPr>
        <w:t xml:space="preserve"> DESCRIBED IN THIS PRESS RELEASE HAVE NOT BEEN AND WILL NOT BE REGISTERED UNDER THE U.S. SECURITIES ACT OF 1933, AS AMENDED (THE "SECURITIES ACT"), OR ANY APPLICABLE STATE OR FOREIGN SECURITIES LAWS. THE SECURITIES DESCRIBED IN THIS PRESS RELEASE MAY NOT BE OFFERED OR SOLD IN THE UNITED STATES OR TO ANY U.S. PERSON ABSENT REGISTRATION OR AN E</w:t>
      </w:r>
      <w:bookmarkStart w:id="21" w:name="superFR_Delete0000027"/>
      <w:r w:rsidRPr="0003460E">
        <w:rPr>
          <w:rFonts w:ascii="Arial" w:hAnsi="Arial" w:cs="Arial"/>
          <w:sz w:val="20"/>
          <w:szCs w:val="20"/>
        </w:rPr>
        <w:t>X</w:t>
      </w:r>
      <w:bookmarkEnd w:id="21"/>
      <w:r w:rsidRPr="0003460E">
        <w:rPr>
          <w:rFonts w:ascii="Arial" w:hAnsi="Arial" w:cs="Arial"/>
          <w:sz w:val="20"/>
          <w:szCs w:val="20"/>
        </w:rPr>
        <w:t>EMPTION FROM THE REGISTRATION REQUIREMENTS OF THE SECURITIES ACT. THERE SHALL BE NO PUBLIC OFFERING OF THE</w:t>
      </w:r>
      <w:r>
        <w:rPr>
          <w:rFonts w:ascii="Arial" w:hAnsi="Arial" w:cs="Arial"/>
          <w:sz w:val="20"/>
          <w:szCs w:val="20"/>
        </w:rPr>
        <w:t xml:space="preserve"> NEW BONDS</w:t>
      </w:r>
      <w:r w:rsidRPr="0003460E">
        <w:rPr>
          <w:rFonts w:ascii="Arial" w:hAnsi="Arial" w:cs="Arial"/>
          <w:sz w:val="20"/>
          <w:szCs w:val="20"/>
        </w:rPr>
        <w:t xml:space="preserve"> IN THE UNITED STATES</w:t>
      </w:r>
      <w:r>
        <w:rPr>
          <w:rFonts w:ascii="Arial" w:hAnsi="Arial" w:cs="Arial"/>
          <w:sz w:val="20"/>
          <w:szCs w:val="20"/>
        </w:rPr>
        <w:t xml:space="preserve"> OR ELSEWHERE</w:t>
      </w:r>
      <w:r w:rsidRPr="0003460E">
        <w:rPr>
          <w:rFonts w:ascii="Arial" w:hAnsi="Arial" w:cs="Arial"/>
          <w:sz w:val="20"/>
          <w:szCs w:val="20"/>
        </w:rPr>
        <w:t xml:space="preserve">. </w:t>
      </w:r>
    </w:p>
    <w:p w14:paraId="6C28D472" w14:textId="77777777" w:rsidR="00E50626" w:rsidRPr="0003460E" w:rsidRDefault="00E50626" w:rsidP="0003460E">
      <w:pPr>
        <w:jc w:val="both"/>
        <w:rPr>
          <w:rFonts w:ascii="Arial" w:hAnsi="Arial" w:cs="Arial"/>
          <w:sz w:val="20"/>
          <w:szCs w:val="20"/>
        </w:rPr>
      </w:pPr>
    </w:p>
    <w:p w14:paraId="756B06CE" w14:textId="738597A1" w:rsidR="00E50626" w:rsidRDefault="001B5FE5" w:rsidP="0003460E">
      <w:pPr>
        <w:jc w:val="both"/>
        <w:rPr>
          <w:rFonts w:ascii="Arial" w:hAnsi="Arial" w:cs="Arial"/>
          <w:sz w:val="20"/>
          <w:szCs w:val="20"/>
        </w:rPr>
      </w:pPr>
      <w:r w:rsidRPr="0003460E">
        <w:rPr>
          <w:rFonts w:ascii="Arial" w:hAnsi="Arial" w:cs="Arial"/>
          <w:sz w:val="20"/>
          <w:szCs w:val="20"/>
        </w:rPr>
        <w:t>NEITHER THIS PRESS RELEASE NOR ANY COPY OF IT MAY BE TAKEN, TRANSMITTED OR DISTRIBUTED, DIRECTLY OR INDIRECTLY IN OR INTO THE UNITED STATES, AUSTRALIA, JAPAN, SOUTH AFRICA OR ANY OTHER STATE OR JURISDICTION IN WHICH SUCH ACTION WOULD BE UNLAWFUL. ANY FAILURE TO COMPLY WITH THIS RESTRICTION MAY CONSTITUTE A VIOLATION OF UNITED STATES, AUSTRALIAN, JAPANESE, SOUTH AFRICAN OR OTHER APPLICABLE SECURITIES LAWS.</w:t>
      </w:r>
    </w:p>
    <w:p w14:paraId="062DA508" w14:textId="77777777" w:rsidR="00056B01" w:rsidRPr="0003460E" w:rsidRDefault="00056B01" w:rsidP="0003460E">
      <w:pPr>
        <w:jc w:val="both"/>
        <w:rPr>
          <w:rFonts w:ascii="Arial" w:hAnsi="Arial" w:cs="Arial"/>
          <w:sz w:val="20"/>
          <w:szCs w:val="20"/>
        </w:rPr>
      </w:pPr>
    </w:p>
    <w:p w14:paraId="25F11488" w14:textId="067A7D2E" w:rsidR="00E50626" w:rsidRPr="0003460E" w:rsidRDefault="001B5FE5" w:rsidP="0003460E">
      <w:pPr>
        <w:jc w:val="both"/>
        <w:rPr>
          <w:rFonts w:ascii="Arial" w:hAnsi="Arial" w:cs="Arial"/>
          <w:sz w:val="20"/>
          <w:szCs w:val="20"/>
        </w:rPr>
      </w:pPr>
      <w:bookmarkStart w:id="22" w:name="_Hlk57647072"/>
      <w:r>
        <w:rPr>
          <w:rFonts w:ascii="Arial" w:hAnsi="Arial" w:cs="Arial"/>
          <w:sz w:val="20"/>
          <w:szCs w:val="20"/>
        </w:rPr>
        <w:t xml:space="preserve">FOR READERS IN CANADA: THE NEW BONDS DESCRIBED IN THIS </w:t>
      </w:r>
      <w:r w:rsidR="006173D7">
        <w:rPr>
          <w:rFonts w:ascii="Arial" w:hAnsi="Arial" w:cs="Arial"/>
          <w:sz w:val="20"/>
          <w:szCs w:val="20"/>
        </w:rPr>
        <w:t>ANNOUNCEMENT</w:t>
      </w:r>
      <w:bookmarkStart w:id="23" w:name="_GoBack"/>
      <w:bookmarkEnd w:id="23"/>
      <w:r>
        <w:rPr>
          <w:rFonts w:ascii="Arial" w:hAnsi="Arial" w:cs="Arial"/>
          <w:sz w:val="20"/>
          <w:szCs w:val="20"/>
        </w:rPr>
        <w:t xml:space="preserve"> MAY ONLY BE DISTRIBUTED TO INVESTORS IN CANADA PURSUANT TO AN E</w:t>
      </w:r>
      <w:bookmarkStart w:id="24" w:name="superFR_Delete0000028"/>
      <w:r>
        <w:rPr>
          <w:rFonts w:ascii="Arial" w:hAnsi="Arial" w:cs="Arial"/>
          <w:sz w:val="20"/>
          <w:szCs w:val="20"/>
        </w:rPr>
        <w:t>X</w:t>
      </w:r>
      <w:bookmarkEnd w:id="24"/>
      <w:r>
        <w:rPr>
          <w:rFonts w:ascii="Arial" w:hAnsi="Arial" w:cs="Arial"/>
          <w:sz w:val="20"/>
          <w:szCs w:val="20"/>
        </w:rPr>
        <w:t>EMPTION FROM THE PROSPECTUS REQUIREMENTS OF CANADIAN SECURITIES LAWS. ONLY PROSPECTIVE INVESTORS IN ONTARIO, QUÉBEC, BRITISH COLUMBIA, ALBERTA AND MANITOBA THAT QUALIFY AS "ACCREDITED INVESTORS" AND ADDITIONALLY ALSO QUALIFY AS "PERMITTED CLIENTS" WITHIN THE MEANING OF APPLICABLE CANADIAN SECURITIES LAWS WILL BE ELIGIBLE TO PURCHASE THE NEW BONDS. EACH PROSPECTIVE INVESTOR IN CANADA WILL BE REQUIRED TO ACCEPT A REPRESENTATION LETTER CONFIRMING ITS ELIGIBILITY AND PROVIDING CERTAIN ADDITIONAL ACKNOWLEDGEMENTS, REPRESENTATIONS AND WARRANTIES.</w:t>
      </w:r>
    </w:p>
    <w:bookmarkEnd w:id="22"/>
    <w:p w14:paraId="5CDA506D" w14:textId="77777777" w:rsidR="00456350" w:rsidRDefault="00456350" w:rsidP="0003460E">
      <w:pPr>
        <w:jc w:val="both"/>
        <w:rPr>
          <w:rFonts w:ascii="Arial" w:hAnsi="Arial" w:cs="Arial"/>
          <w:sz w:val="20"/>
          <w:szCs w:val="20"/>
        </w:rPr>
      </w:pPr>
    </w:p>
    <w:p w14:paraId="2CAD7D73" w14:textId="620C5A6A" w:rsidR="00E50626" w:rsidRPr="0003460E" w:rsidRDefault="001B5FE5" w:rsidP="0003460E">
      <w:pPr>
        <w:jc w:val="both"/>
        <w:rPr>
          <w:rFonts w:ascii="Arial" w:hAnsi="Arial" w:cs="Arial"/>
          <w:sz w:val="20"/>
          <w:szCs w:val="20"/>
        </w:rPr>
      </w:pPr>
      <w:r w:rsidRPr="008936FD">
        <w:rPr>
          <w:rFonts w:ascii="Arial" w:hAnsi="Arial" w:cs="Arial"/>
          <w:sz w:val="20"/>
          <w:szCs w:val="20"/>
        </w:rPr>
        <w:t>FOR READERS IN THE EUROPEAN ECONOMIC AREA ("EEA")</w:t>
      </w:r>
      <w:r>
        <w:rPr>
          <w:rFonts w:ascii="Arial" w:hAnsi="Arial" w:cs="Arial"/>
          <w:sz w:val="20"/>
          <w:szCs w:val="20"/>
        </w:rPr>
        <w:t xml:space="preserve"> AND THE UNITED KINGDOM</w:t>
      </w:r>
      <w:r w:rsidRPr="008936FD">
        <w:rPr>
          <w:rFonts w:ascii="Arial" w:hAnsi="Arial" w:cs="Arial"/>
          <w:sz w:val="20"/>
          <w:szCs w:val="20"/>
        </w:rPr>
        <w:t xml:space="preserve">: THIS </w:t>
      </w:r>
      <w:r>
        <w:rPr>
          <w:rFonts w:ascii="Arial" w:hAnsi="Arial" w:cs="Arial"/>
          <w:sz w:val="20"/>
          <w:szCs w:val="20"/>
        </w:rPr>
        <w:t>PRESS RELEASE</w:t>
      </w:r>
      <w:r w:rsidR="006B3BDA">
        <w:rPr>
          <w:rFonts w:ascii="Arial" w:hAnsi="Arial" w:cs="Arial"/>
          <w:sz w:val="20"/>
          <w:szCs w:val="20"/>
        </w:rPr>
        <w:t>, THE NEW BONDS OFFERING AND THE INVITATION</w:t>
      </w:r>
      <w:r w:rsidRPr="008936FD">
        <w:rPr>
          <w:rFonts w:ascii="Arial" w:hAnsi="Arial" w:cs="Arial"/>
          <w:sz w:val="20"/>
          <w:szCs w:val="20"/>
        </w:rPr>
        <w:t xml:space="preserve"> </w:t>
      </w:r>
      <w:r w:rsidR="006B3BDA">
        <w:rPr>
          <w:rFonts w:ascii="Arial" w:hAnsi="Arial" w:cs="Arial"/>
          <w:sz w:val="20"/>
          <w:szCs w:val="20"/>
        </w:rPr>
        <w:t>ARE</w:t>
      </w:r>
      <w:r w:rsidRPr="008936FD">
        <w:rPr>
          <w:rFonts w:ascii="Arial" w:hAnsi="Arial" w:cs="Arial"/>
          <w:sz w:val="20"/>
          <w:szCs w:val="20"/>
        </w:rPr>
        <w:t xml:space="preserve"> ONLY ADDRESSED TO AND DIRECTED</w:t>
      </w:r>
      <w:r>
        <w:rPr>
          <w:rFonts w:ascii="Arial" w:hAnsi="Arial" w:cs="Arial"/>
          <w:sz w:val="20"/>
          <w:szCs w:val="20"/>
        </w:rPr>
        <w:t>, IN THE UNITED KINGDOM AND MEMBER STATES OF THE EEA,</w:t>
      </w:r>
      <w:r w:rsidRPr="008936FD">
        <w:rPr>
          <w:rFonts w:ascii="Arial" w:hAnsi="Arial" w:cs="Arial"/>
          <w:sz w:val="20"/>
          <w:szCs w:val="20"/>
        </w:rPr>
        <w:t xml:space="preserve"> AT </w:t>
      </w:r>
      <w:r>
        <w:rPr>
          <w:rFonts w:ascii="Arial" w:hAnsi="Arial" w:cs="Arial"/>
          <w:sz w:val="20"/>
          <w:szCs w:val="20"/>
        </w:rPr>
        <w:t>PERSONS WHO ARE "</w:t>
      </w:r>
      <w:r w:rsidRPr="008936FD">
        <w:rPr>
          <w:rFonts w:ascii="Arial" w:hAnsi="Arial" w:cs="Arial"/>
          <w:sz w:val="20"/>
          <w:szCs w:val="20"/>
        </w:rPr>
        <w:t>QUALIFIED INVESTORS</w:t>
      </w:r>
      <w:r>
        <w:rPr>
          <w:rFonts w:ascii="Arial" w:hAnsi="Arial" w:cs="Arial"/>
          <w:sz w:val="20"/>
          <w:szCs w:val="20"/>
        </w:rPr>
        <w:t>"</w:t>
      </w:r>
      <w:r w:rsidRPr="008936FD">
        <w:rPr>
          <w:rFonts w:ascii="Arial" w:hAnsi="Arial" w:cs="Arial"/>
          <w:sz w:val="20"/>
          <w:szCs w:val="20"/>
        </w:rPr>
        <w:t xml:space="preserve"> WITHIN THE MEANING OF THE PROSPECTUS REGULATION</w:t>
      </w:r>
      <w:r>
        <w:rPr>
          <w:rFonts w:ascii="Arial" w:hAnsi="Arial" w:cs="Arial"/>
          <w:sz w:val="20"/>
          <w:szCs w:val="20"/>
        </w:rPr>
        <w:t xml:space="preserve"> ("QUALIFIED INVESTORS")</w:t>
      </w:r>
      <w:r w:rsidR="006B3BDA">
        <w:rPr>
          <w:rFonts w:ascii="Arial" w:hAnsi="Arial" w:cs="Arial"/>
          <w:sz w:val="20"/>
          <w:szCs w:val="20"/>
        </w:rPr>
        <w:t xml:space="preserve"> </w:t>
      </w:r>
      <w:r w:rsidR="006B3BDA" w:rsidRPr="00B60D73">
        <w:rPr>
          <w:rFonts w:ascii="Arial" w:hAnsi="Arial" w:cs="Arial"/>
          <w:sz w:val="20"/>
          <w:szCs w:val="20"/>
        </w:rPr>
        <w:t>AND HAVE BEEN PREPARED ON THE BASIS THAT ANY OFFERING OF NEW BONDS IN ANY MEMBER STATE OF THE EEA OR THE UK WILL BE MADE PURSUANT TO AN EXEMPTION UNDER THE PROSPECTUS REGULATION FROM THE REQUIREMENT TO PUBLISH A PROSPECTUS FOR OFFERS OF BONDS</w:t>
      </w:r>
      <w:r w:rsidRPr="008936FD">
        <w:rPr>
          <w:rFonts w:ascii="Arial" w:hAnsi="Arial" w:cs="Arial"/>
          <w:sz w:val="20"/>
          <w:szCs w:val="20"/>
        </w:rPr>
        <w:t>. THE TERM "PROSPECTUS REGULATION" MEANS REGULATION (EU) 2017/1129 (AS MAY BE AMENDED OR RESTATED FROM TIME TO TIME</w:t>
      </w:r>
      <w:r>
        <w:rPr>
          <w:rFonts w:ascii="Arial" w:hAnsi="Arial" w:cs="Arial"/>
          <w:sz w:val="20"/>
          <w:szCs w:val="20"/>
        </w:rPr>
        <w:t>)</w:t>
      </w:r>
      <w:r w:rsidRPr="008936FD">
        <w:rPr>
          <w:rFonts w:ascii="Arial" w:hAnsi="Arial" w:cs="Arial"/>
          <w:sz w:val="20"/>
          <w:szCs w:val="20"/>
        </w:rPr>
        <w:t>.</w:t>
      </w:r>
    </w:p>
    <w:p w14:paraId="16B268AA" w14:textId="77777777" w:rsidR="00E50626" w:rsidRPr="0003460E" w:rsidRDefault="00E50626" w:rsidP="0003460E">
      <w:pPr>
        <w:jc w:val="both"/>
        <w:rPr>
          <w:rFonts w:ascii="Arial" w:hAnsi="Arial" w:cs="Arial"/>
          <w:sz w:val="20"/>
          <w:szCs w:val="20"/>
        </w:rPr>
      </w:pPr>
    </w:p>
    <w:p w14:paraId="546E5362" w14:textId="50A491DA" w:rsidR="006217B8" w:rsidRPr="0003460E" w:rsidRDefault="001B5FE5" w:rsidP="0003460E">
      <w:pPr>
        <w:jc w:val="both"/>
        <w:rPr>
          <w:rFonts w:ascii="Arial" w:hAnsi="Arial" w:cs="Arial"/>
          <w:sz w:val="20"/>
          <w:szCs w:val="20"/>
        </w:rPr>
      </w:pPr>
      <w:r w:rsidRPr="0003460E">
        <w:rPr>
          <w:rFonts w:ascii="Arial" w:hAnsi="Arial" w:cs="Arial"/>
          <w:sz w:val="20"/>
          <w:szCs w:val="20"/>
        </w:rPr>
        <w:t xml:space="preserve">FOR READERS IN THE UNITED KINGDOM: THIS </w:t>
      </w:r>
      <w:r>
        <w:rPr>
          <w:rFonts w:ascii="Arial" w:hAnsi="Arial" w:cs="Arial"/>
          <w:sz w:val="20"/>
          <w:szCs w:val="20"/>
        </w:rPr>
        <w:t>PRESS RELEASE</w:t>
      </w:r>
      <w:r w:rsidRPr="0003460E">
        <w:rPr>
          <w:rFonts w:ascii="Arial" w:hAnsi="Arial" w:cs="Arial"/>
          <w:sz w:val="20"/>
          <w:szCs w:val="20"/>
        </w:rPr>
        <w:t xml:space="preserve"> IS BEING</w:t>
      </w:r>
      <w:r>
        <w:rPr>
          <w:rFonts w:ascii="Arial" w:hAnsi="Arial" w:cs="Arial"/>
          <w:sz w:val="20"/>
          <w:szCs w:val="20"/>
        </w:rPr>
        <w:t xml:space="preserve"> DISTRIBUTED ONLY TO, AND IS</w:t>
      </w:r>
      <w:r w:rsidRPr="0003460E">
        <w:rPr>
          <w:rFonts w:ascii="Arial" w:hAnsi="Arial" w:cs="Arial"/>
          <w:sz w:val="20"/>
          <w:szCs w:val="20"/>
        </w:rPr>
        <w:t xml:space="preserve"> DIRECTED ONLY AT (I) PERSONS WHO ARE OUTSIDE THE UNITED KINGDOM OR (II) </w:t>
      </w:r>
      <w:r>
        <w:rPr>
          <w:rFonts w:ascii="Arial" w:hAnsi="Arial" w:cs="Arial"/>
          <w:sz w:val="20"/>
          <w:szCs w:val="20"/>
        </w:rPr>
        <w:t>QUALIFIED INVESTORS WHO HAVE PROFESSIONAL E</w:t>
      </w:r>
      <w:bookmarkStart w:id="25" w:name="superFR_Delete0000029"/>
      <w:r>
        <w:rPr>
          <w:rFonts w:ascii="Arial" w:hAnsi="Arial" w:cs="Arial"/>
          <w:sz w:val="20"/>
          <w:szCs w:val="20"/>
        </w:rPr>
        <w:t>X</w:t>
      </w:r>
      <w:bookmarkEnd w:id="25"/>
      <w:r>
        <w:rPr>
          <w:rFonts w:ascii="Arial" w:hAnsi="Arial" w:cs="Arial"/>
          <w:sz w:val="20"/>
          <w:szCs w:val="20"/>
        </w:rPr>
        <w:t xml:space="preserve">PERIENCE IN MATTERS RELATING TO </w:t>
      </w:r>
      <w:r w:rsidRPr="0003460E">
        <w:rPr>
          <w:rFonts w:ascii="Arial" w:hAnsi="Arial" w:cs="Arial"/>
          <w:sz w:val="20"/>
          <w:szCs w:val="20"/>
        </w:rPr>
        <w:t>INVESTMENT</w:t>
      </w:r>
      <w:r>
        <w:rPr>
          <w:rFonts w:ascii="Arial" w:hAnsi="Arial" w:cs="Arial"/>
          <w:sz w:val="20"/>
          <w:szCs w:val="20"/>
        </w:rPr>
        <w:t>S</w:t>
      </w:r>
      <w:r w:rsidRPr="0003460E">
        <w:rPr>
          <w:rFonts w:ascii="Arial" w:hAnsi="Arial" w:cs="Arial"/>
          <w:sz w:val="20"/>
          <w:szCs w:val="20"/>
        </w:rPr>
        <w:t xml:space="preserve"> FALLING WITHIN ARTICLE 19(5) ("INVESTMENT PROFESSIONALS") OF THE FINANCIAL SERVICES AND MARKETS ACT 2000 (FINANCIAL PROMOTION) ORDER 2005</w:t>
      </w:r>
      <w:r>
        <w:rPr>
          <w:rFonts w:ascii="Arial" w:hAnsi="Arial" w:cs="Arial"/>
          <w:sz w:val="20"/>
          <w:szCs w:val="20"/>
        </w:rPr>
        <w:t>, AS AMENDED</w:t>
      </w:r>
      <w:r w:rsidRPr="0003460E">
        <w:rPr>
          <w:rFonts w:ascii="Arial" w:hAnsi="Arial" w:cs="Arial"/>
          <w:sz w:val="20"/>
          <w:szCs w:val="20"/>
        </w:rPr>
        <w:t xml:space="preserve"> (THE "ORDER") OR (III) </w:t>
      </w:r>
      <w:r>
        <w:rPr>
          <w:rFonts w:ascii="Arial" w:hAnsi="Arial" w:cs="Arial"/>
          <w:sz w:val="20"/>
          <w:szCs w:val="20"/>
        </w:rPr>
        <w:t>QUALIFIED INVESTORS</w:t>
      </w:r>
      <w:r w:rsidRPr="0003460E">
        <w:rPr>
          <w:rFonts w:ascii="Arial" w:hAnsi="Arial" w:cs="Arial"/>
          <w:sz w:val="20"/>
          <w:szCs w:val="20"/>
        </w:rPr>
        <w:t xml:space="preserve"> FALL</w:t>
      </w:r>
      <w:r>
        <w:rPr>
          <w:rFonts w:ascii="Arial" w:hAnsi="Arial" w:cs="Arial"/>
          <w:sz w:val="20"/>
          <w:szCs w:val="20"/>
        </w:rPr>
        <w:t>ING</w:t>
      </w:r>
      <w:r w:rsidRPr="0003460E">
        <w:rPr>
          <w:rFonts w:ascii="Arial" w:hAnsi="Arial" w:cs="Arial"/>
          <w:sz w:val="20"/>
          <w:szCs w:val="20"/>
        </w:rPr>
        <w:t xml:space="preserve"> WITHIN ARTICLE 49(2)(A) TO (D) ("HIGH NET WORTH COMPANIES, UNINCORPORATED ASSOCIATIONS ETC.") OF THE ORDER; OR (IV) ANY OTHER PERSON TO WHOM IT MAY LAWFULLY BE COMMUNICATED (ALL SUCH PERSONS IN (I) TO (IV) TOGETHER BEING REFERRED </w:t>
      </w:r>
      <w:r w:rsidRPr="0003460E">
        <w:rPr>
          <w:rFonts w:ascii="Arial" w:hAnsi="Arial" w:cs="Arial"/>
          <w:sz w:val="20"/>
          <w:szCs w:val="20"/>
        </w:rPr>
        <w:lastRenderedPageBreak/>
        <w:t xml:space="preserve">TO AS "RELEVANT PERSONS"). THE </w:t>
      </w:r>
      <w:r>
        <w:rPr>
          <w:rFonts w:ascii="Arial" w:hAnsi="Arial" w:cs="Arial"/>
          <w:sz w:val="20"/>
          <w:szCs w:val="20"/>
        </w:rPr>
        <w:t>NEW BONDS</w:t>
      </w:r>
      <w:r w:rsidRPr="0003460E">
        <w:rPr>
          <w:rFonts w:ascii="Arial" w:hAnsi="Arial" w:cs="Arial"/>
          <w:sz w:val="20"/>
          <w:szCs w:val="20"/>
        </w:rPr>
        <w:t xml:space="preserve"> ARE ONLY AVAILABLE TO, AND ANY INVITATION, OFFER OR AGREEMENT TO SUBSCRIBE, PURCHASE OR OTHERWISE ACQUIRE SUCH </w:t>
      </w:r>
      <w:r>
        <w:rPr>
          <w:rFonts w:ascii="Arial" w:hAnsi="Arial" w:cs="Arial"/>
          <w:sz w:val="20"/>
          <w:szCs w:val="20"/>
        </w:rPr>
        <w:t>NEW BONDS</w:t>
      </w:r>
      <w:r w:rsidRPr="0003460E">
        <w:rPr>
          <w:rFonts w:ascii="Arial" w:hAnsi="Arial" w:cs="Arial"/>
          <w:sz w:val="20"/>
          <w:szCs w:val="20"/>
        </w:rPr>
        <w:t xml:space="preserve"> WILL BE ENGAGED IN ONLY WITH, RELEVANT PERSONS.</w:t>
      </w:r>
      <w:r>
        <w:rPr>
          <w:rFonts w:ascii="Arial" w:hAnsi="Arial" w:cs="Arial"/>
          <w:sz w:val="20"/>
          <w:szCs w:val="20"/>
        </w:rPr>
        <w:t xml:space="preserve"> THIS PRESS RELEASE MUST NOT BE ACTED ON OR RELIED ON (I) IN THE UNITED KINGDOM, BY</w:t>
      </w:r>
      <w:r w:rsidRPr="0003460E">
        <w:rPr>
          <w:rFonts w:ascii="Arial" w:hAnsi="Arial" w:cs="Arial"/>
          <w:sz w:val="20"/>
          <w:szCs w:val="20"/>
        </w:rPr>
        <w:t xml:space="preserve"> </w:t>
      </w:r>
      <w:r>
        <w:rPr>
          <w:rFonts w:ascii="Arial" w:hAnsi="Arial" w:cs="Arial"/>
          <w:sz w:val="20"/>
          <w:szCs w:val="20"/>
        </w:rPr>
        <w:t>A</w:t>
      </w:r>
      <w:r w:rsidRPr="0003460E">
        <w:rPr>
          <w:rFonts w:ascii="Arial" w:hAnsi="Arial" w:cs="Arial"/>
          <w:sz w:val="20"/>
          <w:szCs w:val="20"/>
        </w:rPr>
        <w:t>NY PERSON</w:t>
      </w:r>
      <w:r>
        <w:rPr>
          <w:rFonts w:ascii="Arial" w:hAnsi="Arial" w:cs="Arial"/>
          <w:sz w:val="20"/>
          <w:szCs w:val="20"/>
        </w:rPr>
        <w:t>S</w:t>
      </w:r>
      <w:r w:rsidRPr="0003460E">
        <w:rPr>
          <w:rFonts w:ascii="Arial" w:hAnsi="Arial" w:cs="Arial"/>
          <w:sz w:val="20"/>
          <w:szCs w:val="20"/>
        </w:rPr>
        <w:t xml:space="preserve"> WHO </w:t>
      </w:r>
      <w:r>
        <w:rPr>
          <w:rFonts w:ascii="Arial" w:hAnsi="Arial" w:cs="Arial"/>
          <w:sz w:val="20"/>
          <w:szCs w:val="20"/>
        </w:rPr>
        <w:t>ARE</w:t>
      </w:r>
      <w:r w:rsidRPr="0003460E">
        <w:rPr>
          <w:rFonts w:ascii="Arial" w:hAnsi="Arial" w:cs="Arial"/>
          <w:sz w:val="20"/>
          <w:szCs w:val="20"/>
        </w:rPr>
        <w:t xml:space="preserve"> NOT RELEVANT PERSON</w:t>
      </w:r>
      <w:r>
        <w:rPr>
          <w:rFonts w:ascii="Arial" w:hAnsi="Arial" w:cs="Arial"/>
          <w:sz w:val="20"/>
          <w:szCs w:val="20"/>
        </w:rPr>
        <w:t>S AND (II) IN ANY MEMBER STATE OF THE EEA, BY PERSONS WHO ARE NOT QUALIFIED INVESTORS. ANY INVESTMENT OR INVESTMENT ACTIVITY TO WHICH THIS PRESS RELEASE RELATES IS AVAILABLE ONLY TO (A) RELEVANT PERSONS IN THE UNITED KINGDOM AND WILL BE ENGAGED IN ONLY WITH RELEVANT PERSONS IN THE UNITED KINGDOM AND (B) QUALIFIED INVESTORS IN MEMBER STATES OF THE EEA.</w:t>
      </w:r>
    </w:p>
    <w:p w14:paraId="46BF6AF7" w14:textId="77777777" w:rsidR="00E50626" w:rsidRPr="0003460E" w:rsidRDefault="00E50626" w:rsidP="0003460E">
      <w:pPr>
        <w:jc w:val="both"/>
        <w:rPr>
          <w:rFonts w:ascii="Arial" w:hAnsi="Arial" w:cs="Arial"/>
          <w:sz w:val="20"/>
          <w:szCs w:val="20"/>
        </w:rPr>
      </w:pPr>
    </w:p>
    <w:p w14:paraId="38775947" w14:textId="3CAD347C" w:rsidR="00E50626" w:rsidRPr="0003460E" w:rsidRDefault="00B87F69" w:rsidP="0003460E">
      <w:pPr>
        <w:jc w:val="both"/>
        <w:rPr>
          <w:rFonts w:ascii="Arial" w:hAnsi="Arial" w:cs="Arial"/>
          <w:sz w:val="20"/>
          <w:szCs w:val="20"/>
        </w:rPr>
      </w:pPr>
      <w:r w:rsidRPr="00B87F69">
        <w:rPr>
          <w:rFonts w:ascii="Arial" w:hAnsi="Arial" w:cs="Arial"/>
          <w:sz w:val="20"/>
          <w:szCs w:val="20"/>
        </w:rPr>
        <w:t>DEUTSCHE BANK AKTIENGESELLSCHAFT, GOLDMAN SACHS INTERNATIONAL</w:t>
      </w:r>
      <w:r w:rsidR="00C06E8C">
        <w:rPr>
          <w:rFonts w:ascii="Arial" w:hAnsi="Arial" w:cs="Arial"/>
          <w:sz w:val="20"/>
          <w:szCs w:val="20"/>
        </w:rPr>
        <w:t>,</w:t>
      </w:r>
      <w:r w:rsidRPr="00B87F69">
        <w:rPr>
          <w:rFonts w:ascii="Arial" w:hAnsi="Arial" w:cs="Arial"/>
          <w:sz w:val="20"/>
          <w:szCs w:val="20"/>
        </w:rPr>
        <w:t xml:space="preserve"> MERRILL LYNCH INTERNATIONAL</w:t>
      </w:r>
      <w:r w:rsidR="00C06E8C">
        <w:rPr>
          <w:rFonts w:ascii="Arial" w:hAnsi="Arial" w:cs="Arial"/>
          <w:sz w:val="20"/>
          <w:szCs w:val="20"/>
        </w:rPr>
        <w:t>, BNP PARIBAS, HSBC TRINKAUS &amp; BURKHARDT AG AND UNICREDIT BANK AG</w:t>
      </w:r>
      <w:r w:rsidRPr="00B87F69">
        <w:rPr>
          <w:rFonts w:ascii="Arial" w:hAnsi="Arial" w:cs="Arial"/>
          <w:sz w:val="20"/>
          <w:szCs w:val="20"/>
        </w:rPr>
        <w:t xml:space="preserve"> </w:t>
      </w:r>
      <w:r>
        <w:rPr>
          <w:rFonts w:ascii="Arial" w:hAnsi="Arial" w:cs="Arial"/>
          <w:sz w:val="20"/>
          <w:szCs w:val="20"/>
        </w:rPr>
        <w:t>(</w:t>
      </w:r>
      <w:r w:rsidR="001B5FE5" w:rsidRPr="0003460E">
        <w:rPr>
          <w:rFonts w:ascii="Arial" w:hAnsi="Arial" w:cs="Arial"/>
          <w:sz w:val="20"/>
          <w:szCs w:val="20"/>
        </w:rPr>
        <w:t xml:space="preserve">THE </w:t>
      </w:r>
      <w:r w:rsidR="00083015">
        <w:rPr>
          <w:rFonts w:ascii="Arial" w:hAnsi="Arial" w:cs="Arial"/>
          <w:sz w:val="20"/>
          <w:szCs w:val="20"/>
        </w:rPr>
        <w:t>"</w:t>
      </w:r>
      <w:r w:rsidR="001B5FE5">
        <w:rPr>
          <w:rFonts w:ascii="Arial" w:hAnsi="Arial" w:cs="Arial"/>
          <w:sz w:val="20"/>
          <w:szCs w:val="20"/>
        </w:rPr>
        <w:t>JOINT BOOKRUNNERS</w:t>
      </w:r>
      <w:r w:rsidR="00083015">
        <w:rPr>
          <w:rFonts w:ascii="Arial" w:hAnsi="Arial" w:cs="Arial"/>
          <w:sz w:val="20"/>
          <w:szCs w:val="20"/>
        </w:rPr>
        <w:t>"</w:t>
      </w:r>
      <w:r>
        <w:rPr>
          <w:rFonts w:ascii="Arial" w:hAnsi="Arial" w:cs="Arial"/>
          <w:sz w:val="20"/>
          <w:szCs w:val="20"/>
        </w:rPr>
        <w:t>)</w:t>
      </w:r>
      <w:r w:rsidR="001B5FE5" w:rsidRPr="0003460E">
        <w:rPr>
          <w:rFonts w:ascii="Arial" w:hAnsi="Arial" w:cs="Arial"/>
          <w:sz w:val="20"/>
          <w:szCs w:val="20"/>
        </w:rPr>
        <w:t xml:space="preserve"> ARE ACTING E</w:t>
      </w:r>
      <w:bookmarkStart w:id="26" w:name="superFR_Delete0000030"/>
      <w:r w:rsidR="001B5FE5" w:rsidRPr="0003460E">
        <w:rPr>
          <w:rFonts w:ascii="Arial" w:hAnsi="Arial" w:cs="Arial"/>
          <w:sz w:val="20"/>
          <w:szCs w:val="20"/>
        </w:rPr>
        <w:t>X</w:t>
      </w:r>
      <w:bookmarkEnd w:id="26"/>
      <w:r w:rsidR="001B5FE5" w:rsidRPr="0003460E">
        <w:rPr>
          <w:rFonts w:ascii="Arial" w:hAnsi="Arial" w:cs="Arial"/>
          <w:sz w:val="20"/>
          <w:szCs w:val="20"/>
        </w:rPr>
        <w:t xml:space="preserve">CLUSIVELY FOR </w:t>
      </w:r>
      <w:r w:rsidR="001B5FE5" w:rsidRPr="00A43CED">
        <w:rPr>
          <w:rFonts w:ascii="Arial" w:hAnsi="Arial" w:cs="Arial"/>
          <w:sz w:val="20"/>
          <w:szCs w:val="20"/>
        </w:rPr>
        <w:t>QIAGEN</w:t>
      </w:r>
      <w:r w:rsidR="001B5FE5" w:rsidRPr="0003460E">
        <w:rPr>
          <w:rFonts w:ascii="Arial" w:hAnsi="Arial" w:cs="Arial"/>
          <w:sz w:val="20"/>
          <w:szCs w:val="20"/>
        </w:rPr>
        <w:t xml:space="preserve"> AND NO-ONE ELSE IN CONNECTION WITH THE OFFER AND SALE OF THE </w:t>
      </w:r>
      <w:r w:rsidR="001B5FE5">
        <w:rPr>
          <w:rFonts w:ascii="Arial" w:hAnsi="Arial" w:cs="Arial"/>
          <w:sz w:val="20"/>
          <w:szCs w:val="20"/>
        </w:rPr>
        <w:t>NEW BONDS</w:t>
      </w:r>
      <w:r w:rsidR="001B5FE5" w:rsidRPr="0003460E">
        <w:rPr>
          <w:rFonts w:ascii="Arial" w:hAnsi="Arial" w:cs="Arial"/>
          <w:sz w:val="20"/>
          <w:szCs w:val="20"/>
        </w:rPr>
        <w:t xml:space="preserve"> (THE "OFFERING"). THEY WILL NOT REGARD ANY OTHER PERSON AS THEIR RESPECTIVE CLIENTS IN RELATION TO THE OFFERING AND WILL NOT BE RESPONSIBLE TO ANYONE OTHER THAN </w:t>
      </w:r>
      <w:r w:rsidR="001B5FE5" w:rsidRPr="00A43CED">
        <w:rPr>
          <w:rFonts w:ascii="Arial" w:hAnsi="Arial" w:cs="Arial"/>
          <w:sz w:val="20"/>
          <w:szCs w:val="20"/>
        </w:rPr>
        <w:t>QIAGEN</w:t>
      </w:r>
      <w:r w:rsidR="001B5FE5" w:rsidRPr="0003460E">
        <w:rPr>
          <w:rFonts w:ascii="Arial" w:hAnsi="Arial" w:cs="Arial"/>
          <w:sz w:val="20"/>
          <w:szCs w:val="20"/>
        </w:rPr>
        <w:t xml:space="preserve"> FOR PROVIDING THE PROTECTIONS AFFORDED TO THEIR RESPECTIVE CLIENTS, NOR FOR PROVIDING ADVICE IN RELATION TO THE OFFERING, THE CONTENTS OF THIS </w:t>
      </w:r>
      <w:r w:rsidR="001B5FE5">
        <w:rPr>
          <w:rFonts w:ascii="Arial" w:hAnsi="Arial" w:cs="Arial"/>
          <w:sz w:val="20"/>
          <w:szCs w:val="20"/>
        </w:rPr>
        <w:t>PRESS RELEASE</w:t>
      </w:r>
      <w:r w:rsidR="001B5FE5" w:rsidRPr="0003460E">
        <w:rPr>
          <w:rFonts w:ascii="Arial" w:hAnsi="Arial" w:cs="Arial"/>
          <w:sz w:val="20"/>
          <w:szCs w:val="20"/>
        </w:rPr>
        <w:t xml:space="preserve"> OR ANY TRANSACTION, ARRANGEMENT OR OTHER MATTER REFERRED TO HEREIN. </w:t>
      </w:r>
    </w:p>
    <w:p w14:paraId="55A8C093" w14:textId="77777777" w:rsidR="00E50626" w:rsidRPr="0003460E" w:rsidRDefault="00E50626" w:rsidP="0003460E">
      <w:pPr>
        <w:jc w:val="both"/>
        <w:rPr>
          <w:rFonts w:ascii="Arial" w:hAnsi="Arial" w:cs="Arial"/>
          <w:sz w:val="20"/>
          <w:szCs w:val="20"/>
        </w:rPr>
      </w:pPr>
    </w:p>
    <w:p w14:paraId="45F0A1B1" w14:textId="7C8B478D" w:rsidR="00E50626" w:rsidRDefault="001B5FE5" w:rsidP="0093362E">
      <w:pPr>
        <w:jc w:val="both"/>
        <w:rPr>
          <w:rFonts w:ascii="Arial" w:hAnsi="Arial" w:cs="Arial"/>
          <w:sz w:val="20"/>
          <w:szCs w:val="20"/>
        </w:rPr>
      </w:pPr>
      <w:r w:rsidRPr="0003460E">
        <w:rPr>
          <w:rFonts w:ascii="Arial" w:hAnsi="Arial" w:cs="Arial"/>
          <w:sz w:val="20"/>
          <w:szCs w:val="20"/>
        </w:rPr>
        <w:t xml:space="preserve">IN CONNECTION WITH THE OFFERING, THE </w:t>
      </w:r>
      <w:r>
        <w:rPr>
          <w:rFonts w:ascii="Arial" w:hAnsi="Arial" w:cs="Arial"/>
          <w:sz w:val="20"/>
          <w:szCs w:val="20"/>
        </w:rPr>
        <w:t>JOINT BOOKRUNNERS</w:t>
      </w:r>
      <w:r w:rsidRPr="0003460E">
        <w:rPr>
          <w:rFonts w:ascii="Arial" w:hAnsi="Arial" w:cs="Arial"/>
          <w:sz w:val="20"/>
          <w:szCs w:val="20"/>
        </w:rPr>
        <w:t xml:space="preserve"> AND ANY OF THEIR AFFILIATES, MAY TAKE UP A PORTION OF THE </w:t>
      </w:r>
      <w:r>
        <w:rPr>
          <w:rFonts w:ascii="Arial" w:hAnsi="Arial" w:cs="Arial"/>
          <w:sz w:val="20"/>
          <w:szCs w:val="20"/>
        </w:rPr>
        <w:t>NEW BONDS</w:t>
      </w:r>
      <w:r w:rsidRPr="0003460E">
        <w:rPr>
          <w:rFonts w:ascii="Arial" w:hAnsi="Arial" w:cs="Arial"/>
          <w:sz w:val="20"/>
          <w:szCs w:val="20"/>
        </w:rPr>
        <w:t xml:space="preserve"> IN THE OFFERING AS A PRINCIPAL POSITION AND IN THAT CAPACITY MAY RETAIN, PURCHASE, SELL, OFFER TO SELL FOR THEIR OWN ACCOUNTS</w:t>
      </w:r>
      <w:r>
        <w:rPr>
          <w:rFonts w:ascii="Arial" w:hAnsi="Arial" w:cs="Arial"/>
          <w:sz w:val="20"/>
          <w:szCs w:val="20"/>
        </w:rPr>
        <w:t xml:space="preserve"> OR FOR THE ACCOUNTS OF THEIR CLIENTS</w:t>
      </w:r>
      <w:r w:rsidRPr="0003460E">
        <w:rPr>
          <w:rFonts w:ascii="Arial" w:hAnsi="Arial" w:cs="Arial"/>
          <w:sz w:val="20"/>
          <w:szCs w:val="20"/>
        </w:rPr>
        <w:t xml:space="preserve"> SUCH </w:t>
      </w:r>
      <w:r>
        <w:rPr>
          <w:rFonts w:ascii="Arial" w:hAnsi="Arial" w:cs="Arial"/>
          <w:sz w:val="20"/>
          <w:szCs w:val="20"/>
        </w:rPr>
        <w:t>NEW BONDS</w:t>
      </w:r>
      <w:r w:rsidRPr="0003460E">
        <w:rPr>
          <w:rFonts w:ascii="Arial" w:hAnsi="Arial" w:cs="Arial"/>
          <w:sz w:val="20"/>
          <w:szCs w:val="20"/>
        </w:rPr>
        <w:t xml:space="preserve"> AND OTHER SECURITIES OF </w:t>
      </w:r>
      <w:r>
        <w:rPr>
          <w:rFonts w:ascii="Arial" w:hAnsi="Arial" w:cs="Arial"/>
          <w:sz w:val="20"/>
          <w:szCs w:val="20"/>
        </w:rPr>
        <w:t>QIAGEN</w:t>
      </w:r>
      <w:r w:rsidRPr="0003460E">
        <w:rPr>
          <w:rFonts w:ascii="Arial" w:hAnsi="Arial" w:cs="Arial"/>
          <w:sz w:val="20"/>
          <w:szCs w:val="20"/>
        </w:rPr>
        <w:t xml:space="preserve"> OR RELATED INVESTMENTS IN CONNECTION WITH THE OFFERING OR OTHERWISE. ACCORDINGLY, REFERENCES HEREIN TO THE </w:t>
      </w:r>
      <w:r>
        <w:rPr>
          <w:rFonts w:ascii="Arial" w:hAnsi="Arial" w:cs="Arial"/>
          <w:sz w:val="20"/>
          <w:szCs w:val="20"/>
        </w:rPr>
        <w:t>NEW BONDS</w:t>
      </w:r>
      <w:r w:rsidRPr="0003460E">
        <w:rPr>
          <w:rFonts w:ascii="Arial" w:hAnsi="Arial" w:cs="Arial"/>
          <w:sz w:val="20"/>
          <w:szCs w:val="20"/>
        </w:rPr>
        <w:t xml:space="preserve"> BEING ISSUED, OFFERED, SUBSCRIBED, ACQUIRED, PLACED OR OTHERWISE DEALT IN SHOULD BE READ AS INCLUDING ANY ISSUE OR OFFER TO, OR SUBSCRIPTION, ACQUISITION, PLACING OR DEALING BY, THE </w:t>
      </w:r>
      <w:r>
        <w:rPr>
          <w:rFonts w:ascii="Arial" w:hAnsi="Arial" w:cs="Arial"/>
          <w:sz w:val="20"/>
          <w:szCs w:val="20"/>
        </w:rPr>
        <w:t>JOINT BOOKRUNNERS</w:t>
      </w:r>
      <w:r w:rsidRPr="0003460E">
        <w:rPr>
          <w:rFonts w:ascii="Arial" w:hAnsi="Arial" w:cs="Arial"/>
          <w:sz w:val="20"/>
          <w:szCs w:val="20"/>
        </w:rPr>
        <w:t xml:space="preserve"> AND ANY OF THEIR AFFILIATES ACTING IN SUCH CAPACITY. IN ADDITION, THE </w:t>
      </w:r>
      <w:r>
        <w:rPr>
          <w:rFonts w:ascii="Arial" w:hAnsi="Arial" w:cs="Arial"/>
          <w:sz w:val="20"/>
          <w:szCs w:val="20"/>
        </w:rPr>
        <w:t>JOINT BOOKRUNNERS</w:t>
      </w:r>
      <w:r w:rsidRPr="0003460E">
        <w:rPr>
          <w:rFonts w:ascii="Arial" w:hAnsi="Arial" w:cs="Arial"/>
          <w:sz w:val="20"/>
          <w:szCs w:val="20"/>
        </w:rPr>
        <w:t xml:space="preserve"> AND ANY OF THEIR AFFILIATES MAY ENTER INTO FINANCING ARRANGEMENTS (INCLUDING SWAPS OR CONTRACTS FOR DIFFERENCES) WITH INVESTORS IN CONNECTION WITH WHICH THE </w:t>
      </w:r>
      <w:r>
        <w:rPr>
          <w:rFonts w:ascii="Arial" w:hAnsi="Arial" w:cs="Arial"/>
          <w:sz w:val="20"/>
          <w:szCs w:val="20"/>
        </w:rPr>
        <w:t>JOINT BOOKRUNNERS</w:t>
      </w:r>
      <w:r w:rsidRPr="0003460E">
        <w:rPr>
          <w:rFonts w:ascii="Arial" w:hAnsi="Arial" w:cs="Arial"/>
          <w:sz w:val="20"/>
          <w:szCs w:val="20"/>
        </w:rPr>
        <w:t xml:space="preserve"> AND ANY OF THEIR AFFILIATES MAY FROM TIME TO TIME ACQUIRE, HOLD OR DISPOSE OF</w:t>
      </w:r>
      <w:r>
        <w:rPr>
          <w:rFonts w:ascii="Arial" w:hAnsi="Arial" w:cs="Arial"/>
          <w:sz w:val="20"/>
          <w:szCs w:val="20"/>
        </w:rPr>
        <w:t xml:space="preserve"> NEW BONDS</w:t>
      </w:r>
      <w:r w:rsidRPr="0003460E">
        <w:rPr>
          <w:rFonts w:ascii="Arial" w:hAnsi="Arial" w:cs="Arial"/>
          <w:sz w:val="20"/>
          <w:szCs w:val="20"/>
        </w:rPr>
        <w:t xml:space="preserve">. THE </w:t>
      </w:r>
      <w:r>
        <w:rPr>
          <w:rFonts w:ascii="Arial" w:hAnsi="Arial" w:cs="Arial"/>
          <w:sz w:val="20"/>
          <w:szCs w:val="20"/>
        </w:rPr>
        <w:t>JOINT BOOKRUNNERS</w:t>
      </w:r>
      <w:r w:rsidRPr="0003460E">
        <w:rPr>
          <w:rFonts w:ascii="Arial" w:hAnsi="Arial" w:cs="Arial"/>
          <w:sz w:val="20"/>
          <w:szCs w:val="20"/>
        </w:rPr>
        <w:t xml:space="preserve"> DO NOT INTEND TO DISCLOSE THE E</w:t>
      </w:r>
      <w:bookmarkStart w:id="27" w:name="superFR_Delete0000031"/>
      <w:r w:rsidRPr="0003460E">
        <w:rPr>
          <w:rFonts w:ascii="Arial" w:hAnsi="Arial" w:cs="Arial"/>
          <w:sz w:val="20"/>
          <w:szCs w:val="20"/>
        </w:rPr>
        <w:t>X</w:t>
      </w:r>
      <w:bookmarkEnd w:id="27"/>
      <w:r w:rsidRPr="0003460E">
        <w:rPr>
          <w:rFonts w:ascii="Arial" w:hAnsi="Arial" w:cs="Arial"/>
          <w:sz w:val="20"/>
          <w:szCs w:val="20"/>
        </w:rPr>
        <w:t>TENT OF ANY SUCH INVESTMENT OR TRANSACTIONS OTHERWISE THAN IN ACCORDANCE WITH ANY LEGAL OR REGULATORY OBLIGATIONS TO DO SO.</w:t>
      </w:r>
      <w:r>
        <w:rPr>
          <w:rFonts w:ascii="Arial" w:hAnsi="Arial" w:cs="Arial"/>
          <w:sz w:val="20"/>
          <w:szCs w:val="20"/>
        </w:rPr>
        <w:t xml:space="preserve"> I</w:t>
      </w:r>
      <w:r w:rsidRPr="000C4723">
        <w:rPr>
          <w:rFonts w:ascii="Arial" w:hAnsi="Arial" w:cs="Arial"/>
          <w:sz w:val="20"/>
          <w:szCs w:val="20"/>
        </w:rPr>
        <w:t xml:space="preserve">N ADDITION, EACH OF THE </w:t>
      </w:r>
      <w:r>
        <w:rPr>
          <w:rFonts w:ascii="Arial" w:hAnsi="Arial" w:cs="Arial"/>
          <w:sz w:val="20"/>
          <w:szCs w:val="20"/>
        </w:rPr>
        <w:t>JOINT BOOKRUNNERS</w:t>
      </w:r>
      <w:r w:rsidRPr="000C4723">
        <w:rPr>
          <w:rFonts w:ascii="Arial" w:hAnsi="Arial" w:cs="Arial"/>
          <w:sz w:val="20"/>
          <w:szCs w:val="20"/>
        </w:rPr>
        <w:t xml:space="preserve"> AND THEIR RESPECTIVE SUBSIDIARIES AND AFFILIATES MAY PERFORM SERVICES FOR, OR SOLICIT BUSINESS FROM, THE ISSUER OR MEMBERS OF THE ISSUER'S GROUP, MAY MAKE MARKETS IN THE SECURITIES OF SUCH PERSONS AND/OR HAVE A POSITION OR EFFECT TRANSACTIONS IN SUCH SECURITIES.</w:t>
      </w:r>
    </w:p>
    <w:p w14:paraId="0CFE4398" w14:textId="1173CA0E" w:rsidR="00281E56" w:rsidRDefault="00281E56" w:rsidP="0093362E">
      <w:pPr>
        <w:jc w:val="both"/>
        <w:rPr>
          <w:rFonts w:ascii="Arial" w:hAnsi="Arial" w:cs="Arial"/>
          <w:sz w:val="20"/>
          <w:szCs w:val="20"/>
        </w:rPr>
      </w:pPr>
    </w:p>
    <w:p w14:paraId="221B3887" w14:textId="6452CE11" w:rsidR="00281E56" w:rsidRPr="0003460E" w:rsidRDefault="001B5FE5" w:rsidP="0093362E">
      <w:pPr>
        <w:jc w:val="both"/>
        <w:rPr>
          <w:rFonts w:ascii="Arial" w:hAnsi="Arial" w:cs="Arial"/>
          <w:sz w:val="20"/>
          <w:szCs w:val="20"/>
        </w:rPr>
      </w:pPr>
      <w:r w:rsidRPr="00973667">
        <w:rPr>
          <w:rFonts w:ascii="Arial" w:hAnsi="Arial" w:cs="Arial"/>
          <w:sz w:val="20"/>
          <w:szCs w:val="20"/>
        </w:rPr>
        <w:t xml:space="preserve">IN CONNECTION WITH THE OFFERING, THE </w:t>
      </w:r>
      <w:r>
        <w:rPr>
          <w:rFonts w:ascii="Arial" w:hAnsi="Arial" w:cs="Arial"/>
          <w:sz w:val="20"/>
          <w:szCs w:val="20"/>
        </w:rPr>
        <w:t xml:space="preserve">JOINT BOOKRUNNERS </w:t>
      </w:r>
      <w:r w:rsidRPr="00973667">
        <w:rPr>
          <w:rFonts w:ascii="Arial" w:hAnsi="Arial" w:cs="Arial"/>
          <w:sz w:val="20"/>
          <w:szCs w:val="20"/>
        </w:rPr>
        <w:t xml:space="preserve">OR THEIR AFFILIATES MAY, FOR THEIR OWN ACCOUNT, ENTER INTO ASSET SWAPS, CREDIT DERIVATIVES OR OTHER DERIVATIVE TRANSACTIONS RELATING TO THE </w:t>
      </w:r>
      <w:r>
        <w:rPr>
          <w:rFonts w:ascii="Arial" w:hAnsi="Arial" w:cs="Arial"/>
          <w:sz w:val="20"/>
          <w:szCs w:val="20"/>
        </w:rPr>
        <w:t>NEW BONDS</w:t>
      </w:r>
      <w:r w:rsidRPr="00973667">
        <w:rPr>
          <w:rFonts w:ascii="Arial" w:hAnsi="Arial" w:cs="Arial"/>
          <w:sz w:val="20"/>
          <w:szCs w:val="20"/>
        </w:rPr>
        <w:t xml:space="preserve"> AND/OR THE UNDERLYING SHARES AT THE SAME TIME AS THE OFFER AND SALE OF THE </w:t>
      </w:r>
      <w:r>
        <w:rPr>
          <w:rFonts w:ascii="Arial" w:hAnsi="Arial" w:cs="Arial"/>
          <w:sz w:val="20"/>
          <w:szCs w:val="20"/>
        </w:rPr>
        <w:t>NEW BONDS</w:t>
      </w:r>
      <w:r w:rsidRPr="00973667">
        <w:rPr>
          <w:rFonts w:ascii="Arial" w:hAnsi="Arial" w:cs="Arial"/>
          <w:sz w:val="20"/>
          <w:szCs w:val="20"/>
        </w:rPr>
        <w:t xml:space="preserve"> OR IN </w:t>
      </w:r>
      <w:r>
        <w:rPr>
          <w:rFonts w:ascii="Arial" w:hAnsi="Arial" w:cs="Arial"/>
          <w:sz w:val="20"/>
          <w:szCs w:val="20"/>
        </w:rPr>
        <w:t>SECONDARY MARKET TRANSACTIONS. T</w:t>
      </w:r>
      <w:r w:rsidRPr="00973667">
        <w:rPr>
          <w:rFonts w:ascii="Arial" w:hAnsi="Arial" w:cs="Arial"/>
          <w:sz w:val="20"/>
          <w:szCs w:val="20"/>
        </w:rPr>
        <w:t xml:space="preserve">HE </w:t>
      </w:r>
      <w:r>
        <w:rPr>
          <w:rFonts w:ascii="Arial" w:hAnsi="Arial" w:cs="Arial"/>
          <w:sz w:val="20"/>
          <w:szCs w:val="20"/>
        </w:rPr>
        <w:t xml:space="preserve">JOINT BOOKRUNNERS </w:t>
      </w:r>
      <w:r w:rsidRPr="00973667">
        <w:rPr>
          <w:rFonts w:ascii="Arial" w:hAnsi="Arial" w:cs="Arial"/>
          <w:sz w:val="20"/>
          <w:szCs w:val="20"/>
        </w:rPr>
        <w:t xml:space="preserve">OR ANY OF THEIR AFFILIATES MAY FROM TIME TO TIME AND IN CONNECTION WITH ANY CONVERSION OF THE </w:t>
      </w:r>
      <w:r>
        <w:rPr>
          <w:rFonts w:ascii="Arial" w:hAnsi="Arial" w:cs="Arial"/>
          <w:sz w:val="20"/>
          <w:szCs w:val="20"/>
        </w:rPr>
        <w:t>NEW BONDS</w:t>
      </w:r>
      <w:r w:rsidRPr="00973667">
        <w:rPr>
          <w:rFonts w:ascii="Arial" w:hAnsi="Arial" w:cs="Arial"/>
          <w:sz w:val="20"/>
          <w:szCs w:val="20"/>
        </w:rPr>
        <w:t xml:space="preserve">, HOLD LONG OR SHORT POSITIONS IN OR BUY AND SELL SUCH </w:t>
      </w:r>
      <w:r>
        <w:rPr>
          <w:rFonts w:ascii="Arial" w:hAnsi="Arial" w:cs="Arial"/>
          <w:sz w:val="20"/>
          <w:szCs w:val="20"/>
        </w:rPr>
        <w:t>NEW BONDS</w:t>
      </w:r>
      <w:r w:rsidRPr="00973667">
        <w:rPr>
          <w:rFonts w:ascii="Arial" w:hAnsi="Arial" w:cs="Arial"/>
          <w:sz w:val="20"/>
          <w:szCs w:val="20"/>
        </w:rPr>
        <w:t xml:space="preserve"> OR DERIVAT</w:t>
      </w:r>
      <w:r>
        <w:rPr>
          <w:rFonts w:ascii="Arial" w:hAnsi="Arial" w:cs="Arial"/>
          <w:sz w:val="20"/>
          <w:szCs w:val="20"/>
        </w:rPr>
        <w:t>IVES OR THE UNDERLYING SHARES. N</w:t>
      </w:r>
      <w:r w:rsidRPr="00973667">
        <w:rPr>
          <w:rFonts w:ascii="Arial" w:hAnsi="Arial" w:cs="Arial"/>
          <w:sz w:val="20"/>
          <w:szCs w:val="20"/>
        </w:rPr>
        <w:t xml:space="preserve">O DISCLOSURE WILL BE MADE OF ANY SUCH POSITIONS. THE AMOUNT OF ANY SUCH PURCHASES WILL BE DETERMINED AT THE TIME OF PRICING OF THE </w:t>
      </w:r>
      <w:r>
        <w:rPr>
          <w:rFonts w:ascii="Arial" w:hAnsi="Arial" w:cs="Arial"/>
          <w:sz w:val="20"/>
          <w:szCs w:val="20"/>
        </w:rPr>
        <w:t>NEW BONDS</w:t>
      </w:r>
      <w:r w:rsidRPr="00973667">
        <w:rPr>
          <w:rFonts w:ascii="Arial" w:hAnsi="Arial" w:cs="Arial"/>
          <w:sz w:val="20"/>
          <w:szCs w:val="20"/>
        </w:rPr>
        <w:t xml:space="preserve"> AND WILL BE SUBJECT TO TOTAL DEMAND RECEIVED AND FINAL ALLOCATIONS.</w:t>
      </w:r>
    </w:p>
    <w:p w14:paraId="3B77D86C" w14:textId="77777777" w:rsidR="00E50626" w:rsidRPr="0003460E" w:rsidRDefault="00E50626" w:rsidP="0003460E">
      <w:pPr>
        <w:jc w:val="both"/>
        <w:rPr>
          <w:rFonts w:ascii="Arial" w:hAnsi="Arial" w:cs="Arial"/>
          <w:sz w:val="20"/>
          <w:szCs w:val="20"/>
        </w:rPr>
      </w:pPr>
    </w:p>
    <w:p w14:paraId="7FB667E5" w14:textId="35C97866" w:rsidR="00E50626" w:rsidRDefault="001B5FE5" w:rsidP="0003460E">
      <w:pPr>
        <w:jc w:val="both"/>
        <w:rPr>
          <w:rFonts w:ascii="Arial" w:hAnsi="Arial" w:cs="Arial"/>
          <w:sz w:val="20"/>
          <w:szCs w:val="20"/>
        </w:rPr>
      </w:pPr>
      <w:r>
        <w:rPr>
          <w:rFonts w:ascii="Arial" w:hAnsi="Arial" w:cs="Arial"/>
          <w:sz w:val="20"/>
          <w:szCs w:val="20"/>
        </w:rPr>
        <w:t xml:space="preserve">ANY DECISION TO PURCHASE ANY OF THE NEW BONDS SHOULD ONLY BE MADE ON THE BASIS OF AN INDEPENDENT REVIEW BY A PROSPECTIVE INVESTOR OF QIAGEN'S PUBLICLY AVAILABLE INFORMATION. </w:t>
      </w:r>
      <w:r w:rsidRPr="0003460E">
        <w:rPr>
          <w:rFonts w:ascii="Arial" w:hAnsi="Arial" w:cs="Arial"/>
          <w:sz w:val="20"/>
          <w:szCs w:val="20"/>
        </w:rPr>
        <w:t xml:space="preserve">NONE OF THE </w:t>
      </w:r>
      <w:r>
        <w:rPr>
          <w:rFonts w:ascii="Arial" w:hAnsi="Arial" w:cs="Arial"/>
          <w:sz w:val="20"/>
          <w:szCs w:val="20"/>
        </w:rPr>
        <w:t>JOINT BOOKRUNNERS</w:t>
      </w:r>
      <w:r w:rsidRPr="0003460E">
        <w:rPr>
          <w:rFonts w:ascii="Arial" w:hAnsi="Arial" w:cs="Arial"/>
          <w:sz w:val="20"/>
          <w:szCs w:val="20"/>
        </w:rPr>
        <w:t xml:space="preserve"> OR ANY OF THEIR RESPECTIVE DIRECTORS, OFFICERS, EMPLOYEES, ADVISERS OR AGENTS ACCEPTS ANY RESPONSIBILITY OR LIABILITY WHATSOEVER</w:t>
      </w:r>
      <w:r>
        <w:rPr>
          <w:rFonts w:ascii="Arial" w:hAnsi="Arial" w:cs="Arial"/>
          <w:sz w:val="20"/>
          <w:szCs w:val="20"/>
        </w:rPr>
        <w:t>, ARISING FROM THE USE OF,</w:t>
      </w:r>
      <w:r w:rsidRPr="0003460E">
        <w:rPr>
          <w:rFonts w:ascii="Arial" w:hAnsi="Arial" w:cs="Arial"/>
          <w:sz w:val="20"/>
          <w:szCs w:val="20"/>
        </w:rPr>
        <w:t xml:space="preserve"> OR MAKES ANY REPRESENTATION OR WARRANTY, E</w:t>
      </w:r>
      <w:bookmarkStart w:id="28" w:name="superFR_Delete0000032"/>
      <w:r w:rsidRPr="0003460E">
        <w:rPr>
          <w:rFonts w:ascii="Arial" w:hAnsi="Arial" w:cs="Arial"/>
          <w:sz w:val="20"/>
          <w:szCs w:val="20"/>
        </w:rPr>
        <w:t>X</w:t>
      </w:r>
      <w:bookmarkEnd w:id="28"/>
      <w:r w:rsidRPr="0003460E">
        <w:rPr>
          <w:rFonts w:ascii="Arial" w:hAnsi="Arial" w:cs="Arial"/>
          <w:sz w:val="20"/>
          <w:szCs w:val="20"/>
        </w:rPr>
        <w:t xml:space="preserve">PRESS OR IMPLIED, AS TO THE TRUTH, ACCURACY OR COMPLETENESS OF THE INFORMATION IN THIS PRESS RELEASE (OR WHETHER ANY INFORMATION HAS BEEN OMITTED FROM THE PRESS </w:t>
      </w:r>
      <w:r w:rsidRPr="0003460E">
        <w:rPr>
          <w:rFonts w:ascii="Arial" w:hAnsi="Arial" w:cs="Arial"/>
          <w:sz w:val="20"/>
          <w:szCs w:val="20"/>
        </w:rPr>
        <w:lastRenderedPageBreak/>
        <w:t xml:space="preserve">RELEASE) OR ANY OTHER INFORMATION RELATING TO </w:t>
      </w:r>
      <w:r w:rsidRPr="00A43CED">
        <w:rPr>
          <w:rFonts w:ascii="Arial" w:hAnsi="Arial" w:cs="Arial"/>
          <w:sz w:val="20"/>
          <w:szCs w:val="20"/>
        </w:rPr>
        <w:t>QIAGEN</w:t>
      </w:r>
      <w:r w:rsidRPr="0003460E">
        <w:rPr>
          <w:rFonts w:ascii="Arial" w:hAnsi="Arial" w:cs="Arial"/>
          <w:sz w:val="20"/>
          <w:szCs w:val="20"/>
        </w:rPr>
        <w:t>, ITS SUBSIDIARIES OR ASSOCIATED COMPANIES, WHETHER WRITTEN, ORAL OR IN A VISUAL OR ELECTRONIC FORM, AND HOWSOEVER TRANSMITTED OR MADE AVAILABLE OR FOR ANY LOSS HOWSOEVER ARISING FROM ANY USE OF THIS PRESS RELEASE OR ITS CONTENTS OR OTHERWISE ARISING IN CONNECTION THEREWITH.</w:t>
      </w:r>
      <w:r>
        <w:rPr>
          <w:rFonts w:ascii="Arial" w:hAnsi="Arial" w:cs="Arial"/>
          <w:sz w:val="20"/>
          <w:szCs w:val="20"/>
        </w:rPr>
        <w:t xml:space="preserve"> THE INFORMATION CONTAINED IN THIS PRESS RELEASE IS SUBJECT TO CHANGE IN ITS ENTIRETY WITHOUT NOTICE UP TO THE SETTLEMENT DATE.</w:t>
      </w:r>
    </w:p>
    <w:p w14:paraId="33EA8E97" w14:textId="486D0A8D" w:rsidR="009A2F06" w:rsidRDefault="009A2F06" w:rsidP="0003460E">
      <w:pPr>
        <w:jc w:val="both"/>
        <w:rPr>
          <w:rFonts w:ascii="Arial" w:hAnsi="Arial" w:cs="Arial"/>
          <w:sz w:val="20"/>
          <w:szCs w:val="20"/>
        </w:rPr>
      </w:pPr>
    </w:p>
    <w:p w14:paraId="1A3A98F1" w14:textId="1C62016A" w:rsidR="009A2F06" w:rsidRDefault="001B5FE5" w:rsidP="0003460E">
      <w:pPr>
        <w:jc w:val="both"/>
        <w:rPr>
          <w:rFonts w:ascii="Arial" w:hAnsi="Arial" w:cs="Arial"/>
          <w:sz w:val="20"/>
          <w:szCs w:val="20"/>
        </w:rPr>
      </w:pPr>
      <w:r w:rsidRPr="009A2F06">
        <w:rPr>
          <w:rFonts w:ascii="Arial" w:hAnsi="Arial" w:cs="Arial"/>
          <w:sz w:val="20"/>
          <w:szCs w:val="20"/>
        </w:rPr>
        <w:t xml:space="preserve">EACH PROSPECTIVE INVESTOR SHOULD PROCEED ON THE ASSUMPTION THAT IT MUST BEAR THE ECONOMIC RISK OF AN INVESTMENT IN THE </w:t>
      </w:r>
      <w:r>
        <w:rPr>
          <w:rFonts w:ascii="Arial" w:hAnsi="Arial" w:cs="Arial"/>
          <w:sz w:val="20"/>
          <w:szCs w:val="20"/>
        </w:rPr>
        <w:t>NEW BONDS</w:t>
      </w:r>
      <w:r w:rsidRPr="009A2F06">
        <w:rPr>
          <w:rFonts w:ascii="Arial" w:hAnsi="Arial" w:cs="Arial"/>
          <w:sz w:val="20"/>
          <w:szCs w:val="20"/>
        </w:rPr>
        <w:t xml:space="preserve"> OR THE ORDINARY SHARES TO BE ISSUED OR TRANSFERRED AND DELIVERED UPON CONVERSION OF THE </w:t>
      </w:r>
      <w:r>
        <w:rPr>
          <w:rFonts w:ascii="Arial" w:hAnsi="Arial" w:cs="Arial"/>
          <w:sz w:val="20"/>
          <w:szCs w:val="20"/>
        </w:rPr>
        <w:t>NEW BONDS</w:t>
      </w:r>
      <w:r w:rsidRPr="009A2F06">
        <w:rPr>
          <w:rFonts w:ascii="Arial" w:hAnsi="Arial" w:cs="Arial"/>
          <w:sz w:val="20"/>
          <w:szCs w:val="20"/>
        </w:rPr>
        <w:t xml:space="preserve"> AND NOTIONALLY UNDERLYING THE </w:t>
      </w:r>
      <w:r>
        <w:rPr>
          <w:rFonts w:ascii="Arial" w:hAnsi="Arial" w:cs="Arial"/>
          <w:sz w:val="20"/>
          <w:szCs w:val="20"/>
        </w:rPr>
        <w:t>NEW BONDS</w:t>
      </w:r>
      <w:r w:rsidRPr="009A2F06">
        <w:rPr>
          <w:rFonts w:ascii="Arial" w:hAnsi="Arial" w:cs="Arial"/>
          <w:sz w:val="20"/>
          <w:szCs w:val="20"/>
        </w:rPr>
        <w:t xml:space="preserve"> (TOGETHER WITH THE </w:t>
      </w:r>
      <w:r>
        <w:rPr>
          <w:rFonts w:ascii="Arial" w:hAnsi="Arial" w:cs="Arial"/>
          <w:sz w:val="20"/>
          <w:szCs w:val="20"/>
        </w:rPr>
        <w:t>NEW BONDS</w:t>
      </w:r>
      <w:r w:rsidRPr="009A2F06">
        <w:rPr>
          <w:rFonts w:ascii="Arial" w:hAnsi="Arial" w:cs="Arial"/>
          <w:sz w:val="20"/>
          <w:szCs w:val="20"/>
        </w:rPr>
        <w:t xml:space="preserve">, THE </w:t>
      </w:r>
      <w:r>
        <w:rPr>
          <w:rFonts w:ascii="Arial" w:hAnsi="Arial" w:cs="Arial"/>
          <w:sz w:val="20"/>
          <w:szCs w:val="20"/>
        </w:rPr>
        <w:t>"S</w:t>
      </w:r>
      <w:r w:rsidRPr="009A2F06">
        <w:rPr>
          <w:rFonts w:ascii="Arial" w:hAnsi="Arial" w:cs="Arial"/>
          <w:sz w:val="20"/>
          <w:szCs w:val="20"/>
        </w:rPr>
        <w:t>ECURITIES</w:t>
      </w:r>
      <w:r>
        <w:rPr>
          <w:rFonts w:ascii="Arial" w:hAnsi="Arial" w:cs="Arial"/>
          <w:sz w:val="20"/>
          <w:szCs w:val="20"/>
        </w:rPr>
        <w:t>"</w:t>
      </w:r>
      <w:r w:rsidRPr="009A2F06">
        <w:rPr>
          <w:rFonts w:ascii="Arial" w:hAnsi="Arial" w:cs="Arial"/>
          <w:sz w:val="20"/>
          <w:szCs w:val="20"/>
        </w:rPr>
        <w:t xml:space="preserve">). NONE OF </w:t>
      </w:r>
      <w:r>
        <w:rPr>
          <w:rFonts w:ascii="Arial" w:hAnsi="Arial" w:cs="Arial"/>
          <w:sz w:val="20"/>
          <w:szCs w:val="20"/>
        </w:rPr>
        <w:t>QIAGEN</w:t>
      </w:r>
      <w:r w:rsidRPr="009A2F06">
        <w:rPr>
          <w:rFonts w:ascii="Arial" w:hAnsi="Arial" w:cs="Arial"/>
          <w:sz w:val="20"/>
          <w:szCs w:val="20"/>
        </w:rPr>
        <w:t xml:space="preserve"> OR THE</w:t>
      </w:r>
      <w:r>
        <w:rPr>
          <w:rFonts w:ascii="Arial" w:hAnsi="Arial" w:cs="Arial"/>
          <w:sz w:val="20"/>
          <w:szCs w:val="20"/>
        </w:rPr>
        <w:t xml:space="preserve"> JOINT BOOKRUNNERS</w:t>
      </w:r>
      <w:r w:rsidRPr="009A2F06">
        <w:rPr>
          <w:rFonts w:ascii="Arial" w:hAnsi="Arial" w:cs="Arial"/>
          <w:sz w:val="20"/>
          <w:szCs w:val="20"/>
        </w:rPr>
        <w:t xml:space="preserve"> MAKE ANY REPRESENTATION AS TO (I) THE SUITABILITY OF THE </w:t>
      </w:r>
      <w:r>
        <w:rPr>
          <w:rFonts w:ascii="Arial" w:hAnsi="Arial" w:cs="Arial"/>
          <w:sz w:val="20"/>
          <w:szCs w:val="20"/>
        </w:rPr>
        <w:t>S</w:t>
      </w:r>
      <w:r w:rsidRPr="009A2F06">
        <w:rPr>
          <w:rFonts w:ascii="Arial" w:hAnsi="Arial" w:cs="Arial"/>
          <w:sz w:val="20"/>
          <w:szCs w:val="20"/>
        </w:rPr>
        <w:t>ECURITIES FOR ANY PARTICULAR INVESTOR, (II) THE APPROPRIATE ACCOUNTING TREATMENT AND POTENTIAL TA</w:t>
      </w:r>
      <w:bookmarkStart w:id="29" w:name="superFR_Delete0000033"/>
      <w:r w:rsidRPr="009A2F06">
        <w:rPr>
          <w:rFonts w:ascii="Arial" w:hAnsi="Arial" w:cs="Arial"/>
          <w:sz w:val="20"/>
          <w:szCs w:val="20"/>
        </w:rPr>
        <w:t>X</w:t>
      </w:r>
      <w:bookmarkEnd w:id="29"/>
      <w:r w:rsidRPr="009A2F06">
        <w:rPr>
          <w:rFonts w:ascii="Arial" w:hAnsi="Arial" w:cs="Arial"/>
          <w:sz w:val="20"/>
          <w:szCs w:val="20"/>
        </w:rPr>
        <w:t xml:space="preserve"> CONSEQUENCES OF INVESTING IN THE </w:t>
      </w:r>
      <w:r>
        <w:rPr>
          <w:rFonts w:ascii="Arial" w:hAnsi="Arial" w:cs="Arial"/>
          <w:sz w:val="20"/>
          <w:szCs w:val="20"/>
        </w:rPr>
        <w:t>S</w:t>
      </w:r>
      <w:r w:rsidRPr="009A2F06">
        <w:rPr>
          <w:rFonts w:ascii="Arial" w:hAnsi="Arial" w:cs="Arial"/>
          <w:sz w:val="20"/>
          <w:szCs w:val="20"/>
        </w:rPr>
        <w:t xml:space="preserve">ECURITIES OR (III) THE FUTURE PERFORMANCE OF THE </w:t>
      </w:r>
      <w:r>
        <w:rPr>
          <w:rFonts w:ascii="Arial" w:hAnsi="Arial" w:cs="Arial"/>
          <w:sz w:val="20"/>
          <w:szCs w:val="20"/>
        </w:rPr>
        <w:t>S</w:t>
      </w:r>
      <w:r w:rsidRPr="009A2F06">
        <w:rPr>
          <w:rFonts w:ascii="Arial" w:hAnsi="Arial" w:cs="Arial"/>
          <w:sz w:val="20"/>
          <w:szCs w:val="20"/>
        </w:rPr>
        <w:t>ECURITIES EITHER IN ABSOLUTE TERMS OR RELATIVE TO COMPETING INVESTMENTS.</w:t>
      </w:r>
    </w:p>
    <w:p w14:paraId="0E3FE52A" w14:textId="44473FD8" w:rsidR="00281E56" w:rsidRDefault="00281E56" w:rsidP="0003460E">
      <w:pPr>
        <w:jc w:val="both"/>
        <w:rPr>
          <w:rFonts w:ascii="Arial" w:hAnsi="Arial" w:cs="Arial"/>
          <w:sz w:val="20"/>
          <w:szCs w:val="20"/>
        </w:rPr>
      </w:pPr>
    </w:p>
    <w:p w14:paraId="3DD4625F" w14:textId="53D20C53" w:rsidR="00973667" w:rsidRDefault="001B5FE5" w:rsidP="0003460E">
      <w:pPr>
        <w:jc w:val="both"/>
        <w:rPr>
          <w:rFonts w:ascii="Arial" w:hAnsi="Arial" w:cs="Arial"/>
          <w:sz w:val="20"/>
          <w:szCs w:val="20"/>
        </w:rPr>
      </w:pPr>
      <w:r w:rsidRPr="00281E56">
        <w:rPr>
          <w:rFonts w:ascii="Arial" w:hAnsi="Arial" w:cs="Arial"/>
          <w:sz w:val="20"/>
          <w:szCs w:val="20"/>
        </w:rPr>
        <w:t xml:space="preserve">EACH OF </w:t>
      </w:r>
      <w:r>
        <w:rPr>
          <w:rFonts w:ascii="Arial" w:hAnsi="Arial" w:cs="Arial"/>
          <w:sz w:val="20"/>
          <w:szCs w:val="20"/>
        </w:rPr>
        <w:t xml:space="preserve">QIAGEN, </w:t>
      </w:r>
      <w:r w:rsidRPr="00281E56">
        <w:rPr>
          <w:rFonts w:ascii="Arial" w:hAnsi="Arial" w:cs="Arial"/>
          <w:sz w:val="20"/>
          <w:szCs w:val="20"/>
        </w:rPr>
        <w:t xml:space="preserve">THE </w:t>
      </w:r>
      <w:r>
        <w:rPr>
          <w:rFonts w:ascii="Arial" w:hAnsi="Arial" w:cs="Arial"/>
          <w:sz w:val="20"/>
          <w:szCs w:val="20"/>
        </w:rPr>
        <w:t>JOINT BOOKRUNNERS</w:t>
      </w:r>
      <w:r w:rsidRPr="00281E56">
        <w:rPr>
          <w:rFonts w:ascii="Arial" w:hAnsi="Arial" w:cs="Arial"/>
          <w:sz w:val="20"/>
          <w:szCs w:val="20"/>
        </w:rPr>
        <w:t xml:space="preserve"> AND THEIR RESPECTIVE AFFILIATES E</w:t>
      </w:r>
      <w:bookmarkStart w:id="30" w:name="superFR_Delete0000034"/>
      <w:r w:rsidRPr="00281E56">
        <w:rPr>
          <w:rFonts w:ascii="Arial" w:hAnsi="Arial" w:cs="Arial"/>
          <w:sz w:val="20"/>
          <w:szCs w:val="20"/>
        </w:rPr>
        <w:t>X</w:t>
      </w:r>
      <w:bookmarkEnd w:id="30"/>
      <w:r w:rsidRPr="00281E56">
        <w:rPr>
          <w:rFonts w:ascii="Arial" w:hAnsi="Arial" w:cs="Arial"/>
          <w:sz w:val="20"/>
          <w:szCs w:val="20"/>
        </w:rPr>
        <w:t>PRESSLY DISCLAIMS ANY OBLIGATION OR UNDERTAKING TO UPDATE, REVIEW OR REVISE ANY STATEMENT CONTAINED IN THIS PRESS RELEASE WHETHER AS A RESULT OF NEW INFORMATION, FUTURE DEVELOPMENTS OR OTHERWISE.</w:t>
      </w:r>
    </w:p>
    <w:p w14:paraId="706B6805" w14:textId="77777777" w:rsidR="006961B1" w:rsidRDefault="006961B1" w:rsidP="00281E56">
      <w:pPr>
        <w:rPr>
          <w:rFonts w:ascii="Arial" w:hAnsi="Arial" w:cs="Arial"/>
          <w:b/>
          <w:bCs/>
          <w:sz w:val="20"/>
          <w:szCs w:val="20"/>
          <w:lang w:val="en-GB" w:eastAsia="en-GB"/>
        </w:rPr>
      </w:pPr>
    </w:p>
    <w:p w14:paraId="5E236CB0" w14:textId="0E4A0D0E" w:rsidR="006961B1" w:rsidRPr="00483A50" w:rsidRDefault="001B5FE5" w:rsidP="006961B1">
      <w:pPr>
        <w:jc w:val="both"/>
        <w:rPr>
          <w:rFonts w:ascii="Arial" w:hAnsi="Arial" w:cs="Arial"/>
          <w:b/>
          <w:bCs/>
          <w:sz w:val="20"/>
          <w:szCs w:val="20"/>
          <w:lang w:val="en-GB" w:eastAsia="en-GB"/>
        </w:rPr>
      </w:pPr>
      <w:r w:rsidRPr="00483A50">
        <w:rPr>
          <w:rFonts w:ascii="Arial" w:hAnsi="Arial" w:cs="Arial"/>
          <w:b/>
          <w:bCs/>
          <w:sz w:val="20"/>
          <w:szCs w:val="20"/>
          <w:lang w:val="en-GB" w:eastAsia="en-GB"/>
        </w:rPr>
        <w:t>MIFID II PROFESSIONALS / ECPS-ONLY (ALL DISTRIBUTION CHANNELS) / NO PRIIPS KID</w:t>
      </w:r>
    </w:p>
    <w:p w14:paraId="100D88A9" w14:textId="77777777" w:rsidR="006961B1" w:rsidRPr="00483A50" w:rsidRDefault="006961B1" w:rsidP="006961B1">
      <w:pPr>
        <w:rPr>
          <w:rFonts w:ascii="Arial" w:hAnsi="Arial"/>
          <w:sz w:val="20"/>
          <w:lang w:val="en-GB" w:eastAsia="en-GB"/>
        </w:rPr>
      </w:pPr>
    </w:p>
    <w:p w14:paraId="7240845F" w14:textId="38380E0B" w:rsidR="006961B1" w:rsidRDefault="001B5FE5" w:rsidP="00C3249C">
      <w:pPr>
        <w:jc w:val="both"/>
        <w:rPr>
          <w:rFonts w:ascii="Arial" w:hAnsi="Arial" w:cs="Arial"/>
          <w:bCs/>
          <w:sz w:val="20"/>
          <w:szCs w:val="20"/>
          <w:lang w:val="en-GB" w:eastAsia="en-GB"/>
        </w:rPr>
      </w:pPr>
      <w:r w:rsidRPr="00483A50">
        <w:rPr>
          <w:rFonts w:ascii="Arial" w:hAnsi="Arial" w:cs="Arial"/>
          <w:bCs/>
          <w:iCs/>
          <w:sz w:val="20"/>
          <w:szCs w:val="20"/>
          <w:lang w:val="en-GB" w:eastAsia="en-GB"/>
        </w:rPr>
        <w:t xml:space="preserve">SOLELY FOR THE PURPOSES OF THE </w:t>
      </w:r>
      <w:r w:rsidRPr="004B3A25">
        <w:rPr>
          <w:rFonts w:ascii="Arial" w:hAnsi="Arial" w:cs="Arial"/>
          <w:bCs/>
          <w:iCs/>
          <w:sz w:val="20"/>
          <w:szCs w:val="20"/>
          <w:lang w:val="en-GB" w:eastAsia="en-GB"/>
        </w:rPr>
        <w:t>PRODUCT GOVERNANCE REQUIREMENTS CONTAINED WITHIN: (A) EU DIRECTIVE 2014/65/EU ON MARKETS IN FINANCIAL INSTRUMENTS, AS AMENDED (</w:t>
      </w:r>
      <w:r>
        <w:rPr>
          <w:rFonts w:ascii="Arial" w:hAnsi="Arial" w:cs="Arial"/>
          <w:bCs/>
          <w:iCs/>
          <w:sz w:val="20"/>
          <w:szCs w:val="20"/>
          <w:lang w:val="en-GB" w:eastAsia="en-GB"/>
        </w:rPr>
        <w:t>"</w:t>
      </w:r>
      <w:r w:rsidRPr="004B3A25">
        <w:rPr>
          <w:rFonts w:ascii="Arial" w:hAnsi="Arial" w:cs="Arial"/>
          <w:bCs/>
          <w:iCs/>
          <w:sz w:val="20"/>
          <w:szCs w:val="20"/>
          <w:lang w:val="en-GB" w:eastAsia="en-GB"/>
        </w:rPr>
        <w:t>MIFID II</w:t>
      </w:r>
      <w:r>
        <w:rPr>
          <w:rFonts w:ascii="Arial" w:hAnsi="Arial" w:cs="Arial"/>
          <w:bCs/>
          <w:iCs/>
          <w:sz w:val="20"/>
          <w:szCs w:val="20"/>
          <w:lang w:val="en-GB" w:eastAsia="en-GB"/>
        </w:rPr>
        <w:t>"</w:t>
      </w:r>
      <w:r w:rsidRPr="004B3A25">
        <w:rPr>
          <w:rFonts w:ascii="Arial" w:hAnsi="Arial" w:cs="Arial"/>
          <w:bCs/>
          <w:iCs/>
          <w:sz w:val="20"/>
          <w:szCs w:val="20"/>
          <w:lang w:val="en-GB" w:eastAsia="en-GB"/>
        </w:rPr>
        <w:t xml:space="preserve">); (B) ARTICLES 9 AND 10 OF COMMISSION DELEGATED DIRECTIVE (EU) 2017/593 SUPPLEMENTING MIFID II; AND (C) LOCAL IMPLEMENTING MEASURES (TOGETHER, THE </w:t>
      </w:r>
      <w:r>
        <w:rPr>
          <w:rFonts w:ascii="Arial" w:hAnsi="Arial" w:cs="Arial"/>
          <w:bCs/>
          <w:iCs/>
          <w:sz w:val="20"/>
          <w:szCs w:val="20"/>
          <w:lang w:val="en-GB" w:eastAsia="en-GB"/>
        </w:rPr>
        <w:t>"</w:t>
      </w:r>
      <w:r w:rsidRPr="004B3A25">
        <w:rPr>
          <w:rFonts w:ascii="Arial" w:hAnsi="Arial" w:cs="Arial"/>
          <w:bCs/>
          <w:iCs/>
          <w:sz w:val="20"/>
          <w:szCs w:val="20"/>
          <w:lang w:val="en-GB" w:eastAsia="en-GB"/>
        </w:rPr>
        <w:t>MIFID II PRODUCT GOVERNANCE REQUIREMENTS</w:t>
      </w:r>
      <w:r>
        <w:rPr>
          <w:rFonts w:ascii="Arial" w:hAnsi="Arial" w:cs="Arial"/>
          <w:bCs/>
          <w:iCs/>
          <w:sz w:val="20"/>
          <w:szCs w:val="20"/>
          <w:lang w:val="en-GB" w:eastAsia="en-GB"/>
        </w:rPr>
        <w:t>"</w:t>
      </w:r>
      <w:r w:rsidRPr="004B3A25">
        <w:rPr>
          <w:rFonts w:ascii="Arial" w:hAnsi="Arial" w:cs="Arial"/>
          <w:bCs/>
          <w:iCs/>
          <w:sz w:val="20"/>
          <w:szCs w:val="20"/>
          <w:lang w:val="en-GB" w:eastAsia="en-GB"/>
        </w:rPr>
        <w:t>),</w:t>
      </w:r>
      <w:r>
        <w:rPr>
          <w:rFonts w:ascii="Arial" w:hAnsi="Arial" w:cs="Arial"/>
          <w:bCs/>
          <w:iCs/>
          <w:sz w:val="20"/>
          <w:szCs w:val="20"/>
          <w:lang w:val="en-GB" w:eastAsia="en-GB"/>
        </w:rPr>
        <w:t xml:space="preserve"> </w:t>
      </w:r>
      <w:r w:rsidRPr="004B3A25">
        <w:rPr>
          <w:rFonts w:ascii="Arial" w:hAnsi="Arial" w:cs="Arial"/>
          <w:bCs/>
          <w:iCs/>
          <w:sz w:val="20"/>
          <w:szCs w:val="20"/>
          <w:lang w:val="en-GB" w:eastAsia="en-GB"/>
        </w:rPr>
        <w:t xml:space="preserve">AND DISCLAIMING ALL AND ANY LIABILITY, WHETHER ARISING IN TORT, CONTRACT OR OTHERWISE, WHICH ANY </w:t>
      </w:r>
      <w:r>
        <w:rPr>
          <w:rFonts w:ascii="Arial" w:hAnsi="Arial" w:cs="Arial"/>
          <w:bCs/>
          <w:iCs/>
          <w:sz w:val="20"/>
          <w:szCs w:val="20"/>
          <w:lang w:val="en-GB" w:eastAsia="en-GB"/>
        </w:rPr>
        <w:t>"</w:t>
      </w:r>
      <w:r w:rsidRPr="004B3A25">
        <w:rPr>
          <w:rFonts w:ascii="Arial" w:hAnsi="Arial" w:cs="Arial"/>
          <w:bCs/>
          <w:iCs/>
          <w:sz w:val="20"/>
          <w:szCs w:val="20"/>
          <w:lang w:val="en-GB" w:eastAsia="en-GB"/>
        </w:rPr>
        <w:t>MANUFACTURER</w:t>
      </w:r>
      <w:r>
        <w:rPr>
          <w:rFonts w:ascii="Arial" w:hAnsi="Arial" w:cs="Arial"/>
          <w:bCs/>
          <w:iCs/>
          <w:sz w:val="20"/>
          <w:szCs w:val="20"/>
          <w:lang w:val="en-GB" w:eastAsia="en-GB"/>
        </w:rPr>
        <w:t>"</w:t>
      </w:r>
      <w:r w:rsidRPr="004B3A25">
        <w:rPr>
          <w:rFonts w:ascii="Arial" w:hAnsi="Arial" w:cs="Arial"/>
          <w:bCs/>
          <w:iCs/>
          <w:sz w:val="20"/>
          <w:szCs w:val="20"/>
          <w:lang w:val="en-GB" w:eastAsia="en-GB"/>
        </w:rPr>
        <w:t xml:space="preserve"> (FOR THE PURPOSES OF THE MIFID II PRODUCT GOVERNANCE REQUIREMENTS) MAY OTHERWISE HAVE WITH RESPECT THERETO, THE </w:t>
      </w:r>
      <w:r>
        <w:rPr>
          <w:rFonts w:ascii="Arial" w:hAnsi="Arial" w:cs="Arial"/>
          <w:bCs/>
          <w:iCs/>
          <w:sz w:val="20"/>
          <w:szCs w:val="20"/>
          <w:lang w:val="en-GB" w:eastAsia="en-GB"/>
        </w:rPr>
        <w:t>NEW BONDS</w:t>
      </w:r>
      <w:r w:rsidRPr="004B3A25">
        <w:rPr>
          <w:rFonts w:ascii="Arial" w:hAnsi="Arial" w:cs="Arial"/>
          <w:bCs/>
          <w:iCs/>
          <w:sz w:val="20"/>
          <w:szCs w:val="20"/>
          <w:lang w:val="en-GB" w:eastAsia="en-GB"/>
        </w:rPr>
        <w:t xml:space="preserve"> HAVE BEEN SUBJECT TO A PRODUCT APPROVAL PROCESS WHICH</w:t>
      </w:r>
      <w:r>
        <w:rPr>
          <w:rFonts w:ascii="Arial" w:hAnsi="Arial" w:cs="Arial"/>
          <w:bCs/>
          <w:iCs/>
          <w:sz w:val="20"/>
          <w:szCs w:val="20"/>
          <w:lang w:val="en-GB" w:eastAsia="en-GB"/>
        </w:rPr>
        <w:t xml:space="preserve"> </w:t>
      </w:r>
      <w:r w:rsidRPr="00483A50">
        <w:rPr>
          <w:rFonts w:ascii="Arial" w:hAnsi="Arial" w:cs="Arial"/>
          <w:bCs/>
          <w:iCs/>
          <w:sz w:val="20"/>
          <w:szCs w:val="20"/>
          <w:lang w:val="en-GB" w:eastAsia="en-GB"/>
        </w:rPr>
        <w:t xml:space="preserve">HAS LED TO THE CONCLUSION THAT: (I) THE TARGET MARKET FOR THE </w:t>
      </w:r>
      <w:r>
        <w:rPr>
          <w:rFonts w:ascii="Arial" w:hAnsi="Arial" w:cs="Arial"/>
          <w:bCs/>
          <w:iCs/>
          <w:sz w:val="20"/>
          <w:szCs w:val="20"/>
          <w:lang w:val="en-GB" w:eastAsia="en-GB"/>
        </w:rPr>
        <w:t>NEW BONDS</w:t>
      </w:r>
      <w:r w:rsidRPr="00483A50">
        <w:rPr>
          <w:rFonts w:ascii="Arial" w:hAnsi="Arial" w:cs="Arial"/>
          <w:bCs/>
          <w:iCs/>
          <w:sz w:val="20"/>
          <w:szCs w:val="20"/>
          <w:lang w:val="en-GB" w:eastAsia="en-GB"/>
        </w:rPr>
        <w:t xml:space="preserve"> IS ELIGIBLE COUNTERPARTIES AND PROFESSIONAL CLIENTS ONLY, EACH AS DEFINED IN MIFID II; AND (II) ALL CHANNELS FOR DISTRIBUTION OF THE </w:t>
      </w:r>
      <w:r>
        <w:rPr>
          <w:rFonts w:ascii="Arial" w:hAnsi="Arial" w:cs="Arial"/>
          <w:bCs/>
          <w:iCs/>
          <w:sz w:val="20"/>
          <w:szCs w:val="20"/>
          <w:lang w:val="en-GB" w:eastAsia="en-GB"/>
        </w:rPr>
        <w:t>NEW BONDS</w:t>
      </w:r>
      <w:r w:rsidRPr="00483A50">
        <w:rPr>
          <w:rFonts w:ascii="Arial" w:hAnsi="Arial" w:cs="Arial"/>
          <w:bCs/>
          <w:iCs/>
          <w:sz w:val="20"/>
          <w:szCs w:val="20"/>
          <w:lang w:val="en-GB" w:eastAsia="en-GB"/>
        </w:rPr>
        <w:t xml:space="preserve"> TO ELIGIBLE COUNTERPARTIES AND PROFESSIONAL CLIENTS ARE APPROPRIATE</w:t>
      </w:r>
      <w:r w:rsidRPr="00483A50">
        <w:rPr>
          <w:rFonts w:ascii="Arial" w:hAnsi="Arial" w:cs="Arial"/>
          <w:bCs/>
          <w:sz w:val="20"/>
          <w:szCs w:val="20"/>
          <w:lang w:val="en-GB" w:eastAsia="en-GB"/>
        </w:rPr>
        <w:t>.</w:t>
      </w:r>
      <w:r>
        <w:rPr>
          <w:rFonts w:ascii="Arial" w:hAnsi="Arial" w:cs="Arial"/>
          <w:bCs/>
          <w:sz w:val="20"/>
          <w:szCs w:val="20"/>
          <w:lang w:val="en-GB" w:eastAsia="en-GB"/>
        </w:rPr>
        <w:t xml:space="preserve"> </w:t>
      </w:r>
      <w:r w:rsidRPr="00C3249C">
        <w:rPr>
          <w:rFonts w:ascii="Arial" w:hAnsi="Arial" w:cs="Arial"/>
          <w:bCs/>
          <w:sz w:val="20"/>
          <w:szCs w:val="20"/>
          <w:lang w:val="en-GB" w:eastAsia="en-GB"/>
        </w:rPr>
        <w:t xml:space="preserve">ANY PERSON SUBSEQUENTLY OFFERING, SELLING OR RECOMMENDING THE </w:t>
      </w:r>
      <w:r>
        <w:rPr>
          <w:rFonts w:ascii="Arial" w:hAnsi="Arial" w:cs="Arial"/>
          <w:bCs/>
          <w:sz w:val="20"/>
          <w:szCs w:val="20"/>
          <w:lang w:val="en-GB" w:eastAsia="en-GB"/>
        </w:rPr>
        <w:t>NEW BONDS</w:t>
      </w:r>
      <w:r w:rsidRPr="00C3249C">
        <w:rPr>
          <w:rFonts w:ascii="Arial" w:hAnsi="Arial" w:cs="Arial"/>
          <w:bCs/>
          <w:sz w:val="20"/>
          <w:szCs w:val="20"/>
          <w:lang w:val="en-GB" w:eastAsia="en-GB"/>
        </w:rPr>
        <w:t xml:space="preserve"> (A </w:t>
      </w:r>
      <w:r>
        <w:rPr>
          <w:rFonts w:ascii="Arial" w:hAnsi="Arial" w:cs="Arial"/>
          <w:bCs/>
          <w:sz w:val="20"/>
          <w:szCs w:val="20"/>
          <w:lang w:val="en-GB" w:eastAsia="en-GB"/>
        </w:rPr>
        <w:t>"</w:t>
      </w:r>
      <w:r w:rsidRPr="00C3249C">
        <w:rPr>
          <w:rFonts w:ascii="Arial" w:hAnsi="Arial" w:cs="Arial"/>
          <w:bCs/>
          <w:sz w:val="20"/>
          <w:szCs w:val="20"/>
          <w:lang w:val="en-GB" w:eastAsia="en-GB"/>
        </w:rPr>
        <w:t>DISTRIBUTOR</w:t>
      </w:r>
      <w:r>
        <w:rPr>
          <w:rFonts w:ascii="Arial" w:hAnsi="Arial" w:cs="Arial"/>
          <w:bCs/>
          <w:sz w:val="20"/>
          <w:szCs w:val="20"/>
          <w:lang w:val="en-GB" w:eastAsia="en-GB"/>
        </w:rPr>
        <w:t>"</w:t>
      </w:r>
      <w:r w:rsidRPr="00C3249C">
        <w:rPr>
          <w:rFonts w:ascii="Arial" w:hAnsi="Arial" w:cs="Arial"/>
          <w:bCs/>
          <w:sz w:val="20"/>
          <w:szCs w:val="20"/>
          <w:lang w:val="en-GB" w:eastAsia="en-GB"/>
        </w:rPr>
        <w:t>) SHOULD TAKE INTO CONSIDERATION THE MANUFACTURERS</w:t>
      </w:r>
      <w:r>
        <w:rPr>
          <w:rFonts w:ascii="Arial" w:hAnsi="Arial" w:cs="Arial"/>
          <w:bCs/>
          <w:sz w:val="20"/>
          <w:szCs w:val="20"/>
          <w:lang w:val="en-GB" w:eastAsia="en-GB"/>
        </w:rPr>
        <w:t>'</w:t>
      </w:r>
      <w:r w:rsidRPr="00C3249C">
        <w:rPr>
          <w:rFonts w:ascii="Arial" w:hAnsi="Arial" w:cs="Arial"/>
          <w:bCs/>
          <w:sz w:val="20"/>
          <w:szCs w:val="20"/>
          <w:lang w:val="en-GB" w:eastAsia="en-GB"/>
        </w:rPr>
        <w:t xml:space="preserve"> TARGET MARKET ASSESSMENT; HOWEVER, A DISTRIBUTOR SUBJECT TO MIFID II IS RESPONSIBLE FOR UNDERTAKING ITS OWN TARGET MARKET ASSESSMENT IN RESPECT OF THE </w:t>
      </w:r>
      <w:r>
        <w:rPr>
          <w:rFonts w:ascii="Arial" w:hAnsi="Arial" w:cs="Arial"/>
          <w:bCs/>
          <w:sz w:val="20"/>
          <w:szCs w:val="20"/>
          <w:lang w:val="en-GB" w:eastAsia="en-GB"/>
        </w:rPr>
        <w:t>NEW BONDS</w:t>
      </w:r>
      <w:r w:rsidRPr="00C3249C">
        <w:rPr>
          <w:rFonts w:ascii="Arial" w:hAnsi="Arial" w:cs="Arial"/>
          <w:bCs/>
          <w:sz w:val="20"/>
          <w:szCs w:val="20"/>
          <w:lang w:val="en-GB" w:eastAsia="en-GB"/>
        </w:rPr>
        <w:t xml:space="preserve"> (BY EITHER ADOPTING OR REFINING THE MANUFACTURERS</w:t>
      </w:r>
      <w:r>
        <w:rPr>
          <w:rFonts w:ascii="Arial" w:hAnsi="Arial" w:cs="Arial"/>
          <w:bCs/>
          <w:sz w:val="20"/>
          <w:szCs w:val="20"/>
          <w:lang w:val="en-GB" w:eastAsia="en-GB"/>
        </w:rPr>
        <w:t>'</w:t>
      </w:r>
      <w:r w:rsidRPr="00C3249C">
        <w:rPr>
          <w:rFonts w:ascii="Arial" w:hAnsi="Arial" w:cs="Arial"/>
          <w:bCs/>
          <w:sz w:val="20"/>
          <w:szCs w:val="20"/>
          <w:lang w:val="en-GB" w:eastAsia="en-GB"/>
        </w:rPr>
        <w:t xml:space="preserve"> TARGET MARKET ASSESSMENT) AND DETERMINING APPROPRIATE DISTRIBUTION CHANNELS.</w:t>
      </w:r>
    </w:p>
    <w:p w14:paraId="4D1CEF19" w14:textId="77777777" w:rsidR="004B3A25" w:rsidRDefault="004B3A25" w:rsidP="006961B1">
      <w:pPr>
        <w:jc w:val="both"/>
        <w:rPr>
          <w:rFonts w:ascii="Arial" w:hAnsi="Arial" w:cs="Arial"/>
          <w:bCs/>
          <w:sz w:val="20"/>
          <w:szCs w:val="20"/>
          <w:lang w:val="en-GB" w:eastAsia="en-GB"/>
        </w:rPr>
      </w:pPr>
    </w:p>
    <w:p w14:paraId="6A0D5F68" w14:textId="3F777D07" w:rsidR="004B3A25" w:rsidRPr="00483A50" w:rsidRDefault="001B5FE5" w:rsidP="006961B1">
      <w:pPr>
        <w:jc w:val="both"/>
        <w:rPr>
          <w:rFonts w:ascii="Arial" w:hAnsi="Arial" w:cs="Arial"/>
          <w:bCs/>
          <w:sz w:val="20"/>
          <w:szCs w:val="20"/>
          <w:lang w:val="en-GB" w:eastAsia="en-GB"/>
        </w:rPr>
      </w:pPr>
      <w:r w:rsidRPr="004B3A25">
        <w:rPr>
          <w:rFonts w:ascii="Arial" w:hAnsi="Arial" w:cs="Arial"/>
          <w:bCs/>
          <w:sz w:val="20"/>
          <w:szCs w:val="20"/>
          <w:lang w:val="en-GB" w:eastAsia="en-GB"/>
        </w:rPr>
        <w:t xml:space="preserve">THE TARGET MARKET ASSESSMENT IS WITHOUT PREJUDICE TO THE REQUIREMENTS OF ANY CONTRACTUAL OR LEGAL SELLING RESTRICTIONS IN RELATION TO ANY OFFERING OF THE </w:t>
      </w:r>
      <w:r>
        <w:rPr>
          <w:rFonts w:ascii="Arial" w:hAnsi="Arial" w:cs="Arial"/>
          <w:bCs/>
          <w:sz w:val="20"/>
          <w:szCs w:val="20"/>
          <w:lang w:val="en-GB" w:eastAsia="en-GB"/>
        </w:rPr>
        <w:t>NEW BONDS</w:t>
      </w:r>
      <w:r w:rsidRPr="004B3A25">
        <w:rPr>
          <w:rFonts w:ascii="Arial" w:hAnsi="Arial" w:cs="Arial"/>
          <w:bCs/>
          <w:sz w:val="20"/>
          <w:szCs w:val="20"/>
          <w:lang w:val="en-GB" w:eastAsia="en-GB"/>
        </w:rPr>
        <w:t xml:space="preserve">. FOR THE AVOIDANCE OF DOUBT, THE TARGET MARKET ASSESSMENT DOES NOT CONSTITUTE: (A) AN ASSESSMENT OF SUITABILITY OR APPROPRIATENESS FOR THE PURPOSES OF MIFID II; OR (B) A RECOMMENDATION TO ANY INVESTOR OR GROUP OF INVESTORS TO INVEST IN, OR PURCHASE, OR TAKE ANY OTHER ACTION WHATSOEVER WITH RESPECT TO THE </w:t>
      </w:r>
      <w:r>
        <w:rPr>
          <w:rFonts w:ascii="Arial" w:hAnsi="Arial" w:cs="Arial"/>
          <w:bCs/>
          <w:sz w:val="20"/>
          <w:szCs w:val="20"/>
          <w:lang w:val="en-GB" w:eastAsia="en-GB"/>
        </w:rPr>
        <w:t>NEW BONDS</w:t>
      </w:r>
      <w:r w:rsidRPr="004B3A25">
        <w:rPr>
          <w:rFonts w:ascii="Arial" w:hAnsi="Arial" w:cs="Arial"/>
          <w:bCs/>
          <w:sz w:val="20"/>
          <w:szCs w:val="20"/>
          <w:lang w:val="en-GB" w:eastAsia="en-GB"/>
        </w:rPr>
        <w:t>.</w:t>
      </w:r>
    </w:p>
    <w:p w14:paraId="30232D91" w14:textId="77777777" w:rsidR="006961B1" w:rsidRPr="00483A50" w:rsidRDefault="006961B1" w:rsidP="006961B1">
      <w:pPr>
        <w:spacing w:before="120"/>
        <w:rPr>
          <w:rFonts w:ascii="Arial" w:hAnsi="Arial" w:cs="Arial"/>
          <w:bCs/>
          <w:iCs/>
          <w:sz w:val="19"/>
          <w:szCs w:val="19"/>
          <w:lang w:val="en-GB" w:eastAsia="en-GB"/>
        </w:rPr>
      </w:pPr>
    </w:p>
    <w:p w14:paraId="1D59B455" w14:textId="1D8E4AF1" w:rsidR="006961B1" w:rsidRPr="00483A50" w:rsidRDefault="001B5FE5" w:rsidP="006961B1">
      <w:pPr>
        <w:jc w:val="both"/>
        <w:rPr>
          <w:rFonts w:ascii="Arial" w:hAnsi="Arial" w:cs="Arial"/>
          <w:sz w:val="20"/>
          <w:szCs w:val="20"/>
        </w:rPr>
      </w:pPr>
      <w:r w:rsidRPr="00483A50">
        <w:rPr>
          <w:rFonts w:ascii="Arial" w:hAnsi="Arial" w:cs="Arial"/>
          <w:bCs/>
          <w:sz w:val="20"/>
          <w:szCs w:val="20"/>
          <w:lang w:val="en-GB" w:eastAsia="en-GB"/>
        </w:rPr>
        <w:t xml:space="preserve">THE </w:t>
      </w:r>
      <w:r>
        <w:rPr>
          <w:rFonts w:ascii="Arial" w:hAnsi="Arial" w:cs="Arial"/>
          <w:bCs/>
          <w:sz w:val="20"/>
          <w:szCs w:val="20"/>
          <w:lang w:val="en-GB" w:eastAsia="en-GB"/>
        </w:rPr>
        <w:t>NEW BONDS</w:t>
      </w:r>
      <w:r w:rsidRPr="00483A50">
        <w:rPr>
          <w:rFonts w:ascii="Arial" w:hAnsi="Arial" w:cs="Arial"/>
          <w:bCs/>
          <w:sz w:val="20"/>
          <w:szCs w:val="20"/>
          <w:lang w:val="en-GB" w:eastAsia="en-GB"/>
        </w:rPr>
        <w:t xml:space="preserve"> ARE NOT INTENDED TO BE OFFERED, SOLD OR OTHERWISE MADE AVAILABLE TO AND SHOULD NOT BE OFFERED, SOLD OR OTHERWISE MADE AVAILABLE TO ANY RETAIL INVESTOR IN THE EEA</w:t>
      </w:r>
      <w:r>
        <w:rPr>
          <w:rFonts w:ascii="Arial" w:hAnsi="Arial" w:cs="Arial"/>
          <w:bCs/>
          <w:sz w:val="20"/>
          <w:szCs w:val="20"/>
          <w:lang w:val="en-GB" w:eastAsia="en-GB"/>
        </w:rPr>
        <w:t xml:space="preserve"> OR THE UNITED KINGDOM</w:t>
      </w:r>
      <w:r w:rsidRPr="00483A50">
        <w:rPr>
          <w:rFonts w:ascii="Arial" w:hAnsi="Arial" w:cs="Arial"/>
          <w:bCs/>
          <w:sz w:val="20"/>
          <w:szCs w:val="20"/>
          <w:lang w:val="en-GB" w:eastAsia="en-GB"/>
        </w:rPr>
        <w:t xml:space="preserve">. FOR THESE PURPOSES, A RETAIL INVESTOR MEANS A PERSON WHO IS ONE (OR MORE) OF: (I) A RETAIL CLIENT AS DEFINED IN POINT (11) OF ARTICLE 4(1) OF MIFID II; OR (II) A CUSTOMER WITHIN THE MEANING OF DIRECTIVE </w:t>
      </w:r>
      <w:r>
        <w:rPr>
          <w:rFonts w:ascii="Arial" w:hAnsi="Arial" w:cs="Arial"/>
          <w:bCs/>
          <w:sz w:val="20"/>
          <w:szCs w:val="20"/>
          <w:lang w:val="en-GB" w:eastAsia="en-GB"/>
        </w:rPr>
        <w:t xml:space="preserve">(EU) 2016/97 </w:t>
      </w:r>
      <w:r w:rsidRPr="00483A50">
        <w:rPr>
          <w:rFonts w:ascii="Arial" w:hAnsi="Arial" w:cs="Arial"/>
          <w:bCs/>
          <w:sz w:val="20"/>
          <w:szCs w:val="20"/>
          <w:lang w:val="en-GB" w:eastAsia="en-GB"/>
        </w:rPr>
        <w:t xml:space="preserve">(AS AMENDED, THE </w:t>
      </w:r>
      <w:r>
        <w:rPr>
          <w:rFonts w:ascii="Arial" w:hAnsi="Arial" w:cs="Arial"/>
          <w:bCs/>
          <w:sz w:val="20"/>
          <w:szCs w:val="20"/>
          <w:lang w:val="en-GB" w:eastAsia="en-GB"/>
        </w:rPr>
        <w:t>"</w:t>
      </w:r>
      <w:r w:rsidRPr="00483A50">
        <w:rPr>
          <w:rFonts w:ascii="Arial" w:hAnsi="Arial" w:cs="Arial"/>
          <w:bCs/>
          <w:sz w:val="20"/>
          <w:szCs w:val="20"/>
          <w:lang w:val="en-GB" w:eastAsia="en-GB"/>
        </w:rPr>
        <w:t xml:space="preserve">INSURANCE </w:t>
      </w:r>
      <w:r>
        <w:rPr>
          <w:rFonts w:ascii="Arial" w:hAnsi="Arial" w:cs="Arial"/>
          <w:bCs/>
          <w:sz w:val="20"/>
          <w:szCs w:val="20"/>
          <w:lang w:val="en-GB" w:eastAsia="en-GB"/>
        </w:rPr>
        <w:t>DISTRIBUTION</w:t>
      </w:r>
      <w:r w:rsidRPr="00483A50">
        <w:rPr>
          <w:rFonts w:ascii="Arial" w:hAnsi="Arial" w:cs="Arial"/>
          <w:bCs/>
          <w:sz w:val="20"/>
          <w:szCs w:val="20"/>
          <w:lang w:val="en-GB" w:eastAsia="en-GB"/>
        </w:rPr>
        <w:t xml:space="preserve"> DIRECTIVE</w:t>
      </w:r>
      <w:r>
        <w:rPr>
          <w:rFonts w:ascii="Arial" w:hAnsi="Arial" w:cs="Arial"/>
          <w:bCs/>
          <w:sz w:val="20"/>
          <w:szCs w:val="20"/>
          <w:lang w:val="en-GB" w:eastAsia="en-GB"/>
        </w:rPr>
        <w:t>"</w:t>
      </w:r>
      <w:r w:rsidRPr="00483A50">
        <w:rPr>
          <w:rFonts w:ascii="Arial" w:hAnsi="Arial" w:cs="Arial"/>
          <w:bCs/>
          <w:sz w:val="20"/>
          <w:szCs w:val="20"/>
          <w:lang w:val="en-GB" w:eastAsia="en-GB"/>
        </w:rPr>
        <w:t xml:space="preserve">), WHERE THAT CUSTOMER WOULD NOT QUALIFY AS A PROFESSIONAL </w:t>
      </w:r>
      <w:r w:rsidRPr="00483A50">
        <w:rPr>
          <w:rFonts w:ascii="Arial" w:hAnsi="Arial" w:cs="Arial"/>
          <w:bCs/>
          <w:sz w:val="20"/>
          <w:szCs w:val="20"/>
          <w:lang w:val="en-GB" w:eastAsia="en-GB"/>
        </w:rPr>
        <w:lastRenderedPageBreak/>
        <w:t xml:space="preserve">CLIENT AS DEFINED IN POINT (10) OF ARTICLE 4(1) OF MIFID II. CONSEQUENTLY NO KEY INFORMATION DOCUMENT REQUIRED BY REGULATION (EU) NO 1286/2014 AS AMENDED </w:t>
      </w:r>
      <w:r>
        <w:rPr>
          <w:rFonts w:ascii="Arial" w:hAnsi="Arial" w:cs="Arial"/>
          <w:bCs/>
          <w:sz w:val="20"/>
          <w:szCs w:val="20"/>
          <w:lang w:val="en-GB" w:eastAsia="en-GB"/>
        </w:rPr>
        <w:t>("</w:t>
      </w:r>
      <w:r w:rsidRPr="00483A50">
        <w:rPr>
          <w:rFonts w:ascii="Arial" w:hAnsi="Arial" w:cs="Arial"/>
          <w:bCs/>
          <w:sz w:val="20"/>
          <w:szCs w:val="20"/>
          <w:lang w:val="en-GB" w:eastAsia="en-GB"/>
        </w:rPr>
        <w:t>PRIIPS REGULATION</w:t>
      </w:r>
      <w:r>
        <w:rPr>
          <w:rFonts w:ascii="Arial" w:hAnsi="Arial" w:cs="Arial"/>
          <w:bCs/>
          <w:sz w:val="20"/>
          <w:szCs w:val="20"/>
          <w:lang w:val="en-GB" w:eastAsia="en-GB"/>
        </w:rPr>
        <w:t>"</w:t>
      </w:r>
      <w:r w:rsidRPr="00483A50">
        <w:rPr>
          <w:rFonts w:ascii="Arial" w:hAnsi="Arial" w:cs="Arial"/>
          <w:bCs/>
          <w:sz w:val="20"/>
          <w:szCs w:val="20"/>
          <w:lang w:val="en-GB" w:eastAsia="en-GB"/>
        </w:rPr>
        <w:t xml:space="preserve">) FOR OFFERING OR SELLING THE </w:t>
      </w:r>
      <w:r>
        <w:rPr>
          <w:rFonts w:ascii="Arial" w:hAnsi="Arial" w:cs="Arial"/>
          <w:bCs/>
          <w:sz w:val="20"/>
          <w:szCs w:val="20"/>
          <w:lang w:val="en-GB" w:eastAsia="en-GB"/>
        </w:rPr>
        <w:t>NEW BONDS</w:t>
      </w:r>
      <w:r w:rsidRPr="00483A50">
        <w:rPr>
          <w:rFonts w:ascii="Arial" w:hAnsi="Arial" w:cs="Arial"/>
          <w:bCs/>
          <w:sz w:val="20"/>
          <w:szCs w:val="20"/>
          <w:lang w:val="en-GB" w:eastAsia="en-GB"/>
        </w:rPr>
        <w:t xml:space="preserve"> OR OTHERWISE MAKING THEM AVAILAB</w:t>
      </w:r>
      <w:r w:rsidRPr="00483A50">
        <w:rPr>
          <w:rFonts w:ascii="Arial" w:hAnsi="Arial" w:cs="Arial"/>
          <w:sz w:val="20"/>
          <w:szCs w:val="20"/>
          <w:lang w:val="en-GB" w:eastAsia="en-GB"/>
        </w:rPr>
        <w:t xml:space="preserve">LE TO RETAIL INVESTORS IN THE EEA </w:t>
      </w:r>
      <w:r>
        <w:rPr>
          <w:rFonts w:ascii="Arial" w:hAnsi="Arial" w:cs="Arial"/>
          <w:bCs/>
          <w:sz w:val="20"/>
          <w:szCs w:val="20"/>
          <w:lang w:val="en-GB" w:eastAsia="en-GB"/>
        </w:rPr>
        <w:t>OR THE UNITED KINGDOM</w:t>
      </w:r>
      <w:r w:rsidRPr="00483A50">
        <w:rPr>
          <w:rFonts w:ascii="Arial" w:hAnsi="Arial" w:cs="Arial"/>
          <w:sz w:val="20"/>
          <w:szCs w:val="20"/>
          <w:lang w:val="en-GB" w:eastAsia="en-GB"/>
        </w:rPr>
        <w:t xml:space="preserve"> HAS BEEN PREPARED AND THEREFORE OFFERING OR SELLING THE </w:t>
      </w:r>
      <w:r>
        <w:rPr>
          <w:rFonts w:ascii="Arial" w:hAnsi="Arial" w:cs="Arial"/>
          <w:sz w:val="20"/>
          <w:szCs w:val="20"/>
          <w:lang w:val="en-GB" w:eastAsia="en-GB"/>
        </w:rPr>
        <w:t>NEW BONDS</w:t>
      </w:r>
      <w:r w:rsidRPr="00483A50">
        <w:rPr>
          <w:rFonts w:ascii="Arial" w:hAnsi="Arial" w:cs="Arial"/>
          <w:sz w:val="20"/>
          <w:szCs w:val="20"/>
          <w:lang w:val="en-GB" w:eastAsia="en-GB"/>
        </w:rPr>
        <w:t xml:space="preserve"> OR OTHERWISE MAKING THEM AVAILABLE TO ANY RETAIL INVESTOR IN THE EEA </w:t>
      </w:r>
      <w:r>
        <w:rPr>
          <w:rFonts w:ascii="Arial" w:hAnsi="Arial" w:cs="Arial"/>
          <w:bCs/>
          <w:sz w:val="20"/>
          <w:szCs w:val="20"/>
          <w:lang w:val="en-GB" w:eastAsia="en-GB"/>
        </w:rPr>
        <w:t>OR THE UNITED KINGDOM</w:t>
      </w:r>
      <w:r>
        <w:rPr>
          <w:rFonts w:ascii="Arial" w:hAnsi="Arial" w:cs="Arial"/>
          <w:sz w:val="20"/>
          <w:szCs w:val="20"/>
          <w:lang w:val="en-GB" w:eastAsia="en-GB"/>
        </w:rPr>
        <w:t xml:space="preserve"> MAY BE UNLAWFUL UNDER THE PRIIPS</w:t>
      </w:r>
      <w:r w:rsidRPr="00483A50">
        <w:rPr>
          <w:rFonts w:ascii="Arial" w:hAnsi="Arial" w:cs="Arial"/>
          <w:sz w:val="20"/>
          <w:szCs w:val="20"/>
          <w:lang w:val="en-GB" w:eastAsia="en-GB"/>
        </w:rPr>
        <w:t xml:space="preserve"> REGULATION.</w:t>
      </w:r>
    </w:p>
    <w:p w14:paraId="13BCB308" w14:textId="523A5380" w:rsidR="00E50626" w:rsidRDefault="00E50626" w:rsidP="0003460E">
      <w:pPr>
        <w:jc w:val="both"/>
        <w:rPr>
          <w:rFonts w:ascii="Arial" w:hAnsi="Arial" w:cs="Arial"/>
          <w:sz w:val="20"/>
          <w:szCs w:val="20"/>
        </w:rPr>
      </w:pPr>
    </w:p>
    <w:p w14:paraId="2106084A" w14:textId="2806898B" w:rsidR="008A0706" w:rsidRDefault="008A0706" w:rsidP="0003460E">
      <w:pPr>
        <w:spacing w:before="100" w:beforeAutospacing="1" w:after="100" w:afterAutospacing="1"/>
        <w:contextualSpacing/>
        <w:jc w:val="both"/>
        <w:outlineLvl w:val="0"/>
        <w:rPr>
          <w:rFonts w:ascii="Arial" w:hAnsi="Arial" w:cs="Arial"/>
          <w:b/>
          <w:sz w:val="20"/>
          <w:szCs w:val="20"/>
        </w:rPr>
      </w:pPr>
    </w:p>
    <w:p w14:paraId="10F70A42" w14:textId="77777777" w:rsidR="00931A43" w:rsidRPr="006B063A" w:rsidRDefault="00931A43" w:rsidP="0003460E">
      <w:pPr>
        <w:jc w:val="both"/>
        <w:rPr>
          <w:rFonts w:ascii="Arial" w:hAnsi="Arial" w:cs="Arial"/>
          <w:color w:val="000000"/>
          <w:sz w:val="20"/>
          <w:szCs w:val="20"/>
          <w:lang w:val="en-GB"/>
        </w:rPr>
      </w:pPr>
    </w:p>
    <w:sectPr w:rsidR="00931A43" w:rsidRPr="006B063A" w:rsidSect="00A75773">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0119" w14:textId="77777777" w:rsidR="00BE150A" w:rsidRDefault="00BE150A">
      <w:r>
        <w:separator/>
      </w:r>
    </w:p>
  </w:endnote>
  <w:endnote w:type="continuationSeparator" w:id="0">
    <w:p w14:paraId="420EE4A7" w14:textId="77777777" w:rsidR="00BE150A" w:rsidRDefault="00BE150A">
      <w:r>
        <w:continuationSeparator/>
      </w:r>
    </w:p>
  </w:endnote>
  <w:endnote w:type="continuationNotice" w:id="1">
    <w:p w14:paraId="1160D74C" w14:textId="77777777" w:rsidR="00BE150A" w:rsidRDefault="00BE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8B4F" w14:textId="320E215C" w:rsidR="006604C4" w:rsidRPr="007B7DF9" w:rsidRDefault="009B38AB" w:rsidP="009B38AB">
    <w:pPr>
      <w:pStyle w:val="Footer"/>
      <w:framePr w:wrap="around" w:vAnchor="text" w:hAnchor="margin" w:xAlign="center" w:y="1"/>
      <w:jc w:val="center"/>
      <w:rPr>
        <w:rStyle w:val="PageNumber"/>
      </w:rPr>
    </w:pPr>
    <w:r>
      <w:rPr>
        <w:rStyle w:val="PageNumber"/>
        <w:rFonts w:ascii="Arial" w:hAnsi="Arial"/>
        <w:sz w:val="20"/>
      </w:rPr>
      <w:t xml:space="preserve">- </w:t>
    </w:r>
    <w:r w:rsidR="006604C4" w:rsidRPr="007B7DF9">
      <w:rPr>
        <w:rStyle w:val="PageNumber"/>
        <w:rFonts w:ascii="Arial" w:hAnsi="Arial"/>
        <w:sz w:val="20"/>
      </w:rPr>
      <w:fldChar w:fldCharType="begin"/>
    </w:r>
    <w:r w:rsidR="006604C4" w:rsidRPr="007B7DF9">
      <w:rPr>
        <w:rStyle w:val="PageNumber"/>
        <w:rFonts w:ascii="Arial" w:hAnsi="Arial"/>
        <w:sz w:val="20"/>
      </w:rPr>
      <w:instrText xml:space="preserve">PAGE  </w:instrText>
    </w:r>
    <w:r w:rsidR="006604C4" w:rsidRPr="007B7DF9">
      <w:rPr>
        <w:rStyle w:val="PageNumber"/>
        <w:rFonts w:ascii="Arial" w:hAnsi="Arial"/>
        <w:sz w:val="20"/>
      </w:rPr>
      <w:fldChar w:fldCharType="separate"/>
    </w:r>
    <w:r w:rsidR="00492A4C">
      <w:rPr>
        <w:rStyle w:val="PageNumber"/>
        <w:rFonts w:ascii="Arial" w:hAnsi="Arial"/>
        <w:noProof/>
        <w:sz w:val="20"/>
      </w:rPr>
      <w:t>6</w:t>
    </w:r>
    <w:r w:rsidR="006604C4" w:rsidRPr="007B7DF9">
      <w:rPr>
        <w:rStyle w:val="PageNumber"/>
        <w:rFonts w:ascii="Arial" w:hAnsi="Arial"/>
        <w:sz w:val="20"/>
      </w:rPr>
      <w:fldChar w:fldCharType="end"/>
    </w:r>
    <w:r>
      <w:rPr>
        <w:rStyle w:val="PageNumber"/>
        <w:rFonts w:ascii="Arial" w:hAnsi="Arial"/>
        <w:sz w:val="20"/>
      </w:rPr>
      <w:t xml:space="preserve"> -</w:t>
    </w:r>
  </w:p>
  <w:p w14:paraId="7F5139BA" w14:textId="28FA6B14" w:rsidR="006604C4" w:rsidRDefault="006604C4" w:rsidP="009B38AB">
    <w:pPr>
      <w:pStyle w:val="Footer"/>
      <w:rPr>
        <w:rFonts w:ascii="Arial" w:hAnsi="Arial" w:cs="Arial"/>
        <w:sz w:val="20"/>
      </w:rPr>
    </w:pPr>
  </w:p>
  <w:p w14:paraId="0CCE860E" w14:textId="3FAF19D8" w:rsidR="0084076E" w:rsidRPr="007B7DF9" w:rsidRDefault="0084076E" w:rsidP="0050789C">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0381" w14:textId="08EB32B6" w:rsidR="006604C4" w:rsidRPr="007B7DF9" w:rsidRDefault="006604C4" w:rsidP="007B7DF9">
    <w:pPr>
      <w:pStyle w:val="Footer"/>
      <w:framePr w:wrap="around" w:vAnchor="text" w:hAnchor="margin" w:xAlign="center" w:y="1"/>
      <w:rPr>
        <w:rStyle w:val="PageNumber"/>
      </w:rPr>
    </w:pPr>
    <w:r w:rsidRPr="007B7DF9">
      <w:rPr>
        <w:rStyle w:val="PageNumber"/>
        <w:rFonts w:ascii="Arial" w:hAnsi="Arial"/>
        <w:sz w:val="20"/>
      </w:rPr>
      <w:t xml:space="preserve">- </w:t>
    </w:r>
    <w:r w:rsidRPr="007B7DF9">
      <w:rPr>
        <w:rStyle w:val="PageNumber"/>
        <w:rFonts w:ascii="Arial" w:hAnsi="Arial"/>
        <w:sz w:val="20"/>
      </w:rPr>
      <w:fldChar w:fldCharType="begin"/>
    </w:r>
    <w:r w:rsidRPr="007B7DF9">
      <w:rPr>
        <w:rStyle w:val="PageNumber"/>
        <w:rFonts w:ascii="Arial" w:hAnsi="Arial"/>
        <w:sz w:val="20"/>
      </w:rPr>
      <w:instrText xml:space="preserve">PAGE  </w:instrText>
    </w:r>
    <w:r w:rsidRPr="007B7DF9">
      <w:rPr>
        <w:rStyle w:val="PageNumber"/>
        <w:rFonts w:ascii="Arial" w:hAnsi="Arial"/>
        <w:sz w:val="20"/>
      </w:rPr>
      <w:fldChar w:fldCharType="separate"/>
    </w:r>
    <w:r w:rsidR="00492A4C">
      <w:rPr>
        <w:rStyle w:val="PageNumber"/>
        <w:rFonts w:ascii="Arial" w:hAnsi="Arial"/>
        <w:noProof/>
        <w:sz w:val="20"/>
      </w:rPr>
      <w:t>5</w:t>
    </w:r>
    <w:r w:rsidRPr="007B7DF9">
      <w:rPr>
        <w:rStyle w:val="PageNumber"/>
        <w:rFonts w:ascii="Arial" w:hAnsi="Arial"/>
        <w:sz w:val="20"/>
      </w:rPr>
      <w:fldChar w:fldCharType="end"/>
    </w:r>
    <w:r w:rsidRPr="007B7DF9">
      <w:rPr>
        <w:rStyle w:val="PageNumber"/>
        <w:rFonts w:ascii="Arial" w:hAnsi="Arial"/>
        <w:sz w:val="20"/>
      </w:rPr>
      <w:t xml:space="preserve"> -</w:t>
    </w:r>
  </w:p>
  <w:p w14:paraId="2735549D" w14:textId="22A9B8CE" w:rsidR="006604C4" w:rsidRDefault="006604C4" w:rsidP="00507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FB60" w14:textId="5975037D" w:rsidR="006604C4" w:rsidRDefault="006604C4" w:rsidP="00B22E14">
    <w:pPr>
      <w:pStyle w:val="Footer"/>
      <w:jc w:val="center"/>
      <w:rPr>
        <w:rFonts w:ascii="Arial" w:hAnsi="Arial" w:cs="Arial"/>
        <w:sz w:val="20"/>
      </w:rPr>
    </w:pPr>
    <w:r w:rsidRPr="00740E16">
      <w:rPr>
        <w:rFonts w:ascii="Arial" w:hAnsi="Arial" w:cs="Arial"/>
        <w:sz w:val="20"/>
      </w:rPr>
      <w:t>-</w:t>
    </w:r>
    <w:r>
      <w:rPr>
        <w:rFonts w:ascii="Arial" w:hAnsi="Arial" w:cs="Arial"/>
        <w:sz w:val="20"/>
      </w:rPr>
      <w:t xml:space="preserve"> 1 </w:t>
    </w:r>
    <w:r w:rsidRPr="00740E16">
      <w:rPr>
        <w:rFonts w:ascii="Arial" w:hAnsi="Arial" w:cs="Arial"/>
        <w:sz w:val="20"/>
      </w:rPr>
      <w:t>-</w:t>
    </w:r>
  </w:p>
  <w:p w14:paraId="7913C160" w14:textId="64237792" w:rsidR="0084076E" w:rsidRPr="00740E16" w:rsidRDefault="0084076E" w:rsidP="0050789C">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AC18" w14:textId="77777777" w:rsidR="00BE150A" w:rsidRDefault="00BE150A">
      <w:r>
        <w:separator/>
      </w:r>
    </w:p>
  </w:footnote>
  <w:footnote w:type="continuationSeparator" w:id="0">
    <w:p w14:paraId="3D39F2D5" w14:textId="77777777" w:rsidR="00BE150A" w:rsidRDefault="00BE150A">
      <w:r>
        <w:continuationSeparator/>
      </w:r>
    </w:p>
  </w:footnote>
  <w:footnote w:type="continuationNotice" w:id="1">
    <w:p w14:paraId="0846E2F1" w14:textId="77777777" w:rsidR="00BE150A" w:rsidRDefault="00BE1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5983" w14:textId="77777777" w:rsidR="00D41DB2" w:rsidRDefault="00D41DB2">
    <w:pPr>
      <w:pStyle w:val="Header"/>
    </w:pPr>
  </w:p>
  <w:p w14:paraId="178E16F2" w14:textId="77777777" w:rsidR="00A811F2" w:rsidRDefault="00A811F2" w:rsidP="009B38AB">
    <w:pPr>
      <w:jc w:val="center"/>
    </w:pPr>
  </w:p>
  <w:p w14:paraId="1A21B6AC" w14:textId="77777777" w:rsidR="00A811F2" w:rsidRDefault="00A811F2" w:rsidP="009B38A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993B" w14:textId="77777777" w:rsidR="00D41DB2" w:rsidRDefault="00D41DB2" w:rsidP="009B38AB">
    <w:pPr>
      <w:pStyle w:val="Header"/>
      <w:jc w:val="center"/>
    </w:pPr>
  </w:p>
  <w:p w14:paraId="3688C8AE" w14:textId="77777777" w:rsidR="00A811F2" w:rsidRDefault="00A811F2" w:rsidP="009B38AB">
    <w:pPr>
      <w:jc w:val="center"/>
    </w:pPr>
  </w:p>
  <w:p w14:paraId="6387369F" w14:textId="77777777" w:rsidR="00A811F2" w:rsidRDefault="00A811F2" w:rsidP="009B38A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3B30" w14:textId="57DC3604" w:rsidR="006604C4" w:rsidRPr="001D3E29" w:rsidRDefault="007D53E4" w:rsidP="009A3BC0">
    <w:pPr>
      <w:pStyle w:val="Header"/>
      <w:tabs>
        <w:tab w:val="center" w:pos="900"/>
        <w:tab w:val="right" w:pos="9688"/>
      </w:tabs>
      <w:ind w:right="100"/>
      <w:jc w:val="right"/>
      <w:rPr>
        <w:rFonts w:ascii="Arial" w:hAnsi="Arial" w:cs="Arial"/>
        <w:noProof/>
        <w:color w:val="FF0000"/>
        <w:sz w:val="28"/>
        <w:lang w:val="en-US"/>
      </w:rPr>
    </w:pPr>
    <w:r w:rsidRPr="0080250A">
      <w:rPr>
        <w:noProof/>
        <w:color w:val="FF0000"/>
        <w:lang w:val="en-GB" w:eastAsia="en-GB"/>
      </w:rPr>
      <w:drawing>
        <wp:anchor distT="0" distB="0" distL="114300" distR="114300" simplePos="0" relativeHeight="251657728" behindDoc="1" locked="0" layoutInCell="1" allowOverlap="1" wp14:anchorId="5ED5FBC4" wp14:editId="75EEA829">
          <wp:simplePos x="0" y="0"/>
          <wp:positionH relativeFrom="margin">
            <wp:posOffset>-498475</wp:posOffset>
          </wp:positionH>
          <wp:positionV relativeFrom="margin">
            <wp:posOffset>-842010</wp:posOffset>
          </wp:positionV>
          <wp:extent cx="7823835" cy="1016000"/>
          <wp:effectExtent l="0" t="0" r="5715"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p>
  <w:p w14:paraId="08E76440" w14:textId="77777777" w:rsidR="006604C4" w:rsidRPr="001D3E29" w:rsidRDefault="006604C4" w:rsidP="00F23BE5">
    <w:pPr>
      <w:pStyle w:val="Header"/>
      <w:tabs>
        <w:tab w:val="left" w:pos="1680"/>
      </w:tabs>
      <w:rPr>
        <w:rFonts w:ascii="Arial" w:hAnsi="Arial" w:cs="Arial"/>
        <w:b/>
        <w:sz w:val="24"/>
        <w:lang w:val="en-US"/>
      </w:rPr>
    </w:pPr>
  </w:p>
  <w:p w14:paraId="2FFDAD7D" w14:textId="77777777" w:rsidR="006604C4" w:rsidRPr="001D3E29" w:rsidRDefault="006604C4" w:rsidP="00B22E14">
    <w:pPr>
      <w:pStyle w:val="Header"/>
      <w:tabs>
        <w:tab w:val="left" w:pos="1680"/>
      </w:tabs>
      <w:rPr>
        <w:rFonts w:ascii="Arial" w:hAnsi="Arial" w:cs="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33E4D"/>
    <w:multiLevelType w:val="hybridMultilevel"/>
    <w:tmpl w:val="27D8FF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291B4F"/>
    <w:multiLevelType w:val="hybridMultilevel"/>
    <w:tmpl w:val="CE44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2A3131"/>
    <w:multiLevelType w:val="hybridMultilevel"/>
    <w:tmpl w:val="CB82BA76"/>
    <w:lvl w:ilvl="0" w:tplc="CC52DCF6">
      <w:start w:val="1"/>
      <w:numFmt w:val="bullet"/>
      <w:lvlText w:val="‏"/>
      <w:lvlJc w:val="left"/>
      <w:pPr>
        <w:tabs>
          <w:tab w:val="num" w:pos="720"/>
        </w:tabs>
        <w:ind w:left="720" w:hanging="360"/>
      </w:pPr>
      <w:rPr>
        <w:rFonts w:ascii="Arial" w:hAnsi="Arial" w:hint="default"/>
      </w:rPr>
    </w:lvl>
    <w:lvl w:ilvl="1" w:tplc="448654A8" w:tentative="1">
      <w:start w:val="1"/>
      <w:numFmt w:val="bullet"/>
      <w:lvlText w:val="‏"/>
      <w:lvlJc w:val="left"/>
      <w:pPr>
        <w:tabs>
          <w:tab w:val="num" w:pos="1440"/>
        </w:tabs>
        <w:ind w:left="1440" w:hanging="360"/>
      </w:pPr>
      <w:rPr>
        <w:rFonts w:ascii="Arial" w:hAnsi="Arial" w:hint="default"/>
      </w:rPr>
    </w:lvl>
    <w:lvl w:ilvl="2" w:tplc="15D4E2D4">
      <w:numFmt w:val="bullet"/>
      <w:lvlText w:val=""/>
      <w:lvlJc w:val="left"/>
      <w:pPr>
        <w:tabs>
          <w:tab w:val="num" w:pos="2160"/>
        </w:tabs>
        <w:ind w:left="2160" w:hanging="360"/>
      </w:pPr>
      <w:rPr>
        <w:rFonts w:ascii="Wingdings" w:hAnsi="Wingdings" w:hint="default"/>
      </w:rPr>
    </w:lvl>
    <w:lvl w:ilvl="3" w:tplc="A4D02746" w:tentative="1">
      <w:start w:val="1"/>
      <w:numFmt w:val="bullet"/>
      <w:lvlText w:val="‏"/>
      <w:lvlJc w:val="left"/>
      <w:pPr>
        <w:tabs>
          <w:tab w:val="num" w:pos="2880"/>
        </w:tabs>
        <w:ind w:left="2880" w:hanging="360"/>
      </w:pPr>
      <w:rPr>
        <w:rFonts w:ascii="Arial" w:hAnsi="Arial" w:hint="default"/>
      </w:rPr>
    </w:lvl>
    <w:lvl w:ilvl="4" w:tplc="35FC66C8" w:tentative="1">
      <w:start w:val="1"/>
      <w:numFmt w:val="bullet"/>
      <w:lvlText w:val="‏"/>
      <w:lvlJc w:val="left"/>
      <w:pPr>
        <w:tabs>
          <w:tab w:val="num" w:pos="3600"/>
        </w:tabs>
        <w:ind w:left="3600" w:hanging="360"/>
      </w:pPr>
      <w:rPr>
        <w:rFonts w:ascii="Arial" w:hAnsi="Arial" w:hint="default"/>
      </w:rPr>
    </w:lvl>
    <w:lvl w:ilvl="5" w:tplc="5F8CD526" w:tentative="1">
      <w:start w:val="1"/>
      <w:numFmt w:val="bullet"/>
      <w:lvlText w:val="‏"/>
      <w:lvlJc w:val="left"/>
      <w:pPr>
        <w:tabs>
          <w:tab w:val="num" w:pos="4320"/>
        </w:tabs>
        <w:ind w:left="4320" w:hanging="360"/>
      </w:pPr>
      <w:rPr>
        <w:rFonts w:ascii="Arial" w:hAnsi="Arial" w:hint="default"/>
      </w:rPr>
    </w:lvl>
    <w:lvl w:ilvl="6" w:tplc="B314BE7E" w:tentative="1">
      <w:start w:val="1"/>
      <w:numFmt w:val="bullet"/>
      <w:lvlText w:val="‏"/>
      <w:lvlJc w:val="left"/>
      <w:pPr>
        <w:tabs>
          <w:tab w:val="num" w:pos="5040"/>
        </w:tabs>
        <w:ind w:left="5040" w:hanging="360"/>
      </w:pPr>
      <w:rPr>
        <w:rFonts w:ascii="Arial" w:hAnsi="Arial" w:hint="default"/>
      </w:rPr>
    </w:lvl>
    <w:lvl w:ilvl="7" w:tplc="9392CDB4" w:tentative="1">
      <w:start w:val="1"/>
      <w:numFmt w:val="bullet"/>
      <w:lvlText w:val="‏"/>
      <w:lvlJc w:val="left"/>
      <w:pPr>
        <w:tabs>
          <w:tab w:val="num" w:pos="5760"/>
        </w:tabs>
        <w:ind w:left="5760" w:hanging="360"/>
      </w:pPr>
      <w:rPr>
        <w:rFonts w:ascii="Arial" w:hAnsi="Arial" w:hint="default"/>
      </w:rPr>
    </w:lvl>
    <w:lvl w:ilvl="8" w:tplc="219815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05056D"/>
    <w:multiLevelType w:val="hybridMultilevel"/>
    <w:tmpl w:val="916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02A67"/>
    <w:multiLevelType w:val="hybridMultilevel"/>
    <w:tmpl w:val="ECCE416A"/>
    <w:lvl w:ilvl="0" w:tplc="0DACC70A">
      <w:start w:val="1"/>
      <w:numFmt w:val="bullet"/>
      <w:lvlText w:val="‏"/>
      <w:lvlJc w:val="left"/>
      <w:pPr>
        <w:tabs>
          <w:tab w:val="num" w:pos="720"/>
        </w:tabs>
        <w:ind w:left="720" w:hanging="360"/>
      </w:pPr>
      <w:rPr>
        <w:rFonts w:ascii="Arial" w:hAnsi="Arial" w:hint="default"/>
      </w:rPr>
    </w:lvl>
    <w:lvl w:ilvl="1" w:tplc="515CA9F0">
      <w:start w:val="1"/>
      <w:numFmt w:val="bullet"/>
      <w:lvlText w:val="‏"/>
      <w:lvlJc w:val="left"/>
      <w:pPr>
        <w:tabs>
          <w:tab w:val="num" w:pos="1440"/>
        </w:tabs>
        <w:ind w:left="1440" w:hanging="360"/>
      </w:pPr>
      <w:rPr>
        <w:rFonts w:ascii="Arial" w:hAnsi="Arial" w:hint="default"/>
      </w:rPr>
    </w:lvl>
    <w:lvl w:ilvl="2" w:tplc="DBE6B23C" w:tentative="1">
      <w:start w:val="1"/>
      <w:numFmt w:val="bullet"/>
      <w:lvlText w:val="‏"/>
      <w:lvlJc w:val="left"/>
      <w:pPr>
        <w:tabs>
          <w:tab w:val="num" w:pos="2160"/>
        </w:tabs>
        <w:ind w:left="2160" w:hanging="360"/>
      </w:pPr>
      <w:rPr>
        <w:rFonts w:ascii="Arial" w:hAnsi="Arial" w:hint="default"/>
      </w:rPr>
    </w:lvl>
    <w:lvl w:ilvl="3" w:tplc="4888DB16" w:tentative="1">
      <w:start w:val="1"/>
      <w:numFmt w:val="bullet"/>
      <w:lvlText w:val="‏"/>
      <w:lvlJc w:val="left"/>
      <w:pPr>
        <w:tabs>
          <w:tab w:val="num" w:pos="2880"/>
        </w:tabs>
        <w:ind w:left="2880" w:hanging="360"/>
      </w:pPr>
      <w:rPr>
        <w:rFonts w:ascii="Arial" w:hAnsi="Arial" w:hint="default"/>
      </w:rPr>
    </w:lvl>
    <w:lvl w:ilvl="4" w:tplc="7B247758" w:tentative="1">
      <w:start w:val="1"/>
      <w:numFmt w:val="bullet"/>
      <w:lvlText w:val="‏"/>
      <w:lvlJc w:val="left"/>
      <w:pPr>
        <w:tabs>
          <w:tab w:val="num" w:pos="3600"/>
        </w:tabs>
        <w:ind w:left="3600" w:hanging="360"/>
      </w:pPr>
      <w:rPr>
        <w:rFonts w:ascii="Arial" w:hAnsi="Arial" w:hint="default"/>
      </w:rPr>
    </w:lvl>
    <w:lvl w:ilvl="5" w:tplc="FC1A0E0C" w:tentative="1">
      <w:start w:val="1"/>
      <w:numFmt w:val="bullet"/>
      <w:lvlText w:val="‏"/>
      <w:lvlJc w:val="left"/>
      <w:pPr>
        <w:tabs>
          <w:tab w:val="num" w:pos="4320"/>
        </w:tabs>
        <w:ind w:left="4320" w:hanging="360"/>
      </w:pPr>
      <w:rPr>
        <w:rFonts w:ascii="Arial" w:hAnsi="Arial" w:hint="default"/>
      </w:rPr>
    </w:lvl>
    <w:lvl w:ilvl="6" w:tplc="35F8BF2C" w:tentative="1">
      <w:start w:val="1"/>
      <w:numFmt w:val="bullet"/>
      <w:lvlText w:val="‏"/>
      <w:lvlJc w:val="left"/>
      <w:pPr>
        <w:tabs>
          <w:tab w:val="num" w:pos="5040"/>
        </w:tabs>
        <w:ind w:left="5040" w:hanging="360"/>
      </w:pPr>
      <w:rPr>
        <w:rFonts w:ascii="Arial" w:hAnsi="Arial" w:hint="default"/>
      </w:rPr>
    </w:lvl>
    <w:lvl w:ilvl="7" w:tplc="729C56AE" w:tentative="1">
      <w:start w:val="1"/>
      <w:numFmt w:val="bullet"/>
      <w:lvlText w:val="‏"/>
      <w:lvlJc w:val="left"/>
      <w:pPr>
        <w:tabs>
          <w:tab w:val="num" w:pos="5760"/>
        </w:tabs>
        <w:ind w:left="5760" w:hanging="360"/>
      </w:pPr>
      <w:rPr>
        <w:rFonts w:ascii="Arial" w:hAnsi="Arial" w:hint="default"/>
      </w:rPr>
    </w:lvl>
    <w:lvl w:ilvl="8" w:tplc="AE405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C0184D"/>
    <w:multiLevelType w:val="hybridMultilevel"/>
    <w:tmpl w:val="02ACF886"/>
    <w:lvl w:ilvl="0" w:tplc="F4B0BAEC">
      <w:start w:val="1"/>
      <w:numFmt w:val="bullet"/>
      <w:lvlText w:val="•"/>
      <w:lvlJc w:val="left"/>
      <w:pPr>
        <w:tabs>
          <w:tab w:val="num" w:pos="720"/>
        </w:tabs>
        <w:ind w:left="720" w:hanging="360"/>
      </w:pPr>
      <w:rPr>
        <w:rFonts w:ascii="Arial" w:hAnsi="Arial" w:hint="default"/>
      </w:rPr>
    </w:lvl>
    <w:lvl w:ilvl="1" w:tplc="94B2D6AC" w:tentative="1">
      <w:start w:val="1"/>
      <w:numFmt w:val="bullet"/>
      <w:lvlText w:val="•"/>
      <w:lvlJc w:val="left"/>
      <w:pPr>
        <w:tabs>
          <w:tab w:val="num" w:pos="1440"/>
        </w:tabs>
        <w:ind w:left="1440" w:hanging="360"/>
      </w:pPr>
      <w:rPr>
        <w:rFonts w:ascii="Arial" w:hAnsi="Arial" w:hint="default"/>
      </w:rPr>
    </w:lvl>
    <w:lvl w:ilvl="2" w:tplc="26E0CEE4" w:tentative="1">
      <w:start w:val="1"/>
      <w:numFmt w:val="bullet"/>
      <w:lvlText w:val="•"/>
      <w:lvlJc w:val="left"/>
      <w:pPr>
        <w:tabs>
          <w:tab w:val="num" w:pos="2160"/>
        </w:tabs>
        <w:ind w:left="2160" w:hanging="360"/>
      </w:pPr>
      <w:rPr>
        <w:rFonts w:ascii="Arial" w:hAnsi="Arial" w:hint="default"/>
      </w:rPr>
    </w:lvl>
    <w:lvl w:ilvl="3" w:tplc="C10C78EC" w:tentative="1">
      <w:start w:val="1"/>
      <w:numFmt w:val="bullet"/>
      <w:lvlText w:val="•"/>
      <w:lvlJc w:val="left"/>
      <w:pPr>
        <w:tabs>
          <w:tab w:val="num" w:pos="2880"/>
        </w:tabs>
        <w:ind w:left="2880" w:hanging="360"/>
      </w:pPr>
      <w:rPr>
        <w:rFonts w:ascii="Arial" w:hAnsi="Arial" w:hint="default"/>
      </w:rPr>
    </w:lvl>
    <w:lvl w:ilvl="4" w:tplc="93B86214" w:tentative="1">
      <w:start w:val="1"/>
      <w:numFmt w:val="bullet"/>
      <w:lvlText w:val="•"/>
      <w:lvlJc w:val="left"/>
      <w:pPr>
        <w:tabs>
          <w:tab w:val="num" w:pos="3600"/>
        </w:tabs>
        <w:ind w:left="3600" w:hanging="360"/>
      </w:pPr>
      <w:rPr>
        <w:rFonts w:ascii="Arial" w:hAnsi="Arial" w:hint="default"/>
      </w:rPr>
    </w:lvl>
    <w:lvl w:ilvl="5" w:tplc="331E94C0" w:tentative="1">
      <w:start w:val="1"/>
      <w:numFmt w:val="bullet"/>
      <w:lvlText w:val="•"/>
      <w:lvlJc w:val="left"/>
      <w:pPr>
        <w:tabs>
          <w:tab w:val="num" w:pos="4320"/>
        </w:tabs>
        <w:ind w:left="4320" w:hanging="360"/>
      </w:pPr>
      <w:rPr>
        <w:rFonts w:ascii="Arial" w:hAnsi="Arial" w:hint="default"/>
      </w:rPr>
    </w:lvl>
    <w:lvl w:ilvl="6" w:tplc="1E749F12" w:tentative="1">
      <w:start w:val="1"/>
      <w:numFmt w:val="bullet"/>
      <w:lvlText w:val="•"/>
      <w:lvlJc w:val="left"/>
      <w:pPr>
        <w:tabs>
          <w:tab w:val="num" w:pos="5040"/>
        </w:tabs>
        <w:ind w:left="5040" w:hanging="360"/>
      </w:pPr>
      <w:rPr>
        <w:rFonts w:ascii="Arial" w:hAnsi="Arial" w:hint="default"/>
      </w:rPr>
    </w:lvl>
    <w:lvl w:ilvl="7" w:tplc="DF30F63A" w:tentative="1">
      <w:start w:val="1"/>
      <w:numFmt w:val="bullet"/>
      <w:lvlText w:val="•"/>
      <w:lvlJc w:val="left"/>
      <w:pPr>
        <w:tabs>
          <w:tab w:val="num" w:pos="5760"/>
        </w:tabs>
        <w:ind w:left="5760" w:hanging="360"/>
      </w:pPr>
      <w:rPr>
        <w:rFonts w:ascii="Arial" w:hAnsi="Arial" w:hint="default"/>
      </w:rPr>
    </w:lvl>
    <w:lvl w:ilvl="8" w:tplc="903A7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A06E68"/>
    <w:multiLevelType w:val="hybridMultilevel"/>
    <w:tmpl w:val="D338BADA"/>
    <w:lvl w:ilvl="0" w:tplc="EBA0E5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7"/>
  </w:num>
  <w:num w:numId="7">
    <w:abstractNumId w:val="3"/>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12D58"/>
    <w:rsid w:val="00000976"/>
    <w:rsid w:val="000010C8"/>
    <w:rsid w:val="00001C0C"/>
    <w:rsid w:val="00002B02"/>
    <w:rsid w:val="000031D1"/>
    <w:rsid w:val="00004C26"/>
    <w:rsid w:val="00005289"/>
    <w:rsid w:val="0000548E"/>
    <w:rsid w:val="00007C8F"/>
    <w:rsid w:val="00010C9C"/>
    <w:rsid w:val="00011C12"/>
    <w:rsid w:val="00011D09"/>
    <w:rsid w:val="000131E1"/>
    <w:rsid w:val="00014700"/>
    <w:rsid w:val="00014A15"/>
    <w:rsid w:val="00014D99"/>
    <w:rsid w:val="00015D32"/>
    <w:rsid w:val="00017338"/>
    <w:rsid w:val="00017342"/>
    <w:rsid w:val="00017591"/>
    <w:rsid w:val="00017711"/>
    <w:rsid w:val="00017EF3"/>
    <w:rsid w:val="00020A4E"/>
    <w:rsid w:val="00020DFB"/>
    <w:rsid w:val="00021F68"/>
    <w:rsid w:val="00022460"/>
    <w:rsid w:val="00023943"/>
    <w:rsid w:val="00024E05"/>
    <w:rsid w:val="000255EE"/>
    <w:rsid w:val="0002793B"/>
    <w:rsid w:val="00030531"/>
    <w:rsid w:val="000308A1"/>
    <w:rsid w:val="0003093B"/>
    <w:rsid w:val="00030AF7"/>
    <w:rsid w:val="00031EAB"/>
    <w:rsid w:val="00031FE8"/>
    <w:rsid w:val="000322FD"/>
    <w:rsid w:val="00032A70"/>
    <w:rsid w:val="000341C0"/>
    <w:rsid w:val="0003460E"/>
    <w:rsid w:val="000346D7"/>
    <w:rsid w:val="0003571B"/>
    <w:rsid w:val="000358E4"/>
    <w:rsid w:val="0003642B"/>
    <w:rsid w:val="0003659A"/>
    <w:rsid w:val="00037D69"/>
    <w:rsid w:val="00040503"/>
    <w:rsid w:val="0004137D"/>
    <w:rsid w:val="000415B1"/>
    <w:rsid w:val="00042236"/>
    <w:rsid w:val="00042741"/>
    <w:rsid w:val="00042A4F"/>
    <w:rsid w:val="00043429"/>
    <w:rsid w:val="000434C7"/>
    <w:rsid w:val="00043833"/>
    <w:rsid w:val="00044B92"/>
    <w:rsid w:val="0004552A"/>
    <w:rsid w:val="000458BE"/>
    <w:rsid w:val="00046481"/>
    <w:rsid w:val="000506F0"/>
    <w:rsid w:val="0005071B"/>
    <w:rsid w:val="00050AD0"/>
    <w:rsid w:val="0005101A"/>
    <w:rsid w:val="00051EB8"/>
    <w:rsid w:val="00051FCC"/>
    <w:rsid w:val="0005306E"/>
    <w:rsid w:val="00053325"/>
    <w:rsid w:val="0005406F"/>
    <w:rsid w:val="00054517"/>
    <w:rsid w:val="000548E0"/>
    <w:rsid w:val="000559CB"/>
    <w:rsid w:val="0005603D"/>
    <w:rsid w:val="00056B01"/>
    <w:rsid w:val="00057F56"/>
    <w:rsid w:val="0006006D"/>
    <w:rsid w:val="00060448"/>
    <w:rsid w:val="00060CD8"/>
    <w:rsid w:val="000614F9"/>
    <w:rsid w:val="0006264B"/>
    <w:rsid w:val="0006319B"/>
    <w:rsid w:val="00063BCF"/>
    <w:rsid w:val="00065362"/>
    <w:rsid w:val="00065906"/>
    <w:rsid w:val="00066F2F"/>
    <w:rsid w:val="0006708B"/>
    <w:rsid w:val="0006760B"/>
    <w:rsid w:val="000706BF"/>
    <w:rsid w:val="00070D59"/>
    <w:rsid w:val="000711E7"/>
    <w:rsid w:val="000718BC"/>
    <w:rsid w:val="000728ED"/>
    <w:rsid w:val="00073DB9"/>
    <w:rsid w:val="00074275"/>
    <w:rsid w:val="000747AF"/>
    <w:rsid w:val="00074DDC"/>
    <w:rsid w:val="000758C7"/>
    <w:rsid w:val="00075D9A"/>
    <w:rsid w:val="00075F4F"/>
    <w:rsid w:val="00076EAD"/>
    <w:rsid w:val="00077B1D"/>
    <w:rsid w:val="00080022"/>
    <w:rsid w:val="0008015D"/>
    <w:rsid w:val="0008031A"/>
    <w:rsid w:val="00080AE3"/>
    <w:rsid w:val="00081382"/>
    <w:rsid w:val="00081586"/>
    <w:rsid w:val="000818D2"/>
    <w:rsid w:val="00082A94"/>
    <w:rsid w:val="00083015"/>
    <w:rsid w:val="00084A72"/>
    <w:rsid w:val="000850E7"/>
    <w:rsid w:val="000852E8"/>
    <w:rsid w:val="0008645E"/>
    <w:rsid w:val="0008650D"/>
    <w:rsid w:val="000875D0"/>
    <w:rsid w:val="00087F9F"/>
    <w:rsid w:val="0009080C"/>
    <w:rsid w:val="00090AFF"/>
    <w:rsid w:val="00091837"/>
    <w:rsid w:val="00093A24"/>
    <w:rsid w:val="00093E94"/>
    <w:rsid w:val="0009534D"/>
    <w:rsid w:val="000955BF"/>
    <w:rsid w:val="000A1F78"/>
    <w:rsid w:val="000A2F66"/>
    <w:rsid w:val="000A5DAC"/>
    <w:rsid w:val="000A695C"/>
    <w:rsid w:val="000A7138"/>
    <w:rsid w:val="000A77DC"/>
    <w:rsid w:val="000A7F62"/>
    <w:rsid w:val="000B03C8"/>
    <w:rsid w:val="000B21F6"/>
    <w:rsid w:val="000B3B4C"/>
    <w:rsid w:val="000B462E"/>
    <w:rsid w:val="000B53C8"/>
    <w:rsid w:val="000C15A6"/>
    <w:rsid w:val="000C1F3C"/>
    <w:rsid w:val="000C1F71"/>
    <w:rsid w:val="000C4723"/>
    <w:rsid w:val="000C485D"/>
    <w:rsid w:val="000C57B7"/>
    <w:rsid w:val="000C580D"/>
    <w:rsid w:val="000C60D1"/>
    <w:rsid w:val="000C65D9"/>
    <w:rsid w:val="000C70A9"/>
    <w:rsid w:val="000C7451"/>
    <w:rsid w:val="000D0137"/>
    <w:rsid w:val="000D0F92"/>
    <w:rsid w:val="000D22B7"/>
    <w:rsid w:val="000D30E9"/>
    <w:rsid w:val="000D3952"/>
    <w:rsid w:val="000D4276"/>
    <w:rsid w:val="000D4E93"/>
    <w:rsid w:val="000D52AC"/>
    <w:rsid w:val="000D565E"/>
    <w:rsid w:val="000D57E0"/>
    <w:rsid w:val="000D5E1A"/>
    <w:rsid w:val="000D6EAC"/>
    <w:rsid w:val="000E0279"/>
    <w:rsid w:val="000E056C"/>
    <w:rsid w:val="000E0958"/>
    <w:rsid w:val="000E1416"/>
    <w:rsid w:val="000E174F"/>
    <w:rsid w:val="000E1B6B"/>
    <w:rsid w:val="000E1D13"/>
    <w:rsid w:val="000E2FAF"/>
    <w:rsid w:val="000E3D6D"/>
    <w:rsid w:val="000E477D"/>
    <w:rsid w:val="000E5091"/>
    <w:rsid w:val="000E5752"/>
    <w:rsid w:val="000E5933"/>
    <w:rsid w:val="000E5C93"/>
    <w:rsid w:val="000E7DEA"/>
    <w:rsid w:val="000F0151"/>
    <w:rsid w:val="000F024B"/>
    <w:rsid w:val="000F0DBB"/>
    <w:rsid w:val="000F18BE"/>
    <w:rsid w:val="000F1AE4"/>
    <w:rsid w:val="000F1CC1"/>
    <w:rsid w:val="000F21D6"/>
    <w:rsid w:val="000F2878"/>
    <w:rsid w:val="000F294A"/>
    <w:rsid w:val="000F3852"/>
    <w:rsid w:val="000F45F9"/>
    <w:rsid w:val="000F4D8C"/>
    <w:rsid w:val="000F565B"/>
    <w:rsid w:val="000F58DA"/>
    <w:rsid w:val="000F6CFF"/>
    <w:rsid w:val="000F7342"/>
    <w:rsid w:val="00100732"/>
    <w:rsid w:val="00101B62"/>
    <w:rsid w:val="00102E78"/>
    <w:rsid w:val="00103635"/>
    <w:rsid w:val="001038A2"/>
    <w:rsid w:val="001046C5"/>
    <w:rsid w:val="00104DF6"/>
    <w:rsid w:val="0010551D"/>
    <w:rsid w:val="00105EB0"/>
    <w:rsid w:val="0010637E"/>
    <w:rsid w:val="00110D70"/>
    <w:rsid w:val="001110DE"/>
    <w:rsid w:val="0011148A"/>
    <w:rsid w:val="001118E9"/>
    <w:rsid w:val="00111E08"/>
    <w:rsid w:val="00112ABC"/>
    <w:rsid w:val="00112E2D"/>
    <w:rsid w:val="001131AD"/>
    <w:rsid w:val="00114575"/>
    <w:rsid w:val="001147FF"/>
    <w:rsid w:val="00115952"/>
    <w:rsid w:val="00115F1A"/>
    <w:rsid w:val="001166DD"/>
    <w:rsid w:val="0011697E"/>
    <w:rsid w:val="00117712"/>
    <w:rsid w:val="00120459"/>
    <w:rsid w:val="001211E3"/>
    <w:rsid w:val="00121668"/>
    <w:rsid w:val="00121751"/>
    <w:rsid w:val="00122172"/>
    <w:rsid w:val="00122F9D"/>
    <w:rsid w:val="001246AD"/>
    <w:rsid w:val="00124C0E"/>
    <w:rsid w:val="00124F5D"/>
    <w:rsid w:val="001251E9"/>
    <w:rsid w:val="00125C6C"/>
    <w:rsid w:val="00125D49"/>
    <w:rsid w:val="00126867"/>
    <w:rsid w:val="001272A7"/>
    <w:rsid w:val="00130448"/>
    <w:rsid w:val="0013101C"/>
    <w:rsid w:val="001322CA"/>
    <w:rsid w:val="00132ABD"/>
    <w:rsid w:val="00133154"/>
    <w:rsid w:val="001333EF"/>
    <w:rsid w:val="001358F7"/>
    <w:rsid w:val="00135CC2"/>
    <w:rsid w:val="001372D7"/>
    <w:rsid w:val="00140DAB"/>
    <w:rsid w:val="001410D1"/>
    <w:rsid w:val="00141401"/>
    <w:rsid w:val="00141A86"/>
    <w:rsid w:val="00143020"/>
    <w:rsid w:val="001439FF"/>
    <w:rsid w:val="00143FD8"/>
    <w:rsid w:val="0014440C"/>
    <w:rsid w:val="00144489"/>
    <w:rsid w:val="00146F79"/>
    <w:rsid w:val="00147C60"/>
    <w:rsid w:val="001507BF"/>
    <w:rsid w:val="00151F2C"/>
    <w:rsid w:val="0015231B"/>
    <w:rsid w:val="001524FF"/>
    <w:rsid w:val="00152BA2"/>
    <w:rsid w:val="00152D7C"/>
    <w:rsid w:val="00153AEC"/>
    <w:rsid w:val="001541BC"/>
    <w:rsid w:val="00154DCF"/>
    <w:rsid w:val="0015617E"/>
    <w:rsid w:val="00156548"/>
    <w:rsid w:val="00157C7C"/>
    <w:rsid w:val="0016157C"/>
    <w:rsid w:val="00162691"/>
    <w:rsid w:val="00163C88"/>
    <w:rsid w:val="001643A7"/>
    <w:rsid w:val="0016623D"/>
    <w:rsid w:val="001668EA"/>
    <w:rsid w:val="001673B8"/>
    <w:rsid w:val="0016759E"/>
    <w:rsid w:val="00167F8F"/>
    <w:rsid w:val="0017061D"/>
    <w:rsid w:val="00170AB4"/>
    <w:rsid w:val="00170F09"/>
    <w:rsid w:val="00172254"/>
    <w:rsid w:val="00172AA3"/>
    <w:rsid w:val="00172DDF"/>
    <w:rsid w:val="00173433"/>
    <w:rsid w:val="001746F8"/>
    <w:rsid w:val="00175518"/>
    <w:rsid w:val="0018043D"/>
    <w:rsid w:val="00180A88"/>
    <w:rsid w:val="0018108B"/>
    <w:rsid w:val="00181DEF"/>
    <w:rsid w:val="00182925"/>
    <w:rsid w:val="001829D4"/>
    <w:rsid w:val="00182B03"/>
    <w:rsid w:val="001845EF"/>
    <w:rsid w:val="001845FE"/>
    <w:rsid w:val="00184EB2"/>
    <w:rsid w:val="0018587F"/>
    <w:rsid w:val="00186D38"/>
    <w:rsid w:val="001873F5"/>
    <w:rsid w:val="00187430"/>
    <w:rsid w:val="0018785A"/>
    <w:rsid w:val="00190EC3"/>
    <w:rsid w:val="001928E3"/>
    <w:rsid w:val="0019472C"/>
    <w:rsid w:val="00194777"/>
    <w:rsid w:val="00195C2F"/>
    <w:rsid w:val="00196E77"/>
    <w:rsid w:val="00196F72"/>
    <w:rsid w:val="00197222"/>
    <w:rsid w:val="001977AF"/>
    <w:rsid w:val="001A09A3"/>
    <w:rsid w:val="001A162F"/>
    <w:rsid w:val="001A241A"/>
    <w:rsid w:val="001A2639"/>
    <w:rsid w:val="001A278A"/>
    <w:rsid w:val="001A3D8C"/>
    <w:rsid w:val="001A5970"/>
    <w:rsid w:val="001A5DF2"/>
    <w:rsid w:val="001A7CD0"/>
    <w:rsid w:val="001B04A1"/>
    <w:rsid w:val="001B0A80"/>
    <w:rsid w:val="001B396A"/>
    <w:rsid w:val="001B46A3"/>
    <w:rsid w:val="001B48F1"/>
    <w:rsid w:val="001B4E75"/>
    <w:rsid w:val="001B53D4"/>
    <w:rsid w:val="001B5FE5"/>
    <w:rsid w:val="001B64DC"/>
    <w:rsid w:val="001B7203"/>
    <w:rsid w:val="001C0488"/>
    <w:rsid w:val="001C0B43"/>
    <w:rsid w:val="001C25D3"/>
    <w:rsid w:val="001C288A"/>
    <w:rsid w:val="001C3BB1"/>
    <w:rsid w:val="001C4D7B"/>
    <w:rsid w:val="001C4F22"/>
    <w:rsid w:val="001C585C"/>
    <w:rsid w:val="001C58E4"/>
    <w:rsid w:val="001C5FA2"/>
    <w:rsid w:val="001C6263"/>
    <w:rsid w:val="001C7559"/>
    <w:rsid w:val="001D024F"/>
    <w:rsid w:val="001D0744"/>
    <w:rsid w:val="001D0F66"/>
    <w:rsid w:val="001D29E6"/>
    <w:rsid w:val="001D2D33"/>
    <w:rsid w:val="001D36A4"/>
    <w:rsid w:val="001D3E29"/>
    <w:rsid w:val="001D4765"/>
    <w:rsid w:val="001D486F"/>
    <w:rsid w:val="001D4A7C"/>
    <w:rsid w:val="001D52C8"/>
    <w:rsid w:val="001D5681"/>
    <w:rsid w:val="001D7A2D"/>
    <w:rsid w:val="001E0505"/>
    <w:rsid w:val="001E093C"/>
    <w:rsid w:val="001E1154"/>
    <w:rsid w:val="001E13A0"/>
    <w:rsid w:val="001E1527"/>
    <w:rsid w:val="001E1D84"/>
    <w:rsid w:val="001E2416"/>
    <w:rsid w:val="001E3A51"/>
    <w:rsid w:val="001E4029"/>
    <w:rsid w:val="001E404E"/>
    <w:rsid w:val="001E45A8"/>
    <w:rsid w:val="001E4EC5"/>
    <w:rsid w:val="001E64BE"/>
    <w:rsid w:val="001E66A5"/>
    <w:rsid w:val="001F035D"/>
    <w:rsid w:val="001F1FD3"/>
    <w:rsid w:val="001F3342"/>
    <w:rsid w:val="001F336E"/>
    <w:rsid w:val="001F5B92"/>
    <w:rsid w:val="001F5D74"/>
    <w:rsid w:val="001F62B3"/>
    <w:rsid w:val="001F6F82"/>
    <w:rsid w:val="001F7F52"/>
    <w:rsid w:val="00201821"/>
    <w:rsid w:val="00202A41"/>
    <w:rsid w:val="002034D5"/>
    <w:rsid w:val="00203E0E"/>
    <w:rsid w:val="0020415C"/>
    <w:rsid w:val="002055A9"/>
    <w:rsid w:val="00205947"/>
    <w:rsid w:val="00205AC9"/>
    <w:rsid w:val="0020669C"/>
    <w:rsid w:val="00207817"/>
    <w:rsid w:val="00210734"/>
    <w:rsid w:val="002110CC"/>
    <w:rsid w:val="00211DCA"/>
    <w:rsid w:val="00212B2D"/>
    <w:rsid w:val="00212DB0"/>
    <w:rsid w:val="00213B42"/>
    <w:rsid w:val="00215F38"/>
    <w:rsid w:val="00216828"/>
    <w:rsid w:val="00216FFF"/>
    <w:rsid w:val="002178AF"/>
    <w:rsid w:val="002179E2"/>
    <w:rsid w:val="002203B6"/>
    <w:rsid w:val="00220934"/>
    <w:rsid w:val="00220FC6"/>
    <w:rsid w:val="00222D8A"/>
    <w:rsid w:val="00222F2D"/>
    <w:rsid w:val="00223BFD"/>
    <w:rsid w:val="00223F04"/>
    <w:rsid w:val="002242AF"/>
    <w:rsid w:val="002242F4"/>
    <w:rsid w:val="0022479B"/>
    <w:rsid w:val="00224E2C"/>
    <w:rsid w:val="00224EBD"/>
    <w:rsid w:val="0022686D"/>
    <w:rsid w:val="0022696A"/>
    <w:rsid w:val="002275BA"/>
    <w:rsid w:val="002279B4"/>
    <w:rsid w:val="0023010A"/>
    <w:rsid w:val="00230E6E"/>
    <w:rsid w:val="002314F4"/>
    <w:rsid w:val="002316B2"/>
    <w:rsid w:val="00231980"/>
    <w:rsid w:val="00231BA8"/>
    <w:rsid w:val="00232833"/>
    <w:rsid w:val="002337E7"/>
    <w:rsid w:val="00233F7B"/>
    <w:rsid w:val="00236B48"/>
    <w:rsid w:val="0024007C"/>
    <w:rsid w:val="00240845"/>
    <w:rsid w:val="0024085C"/>
    <w:rsid w:val="00240ECB"/>
    <w:rsid w:val="00243AF4"/>
    <w:rsid w:val="00243AF6"/>
    <w:rsid w:val="00244572"/>
    <w:rsid w:val="00244759"/>
    <w:rsid w:val="00244860"/>
    <w:rsid w:val="002454D8"/>
    <w:rsid w:val="002455F9"/>
    <w:rsid w:val="00245607"/>
    <w:rsid w:val="00245A6D"/>
    <w:rsid w:val="002462AA"/>
    <w:rsid w:val="0024682F"/>
    <w:rsid w:val="0024712B"/>
    <w:rsid w:val="00247A3C"/>
    <w:rsid w:val="0025091E"/>
    <w:rsid w:val="00250A01"/>
    <w:rsid w:val="00250ECC"/>
    <w:rsid w:val="002529C9"/>
    <w:rsid w:val="0025417F"/>
    <w:rsid w:val="00254C89"/>
    <w:rsid w:val="00256406"/>
    <w:rsid w:val="002567BF"/>
    <w:rsid w:val="00256D7D"/>
    <w:rsid w:val="00256E2E"/>
    <w:rsid w:val="002606B8"/>
    <w:rsid w:val="0026088D"/>
    <w:rsid w:val="00260A6B"/>
    <w:rsid w:val="002618DF"/>
    <w:rsid w:val="00262059"/>
    <w:rsid w:val="00262099"/>
    <w:rsid w:val="002627D1"/>
    <w:rsid w:val="002672C5"/>
    <w:rsid w:val="00267BD8"/>
    <w:rsid w:val="0027088F"/>
    <w:rsid w:val="00271698"/>
    <w:rsid w:val="00272774"/>
    <w:rsid w:val="002747F6"/>
    <w:rsid w:val="00275A77"/>
    <w:rsid w:val="00275CF1"/>
    <w:rsid w:val="00276433"/>
    <w:rsid w:val="00276812"/>
    <w:rsid w:val="00276F07"/>
    <w:rsid w:val="00277FD2"/>
    <w:rsid w:val="00280C75"/>
    <w:rsid w:val="002813C2"/>
    <w:rsid w:val="00281C88"/>
    <w:rsid w:val="00281E56"/>
    <w:rsid w:val="00281F7C"/>
    <w:rsid w:val="00282A29"/>
    <w:rsid w:val="00282ACC"/>
    <w:rsid w:val="0028526A"/>
    <w:rsid w:val="002852C2"/>
    <w:rsid w:val="002853C4"/>
    <w:rsid w:val="0028548F"/>
    <w:rsid w:val="0028572B"/>
    <w:rsid w:val="0029053A"/>
    <w:rsid w:val="0029178F"/>
    <w:rsid w:val="00292D1E"/>
    <w:rsid w:val="00293E5C"/>
    <w:rsid w:val="00294B2C"/>
    <w:rsid w:val="00294DF9"/>
    <w:rsid w:val="002956FB"/>
    <w:rsid w:val="00295763"/>
    <w:rsid w:val="00295E0B"/>
    <w:rsid w:val="00296223"/>
    <w:rsid w:val="00296597"/>
    <w:rsid w:val="00296C07"/>
    <w:rsid w:val="00296D49"/>
    <w:rsid w:val="00297809"/>
    <w:rsid w:val="002A09B0"/>
    <w:rsid w:val="002A0CD0"/>
    <w:rsid w:val="002A0E50"/>
    <w:rsid w:val="002A1507"/>
    <w:rsid w:val="002A1598"/>
    <w:rsid w:val="002A1D39"/>
    <w:rsid w:val="002A1F1A"/>
    <w:rsid w:val="002A318C"/>
    <w:rsid w:val="002A3E0B"/>
    <w:rsid w:val="002A3E1F"/>
    <w:rsid w:val="002A4E26"/>
    <w:rsid w:val="002A5416"/>
    <w:rsid w:val="002A5D39"/>
    <w:rsid w:val="002A65C9"/>
    <w:rsid w:val="002A6A2A"/>
    <w:rsid w:val="002A7193"/>
    <w:rsid w:val="002A7327"/>
    <w:rsid w:val="002A74F8"/>
    <w:rsid w:val="002B0A60"/>
    <w:rsid w:val="002B0EF3"/>
    <w:rsid w:val="002B2100"/>
    <w:rsid w:val="002B2AD5"/>
    <w:rsid w:val="002B34E6"/>
    <w:rsid w:val="002B3866"/>
    <w:rsid w:val="002B3EEB"/>
    <w:rsid w:val="002C1255"/>
    <w:rsid w:val="002C13C0"/>
    <w:rsid w:val="002C352E"/>
    <w:rsid w:val="002C3D2B"/>
    <w:rsid w:val="002C3D7C"/>
    <w:rsid w:val="002C4BA0"/>
    <w:rsid w:val="002C4E56"/>
    <w:rsid w:val="002C5397"/>
    <w:rsid w:val="002C5844"/>
    <w:rsid w:val="002C6069"/>
    <w:rsid w:val="002C6A1E"/>
    <w:rsid w:val="002C70AE"/>
    <w:rsid w:val="002D045B"/>
    <w:rsid w:val="002D17C0"/>
    <w:rsid w:val="002D38F0"/>
    <w:rsid w:val="002D3B5F"/>
    <w:rsid w:val="002D3E15"/>
    <w:rsid w:val="002D3F5A"/>
    <w:rsid w:val="002D6BD5"/>
    <w:rsid w:val="002D7FFD"/>
    <w:rsid w:val="002E11F2"/>
    <w:rsid w:val="002E12CF"/>
    <w:rsid w:val="002E1E79"/>
    <w:rsid w:val="002E254C"/>
    <w:rsid w:val="002E25C4"/>
    <w:rsid w:val="002E3C68"/>
    <w:rsid w:val="002E4781"/>
    <w:rsid w:val="002E4CA4"/>
    <w:rsid w:val="002E5271"/>
    <w:rsid w:val="002E5693"/>
    <w:rsid w:val="002E61C6"/>
    <w:rsid w:val="002E64B6"/>
    <w:rsid w:val="002E654F"/>
    <w:rsid w:val="002F1ABC"/>
    <w:rsid w:val="002F2C34"/>
    <w:rsid w:val="002F4953"/>
    <w:rsid w:val="002F5789"/>
    <w:rsid w:val="002F604A"/>
    <w:rsid w:val="002F6150"/>
    <w:rsid w:val="002F76B0"/>
    <w:rsid w:val="00300BBD"/>
    <w:rsid w:val="00301AD6"/>
    <w:rsid w:val="00301D09"/>
    <w:rsid w:val="00302F18"/>
    <w:rsid w:val="00303994"/>
    <w:rsid w:val="00304778"/>
    <w:rsid w:val="00306004"/>
    <w:rsid w:val="003064A6"/>
    <w:rsid w:val="00306CE6"/>
    <w:rsid w:val="00306DDC"/>
    <w:rsid w:val="00306E36"/>
    <w:rsid w:val="00307243"/>
    <w:rsid w:val="00307BC6"/>
    <w:rsid w:val="003107A7"/>
    <w:rsid w:val="00311916"/>
    <w:rsid w:val="00312345"/>
    <w:rsid w:val="003134F6"/>
    <w:rsid w:val="00313FBB"/>
    <w:rsid w:val="00314556"/>
    <w:rsid w:val="00315202"/>
    <w:rsid w:val="0031597D"/>
    <w:rsid w:val="003200A2"/>
    <w:rsid w:val="003202EA"/>
    <w:rsid w:val="003203F5"/>
    <w:rsid w:val="00321998"/>
    <w:rsid w:val="0032275E"/>
    <w:rsid w:val="00322C9D"/>
    <w:rsid w:val="00323D7D"/>
    <w:rsid w:val="003242D9"/>
    <w:rsid w:val="0032460A"/>
    <w:rsid w:val="00325D55"/>
    <w:rsid w:val="003269CA"/>
    <w:rsid w:val="00326C86"/>
    <w:rsid w:val="00326E17"/>
    <w:rsid w:val="00327ABB"/>
    <w:rsid w:val="00327ED1"/>
    <w:rsid w:val="00333437"/>
    <w:rsid w:val="003335CB"/>
    <w:rsid w:val="00333AE7"/>
    <w:rsid w:val="00334E05"/>
    <w:rsid w:val="00335198"/>
    <w:rsid w:val="00335B27"/>
    <w:rsid w:val="00335DCE"/>
    <w:rsid w:val="0033618A"/>
    <w:rsid w:val="00336E1F"/>
    <w:rsid w:val="003403DC"/>
    <w:rsid w:val="00340B8E"/>
    <w:rsid w:val="00340DFC"/>
    <w:rsid w:val="0034165A"/>
    <w:rsid w:val="00342B29"/>
    <w:rsid w:val="00342C9D"/>
    <w:rsid w:val="00343EE6"/>
    <w:rsid w:val="00343F8E"/>
    <w:rsid w:val="0034646D"/>
    <w:rsid w:val="00346769"/>
    <w:rsid w:val="00346C7D"/>
    <w:rsid w:val="00346EB4"/>
    <w:rsid w:val="00351744"/>
    <w:rsid w:val="00351A17"/>
    <w:rsid w:val="00352BAE"/>
    <w:rsid w:val="00353510"/>
    <w:rsid w:val="0035390B"/>
    <w:rsid w:val="003546AE"/>
    <w:rsid w:val="00354A42"/>
    <w:rsid w:val="00354C55"/>
    <w:rsid w:val="00355C75"/>
    <w:rsid w:val="00356266"/>
    <w:rsid w:val="00356442"/>
    <w:rsid w:val="00356CAE"/>
    <w:rsid w:val="00356D8B"/>
    <w:rsid w:val="00357B04"/>
    <w:rsid w:val="00357E24"/>
    <w:rsid w:val="00360549"/>
    <w:rsid w:val="003607B0"/>
    <w:rsid w:val="00361169"/>
    <w:rsid w:val="00361E91"/>
    <w:rsid w:val="00362AEA"/>
    <w:rsid w:val="00363450"/>
    <w:rsid w:val="003635B3"/>
    <w:rsid w:val="00363994"/>
    <w:rsid w:val="00363BF4"/>
    <w:rsid w:val="00363F26"/>
    <w:rsid w:val="00365275"/>
    <w:rsid w:val="003656A3"/>
    <w:rsid w:val="00365721"/>
    <w:rsid w:val="00366032"/>
    <w:rsid w:val="003674AA"/>
    <w:rsid w:val="003678F6"/>
    <w:rsid w:val="00367F1E"/>
    <w:rsid w:val="00370E92"/>
    <w:rsid w:val="00371291"/>
    <w:rsid w:val="00371871"/>
    <w:rsid w:val="00371A00"/>
    <w:rsid w:val="00371DD2"/>
    <w:rsid w:val="0037277E"/>
    <w:rsid w:val="00373D9C"/>
    <w:rsid w:val="00374227"/>
    <w:rsid w:val="00374C0D"/>
    <w:rsid w:val="00375986"/>
    <w:rsid w:val="00376F2A"/>
    <w:rsid w:val="003775F2"/>
    <w:rsid w:val="003810CD"/>
    <w:rsid w:val="0038191C"/>
    <w:rsid w:val="00382DC5"/>
    <w:rsid w:val="00383899"/>
    <w:rsid w:val="00383A3A"/>
    <w:rsid w:val="00385D36"/>
    <w:rsid w:val="00386611"/>
    <w:rsid w:val="003902EF"/>
    <w:rsid w:val="003903CA"/>
    <w:rsid w:val="0039093A"/>
    <w:rsid w:val="00390D08"/>
    <w:rsid w:val="00390E5B"/>
    <w:rsid w:val="00391789"/>
    <w:rsid w:val="003917AB"/>
    <w:rsid w:val="00391DB3"/>
    <w:rsid w:val="003929D1"/>
    <w:rsid w:val="003932D2"/>
    <w:rsid w:val="00393C3F"/>
    <w:rsid w:val="00393FC3"/>
    <w:rsid w:val="003954F9"/>
    <w:rsid w:val="00395CEB"/>
    <w:rsid w:val="00395F9B"/>
    <w:rsid w:val="003960E7"/>
    <w:rsid w:val="003962DB"/>
    <w:rsid w:val="003966EB"/>
    <w:rsid w:val="00396F18"/>
    <w:rsid w:val="00396F71"/>
    <w:rsid w:val="00397CBE"/>
    <w:rsid w:val="003A07D2"/>
    <w:rsid w:val="003A09BF"/>
    <w:rsid w:val="003A0BC5"/>
    <w:rsid w:val="003A0BCD"/>
    <w:rsid w:val="003A0DEB"/>
    <w:rsid w:val="003A113F"/>
    <w:rsid w:val="003A2299"/>
    <w:rsid w:val="003A275C"/>
    <w:rsid w:val="003A3ED1"/>
    <w:rsid w:val="003A4481"/>
    <w:rsid w:val="003A4CA8"/>
    <w:rsid w:val="003A5867"/>
    <w:rsid w:val="003A5E3C"/>
    <w:rsid w:val="003A60ED"/>
    <w:rsid w:val="003B14AC"/>
    <w:rsid w:val="003B1572"/>
    <w:rsid w:val="003B23C2"/>
    <w:rsid w:val="003B27B8"/>
    <w:rsid w:val="003B28DA"/>
    <w:rsid w:val="003B2AA2"/>
    <w:rsid w:val="003B388E"/>
    <w:rsid w:val="003B3A87"/>
    <w:rsid w:val="003B3D5E"/>
    <w:rsid w:val="003B41AC"/>
    <w:rsid w:val="003B7989"/>
    <w:rsid w:val="003C01F2"/>
    <w:rsid w:val="003C1530"/>
    <w:rsid w:val="003C4065"/>
    <w:rsid w:val="003C4295"/>
    <w:rsid w:val="003C6252"/>
    <w:rsid w:val="003C714A"/>
    <w:rsid w:val="003C73C8"/>
    <w:rsid w:val="003D0425"/>
    <w:rsid w:val="003D0CDB"/>
    <w:rsid w:val="003D0CF4"/>
    <w:rsid w:val="003D1723"/>
    <w:rsid w:val="003D271E"/>
    <w:rsid w:val="003D3186"/>
    <w:rsid w:val="003D3784"/>
    <w:rsid w:val="003D3932"/>
    <w:rsid w:val="003D3D91"/>
    <w:rsid w:val="003D424B"/>
    <w:rsid w:val="003D4535"/>
    <w:rsid w:val="003D5B4B"/>
    <w:rsid w:val="003D6C4A"/>
    <w:rsid w:val="003D70FF"/>
    <w:rsid w:val="003D7338"/>
    <w:rsid w:val="003D78AB"/>
    <w:rsid w:val="003E0F40"/>
    <w:rsid w:val="003E1169"/>
    <w:rsid w:val="003E1FF2"/>
    <w:rsid w:val="003E28CE"/>
    <w:rsid w:val="003E3076"/>
    <w:rsid w:val="003E42EE"/>
    <w:rsid w:val="003E4950"/>
    <w:rsid w:val="003E5AFF"/>
    <w:rsid w:val="003E673C"/>
    <w:rsid w:val="003E6C02"/>
    <w:rsid w:val="003E71E2"/>
    <w:rsid w:val="003E7312"/>
    <w:rsid w:val="003E7C8C"/>
    <w:rsid w:val="003F0804"/>
    <w:rsid w:val="003F11E6"/>
    <w:rsid w:val="003F14B7"/>
    <w:rsid w:val="003F1933"/>
    <w:rsid w:val="003F2359"/>
    <w:rsid w:val="003F2BEB"/>
    <w:rsid w:val="003F4B30"/>
    <w:rsid w:val="003F4D34"/>
    <w:rsid w:val="003F5F18"/>
    <w:rsid w:val="004001FD"/>
    <w:rsid w:val="004020AE"/>
    <w:rsid w:val="00402C71"/>
    <w:rsid w:val="00402D80"/>
    <w:rsid w:val="00403F55"/>
    <w:rsid w:val="00404D23"/>
    <w:rsid w:val="00404D57"/>
    <w:rsid w:val="00405E6B"/>
    <w:rsid w:val="00406C7B"/>
    <w:rsid w:val="004073F7"/>
    <w:rsid w:val="00407A30"/>
    <w:rsid w:val="00410B77"/>
    <w:rsid w:val="0041112F"/>
    <w:rsid w:val="00411896"/>
    <w:rsid w:val="00411A24"/>
    <w:rsid w:val="00412223"/>
    <w:rsid w:val="0041237C"/>
    <w:rsid w:val="00412FD0"/>
    <w:rsid w:val="00413BCB"/>
    <w:rsid w:val="004147EF"/>
    <w:rsid w:val="004153A1"/>
    <w:rsid w:val="00415568"/>
    <w:rsid w:val="004155D1"/>
    <w:rsid w:val="00416C10"/>
    <w:rsid w:val="00420092"/>
    <w:rsid w:val="0042071C"/>
    <w:rsid w:val="00420A65"/>
    <w:rsid w:val="00420AAE"/>
    <w:rsid w:val="00421876"/>
    <w:rsid w:val="00422042"/>
    <w:rsid w:val="00423C7F"/>
    <w:rsid w:val="00425AB8"/>
    <w:rsid w:val="0042698F"/>
    <w:rsid w:val="00427B99"/>
    <w:rsid w:val="00430369"/>
    <w:rsid w:val="00430A2C"/>
    <w:rsid w:val="00431B83"/>
    <w:rsid w:val="00431DE3"/>
    <w:rsid w:val="00432BEC"/>
    <w:rsid w:val="00432BEE"/>
    <w:rsid w:val="00433250"/>
    <w:rsid w:val="004336C8"/>
    <w:rsid w:val="00434157"/>
    <w:rsid w:val="00434C41"/>
    <w:rsid w:val="004353C8"/>
    <w:rsid w:val="00436494"/>
    <w:rsid w:val="004367CF"/>
    <w:rsid w:val="00436E50"/>
    <w:rsid w:val="004421BD"/>
    <w:rsid w:val="00443A36"/>
    <w:rsid w:val="00444140"/>
    <w:rsid w:val="0044457C"/>
    <w:rsid w:val="00444858"/>
    <w:rsid w:val="00444CE8"/>
    <w:rsid w:val="0044526B"/>
    <w:rsid w:val="004464A7"/>
    <w:rsid w:val="00447E04"/>
    <w:rsid w:val="00450089"/>
    <w:rsid w:val="00450AC1"/>
    <w:rsid w:val="004511FB"/>
    <w:rsid w:val="0045169D"/>
    <w:rsid w:val="004534A8"/>
    <w:rsid w:val="0045366A"/>
    <w:rsid w:val="0045421F"/>
    <w:rsid w:val="0045546D"/>
    <w:rsid w:val="00455819"/>
    <w:rsid w:val="00455A85"/>
    <w:rsid w:val="00456350"/>
    <w:rsid w:val="00456467"/>
    <w:rsid w:val="004564D9"/>
    <w:rsid w:val="0045656D"/>
    <w:rsid w:val="004568E2"/>
    <w:rsid w:val="00456A37"/>
    <w:rsid w:val="0045769D"/>
    <w:rsid w:val="004602D4"/>
    <w:rsid w:val="00460626"/>
    <w:rsid w:val="00460BB9"/>
    <w:rsid w:val="00460BD3"/>
    <w:rsid w:val="004613C5"/>
    <w:rsid w:val="004628A5"/>
    <w:rsid w:val="00462C6B"/>
    <w:rsid w:val="00463701"/>
    <w:rsid w:val="00463BD6"/>
    <w:rsid w:val="00463F18"/>
    <w:rsid w:val="004659CF"/>
    <w:rsid w:val="00465A64"/>
    <w:rsid w:val="004667BB"/>
    <w:rsid w:val="004668CE"/>
    <w:rsid w:val="00466A09"/>
    <w:rsid w:val="00466AC0"/>
    <w:rsid w:val="00466C46"/>
    <w:rsid w:val="004702C2"/>
    <w:rsid w:val="00470BB1"/>
    <w:rsid w:val="0047153F"/>
    <w:rsid w:val="00471C72"/>
    <w:rsid w:val="00471F71"/>
    <w:rsid w:val="004736D3"/>
    <w:rsid w:val="00473885"/>
    <w:rsid w:val="00474F2F"/>
    <w:rsid w:val="00475458"/>
    <w:rsid w:val="004760B8"/>
    <w:rsid w:val="00476DCA"/>
    <w:rsid w:val="004775C8"/>
    <w:rsid w:val="004776A1"/>
    <w:rsid w:val="004818D9"/>
    <w:rsid w:val="00482700"/>
    <w:rsid w:val="00483A50"/>
    <w:rsid w:val="004847D3"/>
    <w:rsid w:val="0048499C"/>
    <w:rsid w:val="00484C17"/>
    <w:rsid w:val="00484F03"/>
    <w:rsid w:val="0048546A"/>
    <w:rsid w:val="00486D7B"/>
    <w:rsid w:val="00486FAB"/>
    <w:rsid w:val="0048753B"/>
    <w:rsid w:val="00487BA2"/>
    <w:rsid w:val="00490498"/>
    <w:rsid w:val="004911DE"/>
    <w:rsid w:val="00491C6C"/>
    <w:rsid w:val="004922EB"/>
    <w:rsid w:val="00492A4C"/>
    <w:rsid w:val="0049304E"/>
    <w:rsid w:val="0049388F"/>
    <w:rsid w:val="004949DB"/>
    <w:rsid w:val="0049740F"/>
    <w:rsid w:val="004A2053"/>
    <w:rsid w:val="004A4180"/>
    <w:rsid w:val="004A5F2C"/>
    <w:rsid w:val="004A7C0D"/>
    <w:rsid w:val="004B0E33"/>
    <w:rsid w:val="004B0E52"/>
    <w:rsid w:val="004B13A3"/>
    <w:rsid w:val="004B23E0"/>
    <w:rsid w:val="004B2799"/>
    <w:rsid w:val="004B3213"/>
    <w:rsid w:val="004B393C"/>
    <w:rsid w:val="004B3A25"/>
    <w:rsid w:val="004B585F"/>
    <w:rsid w:val="004B5911"/>
    <w:rsid w:val="004B6BB5"/>
    <w:rsid w:val="004C0AF7"/>
    <w:rsid w:val="004C0B92"/>
    <w:rsid w:val="004C0E0B"/>
    <w:rsid w:val="004C170C"/>
    <w:rsid w:val="004C193B"/>
    <w:rsid w:val="004C2B6A"/>
    <w:rsid w:val="004C2E59"/>
    <w:rsid w:val="004C3EE5"/>
    <w:rsid w:val="004C636F"/>
    <w:rsid w:val="004C6AE2"/>
    <w:rsid w:val="004C6B6E"/>
    <w:rsid w:val="004C77A4"/>
    <w:rsid w:val="004D012D"/>
    <w:rsid w:val="004D05E9"/>
    <w:rsid w:val="004D06CB"/>
    <w:rsid w:val="004D1132"/>
    <w:rsid w:val="004D3B78"/>
    <w:rsid w:val="004D4B05"/>
    <w:rsid w:val="004D5F63"/>
    <w:rsid w:val="004D76F9"/>
    <w:rsid w:val="004D7CD3"/>
    <w:rsid w:val="004D7D76"/>
    <w:rsid w:val="004E009F"/>
    <w:rsid w:val="004E0B61"/>
    <w:rsid w:val="004E1190"/>
    <w:rsid w:val="004E170F"/>
    <w:rsid w:val="004E1C47"/>
    <w:rsid w:val="004E1C65"/>
    <w:rsid w:val="004E1EB2"/>
    <w:rsid w:val="004E213E"/>
    <w:rsid w:val="004E2B73"/>
    <w:rsid w:val="004E2EC9"/>
    <w:rsid w:val="004E3327"/>
    <w:rsid w:val="004E3E52"/>
    <w:rsid w:val="004E6235"/>
    <w:rsid w:val="004E6788"/>
    <w:rsid w:val="004E76F8"/>
    <w:rsid w:val="004F15F7"/>
    <w:rsid w:val="004F191C"/>
    <w:rsid w:val="004F2497"/>
    <w:rsid w:val="004F3294"/>
    <w:rsid w:val="004F3590"/>
    <w:rsid w:val="004F3D2E"/>
    <w:rsid w:val="004F4DC1"/>
    <w:rsid w:val="004F5929"/>
    <w:rsid w:val="004F5F2B"/>
    <w:rsid w:val="004F6166"/>
    <w:rsid w:val="004F6202"/>
    <w:rsid w:val="004F6D6F"/>
    <w:rsid w:val="005000FB"/>
    <w:rsid w:val="00500491"/>
    <w:rsid w:val="00500B50"/>
    <w:rsid w:val="00500E6C"/>
    <w:rsid w:val="0050101E"/>
    <w:rsid w:val="00502CAD"/>
    <w:rsid w:val="00503F3F"/>
    <w:rsid w:val="005047FE"/>
    <w:rsid w:val="00504A2F"/>
    <w:rsid w:val="00504C89"/>
    <w:rsid w:val="005053CB"/>
    <w:rsid w:val="00506F17"/>
    <w:rsid w:val="0050789C"/>
    <w:rsid w:val="00507B80"/>
    <w:rsid w:val="005100D9"/>
    <w:rsid w:val="0051112E"/>
    <w:rsid w:val="00511349"/>
    <w:rsid w:val="005119F9"/>
    <w:rsid w:val="0051290A"/>
    <w:rsid w:val="00512D58"/>
    <w:rsid w:val="00512E40"/>
    <w:rsid w:val="00513719"/>
    <w:rsid w:val="00513991"/>
    <w:rsid w:val="00513D2A"/>
    <w:rsid w:val="00513F0C"/>
    <w:rsid w:val="00514077"/>
    <w:rsid w:val="00514834"/>
    <w:rsid w:val="0051549F"/>
    <w:rsid w:val="00516372"/>
    <w:rsid w:val="00516B07"/>
    <w:rsid w:val="00516BA1"/>
    <w:rsid w:val="00517A45"/>
    <w:rsid w:val="00521B7F"/>
    <w:rsid w:val="00521BE1"/>
    <w:rsid w:val="00521F80"/>
    <w:rsid w:val="0052233F"/>
    <w:rsid w:val="00523C89"/>
    <w:rsid w:val="005243D9"/>
    <w:rsid w:val="00525703"/>
    <w:rsid w:val="0052610A"/>
    <w:rsid w:val="00531641"/>
    <w:rsid w:val="00531D3D"/>
    <w:rsid w:val="00532A40"/>
    <w:rsid w:val="00532E6D"/>
    <w:rsid w:val="00533478"/>
    <w:rsid w:val="00533885"/>
    <w:rsid w:val="005341DB"/>
    <w:rsid w:val="005368A1"/>
    <w:rsid w:val="005371DE"/>
    <w:rsid w:val="00540520"/>
    <w:rsid w:val="00540E6E"/>
    <w:rsid w:val="00540EFB"/>
    <w:rsid w:val="005416AF"/>
    <w:rsid w:val="005422C3"/>
    <w:rsid w:val="00542418"/>
    <w:rsid w:val="0054251B"/>
    <w:rsid w:val="0054261A"/>
    <w:rsid w:val="00542AB6"/>
    <w:rsid w:val="005439AA"/>
    <w:rsid w:val="00545090"/>
    <w:rsid w:val="005453CE"/>
    <w:rsid w:val="0054550B"/>
    <w:rsid w:val="00545A06"/>
    <w:rsid w:val="00546790"/>
    <w:rsid w:val="00547353"/>
    <w:rsid w:val="00547511"/>
    <w:rsid w:val="005478EB"/>
    <w:rsid w:val="00547BDA"/>
    <w:rsid w:val="00550467"/>
    <w:rsid w:val="00552FB6"/>
    <w:rsid w:val="00553B7E"/>
    <w:rsid w:val="0055452C"/>
    <w:rsid w:val="00554C05"/>
    <w:rsid w:val="00554E14"/>
    <w:rsid w:val="00555AD6"/>
    <w:rsid w:val="00555D97"/>
    <w:rsid w:val="00560484"/>
    <w:rsid w:val="00560D54"/>
    <w:rsid w:val="0056370E"/>
    <w:rsid w:val="00564CD6"/>
    <w:rsid w:val="00564F12"/>
    <w:rsid w:val="005653AC"/>
    <w:rsid w:val="00566210"/>
    <w:rsid w:val="00566CED"/>
    <w:rsid w:val="00567CC7"/>
    <w:rsid w:val="00571D25"/>
    <w:rsid w:val="00572835"/>
    <w:rsid w:val="005739F9"/>
    <w:rsid w:val="00573C37"/>
    <w:rsid w:val="00575089"/>
    <w:rsid w:val="005764FD"/>
    <w:rsid w:val="00576961"/>
    <w:rsid w:val="005770EF"/>
    <w:rsid w:val="00577823"/>
    <w:rsid w:val="00577C0B"/>
    <w:rsid w:val="00580C0B"/>
    <w:rsid w:val="00580DD2"/>
    <w:rsid w:val="005821F4"/>
    <w:rsid w:val="00583A97"/>
    <w:rsid w:val="00583FD8"/>
    <w:rsid w:val="0058417D"/>
    <w:rsid w:val="0058464F"/>
    <w:rsid w:val="00584A90"/>
    <w:rsid w:val="00584D51"/>
    <w:rsid w:val="0058647E"/>
    <w:rsid w:val="0058722E"/>
    <w:rsid w:val="0058745B"/>
    <w:rsid w:val="005909A0"/>
    <w:rsid w:val="00590C90"/>
    <w:rsid w:val="00590FAD"/>
    <w:rsid w:val="0059317A"/>
    <w:rsid w:val="00593412"/>
    <w:rsid w:val="00593424"/>
    <w:rsid w:val="005938BE"/>
    <w:rsid w:val="005942CF"/>
    <w:rsid w:val="005950E5"/>
    <w:rsid w:val="00595751"/>
    <w:rsid w:val="00596279"/>
    <w:rsid w:val="00596770"/>
    <w:rsid w:val="00596EF6"/>
    <w:rsid w:val="00597A9A"/>
    <w:rsid w:val="00597EB5"/>
    <w:rsid w:val="005A1448"/>
    <w:rsid w:val="005A1507"/>
    <w:rsid w:val="005A161D"/>
    <w:rsid w:val="005A1867"/>
    <w:rsid w:val="005A2515"/>
    <w:rsid w:val="005A4B5D"/>
    <w:rsid w:val="005A5474"/>
    <w:rsid w:val="005A5667"/>
    <w:rsid w:val="005A571A"/>
    <w:rsid w:val="005A5CE1"/>
    <w:rsid w:val="005A65B2"/>
    <w:rsid w:val="005A6BBF"/>
    <w:rsid w:val="005A6BCF"/>
    <w:rsid w:val="005A6C0D"/>
    <w:rsid w:val="005A6C3A"/>
    <w:rsid w:val="005A6E91"/>
    <w:rsid w:val="005A79C5"/>
    <w:rsid w:val="005A7CBE"/>
    <w:rsid w:val="005B09B1"/>
    <w:rsid w:val="005B13A0"/>
    <w:rsid w:val="005B1B97"/>
    <w:rsid w:val="005B1EDA"/>
    <w:rsid w:val="005B2D7F"/>
    <w:rsid w:val="005B3207"/>
    <w:rsid w:val="005B4576"/>
    <w:rsid w:val="005B4B4B"/>
    <w:rsid w:val="005B4C1B"/>
    <w:rsid w:val="005B6260"/>
    <w:rsid w:val="005B6430"/>
    <w:rsid w:val="005B7232"/>
    <w:rsid w:val="005B7ED5"/>
    <w:rsid w:val="005C07B3"/>
    <w:rsid w:val="005C0CF9"/>
    <w:rsid w:val="005C1273"/>
    <w:rsid w:val="005C1D97"/>
    <w:rsid w:val="005C2B64"/>
    <w:rsid w:val="005C30C7"/>
    <w:rsid w:val="005C37F3"/>
    <w:rsid w:val="005C3B8A"/>
    <w:rsid w:val="005C4234"/>
    <w:rsid w:val="005C456B"/>
    <w:rsid w:val="005C5533"/>
    <w:rsid w:val="005C5EBB"/>
    <w:rsid w:val="005C72B7"/>
    <w:rsid w:val="005D0177"/>
    <w:rsid w:val="005D02DE"/>
    <w:rsid w:val="005D2ADC"/>
    <w:rsid w:val="005D354F"/>
    <w:rsid w:val="005D38C7"/>
    <w:rsid w:val="005D5485"/>
    <w:rsid w:val="005D6840"/>
    <w:rsid w:val="005D74B8"/>
    <w:rsid w:val="005D78ED"/>
    <w:rsid w:val="005D7BC4"/>
    <w:rsid w:val="005E0732"/>
    <w:rsid w:val="005E1012"/>
    <w:rsid w:val="005E1BBD"/>
    <w:rsid w:val="005E3AB7"/>
    <w:rsid w:val="005E4565"/>
    <w:rsid w:val="005E51A4"/>
    <w:rsid w:val="005E520B"/>
    <w:rsid w:val="005E5AA5"/>
    <w:rsid w:val="005E6A83"/>
    <w:rsid w:val="005E6D75"/>
    <w:rsid w:val="005E7323"/>
    <w:rsid w:val="005E7BBC"/>
    <w:rsid w:val="005F0860"/>
    <w:rsid w:val="005F11D5"/>
    <w:rsid w:val="005F14C3"/>
    <w:rsid w:val="005F1AC2"/>
    <w:rsid w:val="005F2636"/>
    <w:rsid w:val="005F4A18"/>
    <w:rsid w:val="005F4E9C"/>
    <w:rsid w:val="005F5BE4"/>
    <w:rsid w:val="005F6128"/>
    <w:rsid w:val="005F6FF7"/>
    <w:rsid w:val="005F766A"/>
    <w:rsid w:val="005F7D3C"/>
    <w:rsid w:val="005F7D5F"/>
    <w:rsid w:val="005F7D7F"/>
    <w:rsid w:val="005F7E82"/>
    <w:rsid w:val="006009EF"/>
    <w:rsid w:val="00601B47"/>
    <w:rsid w:val="00601EDF"/>
    <w:rsid w:val="00601F6B"/>
    <w:rsid w:val="006062F5"/>
    <w:rsid w:val="00606589"/>
    <w:rsid w:val="00606AF3"/>
    <w:rsid w:val="00607AEB"/>
    <w:rsid w:val="006106B2"/>
    <w:rsid w:val="00611610"/>
    <w:rsid w:val="00611929"/>
    <w:rsid w:val="00612B69"/>
    <w:rsid w:val="00613548"/>
    <w:rsid w:val="0061399A"/>
    <w:rsid w:val="006145CA"/>
    <w:rsid w:val="0061492E"/>
    <w:rsid w:val="006149AA"/>
    <w:rsid w:val="00615333"/>
    <w:rsid w:val="00615D90"/>
    <w:rsid w:val="0061677A"/>
    <w:rsid w:val="00616ED9"/>
    <w:rsid w:val="006173D7"/>
    <w:rsid w:val="0062015F"/>
    <w:rsid w:val="006217B8"/>
    <w:rsid w:val="00622298"/>
    <w:rsid w:val="0062258E"/>
    <w:rsid w:val="00622D6A"/>
    <w:rsid w:val="006238AB"/>
    <w:rsid w:val="0062391D"/>
    <w:rsid w:val="00624EDC"/>
    <w:rsid w:val="006259DA"/>
    <w:rsid w:val="00625C7E"/>
    <w:rsid w:val="00625DC2"/>
    <w:rsid w:val="0062613E"/>
    <w:rsid w:val="00627175"/>
    <w:rsid w:val="006306E7"/>
    <w:rsid w:val="00630710"/>
    <w:rsid w:val="00630A43"/>
    <w:rsid w:val="00630BC9"/>
    <w:rsid w:val="0063227C"/>
    <w:rsid w:val="00633BD4"/>
    <w:rsid w:val="00634F09"/>
    <w:rsid w:val="006350CC"/>
    <w:rsid w:val="006352EA"/>
    <w:rsid w:val="00636084"/>
    <w:rsid w:val="00636337"/>
    <w:rsid w:val="00636825"/>
    <w:rsid w:val="006402A9"/>
    <w:rsid w:val="00640F2B"/>
    <w:rsid w:val="0064221C"/>
    <w:rsid w:val="00642CAC"/>
    <w:rsid w:val="00643E48"/>
    <w:rsid w:val="006450C1"/>
    <w:rsid w:val="00646102"/>
    <w:rsid w:val="00646AC1"/>
    <w:rsid w:val="00646FB9"/>
    <w:rsid w:val="006472B5"/>
    <w:rsid w:val="00647885"/>
    <w:rsid w:val="0065065A"/>
    <w:rsid w:val="006507DD"/>
    <w:rsid w:val="00650AAE"/>
    <w:rsid w:val="006514D5"/>
    <w:rsid w:val="0065151A"/>
    <w:rsid w:val="006515AC"/>
    <w:rsid w:val="00651CDB"/>
    <w:rsid w:val="00652051"/>
    <w:rsid w:val="006525DF"/>
    <w:rsid w:val="0065437D"/>
    <w:rsid w:val="00654487"/>
    <w:rsid w:val="0065514A"/>
    <w:rsid w:val="0065626C"/>
    <w:rsid w:val="00657075"/>
    <w:rsid w:val="0065772D"/>
    <w:rsid w:val="00657E0F"/>
    <w:rsid w:val="00660269"/>
    <w:rsid w:val="00660319"/>
    <w:rsid w:val="00660327"/>
    <w:rsid w:val="006604C4"/>
    <w:rsid w:val="006626D8"/>
    <w:rsid w:val="00663F46"/>
    <w:rsid w:val="00664051"/>
    <w:rsid w:val="0066414D"/>
    <w:rsid w:val="006644FC"/>
    <w:rsid w:val="0066535F"/>
    <w:rsid w:val="006659E9"/>
    <w:rsid w:val="00666337"/>
    <w:rsid w:val="006669BD"/>
    <w:rsid w:val="00667411"/>
    <w:rsid w:val="0066776A"/>
    <w:rsid w:val="00667FED"/>
    <w:rsid w:val="0067225F"/>
    <w:rsid w:val="0067324C"/>
    <w:rsid w:val="00673BAF"/>
    <w:rsid w:val="00673C73"/>
    <w:rsid w:val="00674613"/>
    <w:rsid w:val="00674733"/>
    <w:rsid w:val="006758F7"/>
    <w:rsid w:val="00675B96"/>
    <w:rsid w:val="00676357"/>
    <w:rsid w:val="006763E2"/>
    <w:rsid w:val="006765A9"/>
    <w:rsid w:val="00676959"/>
    <w:rsid w:val="00676E2C"/>
    <w:rsid w:val="006779AE"/>
    <w:rsid w:val="006804EC"/>
    <w:rsid w:val="00680A99"/>
    <w:rsid w:val="00680A9C"/>
    <w:rsid w:val="00682505"/>
    <w:rsid w:val="00682A59"/>
    <w:rsid w:val="00682C42"/>
    <w:rsid w:val="006837C5"/>
    <w:rsid w:val="00683E19"/>
    <w:rsid w:val="006842F6"/>
    <w:rsid w:val="00684D23"/>
    <w:rsid w:val="00685311"/>
    <w:rsid w:val="006855F7"/>
    <w:rsid w:val="0068595E"/>
    <w:rsid w:val="00686C51"/>
    <w:rsid w:val="00687022"/>
    <w:rsid w:val="00687759"/>
    <w:rsid w:val="00687F24"/>
    <w:rsid w:val="006910DE"/>
    <w:rsid w:val="0069222A"/>
    <w:rsid w:val="00692C35"/>
    <w:rsid w:val="00692F99"/>
    <w:rsid w:val="0069329E"/>
    <w:rsid w:val="0069448C"/>
    <w:rsid w:val="00694F60"/>
    <w:rsid w:val="006961B1"/>
    <w:rsid w:val="006964A9"/>
    <w:rsid w:val="00696D15"/>
    <w:rsid w:val="006A01C7"/>
    <w:rsid w:val="006A0890"/>
    <w:rsid w:val="006A09C9"/>
    <w:rsid w:val="006A135D"/>
    <w:rsid w:val="006A3165"/>
    <w:rsid w:val="006A3272"/>
    <w:rsid w:val="006A62FC"/>
    <w:rsid w:val="006A770D"/>
    <w:rsid w:val="006A7839"/>
    <w:rsid w:val="006B034E"/>
    <w:rsid w:val="006B063A"/>
    <w:rsid w:val="006B08CA"/>
    <w:rsid w:val="006B1F87"/>
    <w:rsid w:val="006B1FD9"/>
    <w:rsid w:val="006B2467"/>
    <w:rsid w:val="006B266E"/>
    <w:rsid w:val="006B2813"/>
    <w:rsid w:val="006B2E97"/>
    <w:rsid w:val="006B3BDA"/>
    <w:rsid w:val="006B4171"/>
    <w:rsid w:val="006B4B71"/>
    <w:rsid w:val="006B4DFF"/>
    <w:rsid w:val="006B5FE9"/>
    <w:rsid w:val="006B6AB1"/>
    <w:rsid w:val="006B6BE2"/>
    <w:rsid w:val="006B7CB9"/>
    <w:rsid w:val="006C07B6"/>
    <w:rsid w:val="006C1F3F"/>
    <w:rsid w:val="006C2066"/>
    <w:rsid w:val="006C2151"/>
    <w:rsid w:val="006C2AA0"/>
    <w:rsid w:val="006C3194"/>
    <w:rsid w:val="006C43FA"/>
    <w:rsid w:val="006C608B"/>
    <w:rsid w:val="006C7A23"/>
    <w:rsid w:val="006D09B1"/>
    <w:rsid w:val="006D1C05"/>
    <w:rsid w:val="006D2211"/>
    <w:rsid w:val="006D25A5"/>
    <w:rsid w:val="006D262E"/>
    <w:rsid w:val="006D26D3"/>
    <w:rsid w:val="006D42C1"/>
    <w:rsid w:val="006D575E"/>
    <w:rsid w:val="006E0811"/>
    <w:rsid w:val="006E178C"/>
    <w:rsid w:val="006E18C1"/>
    <w:rsid w:val="006E2B42"/>
    <w:rsid w:val="006E3801"/>
    <w:rsid w:val="006E4C69"/>
    <w:rsid w:val="006E569F"/>
    <w:rsid w:val="006E5EFF"/>
    <w:rsid w:val="006E6673"/>
    <w:rsid w:val="006E7878"/>
    <w:rsid w:val="006E7C31"/>
    <w:rsid w:val="006F2ED2"/>
    <w:rsid w:val="006F30AB"/>
    <w:rsid w:val="006F355C"/>
    <w:rsid w:val="006F38B3"/>
    <w:rsid w:val="006F487E"/>
    <w:rsid w:val="006F5BE3"/>
    <w:rsid w:val="006F6AD1"/>
    <w:rsid w:val="006F6DAC"/>
    <w:rsid w:val="006F7D9E"/>
    <w:rsid w:val="0070058C"/>
    <w:rsid w:val="00701833"/>
    <w:rsid w:val="00702458"/>
    <w:rsid w:val="00703476"/>
    <w:rsid w:val="0070492A"/>
    <w:rsid w:val="00704B51"/>
    <w:rsid w:val="00705AB6"/>
    <w:rsid w:val="00706ED1"/>
    <w:rsid w:val="0070705B"/>
    <w:rsid w:val="007077F3"/>
    <w:rsid w:val="00707959"/>
    <w:rsid w:val="00710739"/>
    <w:rsid w:val="00710E69"/>
    <w:rsid w:val="00711632"/>
    <w:rsid w:val="007118ED"/>
    <w:rsid w:val="00711D70"/>
    <w:rsid w:val="007121C0"/>
    <w:rsid w:val="00712BD1"/>
    <w:rsid w:val="00712D76"/>
    <w:rsid w:val="00714160"/>
    <w:rsid w:val="007144F1"/>
    <w:rsid w:val="0071468B"/>
    <w:rsid w:val="00715ADB"/>
    <w:rsid w:val="00715F7D"/>
    <w:rsid w:val="007162E9"/>
    <w:rsid w:val="00716CBC"/>
    <w:rsid w:val="0072056A"/>
    <w:rsid w:val="00720E8D"/>
    <w:rsid w:val="0072103C"/>
    <w:rsid w:val="00721D3D"/>
    <w:rsid w:val="007221EA"/>
    <w:rsid w:val="00723BD8"/>
    <w:rsid w:val="00723DEC"/>
    <w:rsid w:val="00723EE3"/>
    <w:rsid w:val="00724346"/>
    <w:rsid w:val="00725356"/>
    <w:rsid w:val="00726063"/>
    <w:rsid w:val="007263E9"/>
    <w:rsid w:val="007272CD"/>
    <w:rsid w:val="00730DCB"/>
    <w:rsid w:val="0073196A"/>
    <w:rsid w:val="00731FD3"/>
    <w:rsid w:val="00734778"/>
    <w:rsid w:val="007359A8"/>
    <w:rsid w:val="00736C9F"/>
    <w:rsid w:val="00736EDE"/>
    <w:rsid w:val="007372CD"/>
    <w:rsid w:val="0073762E"/>
    <w:rsid w:val="007378D3"/>
    <w:rsid w:val="007379D5"/>
    <w:rsid w:val="007408A5"/>
    <w:rsid w:val="0074092A"/>
    <w:rsid w:val="00740B84"/>
    <w:rsid w:val="00740E16"/>
    <w:rsid w:val="00741018"/>
    <w:rsid w:val="00741617"/>
    <w:rsid w:val="00741833"/>
    <w:rsid w:val="00742535"/>
    <w:rsid w:val="007426D2"/>
    <w:rsid w:val="00743373"/>
    <w:rsid w:val="00743B8A"/>
    <w:rsid w:val="0074526B"/>
    <w:rsid w:val="0074621B"/>
    <w:rsid w:val="0074728E"/>
    <w:rsid w:val="00747E06"/>
    <w:rsid w:val="00747FB9"/>
    <w:rsid w:val="00751BA8"/>
    <w:rsid w:val="00752C84"/>
    <w:rsid w:val="00753ACC"/>
    <w:rsid w:val="00753D76"/>
    <w:rsid w:val="007562B4"/>
    <w:rsid w:val="00756EFB"/>
    <w:rsid w:val="007574A6"/>
    <w:rsid w:val="00760137"/>
    <w:rsid w:val="007617D1"/>
    <w:rsid w:val="007624D0"/>
    <w:rsid w:val="00762AEF"/>
    <w:rsid w:val="0076313D"/>
    <w:rsid w:val="00763967"/>
    <w:rsid w:val="007644CB"/>
    <w:rsid w:val="00765BAE"/>
    <w:rsid w:val="00765F67"/>
    <w:rsid w:val="007664C1"/>
    <w:rsid w:val="00766513"/>
    <w:rsid w:val="00766EC8"/>
    <w:rsid w:val="007703B9"/>
    <w:rsid w:val="00771496"/>
    <w:rsid w:val="00771547"/>
    <w:rsid w:val="00771DA0"/>
    <w:rsid w:val="00771FF5"/>
    <w:rsid w:val="007725FD"/>
    <w:rsid w:val="007729B1"/>
    <w:rsid w:val="0077309E"/>
    <w:rsid w:val="007745DB"/>
    <w:rsid w:val="0077579F"/>
    <w:rsid w:val="00775D1C"/>
    <w:rsid w:val="0077701A"/>
    <w:rsid w:val="00777310"/>
    <w:rsid w:val="007808DD"/>
    <w:rsid w:val="007819D8"/>
    <w:rsid w:val="00781F15"/>
    <w:rsid w:val="0078251A"/>
    <w:rsid w:val="00785BF4"/>
    <w:rsid w:val="00785E59"/>
    <w:rsid w:val="00786391"/>
    <w:rsid w:val="007869A4"/>
    <w:rsid w:val="007872C7"/>
    <w:rsid w:val="00790509"/>
    <w:rsid w:val="0079060E"/>
    <w:rsid w:val="0079064F"/>
    <w:rsid w:val="00790B61"/>
    <w:rsid w:val="0079200A"/>
    <w:rsid w:val="007922AC"/>
    <w:rsid w:val="0079260C"/>
    <w:rsid w:val="00793213"/>
    <w:rsid w:val="0079450A"/>
    <w:rsid w:val="007965D6"/>
    <w:rsid w:val="0079666B"/>
    <w:rsid w:val="00797FFD"/>
    <w:rsid w:val="007A0463"/>
    <w:rsid w:val="007A18DC"/>
    <w:rsid w:val="007A1D23"/>
    <w:rsid w:val="007A242A"/>
    <w:rsid w:val="007A3047"/>
    <w:rsid w:val="007A352F"/>
    <w:rsid w:val="007A3AF9"/>
    <w:rsid w:val="007A4191"/>
    <w:rsid w:val="007A4553"/>
    <w:rsid w:val="007A455E"/>
    <w:rsid w:val="007A5068"/>
    <w:rsid w:val="007A59C8"/>
    <w:rsid w:val="007A705A"/>
    <w:rsid w:val="007B184F"/>
    <w:rsid w:val="007B1E0A"/>
    <w:rsid w:val="007B2A8D"/>
    <w:rsid w:val="007B3BC3"/>
    <w:rsid w:val="007B3DEB"/>
    <w:rsid w:val="007B446D"/>
    <w:rsid w:val="007B588D"/>
    <w:rsid w:val="007B5960"/>
    <w:rsid w:val="007B62A4"/>
    <w:rsid w:val="007B66CE"/>
    <w:rsid w:val="007B6B2E"/>
    <w:rsid w:val="007B70DE"/>
    <w:rsid w:val="007B7C64"/>
    <w:rsid w:val="007B7DF9"/>
    <w:rsid w:val="007C05C9"/>
    <w:rsid w:val="007C07B8"/>
    <w:rsid w:val="007C14EC"/>
    <w:rsid w:val="007C2477"/>
    <w:rsid w:val="007C2FC0"/>
    <w:rsid w:val="007C310C"/>
    <w:rsid w:val="007C344E"/>
    <w:rsid w:val="007C3A28"/>
    <w:rsid w:val="007C3F40"/>
    <w:rsid w:val="007C412B"/>
    <w:rsid w:val="007C6514"/>
    <w:rsid w:val="007D0970"/>
    <w:rsid w:val="007D1D9B"/>
    <w:rsid w:val="007D27CD"/>
    <w:rsid w:val="007D3534"/>
    <w:rsid w:val="007D3F69"/>
    <w:rsid w:val="007D4197"/>
    <w:rsid w:val="007D5313"/>
    <w:rsid w:val="007D53E4"/>
    <w:rsid w:val="007D5C47"/>
    <w:rsid w:val="007D5EA1"/>
    <w:rsid w:val="007D5FC0"/>
    <w:rsid w:val="007D60C5"/>
    <w:rsid w:val="007E0555"/>
    <w:rsid w:val="007E0B95"/>
    <w:rsid w:val="007E12BC"/>
    <w:rsid w:val="007E20F8"/>
    <w:rsid w:val="007E3ED2"/>
    <w:rsid w:val="007E437D"/>
    <w:rsid w:val="007E460C"/>
    <w:rsid w:val="007E46C8"/>
    <w:rsid w:val="007E4971"/>
    <w:rsid w:val="007E4F73"/>
    <w:rsid w:val="007E506C"/>
    <w:rsid w:val="007E54F3"/>
    <w:rsid w:val="007E5BC5"/>
    <w:rsid w:val="007E673F"/>
    <w:rsid w:val="007E68A1"/>
    <w:rsid w:val="007E6F86"/>
    <w:rsid w:val="007F044A"/>
    <w:rsid w:val="007F0655"/>
    <w:rsid w:val="007F0BB9"/>
    <w:rsid w:val="007F21AD"/>
    <w:rsid w:val="007F2702"/>
    <w:rsid w:val="007F4826"/>
    <w:rsid w:val="007F493A"/>
    <w:rsid w:val="007F6108"/>
    <w:rsid w:val="007F6A28"/>
    <w:rsid w:val="007F77DB"/>
    <w:rsid w:val="008007E2"/>
    <w:rsid w:val="0080250A"/>
    <w:rsid w:val="008025E1"/>
    <w:rsid w:val="008031EB"/>
    <w:rsid w:val="00803A55"/>
    <w:rsid w:val="008046F6"/>
    <w:rsid w:val="00804CD0"/>
    <w:rsid w:val="0080592B"/>
    <w:rsid w:val="00807B59"/>
    <w:rsid w:val="0081069E"/>
    <w:rsid w:val="00811AF1"/>
    <w:rsid w:val="008176FF"/>
    <w:rsid w:val="008179E2"/>
    <w:rsid w:val="0082038E"/>
    <w:rsid w:val="008218DC"/>
    <w:rsid w:val="00821C27"/>
    <w:rsid w:val="008221CF"/>
    <w:rsid w:val="00822306"/>
    <w:rsid w:val="00822319"/>
    <w:rsid w:val="00825150"/>
    <w:rsid w:val="00825994"/>
    <w:rsid w:val="00825A58"/>
    <w:rsid w:val="0082623E"/>
    <w:rsid w:val="00826489"/>
    <w:rsid w:val="00826948"/>
    <w:rsid w:val="008274E0"/>
    <w:rsid w:val="00827788"/>
    <w:rsid w:val="0082798B"/>
    <w:rsid w:val="00830138"/>
    <w:rsid w:val="00830A89"/>
    <w:rsid w:val="00831156"/>
    <w:rsid w:val="0083215C"/>
    <w:rsid w:val="00832BAE"/>
    <w:rsid w:val="00832C59"/>
    <w:rsid w:val="00832E66"/>
    <w:rsid w:val="00833232"/>
    <w:rsid w:val="0083348E"/>
    <w:rsid w:val="00833621"/>
    <w:rsid w:val="008336D0"/>
    <w:rsid w:val="0083399C"/>
    <w:rsid w:val="008345B3"/>
    <w:rsid w:val="008346FB"/>
    <w:rsid w:val="008348B0"/>
    <w:rsid w:val="00834957"/>
    <w:rsid w:val="00834972"/>
    <w:rsid w:val="008352F5"/>
    <w:rsid w:val="00835487"/>
    <w:rsid w:val="0083564C"/>
    <w:rsid w:val="00835791"/>
    <w:rsid w:val="00836A6C"/>
    <w:rsid w:val="00836D37"/>
    <w:rsid w:val="008400F8"/>
    <w:rsid w:val="0084076E"/>
    <w:rsid w:val="00840A79"/>
    <w:rsid w:val="008414FF"/>
    <w:rsid w:val="00841824"/>
    <w:rsid w:val="0084198F"/>
    <w:rsid w:val="00842196"/>
    <w:rsid w:val="00843191"/>
    <w:rsid w:val="008437CA"/>
    <w:rsid w:val="00845724"/>
    <w:rsid w:val="00845971"/>
    <w:rsid w:val="00846D4E"/>
    <w:rsid w:val="00846E89"/>
    <w:rsid w:val="00850119"/>
    <w:rsid w:val="00850462"/>
    <w:rsid w:val="00850808"/>
    <w:rsid w:val="00850A96"/>
    <w:rsid w:val="00851C20"/>
    <w:rsid w:val="00852529"/>
    <w:rsid w:val="0085261A"/>
    <w:rsid w:val="00852653"/>
    <w:rsid w:val="00853FC8"/>
    <w:rsid w:val="00854BC3"/>
    <w:rsid w:val="00855458"/>
    <w:rsid w:val="00855533"/>
    <w:rsid w:val="00855BCC"/>
    <w:rsid w:val="00856127"/>
    <w:rsid w:val="008578D7"/>
    <w:rsid w:val="00857B83"/>
    <w:rsid w:val="0086006B"/>
    <w:rsid w:val="00860999"/>
    <w:rsid w:val="008614EB"/>
    <w:rsid w:val="00861932"/>
    <w:rsid w:val="00861AF7"/>
    <w:rsid w:val="00863319"/>
    <w:rsid w:val="00864891"/>
    <w:rsid w:val="00865978"/>
    <w:rsid w:val="008659C8"/>
    <w:rsid w:val="00867DEF"/>
    <w:rsid w:val="0087191A"/>
    <w:rsid w:val="008721E5"/>
    <w:rsid w:val="008727E5"/>
    <w:rsid w:val="00873F31"/>
    <w:rsid w:val="0087483F"/>
    <w:rsid w:val="0087485F"/>
    <w:rsid w:val="00875413"/>
    <w:rsid w:val="008778FF"/>
    <w:rsid w:val="008803BD"/>
    <w:rsid w:val="00880CAE"/>
    <w:rsid w:val="008827F1"/>
    <w:rsid w:val="00884100"/>
    <w:rsid w:val="008848A5"/>
    <w:rsid w:val="008849CF"/>
    <w:rsid w:val="00884B95"/>
    <w:rsid w:val="008857D7"/>
    <w:rsid w:val="008866E3"/>
    <w:rsid w:val="00887A96"/>
    <w:rsid w:val="00887BEC"/>
    <w:rsid w:val="00887E0A"/>
    <w:rsid w:val="00890083"/>
    <w:rsid w:val="008902A1"/>
    <w:rsid w:val="0089089F"/>
    <w:rsid w:val="00890D18"/>
    <w:rsid w:val="00891BFC"/>
    <w:rsid w:val="0089250B"/>
    <w:rsid w:val="008927A0"/>
    <w:rsid w:val="008936FD"/>
    <w:rsid w:val="00893866"/>
    <w:rsid w:val="00893B84"/>
    <w:rsid w:val="00894E19"/>
    <w:rsid w:val="00894F6B"/>
    <w:rsid w:val="00895408"/>
    <w:rsid w:val="0089602D"/>
    <w:rsid w:val="008962AC"/>
    <w:rsid w:val="00896F2C"/>
    <w:rsid w:val="00897408"/>
    <w:rsid w:val="00897CF0"/>
    <w:rsid w:val="008A0706"/>
    <w:rsid w:val="008A07FA"/>
    <w:rsid w:val="008A4CF3"/>
    <w:rsid w:val="008A6858"/>
    <w:rsid w:val="008A7F5B"/>
    <w:rsid w:val="008B0A77"/>
    <w:rsid w:val="008B1171"/>
    <w:rsid w:val="008B1398"/>
    <w:rsid w:val="008B1CF1"/>
    <w:rsid w:val="008B20E5"/>
    <w:rsid w:val="008B2429"/>
    <w:rsid w:val="008B2871"/>
    <w:rsid w:val="008B2DDE"/>
    <w:rsid w:val="008B3197"/>
    <w:rsid w:val="008B3412"/>
    <w:rsid w:val="008B3993"/>
    <w:rsid w:val="008B3E8C"/>
    <w:rsid w:val="008B4274"/>
    <w:rsid w:val="008B515D"/>
    <w:rsid w:val="008B5BA9"/>
    <w:rsid w:val="008B611E"/>
    <w:rsid w:val="008B644B"/>
    <w:rsid w:val="008B6819"/>
    <w:rsid w:val="008B695C"/>
    <w:rsid w:val="008B6E80"/>
    <w:rsid w:val="008C06A8"/>
    <w:rsid w:val="008C13DD"/>
    <w:rsid w:val="008C1879"/>
    <w:rsid w:val="008C2128"/>
    <w:rsid w:val="008C22AC"/>
    <w:rsid w:val="008C37CA"/>
    <w:rsid w:val="008C46BD"/>
    <w:rsid w:val="008C4DAA"/>
    <w:rsid w:val="008C5441"/>
    <w:rsid w:val="008C5E58"/>
    <w:rsid w:val="008C67AD"/>
    <w:rsid w:val="008C6ADA"/>
    <w:rsid w:val="008C6C75"/>
    <w:rsid w:val="008C773F"/>
    <w:rsid w:val="008D0D0A"/>
    <w:rsid w:val="008D19B3"/>
    <w:rsid w:val="008D4594"/>
    <w:rsid w:val="008D58A2"/>
    <w:rsid w:val="008D6613"/>
    <w:rsid w:val="008E00E9"/>
    <w:rsid w:val="008E02A7"/>
    <w:rsid w:val="008E0893"/>
    <w:rsid w:val="008E08C7"/>
    <w:rsid w:val="008E0E7D"/>
    <w:rsid w:val="008E136A"/>
    <w:rsid w:val="008E14FC"/>
    <w:rsid w:val="008E474C"/>
    <w:rsid w:val="008E4E50"/>
    <w:rsid w:val="008E5077"/>
    <w:rsid w:val="008E511C"/>
    <w:rsid w:val="008E5231"/>
    <w:rsid w:val="008E5915"/>
    <w:rsid w:val="008E607D"/>
    <w:rsid w:val="008E73D3"/>
    <w:rsid w:val="008E78A0"/>
    <w:rsid w:val="008F0968"/>
    <w:rsid w:val="008F21EE"/>
    <w:rsid w:val="008F3457"/>
    <w:rsid w:val="008F389B"/>
    <w:rsid w:val="008F3DFA"/>
    <w:rsid w:val="008F458C"/>
    <w:rsid w:val="008F478F"/>
    <w:rsid w:val="008F47F5"/>
    <w:rsid w:val="008F48A5"/>
    <w:rsid w:val="008F4BB0"/>
    <w:rsid w:val="008F5469"/>
    <w:rsid w:val="008F5B07"/>
    <w:rsid w:val="008F5EA2"/>
    <w:rsid w:val="008F6DF8"/>
    <w:rsid w:val="008F738A"/>
    <w:rsid w:val="008F771F"/>
    <w:rsid w:val="008F78FA"/>
    <w:rsid w:val="0090055C"/>
    <w:rsid w:val="0090082C"/>
    <w:rsid w:val="00902ACC"/>
    <w:rsid w:val="00902E9A"/>
    <w:rsid w:val="009030D8"/>
    <w:rsid w:val="00904BAB"/>
    <w:rsid w:val="00905327"/>
    <w:rsid w:val="009065E1"/>
    <w:rsid w:val="00906CBD"/>
    <w:rsid w:val="00907207"/>
    <w:rsid w:val="00907E00"/>
    <w:rsid w:val="0091136F"/>
    <w:rsid w:val="00913153"/>
    <w:rsid w:val="00915F46"/>
    <w:rsid w:val="0091631A"/>
    <w:rsid w:val="00916578"/>
    <w:rsid w:val="0091669B"/>
    <w:rsid w:val="00916F36"/>
    <w:rsid w:val="00917251"/>
    <w:rsid w:val="00917305"/>
    <w:rsid w:val="00917343"/>
    <w:rsid w:val="00917F6E"/>
    <w:rsid w:val="009206A7"/>
    <w:rsid w:val="00920C7F"/>
    <w:rsid w:val="00920CE7"/>
    <w:rsid w:val="00920F18"/>
    <w:rsid w:val="00921A6B"/>
    <w:rsid w:val="009224A1"/>
    <w:rsid w:val="00923251"/>
    <w:rsid w:val="00923502"/>
    <w:rsid w:val="0092508D"/>
    <w:rsid w:val="00925E76"/>
    <w:rsid w:val="00926A80"/>
    <w:rsid w:val="00927F3E"/>
    <w:rsid w:val="009316DC"/>
    <w:rsid w:val="00931A43"/>
    <w:rsid w:val="00932564"/>
    <w:rsid w:val="00932DE4"/>
    <w:rsid w:val="009332C2"/>
    <w:rsid w:val="0093362E"/>
    <w:rsid w:val="0093372B"/>
    <w:rsid w:val="00933853"/>
    <w:rsid w:val="009366D2"/>
    <w:rsid w:val="00936A51"/>
    <w:rsid w:val="00936CC2"/>
    <w:rsid w:val="00936E24"/>
    <w:rsid w:val="0093753C"/>
    <w:rsid w:val="0094074C"/>
    <w:rsid w:val="00941FE3"/>
    <w:rsid w:val="009424C3"/>
    <w:rsid w:val="009428E0"/>
    <w:rsid w:val="00943A99"/>
    <w:rsid w:val="009444A2"/>
    <w:rsid w:val="009451F4"/>
    <w:rsid w:val="00945749"/>
    <w:rsid w:val="0094576A"/>
    <w:rsid w:val="00946081"/>
    <w:rsid w:val="0094658B"/>
    <w:rsid w:val="00947891"/>
    <w:rsid w:val="00947AE0"/>
    <w:rsid w:val="00950197"/>
    <w:rsid w:val="0095060F"/>
    <w:rsid w:val="00951598"/>
    <w:rsid w:val="00952334"/>
    <w:rsid w:val="009525DE"/>
    <w:rsid w:val="0095388B"/>
    <w:rsid w:val="00953EEC"/>
    <w:rsid w:val="00954AFB"/>
    <w:rsid w:val="009578D4"/>
    <w:rsid w:val="00960A63"/>
    <w:rsid w:val="00960AFD"/>
    <w:rsid w:val="009613F2"/>
    <w:rsid w:val="00961508"/>
    <w:rsid w:val="0096171E"/>
    <w:rsid w:val="009617B5"/>
    <w:rsid w:val="00961BF2"/>
    <w:rsid w:val="009620F9"/>
    <w:rsid w:val="00963042"/>
    <w:rsid w:val="0096306C"/>
    <w:rsid w:val="00964677"/>
    <w:rsid w:val="00964F4A"/>
    <w:rsid w:val="0096664A"/>
    <w:rsid w:val="0097002D"/>
    <w:rsid w:val="0097030E"/>
    <w:rsid w:val="00970321"/>
    <w:rsid w:val="009703DB"/>
    <w:rsid w:val="0097063F"/>
    <w:rsid w:val="00970723"/>
    <w:rsid w:val="00971D10"/>
    <w:rsid w:val="00971E63"/>
    <w:rsid w:val="009729F6"/>
    <w:rsid w:val="00972C00"/>
    <w:rsid w:val="0097311B"/>
    <w:rsid w:val="00973667"/>
    <w:rsid w:val="00974686"/>
    <w:rsid w:val="00975308"/>
    <w:rsid w:val="00975971"/>
    <w:rsid w:val="00976056"/>
    <w:rsid w:val="00976890"/>
    <w:rsid w:val="00976AC9"/>
    <w:rsid w:val="00976D20"/>
    <w:rsid w:val="00976F6E"/>
    <w:rsid w:val="009805F4"/>
    <w:rsid w:val="00980EA3"/>
    <w:rsid w:val="00981B31"/>
    <w:rsid w:val="00983397"/>
    <w:rsid w:val="00984347"/>
    <w:rsid w:val="00986693"/>
    <w:rsid w:val="0098789D"/>
    <w:rsid w:val="009901EA"/>
    <w:rsid w:val="00990C38"/>
    <w:rsid w:val="00992380"/>
    <w:rsid w:val="00993452"/>
    <w:rsid w:val="009936E7"/>
    <w:rsid w:val="00996AF6"/>
    <w:rsid w:val="00997B04"/>
    <w:rsid w:val="009A0935"/>
    <w:rsid w:val="009A0E6F"/>
    <w:rsid w:val="009A0F36"/>
    <w:rsid w:val="009A1851"/>
    <w:rsid w:val="009A1DD5"/>
    <w:rsid w:val="009A24FB"/>
    <w:rsid w:val="009A2F06"/>
    <w:rsid w:val="009A377A"/>
    <w:rsid w:val="009A3BC0"/>
    <w:rsid w:val="009A4044"/>
    <w:rsid w:val="009A5223"/>
    <w:rsid w:val="009A54BE"/>
    <w:rsid w:val="009A5C24"/>
    <w:rsid w:val="009A735A"/>
    <w:rsid w:val="009A76C4"/>
    <w:rsid w:val="009A7DA2"/>
    <w:rsid w:val="009B0C92"/>
    <w:rsid w:val="009B0D93"/>
    <w:rsid w:val="009B0ED6"/>
    <w:rsid w:val="009B18FD"/>
    <w:rsid w:val="009B2581"/>
    <w:rsid w:val="009B3055"/>
    <w:rsid w:val="009B38AB"/>
    <w:rsid w:val="009B57FE"/>
    <w:rsid w:val="009B5D48"/>
    <w:rsid w:val="009B6260"/>
    <w:rsid w:val="009B647C"/>
    <w:rsid w:val="009B7E02"/>
    <w:rsid w:val="009B7E5A"/>
    <w:rsid w:val="009C000A"/>
    <w:rsid w:val="009C0F08"/>
    <w:rsid w:val="009C2365"/>
    <w:rsid w:val="009C3E7E"/>
    <w:rsid w:val="009C4575"/>
    <w:rsid w:val="009C485D"/>
    <w:rsid w:val="009C4F00"/>
    <w:rsid w:val="009C669A"/>
    <w:rsid w:val="009C7485"/>
    <w:rsid w:val="009D0158"/>
    <w:rsid w:val="009D0681"/>
    <w:rsid w:val="009D1E30"/>
    <w:rsid w:val="009D243A"/>
    <w:rsid w:val="009D339F"/>
    <w:rsid w:val="009D36E4"/>
    <w:rsid w:val="009D4468"/>
    <w:rsid w:val="009D4828"/>
    <w:rsid w:val="009D4FC6"/>
    <w:rsid w:val="009D5F79"/>
    <w:rsid w:val="009D60FF"/>
    <w:rsid w:val="009D637B"/>
    <w:rsid w:val="009D697C"/>
    <w:rsid w:val="009D6A71"/>
    <w:rsid w:val="009D748B"/>
    <w:rsid w:val="009D7700"/>
    <w:rsid w:val="009E04E6"/>
    <w:rsid w:val="009E130E"/>
    <w:rsid w:val="009E2244"/>
    <w:rsid w:val="009E2645"/>
    <w:rsid w:val="009E3095"/>
    <w:rsid w:val="009E4008"/>
    <w:rsid w:val="009E44BE"/>
    <w:rsid w:val="009E44E1"/>
    <w:rsid w:val="009E7087"/>
    <w:rsid w:val="009E7343"/>
    <w:rsid w:val="009E7E88"/>
    <w:rsid w:val="009F0084"/>
    <w:rsid w:val="009F1506"/>
    <w:rsid w:val="009F1552"/>
    <w:rsid w:val="009F1D1B"/>
    <w:rsid w:val="009F25EB"/>
    <w:rsid w:val="009F2D02"/>
    <w:rsid w:val="009F4525"/>
    <w:rsid w:val="009F6D57"/>
    <w:rsid w:val="009F7616"/>
    <w:rsid w:val="00A00181"/>
    <w:rsid w:val="00A02731"/>
    <w:rsid w:val="00A02760"/>
    <w:rsid w:val="00A034AD"/>
    <w:rsid w:val="00A04748"/>
    <w:rsid w:val="00A04918"/>
    <w:rsid w:val="00A04A95"/>
    <w:rsid w:val="00A04E0F"/>
    <w:rsid w:val="00A0503A"/>
    <w:rsid w:val="00A05B08"/>
    <w:rsid w:val="00A10B8B"/>
    <w:rsid w:val="00A11D0C"/>
    <w:rsid w:val="00A11E97"/>
    <w:rsid w:val="00A12C19"/>
    <w:rsid w:val="00A12D48"/>
    <w:rsid w:val="00A12DE5"/>
    <w:rsid w:val="00A13524"/>
    <w:rsid w:val="00A1471D"/>
    <w:rsid w:val="00A1531D"/>
    <w:rsid w:val="00A170D3"/>
    <w:rsid w:val="00A17A26"/>
    <w:rsid w:val="00A17F1E"/>
    <w:rsid w:val="00A21AF3"/>
    <w:rsid w:val="00A21B4B"/>
    <w:rsid w:val="00A222EA"/>
    <w:rsid w:val="00A222F5"/>
    <w:rsid w:val="00A2399B"/>
    <w:rsid w:val="00A255B5"/>
    <w:rsid w:val="00A2575D"/>
    <w:rsid w:val="00A26281"/>
    <w:rsid w:val="00A26C9A"/>
    <w:rsid w:val="00A273CC"/>
    <w:rsid w:val="00A309AE"/>
    <w:rsid w:val="00A31404"/>
    <w:rsid w:val="00A31A11"/>
    <w:rsid w:val="00A31A1A"/>
    <w:rsid w:val="00A32231"/>
    <w:rsid w:val="00A32E44"/>
    <w:rsid w:val="00A32F1C"/>
    <w:rsid w:val="00A331C9"/>
    <w:rsid w:val="00A33758"/>
    <w:rsid w:val="00A3396C"/>
    <w:rsid w:val="00A3450C"/>
    <w:rsid w:val="00A3489F"/>
    <w:rsid w:val="00A349EE"/>
    <w:rsid w:val="00A35967"/>
    <w:rsid w:val="00A359D2"/>
    <w:rsid w:val="00A361D5"/>
    <w:rsid w:val="00A365D1"/>
    <w:rsid w:val="00A36F46"/>
    <w:rsid w:val="00A36FFD"/>
    <w:rsid w:val="00A373C3"/>
    <w:rsid w:val="00A37767"/>
    <w:rsid w:val="00A40173"/>
    <w:rsid w:val="00A41A94"/>
    <w:rsid w:val="00A41C9B"/>
    <w:rsid w:val="00A41E27"/>
    <w:rsid w:val="00A42553"/>
    <w:rsid w:val="00A4256B"/>
    <w:rsid w:val="00A433B7"/>
    <w:rsid w:val="00A433E6"/>
    <w:rsid w:val="00A43CED"/>
    <w:rsid w:val="00A43F34"/>
    <w:rsid w:val="00A44433"/>
    <w:rsid w:val="00A448C2"/>
    <w:rsid w:val="00A448F6"/>
    <w:rsid w:val="00A44BCD"/>
    <w:rsid w:val="00A45305"/>
    <w:rsid w:val="00A45C0E"/>
    <w:rsid w:val="00A45D1B"/>
    <w:rsid w:val="00A5052B"/>
    <w:rsid w:val="00A50919"/>
    <w:rsid w:val="00A53187"/>
    <w:rsid w:val="00A53612"/>
    <w:rsid w:val="00A54E0D"/>
    <w:rsid w:val="00A5515C"/>
    <w:rsid w:val="00A5515E"/>
    <w:rsid w:val="00A559FE"/>
    <w:rsid w:val="00A564BE"/>
    <w:rsid w:val="00A5667E"/>
    <w:rsid w:val="00A5710B"/>
    <w:rsid w:val="00A57B9F"/>
    <w:rsid w:val="00A57BC8"/>
    <w:rsid w:val="00A57C9F"/>
    <w:rsid w:val="00A60D81"/>
    <w:rsid w:val="00A60DE7"/>
    <w:rsid w:val="00A617DF"/>
    <w:rsid w:val="00A63F47"/>
    <w:rsid w:val="00A65AB9"/>
    <w:rsid w:val="00A665B6"/>
    <w:rsid w:val="00A66855"/>
    <w:rsid w:val="00A66B56"/>
    <w:rsid w:val="00A701BB"/>
    <w:rsid w:val="00A703F2"/>
    <w:rsid w:val="00A70B84"/>
    <w:rsid w:val="00A71509"/>
    <w:rsid w:val="00A71685"/>
    <w:rsid w:val="00A72EEC"/>
    <w:rsid w:val="00A753AE"/>
    <w:rsid w:val="00A753D1"/>
    <w:rsid w:val="00A75773"/>
    <w:rsid w:val="00A7591E"/>
    <w:rsid w:val="00A767D1"/>
    <w:rsid w:val="00A811F2"/>
    <w:rsid w:val="00A819A3"/>
    <w:rsid w:val="00A81E92"/>
    <w:rsid w:val="00A81FBC"/>
    <w:rsid w:val="00A8250D"/>
    <w:rsid w:val="00A827F1"/>
    <w:rsid w:val="00A832B3"/>
    <w:rsid w:val="00A83A34"/>
    <w:rsid w:val="00A83DAB"/>
    <w:rsid w:val="00A8474D"/>
    <w:rsid w:val="00A84A91"/>
    <w:rsid w:val="00A84B12"/>
    <w:rsid w:val="00A85E3C"/>
    <w:rsid w:val="00A86A58"/>
    <w:rsid w:val="00A86CD1"/>
    <w:rsid w:val="00A87203"/>
    <w:rsid w:val="00A87A96"/>
    <w:rsid w:val="00A90BF5"/>
    <w:rsid w:val="00A91C2F"/>
    <w:rsid w:val="00A940FC"/>
    <w:rsid w:val="00A94A0E"/>
    <w:rsid w:val="00A96F7C"/>
    <w:rsid w:val="00A97CA7"/>
    <w:rsid w:val="00AA178F"/>
    <w:rsid w:val="00AA3DE6"/>
    <w:rsid w:val="00AA3EB7"/>
    <w:rsid w:val="00AA43C1"/>
    <w:rsid w:val="00AA4F11"/>
    <w:rsid w:val="00AA6A33"/>
    <w:rsid w:val="00AB03CD"/>
    <w:rsid w:val="00AB0BDE"/>
    <w:rsid w:val="00AB26C8"/>
    <w:rsid w:val="00AB3765"/>
    <w:rsid w:val="00AB3B23"/>
    <w:rsid w:val="00AB3B71"/>
    <w:rsid w:val="00AB441A"/>
    <w:rsid w:val="00AB47FE"/>
    <w:rsid w:val="00AB5721"/>
    <w:rsid w:val="00AB5B3A"/>
    <w:rsid w:val="00AB5EBA"/>
    <w:rsid w:val="00AB7369"/>
    <w:rsid w:val="00AB7848"/>
    <w:rsid w:val="00AB7922"/>
    <w:rsid w:val="00AB7F3D"/>
    <w:rsid w:val="00AC0703"/>
    <w:rsid w:val="00AC1E42"/>
    <w:rsid w:val="00AC2C14"/>
    <w:rsid w:val="00AC3184"/>
    <w:rsid w:val="00AC3A88"/>
    <w:rsid w:val="00AC3D63"/>
    <w:rsid w:val="00AC45EE"/>
    <w:rsid w:val="00AC4A63"/>
    <w:rsid w:val="00AC542B"/>
    <w:rsid w:val="00AC6052"/>
    <w:rsid w:val="00AC6117"/>
    <w:rsid w:val="00AC63F4"/>
    <w:rsid w:val="00AC7253"/>
    <w:rsid w:val="00AC732A"/>
    <w:rsid w:val="00AC75B2"/>
    <w:rsid w:val="00AD0372"/>
    <w:rsid w:val="00AD0D72"/>
    <w:rsid w:val="00AD18C7"/>
    <w:rsid w:val="00AD1926"/>
    <w:rsid w:val="00AD1B16"/>
    <w:rsid w:val="00AD25B7"/>
    <w:rsid w:val="00AD2BCA"/>
    <w:rsid w:val="00AD43BA"/>
    <w:rsid w:val="00AD5343"/>
    <w:rsid w:val="00AD5DC1"/>
    <w:rsid w:val="00AD70F1"/>
    <w:rsid w:val="00AD71E8"/>
    <w:rsid w:val="00AD78F2"/>
    <w:rsid w:val="00AE01C8"/>
    <w:rsid w:val="00AE0D92"/>
    <w:rsid w:val="00AE1D1A"/>
    <w:rsid w:val="00AE325D"/>
    <w:rsid w:val="00AE37EB"/>
    <w:rsid w:val="00AE3B2C"/>
    <w:rsid w:val="00AE3DE1"/>
    <w:rsid w:val="00AE4677"/>
    <w:rsid w:val="00AE680E"/>
    <w:rsid w:val="00AE685D"/>
    <w:rsid w:val="00AE7954"/>
    <w:rsid w:val="00AE7B8D"/>
    <w:rsid w:val="00AF090F"/>
    <w:rsid w:val="00AF2A19"/>
    <w:rsid w:val="00AF410F"/>
    <w:rsid w:val="00AF416E"/>
    <w:rsid w:val="00AF54EB"/>
    <w:rsid w:val="00AF5BE1"/>
    <w:rsid w:val="00AF740F"/>
    <w:rsid w:val="00AF7993"/>
    <w:rsid w:val="00AF7B99"/>
    <w:rsid w:val="00B0014F"/>
    <w:rsid w:val="00B0043F"/>
    <w:rsid w:val="00B00520"/>
    <w:rsid w:val="00B03696"/>
    <w:rsid w:val="00B04192"/>
    <w:rsid w:val="00B04A85"/>
    <w:rsid w:val="00B05FE5"/>
    <w:rsid w:val="00B0700E"/>
    <w:rsid w:val="00B101C9"/>
    <w:rsid w:val="00B137E3"/>
    <w:rsid w:val="00B13DC1"/>
    <w:rsid w:val="00B14CA9"/>
    <w:rsid w:val="00B14F21"/>
    <w:rsid w:val="00B15063"/>
    <w:rsid w:val="00B15266"/>
    <w:rsid w:val="00B154A8"/>
    <w:rsid w:val="00B15549"/>
    <w:rsid w:val="00B179F5"/>
    <w:rsid w:val="00B20097"/>
    <w:rsid w:val="00B210F1"/>
    <w:rsid w:val="00B21425"/>
    <w:rsid w:val="00B2288A"/>
    <w:rsid w:val="00B228C2"/>
    <w:rsid w:val="00B22D60"/>
    <w:rsid w:val="00B22E14"/>
    <w:rsid w:val="00B24252"/>
    <w:rsid w:val="00B31275"/>
    <w:rsid w:val="00B31443"/>
    <w:rsid w:val="00B315C1"/>
    <w:rsid w:val="00B31610"/>
    <w:rsid w:val="00B34653"/>
    <w:rsid w:val="00B34C83"/>
    <w:rsid w:val="00B35872"/>
    <w:rsid w:val="00B358CD"/>
    <w:rsid w:val="00B364C7"/>
    <w:rsid w:val="00B3662A"/>
    <w:rsid w:val="00B37466"/>
    <w:rsid w:val="00B378C4"/>
    <w:rsid w:val="00B378C6"/>
    <w:rsid w:val="00B41A27"/>
    <w:rsid w:val="00B41BED"/>
    <w:rsid w:val="00B41E39"/>
    <w:rsid w:val="00B43043"/>
    <w:rsid w:val="00B43067"/>
    <w:rsid w:val="00B439CA"/>
    <w:rsid w:val="00B43DE2"/>
    <w:rsid w:val="00B454D0"/>
    <w:rsid w:val="00B45D41"/>
    <w:rsid w:val="00B46185"/>
    <w:rsid w:val="00B462F8"/>
    <w:rsid w:val="00B46553"/>
    <w:rsid w:val="00B467F7"/>
    <w:rsid w:val="00B476BA"/>
    <w:rsid w:val="00B476F0"/>
    <w:rsid w:val="00B47A08"/>
    <w:rsid w:val="00B47E01"/>
    <w:rsid w:val="00B50C3F"/>
    <w:rsid w:val="00B51071"/>
    <w:rsid w:val="00B51D92"/>
    <w:rsid w:val="00B52542"/>
    <w:rsid w:val="00B52AB9"/>
    <w:rsid w:val="00B5449F"/>
    <w:rsid w:val="00B549BD"/>
    <w:rsid w:val="00B54C01"/>
    <w:rsid w:val="00B572D6"/>
    <w:rsid w:val="00B60552"/>
    <w:rsid w:val="00B60951"/>
    <w:rsid w:val="00B60EBD"/>
    <w:rsid w:val="00B61121"/>
    <w:rsid w:val="00B620B1"/>
    <w:rsid w:val="00B63CF8"/>
    <w:rsid w:val="00B63D7D"/>
    <w:rsid w:val="00B63DF1"/>
    <w:rsid w:val="00B6405F"/>
    <w:rsid w:val="00B649BD"/>
    <w:rsid w:val="00B64B51"/>
    <w:rsid w:val="00B64BC0"/>
    <w:rsid w:val="00B64C32"/>
    <w:rsid w:val="00B65230"/>
    <w:rsid w:val="00B65689"/>
    <w:rsid w:val="00B66C66"/>
    <w:rsid w:val="00B66FC3"/>
    <w:rsid w:val="00B672AE"/>
    <w:rsid w:val="00B7061C"/>
    <w:rsid w:val="00B7158D"/>
    <w:rsid w:val="00B71821"/>
    <w:rsid w:val="00B728FC"/>
    <w:rsid w:val="00B72F90"/>
    <w:rsid w:val="00B73297"/>
    <w:rsid w:val="00B7345C"/>
    <w:rsid w:val="00B73533"/>
    <w:rsid w:val="00B7396B"/>
    <w:rsid w:val="00B73D1B"/>
    <w:rsid w:val="00B74170"/>
    <w:rsid w:val="00B74D93"/>
    <w:rsid w:val="00B76134"/>
    <w:rsid w:val="00B7675D"/>
    <w:rsid w:val="00B7700C"/>
    <w:rsid w:val="00B771DA"/>
    <w:rsid w:val="00B77F3E"/>
    <w:rsid w:val="00B81502"/>
    <w:rsid w:val="00B817DA"/>
    <w:rsid w:val="00B835E8"/>
    <w:rsid w:val="00B84352"/>
    <w:rsid w:val="00B84CC3"/>
    <w:rsid w:val="00B85DA4"/>
    <w:rsid w:val="00B87C04"/>
    <w:rsid w:val="00B87E8C"/>
    <w:rsid w:val="00B87F69"/>
    <w:rsid w:val="00B90163"/>
    <w:rsid w:val="00B906E8"/>
    <w:rsid w:val="00B9111A"/>
    <w:rsid w:val="00B914DD"/>
    <w:rsid w:val="00B94DD9"/>
    <w:rsid w:val="00B956FA"/>
    <w:rsid w:val="00B97903"/>
    <w:rsid w:val="00B979A8"/>
    <w:rsid w:val="00B97DC5"/>
    <w:rsid w:val="00BA00AE"/>
    <w:rsid w:val="00BA091C"/>
    <w:rsid w:val="00BA0D79"/>
    <w:rsid w:val="00BA108D"/>
    <w:rsid w:val="00BA12B3"/>
    <w:rsid w:val="00BA1B9A"/>
    <w:rsid w:val="00BA3B88"/>
    <w:rsid w:val="00BA43C2"/>
    <w:rsid w:val="00BA4BCE"/>
    <w:rsid w:val="00BA51F8"/>
    <w:rsid w:val="00BA7365"/>
    <w:rsid w:val="00BA74DD"/>
    <w:rsid w:val="00BA78D0"/>
    <w:rsid w:val="00BB01A4"/>
    <w:rsid w:val="00BB06AF"/>
    <w:rsid w:val="00BB0B2A"/>
    <w:rsid w:val="00BB20C0"/>
    <w:rsid w:val="00BB2585"/>
    <w:rsid w:val="00BB2931"/>
    <w:rsid w:val="00BB3965"/>
    <w:rsid w:val="00BB4007"/>
    <w:rsid w:val="00BB45E8"/>
    <w:rsid w:val="00BB47C5"/>
    <w:rsid w:val="00BB62CB"/>
    <w:rsid w:val="00BC0479"/>
    <w:rsid w:val="00BC2405"/>
    <w:rsid w:val="00BC2D70"/>
    <w:rsid w:val="00BC3391"/>
    <w:rsid w:val="00BC42A4"/>
    <w:rsid w:val="00BC46BC"/>
    <w:rsid w:val="00BC5D20"/>
    <w:rsid w:val="00BC5FF4"/>
    <w:rsid w:val="00BC67B4"/>
    <w:rsid w:val="00BC6D80"/>
    <w:rsid w:val="00BD076C"/>
    <w:rsid w:val="00BD0B3D"/>
    <w:rsid w:val="00BD1EE8"/>
    <w:rsid w:val="00BD31E5"/>
    <w:rsid w:val="00BD33E1"/>
    <w:rsid w:val="00BD395E"/>
    <w:rsid w:val="00BD39AF"/>
    <w:rsid w:val="00BD4D86"/>
    <w:rsid w:val="00BD503E"/>
    <w:rsid w:val="00BD5210"/>
    <w:rsid w:val="00BD5BC8"/>
    <w:rsid w:val="00BD6084"/>
    <w:rsid w:val="00BD6E5F"/>
    <w:rsid w:val="00BD7546"/>
    <w:rsid w:val="00BD7F01"/>
    <w:rsid w:val="00BE06B0"/>
    <w:rsid w:val="00BE0764"/>
    <w:rsid w:val="00BE0CA5"/>
    <w:rsid w:val="00BE150A"/>
    <w:rsid w:val="00BE1783"/>
    <w:rsid w:val="00BE1BAD"/>
    <w:rsid w:val="00BE206C"/>
    <w:rsid w:val="00BE2E2D"/>
    <w:rsid w:val="00BE35E3"/>
    <w:rsid w:val="00BE3D9A"/>
    <w:rsid w:val="00BE4290"/>
    <w:rsid w:val="00BE44D1"/>
    <w:rsid w:val="00BE4DF6"/>
    <w:rsid w:val="00BE5F05"/>
    <w:rsid w:val="00BE6607"/>
    <w:rsid w:val="00BE7075"/>
    <w:rsid w:val="00BE7215"/>
    <w:rsid w:val="00BE7604"/>
    <w:rsid w:val="00BF03FE"/>
    <w:rsid w:val="00BF2973"/>
    <w:rsid w:val="00BF3063"/>
    <w:rsid w:val="00BF3786"/>
    <w:rsid w:val="00BF63A1"/>
    <w:rsid w:val="00BF6663"/>
    <w:rsid w:val="00BF739B"/>
    <w:rsid w:val="00C000E7"/>
    <w:rsid w:val="00C012B1"/>
    <w:rsid w:val="00C01D63"/>
    <w:rsid w:val="00C02A47"/>
    <w:rsid w:val="00C032F7"/>
    <w:rsid w:val="00C03DB2"/>
    <w:rsid w:val="00C04495"/>
    <w:rsid w:val="00C0494F"/>
    <w:rsid w:val="00C05630"/>
    <w:rsid w:val="00C05C5D"/>
    <w:rsid w:val="00C05F49"/>
    <w:rsid w:val="00C06E8C"/>
    <w:rsid w:val="00C10105"/>
    <w:rsid w:val="00C10975"/>
    <w:rsid w:val="00C113DC"/>
    <w:rsid w:val="00C115CD"/>
    <w:rsid w:val="00C12EA7"/>
    <w:rsid w:val="00C1398E"/>
    <w:rsid w:val="00C13E0B"/>
    <w:rsid w:val="00C144BB"/>
    <w:rsid w:val="00C1486C"/>
    <w:rsid w:val="00C168ED"/>
    <w:rsid w:val="00C17060"/>
    <w:rsid w:val="00C177FD"/>
    <w:rsid w:val="00C206DD"/>
    <w:rsid w:val="00C20B55"/>
    <w:rsid w:val="00C219A0"/>
    <w:rsid w:val="00C2279B"/>
    <w:rsid w:val="00C22CCF"/>
    <w:rsid w:val="00C22FEF"/>
    <w:rsid w:val="00C23D59"/>
    <w:rsid w:val="00C24853"/>
    <w:rsid w:val="00C24F4D"/>
    <w:rsid w:val="00C253C3"/>
    <w:rsid w:val="00C26491"/>
    <w:rsid w:val="00C30434"/>
    <w:rsid w:val="00C30782"/>
    <w:rsid w:val="00C30C80"/>
    <w:rsid w:val="00C3135B"/>
    <w:rsid w:val="00C31475"/>
    <w:rsid w:val="00C316D8"/>
    <w:rsid w:val="00C31B0D"/>
    <w:rsid w:val="00C3249C"/>
    <w:rsid w:val="00C3426F"/>
    <w:rsid w:val="00C34446"/>
    <w:rsid w:val="00C3459A"/>
    <w:rsid w:val="00C3471A"/>
    <w:rsid w:val="00C352D3"/>
    <w:rsid w:val="00C358D3"/>
    <w:rsid w:val="00C367F8"/>
    <w:rsid w:val="00C36BA6"/>
    <w:rsid w:val="00C378C8"/>
    <w:rsid w:val="00C40983"/>
    <w:rsid w:val="00C4164A"/>
    <w:rsid w:val="00C43A3D"/>
    <w:rsid w:val="00C43EBE"/>
    <w:rsid w:val="00C4458A"/>
    <w:rsid w:val="00C4581E"/>
    <w:rsid w:val="00C46E9B"/>
    <w:rsid w:val="00C471FC"/>
    <w:rsid w:val="00C477F3"/>
    <w:rsid w:val="00C47C14"/>
    <w:rsid w:val="00C50D25"/>
    <w:rsid w:val="00C51990"/>
    <w:rsid w:val="00C525FD"/>
    <w:rsid w:val="00C535C3"/>
    <w:rsid w:val="00C54B59"/>
    <w:rsid w:val="00C54C97"/>
    <w:rsid w:val="00C55175"/>
    <w:rsid w:val="00C55A2E"/>
    <w:rsid w:val="00C56BA0"/>
    <w:rsid w:val="00C57284"/>
    <w:rsid w:val="00C575DA"/>
    <w:rsid w:val="00C57A62"/>
    <w:rsid w:val="00C57FD0"/>
    <w:rsid w:val="00C60922"/>
    <w:rsid w:val="00C60C56"/>
    <w:rsid w:val="00C60D09"/>
    <w:rsid w:val="00C61E34"/>
    <w:rsid w:val="00C61F0F"/>
    <w:rsid w:val="00C63C2B"/>
    <w:rsid w:val="00C651EC"/>
    <w:rsid w:val="00C65967"/>
    <w:rsid w:val="00C666C1"/>
    <w:rsid w:val="00C675DC"/>
    <w:rsid w:val="00C67677"/>
    <w:rsid w:val="00C67F9A"/>
    <w:rsid w:val="00C70645"/>
    <w:rsid w:val="00C71945"/>
    <w:rsid w:val="00C72BD9"/>
    <w:rsid w:val="00C73798"/>
    <w:rsid w:val="00C758CC"/>
    <w:rsid w:val="00C75FF4"/>
    <w:rsid w:val="00C7681A"/>
    <w:rsid w:val="00C77A0A"/>
    <w:rsid w:val="00C77E16"/>
    <w:rsid w:val="00C806F1"/>
    <w:rsid w:val="00C818FD"/>
    <w:rsid w:val="00C819CD"/>
    <w:rsid w:val="00C8229F"/>
    <w:rsid w:val="00C8259A"/>
    <w:rsid w:val="00C82A71"/>
    <w:rsid w:val="00C8327B"/>
    <w:rsid w:val="00C8495F"/>
    <w:rsid w:val="00C85F15"/>
    <w:rsid w:val="00C87291"/>
    <w:rsid w:val="00C875CE"/>
    <w:rsid w:val="00C8794C"/>
    <w:rsid w:val="00C903BA"/>
    <w:rsid w:val="00C90AAB"/>
    <w:rsid w:val="00C91651"/>
    <w:rsid w:val="00C9178D"/>
    <w:rsid w:val="00C928E6"/>
    <w:rsid w:val="00C93A7C"/>
    <w:rsid w:val="00C94C5B"/>
    <w:rsid w:val="00C9672A"/>
    <w:rsid w:val="00C96D36"/>
    <w:rsid w:val="00C9796F"/>
    <w:rsid w:val="00CA23D6"/>
    <w:rsid w:val="00CA2B17"/>
    <w:rsid w:val="00CA484E"/>
    <w:rsid w:val="00CA49F2"/>
    <w:rsid w:val="00CA66B7"/>
    <w:rsid w:val="00CA6FBF"/>
    <w:rsid w:val="00CA7044"/>
    <w:rsid w:val="00CA7201"/>
    <w:rsid w:val="00CB1DC3"/>
    <w:rsid w:val="00CB2237"/>
    <w:rsid w:val="00CB2839"/>
    <w:rsid w:val="00CB2E79"/>
    <w:rsid w:val="00CB2E8E"/>
    <w:rsid w:val="00CB36AE"/>
    <w:rsid w:val="00CB3EB6"/>
    <w:rsid w:val="00CB5239"/>
    <w:rsid w:val="00CB5451"/>
    <w:rsid w:val="00CB56FD"/>
    <w:rsid w:val="00CB593E"/>
    <w:rsid w:val="00CB5D2B"/>
    <w:rsid w:val="00CB6631"/>
    <w:rsid w:val="00CB76EF"/>
    <w:rsid w:val="00CC13F0"/>
    <w:rsid w:val="00CC18B6"/>
    <w:rsid w:val="00CC1F4D"/>
    <w:rsid w:val="00CC2053"/>
    <w:rsid w:val="00CC2AD8"/>
    <w:rsid w:val="00CC37E6"/>
    <w:rsid w:val="00CC3F55"/>
    <w:rsid w:val="00CC5092"/>
    <w:rsid w:val="00CC565E"/>
    <w:rsid w:val="00CC567E"/>
    <w:rsid w:val="00CC7787"/>
    <w:rsid w:val="00CC791F"/>
    <w:rsid w:val="00CD0676"/>
    <w:rsid w:val="00CD1506"/>
    <w:rsid w:val="00CD2992"/>
    <w:rsid w:val="00CD41DC"/>
    <w:rsid w:val="00CD427A"/>
    <w:rsid w:val="00CD4FC5"/>
    <w:rsid w:val="00CD5C1B"/>
    <w:rsid w:val="00CD5C97"/>
    <w:rsid w:val="00CD600A"/>
    <w:rsid w:val="00CD6DF0"/>
    <w:rsid w:val="00CD7453"/>
    <w:rsid w:val="00CD754B"/>
    <w:rsid w:val="00CD78B2"/>
    <w:rsid w:val="00CD7A10"/>
    <w:rsid w:val="00CE0198"/>
    <w:rsid w:val="00CE07E5"/>
    <w:rsid w:val="00CE0C37"/>
    <w:rsid w:val="00CE0CA7"/>
    <w:rsid w:val="00CE2480"/>
    <w:rsid w:val="00CE3717"/>
    <w:rsid w:val="00CE382B"/>
    <w:rsid w:val="00CE3B8F"/>
    <w:rsid w:val="00CE3BC4"/>
    <w:rsid w:val="00CE3CAF"/>
    <w:rsid w:val="00CE3E1C"/>
    <w:rsid w:val="00CE4ABB"/>
    <w:rsid w:val="00CE4BDB"/>
    <w:rsid w:val="00CE5162"/>
    <w:rsid w:val="00CE5BDF"/>
    <w:rsid w:val="00CE5D8E"/>
    <w:rsid w:val="00CE6111"/>
    <w:rsid w:val="00CE69B0"/>
    <w:rsid w:val="00CE6BF4"/>
    <w:rsid w:val="00CE73EC"/>
    <w:rsid w:val="00CE7EE8"/>
    <w:rsid w:val="00CF0B7A"/>
    <w:rsid w:val="00CF51FF"/>
    <w:rsid w:val="00CF5D2F"/>
    <w:rsid w:val="00CF6957"/>
    <w:rsid w:val="00D00348"/>
    <w:rsid w:val="00D019A6"/>
    <w:rsid w:val="00D0202C"/>
    <w:rsid w:val="00D032AD"/>
    <w:rsid w:val="00D033A7"/>
    <w:rsid w:val="00D04078"/>
    <w:rsid w:val="00D04A11"/>
    <w:rsid w:val="00D0587C"/>
    <w:rsid w:val="00D0620A"/>
    <w:rsid w:val="00D06A83"/>
    <w:rsid w:val="00D07389"/>
    <w:rsid w:val="00D07D3E"/>
    <w:rsid w:val="00D10486"/>
    <w:rsid w:val="00D1053A"/>
    <w:rsid w:val="00D10614"/>
    <w:rsid w:val="00D123EE"/>
    <w:rsid w:val="00D13326"/>
    <w:rsid w:val="00D15086"/>
    <w:rsid w:val="00D15E0B"/>
    <w:rsid w:val="00D15F3E"/>
    <w:rsid w:val="00D1778E"/>
    <w:rsid w:val="00D20333"/>
    <w:rsid w:val="00D2080E"/>
    <w:rsid w:val="00D2266D"/>
    <w:rsid w:val="00D22D53"/>
    <w:rsid w:val="00D22E24"/>
    <w:rsid w:val="00D24B1C"/>
    <w:rsid w:val="00D24F87"/>
    <w:rsid w:val="00D251A0"/>
    <w:rsid w:val="00D25F32"/>
    <w:rsid w:val="00D26942"/>
    <w:rsid w:val="00D26D6E"/>
    <w:rsid w:val="00D27441"/>
    <w:rsid w:val="00D27502"/>
    <w:rsid w:val="00D304E1"/>
    <w:rsid w:val="00D31B7E"/>
    <w:rsid w:val="00D32735"/>
    <w:rsid w:val="00D336D5"/>
    <w:rsid w:val="00D33B5A"/>
    <w:rsid w:val="00D33D89"/>
    <w:rsid w:val="00D343EA"/>
    <w:rsid w:val="00D36888"/>
    <w:rsid w:val="00D369EC"/>
    <w:rsid w:val="00D36B8E"/>
    <w:rsid w:val="00D36BCB"/>
    <w:rsid w:val="00D36CF8"/>
    <w:rsid w:val="00D4002F"/>
    <w:rsid w:val="00D400B4"/>
    <w:rsid w:val="00D41DB2"/>
    <w:rsid w:val="00D42F24"/>
    <w:rsid w:val="00D430A5"/>
    <w:rsid w:val="00D446A7"/>
    <w:rsid w:val="00D4486F"/>
    <w:rsid w:val="00D44B36"/>
    <w:rsid w:val="00D45488"/>
    <w:rsid w:val="00D45D93"/>
    <w:rsid w:val="00D462A9"/>
    <w:rsid w:val="00D46879"/>
    <w:rsid w:val="00D46C33"/>
    <w:rsid w:val="00D46EA5"/>
    <w:rsid w:val="00D4772B"/>
    <w:rsid w:val="00D47F6C"/>
    <w:rsid w:val="00D509AC"/>
    <w:rsid w:val="00D51065"/>
    <w:rsid w:val="00D51652"/>
    <w:rsid w:val="00D51CEA"/>
    <w:rsid w:val="00D53D51"/>
    <w:rsid w:val="00D53F5B"/>
    <w:rsid w:val="00D5423E"/>
    <w:rsid w:val="00D544DA"/>
    <w:rsid w:val="00D54E07"/>
    <w:rsid w:val="00D55F85"/>
    <w:rsid w:val="00D56178"/>
    <w:rsid w:val="00D5725F"/>
    <w:rsid w:val="00D605F8"/>
    <w:rsid w:val="00D61098"/>
    <w:rsid w:val="00D611DF"/>
    <w:rsid w:val="00D61A3B"/>
    <w:rsid w:val="00D62863"/>
    <w:rsid w:val="00D63690"/>
    <w:rsid w:val="00D63F22"/>
    <w:rsid w:val="00D64392"/>
    <w:rsid w:val="00D64B5B"/>
    <w:rsid w:val="00D66DDB"/>
    <w:rsid w:val="00D6779E"/>
    <w:rsid w:val="00D7105C"/>
    <w:rsid w:val="00D71D0C"/>
    <w:rsid w:val="00D72035"/>
    <w:rsid w:val="00D7214C"/>
    <w:rsid w:val="00D74897"/>
    <w:rsid w:val="00D75207"/>
    <w:rsid w:val="00D7547A"/>
    <w:rsid w:val="00D76670"/>
    <w:rsid w:val="00D76F9F"/>
    <w:rsid w:val="00D778D4"/>
    <w:rsid w:val="00D77996"/>
    <w:rsid w:val="00D80539"/>
    <w:rsid w:val="00D80D68"/>
    <w:rsid w:val="00D82887"/>
    <w:rsid w:val="00D82AF5"/>
    <w:rsid w:val="00D86FC8"/>
    <w:rsid w:val="00D87D4F"/>
    <w:rsid w:val="00D90D5D"/>
    <w:rsid w:val="00D90FF8"/>
    <w:rsid w:val="00D91E4D"/>
    <w:rsid w:val="00D9240C"/>
    <w:rsid w:val="00D930BF"/>
    <w:rsid w:val="00D962B2"/>
    <w:rsid w:val="00D963E9"/>
    <w:rsid w:val="00D967F8"/>
    <w:rsid w:val="00D969AC"/>
    <w:rsid w:val="00DA21BF"/>
    <w:rsid w:val="00DA316E"/>
    <w:rsid w:val="00DA412D"/>
    <w:rsid w:val="00DA4F84"/>
    <w:rsid w:val="00DA617E"/>
    <w:rsid w:val="00DA62D9"/>
    <w:rsid w:val="00DA6395"/>
    <w:rsid w:val="00DA7526"/>
    <w:rsid w:val="00DA794B"/>
    <w:rsid w:val="00DB0E6B"/>
    <w:rsid w:val="00DB1CEA"/>
    <w:rsid w:val="00DB24A2"/>
    <w:rsid w:val="00DB2977"/>
    <w:rsid w:val="00DB41EE"/>
    <w:rsid w:val="00DB450C"/>
    <w:rsid w:val="00DB5658"/>
    <w:rsid w:val="00DB5A01"/>
    <w:rsid w:val="00DB779E"/>
    <w:rsid w:val="00DC2A0C"/>
    <w:rsid w:val="00DC2C08"/>
    <w:rsid w:val="00DC2E6E"/>
    <w:rsid w:val="00DC32D2"/>
    <w:rsid w:val="00DC33EA"/>
    <w:rsid w:val="00DC3E97"/>
    <w:rsid w:val="00DC4031"/>
    <w:rsid w:val="00DC5EA4"/>
    <w:rsid w:val="00DC6693"/>
    <w:rsid w:val="00DC6CD6"/>
    <w:rsid w:val="00DD079A"/>
    <w:rsid w:val="00DD1580"/>
    <w:rsid w:val="00DD23BC"/>
    <w:rsid w:val="00DD2A57"/>
    <w:rsid w:val="00DD2B71"/>
    <w:rsid w:val="00DD3B24"/>
    <w:rsid w:val="00DD47B4"/>
    <w:rsid w:val="00DD5549"/>
    <w:rsid w:val="00DD6127"/>
    <w:rsid w:val="00DD643F"/>
    <w:rsid w:val="00DD6994"/>
    <w:rsid w:val="00DD6A83"/>
    <w:rsid w:val="00DD7419"/>
    <w:rsid w:val="00DE0080"/>
    <w:rsid w:val="00DE01B3"/>
    <w:rsid w:val="00DE09A1"/>
    <w:rsid w:val="00DE1962"/>
    <w:rsid w:val="00DE1E59"/>
    <w:rsid w:val="00DE1F94"/>
    <w:rsid w:val="00DE2256"/>
    <w:rsid w:val="00DE2C5E"/>
    <w:rsid w:val="00DE333E"/>
    <w:rsid w:val="00DE3A02"/>
    <w:rsid w:val="00DE4C35"/>
    <w:rsid w:val="00DE7241"/>
    <w:rsid w:val="00DE76E9"/>
    <w:rsid w:val="00DF0B0D"/>
    <w:rsid w:val="00DF119F"/>
    <w:rsid w:val="00DF22A5"/>
    <w:rsid w:val="00DF2724"/>
    <w:rsid w:val="00DF30F6"/>
    <w:rsid w:val="00DF448F"/>
    <w:rsid w:val="00DF54F9"/>
    <w:rsid w:val="00DF64D9"/>
    <w:rsid w:val="00DF686C"/>
    <w:rsid w:val="00DF7029"/>
    <w:rsid w:val="00DF7225"/>
    <w:rsid w:val="00DF7950"/>
    <w:rsid w:val="00DF7DA7"/>
    <w:rsid w:val="00E00357"/>
    <w:rsid w:val="00E0185D"/>
    <w:rsid w:val="00E0252F"/>
    <w:rsid w:val="00E02827"/>
    <w:rsid w:val="00E029CE"/>
    <w:rsid w:val="00E02E5C"/>
    <w:rsid w:val="00E03C26"/>
    <w:rsid w:val="00E05065"/>
    <w:rsid w:val="00E05F16"/>
    <w:rsid w:val="00E06AD3"/>
    <w:rsid w:val="00E101FE"/>
    <w:rsid w:val="00E10893"/>
    <w:rsid w:val="00E11656"/>
    <w:rsid w:val="00E118C0"/>
    <w:rsid w:val="00E121AA"/>
    <w:rsid w:val="00E12C38"/>
    <w:rsid w:val="00E12F58"/>
    <w:rsid w:val="00E13A5A"/>
    <w:rsid w:val="00E13FCC"/>
    <w:rsid w:val="00E142E8"/>
    <w:rsid w:val="00E1467D"/>
    <w:rsid w:val="00E14CE4"/>
    <w:rsid w:val="00E15047"/>
    <w:rsid w:val="00E152AD"/>
    <w:rsid w:val="00E15529"/>
    <w:rsid w:val="00E15A90"/>
    <w:rsid w:val="00E17F2C"/>
    <w:rsid w:val="00E2162E"/>
    <w:rsid w:val="00E2284A"/>
    <w:rsid w:val="00E22A17"/>
    <w:rsid w:val="00E22D04"/>
    <w:rsid w:val="00E2302F"/>
    <w:rsid w:val="00E2315F"/>
    <w:rsid w:val="00E236D8"/>
    <w:rsid w:val="00E23DEE"/>
    <w:rsid w:val="00E23E8E"/>
    <w:rsid w:val="00E25713"/>
    <w:rsid w:val="00E25C8E"/>
    <w:rsid w:val="00E26E92"/>
    <w:rsid w:val="00E27318"/>
    <w:rsid w:val="00E30949"/>
    <w:rsid w:val="00E316EE"/>
    <w:rsid w:val="00E32D6F"/>
    <w:rsid w:val="00E3304A"/>
    <w:rsid w:val="00E33236"/>
    <w:rsid w:val="00E3331B"/>
    <w:rsid w:val="00E3345D"/>
    <w:rsid w:val="00E350C5"/>
    <w:rsid w:val="00E35DD6"/>
    <w:rsid w:val="00E36DDB"/>
    <w:rsid w:val="00E37EB9"/>
    <w:rsid w:val="00E37EF2"/>
    <w:rsid w:val="00E400A6"/>
    <w:rsid w:val="00E4061B"/>
    <w:rsid w:val="00E40CA4"/>
    <w:rsid w:val="00E4122F"/>
    <w:rsid w:val="00E41460"/>
    <w:rsid w:val="00E41E7E"/>
    <w:rsid w:val="00E43C3F"/>
    <w:rsid w:val="00E43E68"/>
    <w:rsid w:val="00E43E80"/>
    <w:rsid w:val="00E44635"/>
    <w:rsid w:val="00E460C3"/>
    <w:rsid w:val="00E46B5B"/>
    <w:rsid w:val="00E47B50"/>
    <w:rsid w:val="00E50626"/>
    <w:rsid w:val="00E50678"/>
    <w:rsid w:val="00E508EB"/>
    <w:rsid w:val="00E512AC"/>
    <w:rsid w:val="00E517A7"/>
    <w:rsid w:val="00E51D6D"/>
    <w:rsid w:val="00E51F56"/>
    <w:rsid w:val="00E527C6"/>
    <w:rsid w:val="00E53D61"/>
    <w:rsid w:val="00E53E0F"/>
    <w:rsid w:val="00E53FAA"/>
    <w:rsid w:val="00E54866"/>
    <w:rsid w:val="00E55325"/>
    <w:rsid w:val="00E55529"/>
    <w:rsid w:val="00E5561D"/>
    <w:rsid w:val="00E56859"/>
    <w:rsid w:val="00E56D5D"/>
    <w:rsid w:val="00E57527"/>
    <w:rsid w:val="00E619E0"/>
    <w:rsid w:val="00E62D01"/>
    <w:rsid w:val="00E62D51"/>
    <w:rsid w:val="00E63293"/>
    <w:rsid w:val="00E639AC"/>
    <w:rsid w:val="00E639D0"/>
    <w:rsid w:val="00E63B37"/>
    <w:rsid w:val="00E64D60"/>
    <w:rsid w:val="00E660AE"/>
    <w:rsid w:val="00E66DCA"/>
    <w:rsid w:val="00E70CB1"/>
    <w:rsid w:val="00E713C7"/>
    <w:rsid w:val="00E71590"/>
    <w:rsid w:val="00E71756"/>
    <w:rsid w:val="00E71949"/>
    <w:rsid w:val="00E727DC"/>
    <w:rsid w:val="00E732BE"/>
    <w:rsid w:val="00E74E8B"/>
    <w:rsid w:val="00E7684F"/>
    <w:rsid w:val="00E7780C"/>
    <w:rsid w:val="00E77F75"/>
    <w:rsid w:val="00E80D13"/>
    <w:rsid w:val="00E83049"/>
    <w:rsid w:val="00E838D3"/>
    <w:rsid w:val="00E84C39"/>
    <w:rsid w:val="00E861F0"/>
    <w:rsid w:val="00E90947"/>
    <w:rsid w:val="00E91248"/>
    <w:rsid w:val="00E91CF8"/>
    <w:rsid w:val="00E91E8A"/>
    <w:rsid w:val="00E928B7"/>
    <w:rsid w:val="00E92DDD"/>
    <w:rsid w:val="00E930D9"/>
    <w:rsid w:val="00E9508F"/>
    <w:rsid w:val="00E95100"/>
    <w:rsid w:val="00E951AC"/>
    <w:rsid w:val="00E9635F"/>
    <w:rsid w:val="00E9779B"/>
    <w:rsid w:val="00EA0A1A"/>
    <w:rsid w:val="00EA0D9C"/>
    <w:rsid w:val="00EA0F45"/>
    <w:rsid w:val="00EA1F41"/>
    <w:rsid w:val="00EA210D"/>
    <w:rsid w:val="00EA2145"/>
    <w:rsid w:val="00EA27E6"/>
    <w:rsid w:val="00EA37DD"/>
    <w:rsid w:val="00EA4659"/>
    <w:rsid w:val="00EA4F43"/>
    <w:rsid w:val="00EA639F"/>
    <w:rsid w:val="00EA64ED"/>
    <w:rsid w:val="00EA7595"/>
    <w:rsid w:val="00EB04AD"/>
    <w:rsid w:val="00EB0CCD"/>
    <w:rsid w:val="00EB282F"/>
    <w:rsid w:val="00EB2B5E"/>
    <w:rsid w:val="00EB3384"/>
    <w:rsid w:val="00EB33B0"/>
    <w:rsid w:val="00EB347F"/>
    <w:rsid w:val="00EB3C37"/>
    <w:rsid w:val="00EB4AA2"/>
    <w:rsid w:val="00EB5A0B"/>
    <w:rsid w:val="00EB78CD"/>
    <w:rsid w:val="00EC033C"/>
    <w:rsid w:val="00EC1269"/>
    <w:rsid w:val="00EC16C6"/>
    <w:rsid w:val="00EC2C33"/>
    <w:rsid w:val="00EC3046"/>
    <w:rsid w:val="00EC610D"/>
    <w:rsid w:val="00EC61DF"/>
    <w:rsid w:val="00EC647F"/>
    <w:rsid w:val="00EC7BE7"/>
    <w:rsid w:val="00ED1639"/>
    <w:rsid w:val="00ED1AE8"/>
    <w:rsid w:val="00ED1FE2"/>
    <w:rsid w:val="00ED281A"/>
    <w:rsid w:val="00ED36DC"/>
    <w:rsid w:val="00ED3920"/>
    <w:rsid w:val="00ED4129"/>
    <w:rsid w:val="00ED46E6"/>
    <w:rsid w:val="00ED53D8"/>
    <w:rsid w:val="00ED54FF"/>
    <w:rsid w:val="00ED7172"/>
    <w:rsid w:val="00ED79FD"/>
    <w:rsid w:val="00EE0452"/>
    <w:rsid w:val="00EE094F"/>
    <w:rsid w:val="00EE1A09"/>
    <w:rsid w:val="00EE50CF"/>
    <w:rsid w:val="00EE644A"/>
    <w:rsid w:val="00EE7AE7"/>
    <w:rsid w:val="00EE7C3B"/>
    <w:rsid w:val="00EF0411"/>
    <w:rsid w:val="00EF06F5"/>
    <w:rsid w:val="00EF16F8"/>
    <w:rsid w:val="00EF1E99"/>
    <w:rsid w:val="00EF2429"/>
    <w:rsid w:val="00EF2561"/>
    <w:rsid w:val="00EF4EAB"/>
    <w:rsid w:val="00EF5013"/>
    <w:rsid w:val="00EF5D2F"/>
    <w:rsid w:val="00EF617F"/>
    <w:rsid w:val="00EF6480"/>
    <w:rsid w:val="00EF68C2"/>
    <w:rsid w:val="00EF759F"/>
    <w:rsid w:val="00EF75FC"/>
    <w:rsid w:val="00EF77D7"/>
    <w:rsid w:val="00F0088A"/>
    <w:rsid w:val="00F02279"/>
    <w:rsid w:val="00F0275C"/>
    <w:rsid w:val="00F0290F"/>
    <w:rsid w:val="00F03074"/>
    <w:rsid w:val="00F030AD"/>
    <w:rsid w:val="00F0350D"/>
    <w:rsid w:val="00F04530"/>
    <w:rsid w:val="00F04FD4"/>
    <w:rsid w:val="00F052A6"/>
    <w:rsid w:val="00F05744"/>
    <w:rsid w:val="00F0660F"/>
    <w:rsid w:val="00F0779D"/>
    <w:rsid w:val="00F10FA4"/>
    <w:rsid w:val="00F11E32"/>
    <w:rsid w:val="00F11EB7"/>
    <w:rsid w:val="00F12928"/>
    <w:rsid w:val="00F12BAD"/>
    <w:rsid w:val="00F14769"/>
    <w:rsid w:val="00F14B78"/>
    <w:rsid w:val="00F15134"/>
    <w:rsid w:val="00F160B5"/>
    <w:rsid w:val="00F16EAF"/>
    <w:rsid w:val="00F17414"/>
    <w:rsid w:val="00F1759E"/>
    <w:rsid w:val="00F179E8"/>
    <w:rsid w:val="00F17B31"/>
    <w:rsid w:val="00F206B1"/>
    <w:rsid w:val="00F20A12"/>
    <w:rsid w:val="00F20B9C"/>
    <w:rsid w:val="00F20F2D"/>
    <w:rsid w:val="00F219B7"/>
    <w:rsid w:val="00F21C5D"/>
    <w:rsid w:val="00F21D63"/>
    <w:rsid w:val="00F23064"/>
    <w:rsid w:val="00F23BE5"/>
    <w:rsid w:val="00F23D47"/>
    <w:rsid w:val="00F2420A"/>
    <w:rsid w:val="00F2465D"/>
    <w:rsid w:val="00F25183"/>
    <w:rsid w:val="00F25F87"/>
    <w:rsid w:val="00F26238"/>
    <w:rsid w:val="00F2645D"/>
    <w:rsid w:val="00F264A2"/>
    <w:rsid w:val="00F26C73"/>
    <w:rsid w:val="00F26CD6"/>
    <w:rsid w:val="00F303A0"/>
    <w:rsid w:val="00F3070E"/>
    <w:rsid w:val="00F30A06"/>
    <w:rsid w:val="00F3190B"/>
    <w:rsid w:val="00F329FA"/>
    <w:rsid w:val="00F33391"/>
    <w:rsid w:val="00F33E72"/>
    <w:rsid w:val="00F343DC"/>
    <w:rsid w:val="00F352FE"/>
    <w:rsid w:val="00F35522"/>
    <w:rsid w:val="00F3560C"/>
    <w:rsid w:val="00F35623"/>
    <w:rsid w:val="00F35A61"/>
    <w:rsid w:val="00F3711D"/>
    <w:rsid w:val="00F3774D"/>
    <w:rsid w:val="00F3779E"/>
    <w:rsid w:val="00F37E38"/>
    <w:rsid w:val="00F40042"/>
    <w:rsid w:val="00F404D6"/>
    <w:rsid w:val="00F408C2"/>
    <w:rsid w:val="00F411DC"/>
    <w:rsid w:val="00F41400"/>
    <w:rsid w:val="00F42108"/>
    <w:rsid w:val="00F42116"/>
    <w:rsid w:val="00F42304"/>
    <w:rsid w:val="00F42E4D"/>
    <w:rsid w:val="00F438C5"/>
    <w:rsid w:val="00F43DF5"/>
    <w:rsid w:val="00F44D1D"/>
    <w:rsid w:val="00F455C8"/>
    <w:rsid w:val="00F46731"/>
    <w:rsid w:val="00F47688"/>
    <w:rsid w:val="00F47AA5"/>
    <w:rsid w:val="00F47D27"/>
    <w:rsid w:val="00F5020D"/>
    <w:rsid w:val="00F5043F"/>
    <w:rsid w:val="00F509D4"/>
    <w:rsid w:val="00F51FE1"/>
    <w:rsid w:val="00F52B5F"/>
    <w:rsid w:val="00F52B7D"/>
    <w:rsid w:val="00F5354A"/>
    <w:rsid w:val="00F53F44"/>
    <w:rsid w:val="00F54AE4"/>
    <w:rsid w:val="00F55488"/>
    <w:rsid w:val="00F57980"/>
    <w:rsid w:val="00F57DEB"/>
    <w:rsid w:val="00F601B0"/>
    <w:rsid w:val="00F61B12"/>
    <w:rsid w:val="00F642A1"/>
    <w:rsid w:val="00F64AD3"/>
    <w:rsid w:val="00F66945"/>
    <w:rsid w:val="00F66EBF"/>
    <w:rsid w:val="00F67A2A"/>
    <w:rsid w:val="00F7076F"/>
    <w:rsid w:val="00F72141"/>
    <w:rsid w:val="00F727AC"/>
    <w:rsid w:val="00F739E9"/>
    <w:rsid w:val="00F73E15"/>
    <w:rsid w:val="00F74386"/>
    <w:rsid w:val="00F74853"/>
    <w:rsid w:val="00F74FE6"/>
    <w:rsid w:val="00F75801"/>
    <w:rsid w:val="00F764D3"/>
    <w:rsid w:val="00F76C3E"/>
    <w:rsid w:val="00F77207"/>
    <w:rsid w:val="00F80330"/>
    <w:rsid w:val="00F80722"/>
    <w:rsid w:val="00F8209A"/>
    <w:rsid w:val="00F82153"/>
    <w:rsid w:val="00F83AAA"/>
    <w:rsid w:val="00F84A5E"/>
    <w:rsid w:val="00F84B2E"/>
    <w:rsid w:val="00F84D28"/>
    <w:rsid w:val="00F867E7"/>
    <w:rsid w:val="00F87366"/>
    <w:rsid w:val="00F906C7"/>
    <w:rsid w:val="00F92682"/>
    <w:rsid w:val="00F931C1"/>
    <w:rsid w:val="00F93CBA"/>
    <w:rsid w:val="00F95E8F"/>
    <w:rsid w:val="00F9619A"/>
    <w:rsid w:val="00F9642B"/>
    <w:rsid w:val="00F96C6B"/>
    <w:rsid w:val="00F975E3"/>
    <w:rsid w:val="00FA2F70"/>
    <w:rsid w:val="00FA360B"/>
    <w:rsid w:val="00FA40F8"/>
    <w:rsid w:val="00FA4D80"/>
    <w:rsid w:val="00FA59D8"/>
    <w:rsid w:val="00FA71A5"/>
    <w:rsid w:val="00FB0A16"/>
    <w:rsid w:val="00FB1B08"/>
    <w:rsid w:val="00FB2337"/>
    <w:rsid w:val="00FB25F2"/>
    <w:rsid w:val="00FB2C38"/>
    <w:rsid w:val="00FB353B"/>
    <w:rsid w:val="00FB3EBD"/>
    <w:rsid w:val="00FB4F23"/>
    <w:rsid w:val="00FB4F97"/>
    <w:rsid w:val="00FB556B"/>
    <w:rsid w:val="00FB583C"/>
    <w:rsid w:val="00FB635F"/>
    <w:rsid w:val="00FB645C"/>
    <w:rsid w:val="00FB6B7C"/>
    <w:rsid w:val="00FB6C7F"/>
    <w:rsid w:val="00FB6E06"/>
    <w:rsid w:val="00FC20BC"/>
    <w:rsid w:val="00FC2E28"/>
    <w:rsid w:val="00FC43ED"/>
    <w:rsid w:val="00FC45F8"/>
    <w:rsid w:val="00FC4874"/>
    <w:rsid w:val="00FC5035"/>
    <w:rsid w:val="00FC713E"/>
    <w:rsid w:val="00FC7AE4"/>
    <w:rsid w:val="00FD0E7A"/>
    <w:rsid w:val="00FD18AF"/>
    <w:rsid w:val="00FD1F84"/>
    <w:rsid w:val="00FD235D"/>
    <w:rsid w:val="00FD382F"/>
    <w:rsid w:val="00FD3F0D"/>
    <w:rsid w:val="00FD4EB8"/>
    <w:rsid w:val="00FD4F4A"/>
    <w:rsid w:val="00FD5C55"/>
    <w:rsid w:val="00FD6FF9"/>
    <w:rsid w:val="00FE0146"/>
    <w:rsid w:val="00FE15F2"/>
    <w:rsid w:val="00FE1B85"/>
    <w:rsid w:val="00FE3B44"/>
    <w:rsid w:val="00FE3DBD"/>
    <w:rsid w:val="00FE533B"/>
    <w:rsid w:val="00FE6CE0"/>
    <w:rsid w:val="00FE7629"/>
    <w:rsid w:val="00FF0667"/>
    <w:rsid w:val="00FF08A7"/>
    <w:rsid w:val="00FF103F"/>
    <w:rsid w:val="00FF1CE7"/>
    <w:rsid w:val="00FF2C6B"/>
    <w:rsid w:val="00FF31EF"/>
    <w:rsid w:val="00FF36FB"/>
    <w:rsid w:val="00FF393D"/>
    <w:rsid w:val="00FF4A82"/>
    <w:rsid w:val="00FF4AC3"/>
    <w:rsid w:val="00FF552A"/>
    <w:rsid w:val="00FF68C9"/>
    <w:rsid w:val="00FF69D2"/>
    <w:rsid w:val="00FF6DEE"/>
    <w:rsid w:val="00FF6E5A"/>
    <w:rsid w:val="00FF729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C9AA83"/>
  <w15:docId w15:val="{8552E022-9C51-44E3-8A13-C149F81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17F"/>
    <w:rPr>
      <w:sz w:val="24"/>
      <w:szCs w:val="24"/>
    </w:rPr>
  </w:style>
  <w:style w:type="paragraph" w:styleId="Heading1">
    <w:name w:val="heading 1"/>
    <w:basedOn w:val="Normal"/>
    <w:next w:val="Normal"/>
    <w:link w:val="Heading1Char"/>
    <w:uiPriority w:val="99"/>
    <w:qFormat/>
    <w:rsid w:val="00236B48"/>
    <w:pPr>
      <w:keepNext/>
      <w:spacing w:before="240" w:after="60"/>
      <w:outlineLvl w:val="0"/>
    </w:pPr>
    <w:rPr>
      <w:rFonts w:ascii="Arial" w:hAnsi="Arial"/>
      <w:b/>
      <w:kern w:val="32"/>
      <w:sz w:val="32"/>
      <w:szCs w:val="20"/>
      <w:lang w:val="de-DE" w:eastAsia="ja-JP"/>
    </w:rPr>
  </w:style>
  <w:style w:type="paragraph" w:styleId="Heading2">
    <w:name w:val="heading 2"/>
    <w:basedOn w:val="Normal"/>
    <w:next w:val="Normal"/>
    <w:link w:val="Heading2Char"/>
    <w:uiPriority w:val="99"/>
    <w:qFormat/>
    <w:rsid w:val="00236B48"/>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9"/>
    <w:qFormat/>
    <w:rsid w:val="00236B48"/>
    <w:pPr>
      <w:keepNext/>
      <w:jc w:val="both"/>
      <w:outlineLvl w:val="2"/>
    </w:pPr>
    <w:rPr>
      <w:rFonts w:ascii="Cambria" w:eastAsia="MS Gothic" w:hAnsi="Cambria"/>
      <w:b/>
      <w:bCs/>
      <w:sz w:val="26"/>
      <w:szCs w:val="26"/>
    </w:rPr>
  </w:style>
  <w:style w:type="paragraph" w:styleId="Heading8">
    <w:name w:val="heading 8"/>
    <w:basedOn w:val="Normal"/>
    <w:next w:val="Normal"/>
    <w:link w:val="Heading8Char"/>
    <w:uiPriority w:val="99"/>
    <w:qFormat/>
    <w:rsid w:val="00236B48"/>
    <w:pPr>
      <w:spacing w:before="240" w:after="60"/>
      <w:outlineLvl w:val="7"/>
    </w:pPr>
    <w:rPr>
      <w:rFonts w:ascii="Calibri" w:eastAsia="MS Mincho"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6B48"/>
    <w:rPr>
      <w:rFonts w:ascii="Arial" w:hAnsi="Arial"/>
      <w:b/>
      <w:kern w:val="32"/>
      <w:sz w:val="32"/>
    </w:rPr>
  </w:style>
  <w:style w:type="character" w:customStyle="1" w:styleId="Heading2Char">
    <w:name w:val="Heading 2 Char"/>
    <w:link w:val="Heading2"/>
    <w:uiPriority w:val="99"/>
    <w:locked/>
    <w:rsid w:val="00007C8F"/>
    <w:rPr>
      <w:rFonts w:ascii="Cambria" w:eastAsia="MS Gothic" w:hAnsi="Cambria"/>
      <w:b/>
      <w:i/>
      <w:sz w:val="28"/>
      <w:lang w:val="en-US" w:eastAsia="en-US"/>
    </w:rPr>
  </w:style>
  <w:style w:type="character" w:customStyle="1" w:styleId="Heading3Char">
    <w:name w:val="Heading 3 Char"/>
    <w:link w:val="Heading3"/>
    <w:uiPriority w:val="99"/>
    <w:semiHidden/>
    <w:locked/>
    <w:rsid w:val="00007C8F"/>
    <w:rPr>
      <w:rFonts w:ascii="Cambria" w:eastAsia="MS Gothic" w:hAnsi="Cambria"/>
      <w:b/>
      <w:sz w:val="26"/>
      <w:lang w:val="en-US" w:eastAsia="en-US"/>
    </w:rPr>
  </w:style>
  <w:style w:type="character" w:customStyle="1" w:styleId="Heading8Char">
    <w:name w:val="Heading 8 Char"/>
    <w:link w:val="Heading8"/>
    <w:uiPriority w:val="99"/>
    <w:semiHidden/>
    <w:locked/>
    <w:rsid w:val="00007C8F"/>
    <w:rPr>
      <w:rFonts w:ascii="Calibri" w:eastAsia="MS Mincho" w:hAnsi="Calibri"/>
      <w:i/>
      <w:sz w:val="24"/>
      <w:lang w:val="en-US" w:eastAsia="en-US"/>
    </w:rPr>
  </w:style>
  <w:style w:type="paragraph" w:styleId="BodyText3">
    <w:name w:val="Body Text 3"/>
    <w:basedOn w:val="Normal"/>
    <w:link w:val="BodyText3Char"/>
    <w:uiPriority w:val="99"/>
    <w:rsid w:val="00236B48"/>
    <w:pPr>
      <w:jc w:val="both"/>
    </w:pPr>
    <w:rPr>
      <w:sz w:val="16"/>
      <w:szCs w:val="16"/>
    </w:rPr>
  </w:style>
  <w:style w:type="character" w:customStyle="1" w:styleId="BodyText3Char">
    <w:name w:val="Body Text 3 Char"/>
    <w:link w:val="BodyText3"/>
    <w:uiPriority w:val="99"/>
    <w:semiHidden/>
    <w:locked/>
    <w:rsid w:val="00007C8F"/>
    <w:rPr>
      <w:sz w:val="16"/>
      <w:lang w:val="en-US" w:eastAsia="en-US"/>
    </w:rPr>
  </w:style>
  <w:style w:type="paragraph" w:styleId="Header">
    <w:name w:val="header"/>
    <w:basedOn w:val="Normal"/>
    <w:link w:val="HeaderChar"/>
    <w:uiPriority w:val="99"/>
    <w:rsid w:val="00236B48"/>
    <w:pPr>
      <w:tabs>
        <w:tab w:val="center" w:pos="4320"/>
        <w:tab w:val="right" w:pos="8640"/>
      </w:tabs>
    </w:pPr>
    <w:rPr>
      <w:sz w:val="20"/>
      <w:szCs w:val="20"/>
      <w:lang w:val="de-DE" w:eastAsia="ja-JP"/>
    </w:rPr>
  </w:style>
  <w:style w:type="character" w:customStyle="1" w:styleId="HeaderChar">
    <w:name w:val="Header Char"/>
    <w:basedOn w:val="DefaultParagraphFont"/>
    <w:link w:val="Header"/>
    <w:uiPriority w:val="99"/>
    <w:locked/>
    <w:rsid w:val="00236B48"/>
  </w:style>
  <w:style w:type="paragraph" w:styleId="BodyTextIndent3">
    <w:name w:val="Body Text Indent 3"/>
    <w:basedOn w:val="Normal"/>
    <w:link w:val="BodyTextIndent3Char"/>
    <w:uiPriority w:val="99"/>
    <w:rsid w:val="00236B48"/>
    <w:pPr>
      <w:ind w:left="360"/>
      <w:jc w:val="both"/>
    </w:pPr>
    <w:rPr>
      <w:sz w:val="16"/>
      <w:szCs w:val="16"/>
    </w:rPr>
  </w:style>
  <w:style w:type="character" w:customStyle="1" w:styleId="BodyTextIndent3Char">
    <w:name w:val="Body Text Indent 3 Char"/>
    <w:link w:val="BodyTextIndent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uiPriority w:val="99"/>
    <w:rsid w:val="00236B48"/>
    <w:rPr>
      <w:rFonts w:cs="Times New Roman"/>
      <w:color w:val="0000FF"/>
      <w:u w:val="single"/>
    </w:rPr>
  </w:style>
  <w:style w:type="paragraph" w:styleId="BalloonText">
    <w:name w:val="Balloon Text"/>
    <w:basedOn w:val="Normal"/>
    <w:link w:val="BalloonTextChar"/>
    <w:uiPriority w:val="99"/>
    <w:semiHidden/>
    <w:rsid w:val="00236B48"/>
    <w:rPr>
      <w:rFonts w:ascii="Tahoma" w:hAnsi="Tahoma"/>
      <w:sz w:val="16"/>
      <w:szCs w:val="20"/>
      <w:lang w:val="de-DE" w:eastAsia="ja-JP"/>
    </w:rPr>
  </w:style>
  <w:style w:type="character" w:customStyle="1" w:styleId="BalloonTextChar">
    <w:name w:val="Balloon Text Char"/>
    <w:link w:val="BalloonText"/>
    <w:uiPriority w:val="99"/>
    <w:semiHidden/>
    <w:locked/>
    <w:rsid w:val="00236B48"/>
    <w:rPr>
      <w:rFonts w:ascii="Tahoma" w:hAnsi="Tahoma"/>
      <w:sz w:val="16"/>
    </w:rPr>
  </w:style>
  <w:style w:type="paragraph" w:styleId="Footer">
    <w:name w:val="footer"/>
    <w:basedOn w:val="Normal"/>
    <w:link w:val="FooterChar"/>
    <w:uiPriority w:val="99"/>
    <w:rsid w:val="00236B48"/>
    <w:pPr>
      <w:tabs>
        <w:tab w:val="center" w:pos="4320"/>
        <w:tab w:val="right" w:pos="8640"/>
      </w:tabs>
    </w:pPr>
    <w:rPr>
      <w:szCs w:val="20"/>
      <w:lang w:val="de-DE" w:eastAsia="ja-JP"/>
    </w:rPr>
  </w:style>
  <w:style w:type="character" w:customStyle="1" w:styleId="FooterChar">
    <w:name w:val="Footer Char"/>
    <w:link w:val="Footer"/>
    <w:uiPriority w:val="99"/>
    <w:locked/>
    <w:rsid w:val="00236B48"/>
    <w:rPr>
      <w:sz w:val="24"/>
    </w:rPr>
  </w:style>
  <w:style w:type="character" w:styleId="CommentReference">
    <w:name w:val="annotation reference"/>
    <w:uiPriority w:val="99"/>
    <w:semiHidden/>
    <w:rsid w:val="00236B48"/>
    <w:rPr>
      <w:rFonts w:cs="Times New Roman"/>
      <w:sz w:val="16"/>
    </w:rPr>
  </w:style>
  <w:style w:type="paragraph" w:styleId="CommentText">
    <w:name w:val="annotation text"/>
    <w:basedOn w:val="Normal"/>
    <w:link w:val="CommentTextChar"/>
    <w:uiPriority w:val="99"/>
    <w:semiHidden/>
    <w:rsid w:val="00236B48"/>
    <w:rPr>
      <w:sz w:val="20"/>
      <w:szCs w:val="20"/>
      <w:lang w:val="de-DE" w:eastAsia="ja-JP"/>
    </w:rPr>
  </w:style>
  <w:style w:type="character" w:customStyle="1" w:styleId="CommentTextChar">
    <w:name w:val="Comment Text Char"/>
    <w:basedOn w:val="DefaultParagraphFont"/>
    <w:link w:val="CommentText"/>
    <w:uiPriority w:val="99"/>
    <w:semiHidden/>
    <w:locked/>
    <w:rsid w:val="00236B48"/>
  </w:style>
  <w:style w:type="paragraph" w:styleId="CommentSubject">
    <w:name w:val="annotation subject"/>
    <w:basedOn w:val="CommentText"/>
    <w:next w:val="CommentText"/>
    <w:link w:val="CommentSubjectChar"/>
    <w:uiPriority w:val="99"/>
    <w:semiHidden/>
    <w:rsid w:val="00236B48"/>
    <w:rPr>
      <w:b/>
    </w:rPr>
  </w:style>
  <w:style w:type="character" w:customStyle="1" w:styleId="CommentSubjectChar">
    <w:name w:val="Comment Subject Char"/>
    <w:link w:val="CommentSubject"/>
    <w:uiPriority w:val="99"/>
    <w:semiHidden/>
    <w:locked/>
    <w:rsid w:val="00236B48"/>
    <w:rPr>
      <w:b/>
    </w:rPr>
  </w:style>
  <w:style w:type="paragraph" w:customStyle="1" w:styleId="CharCharCharCharChar">
    <w:name w:val="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paragraph" w:styleId="DocumentMap">
    <w:name w:val="Document Map"/>
    <w:basedOn w:val="Normal"/>
    <w:link w:val="DocumentMapChar"/>
    <w:uiPriority w:val="99"/>
    <w:semiHidden/>
    <w:rsid w:val="00236B48"/>
    <w:pPr>
      <w:shd w:val="clear" w:color="auto" w:fill="000080"/>
    </w:pPr>
    <w:rPr>
      <w:sz w:val="2"/>
      <w:szCs w:val="20"/>
    </w:rPr>
  </w:style>
  <w:style w:type="character" w:customStyle="1" w:styleId="DocumentMapChar">
    <w:name w:val="Document Map Char"/>
    <w:link w:val="DocumentMap"/>
    <w:uiPriority w:val="99"/>
    <w:semiHidden/>
    <w:locked/>
    <w:rsid w:val="00007C8F"/>
    <w:rPr>
      <w:sz w:val="2"/>
      <w:lang w:val="en-US" w:eastAsia="en-US"/>
    </w:rPr>
  </w:style>
  <w:style w:type="character" w:styleId="Strong">
    <w:name w:val="Strong"/>
    <w:uiPriority w:val="99"/>
    <w:qFormat/>
    <w:rsid w:val="00236B48"/>
    <w:rPr>
      <w:rFonts w:cs="Times New Roman"/>
      <w:b/>
    </w:rPr>
  </w:style>
  <w:style w:type="paragraph" w:styleId="BodyText">
    <w:name w:val="Body Text"/>
    <w:basedOn w:val="Normal"/>
    <w:link w:val="BodyTextChar"/>
    <w:uiPriority w:val="99"/>
    <w:rsid w:val="00236B48"/>
    <w:pPr>
      <w:spacing w:after="120"/>
    </w:pPr>
    <w:rPr>
      <w:szCs w:val="20"/>
      <w:lang w:val="de-DE" w:eastAsia="ja-JP"/>
    </w:rPr>
  </w:style>
  <w:style w:type="character" w:customStyle="1" w:styleId="BodyTextChar">
    <w:name w:val="Body Text Char"/>
    <w:link w:val="BodyText"/>
    <w:uiPriority w:val="99"/>
    <w:locked/>
    <w:rsid w:val="00236B48"/>
    <w:rPr>
      <w:sz w:val="24"/>
    </w:rPr>
  </w:style>
  <w:style w:type="paragraph" w:customStyle="1" w:styleId="ScriptText">
    <w:name w:val="ScriptText"/>
    <w:basedOn w:val="Normal"/>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NormalWeb">
    <w:name w:val="Normal (Web)"/>
    <w:basedOn w:val="Normal"/>
    <w:uiPriority w:val="99"/>
    <w:rsid w:val="00236B48"/>
    <w:pPr>
      <w:spacing w:before="100" w:beforeAutospacing="1" w:after="100" w:afterAutospacing="1"/>
    </w:pPr>
  </w:style>
  <w:style w:type="character" w:styleId="PageNumber">
    <w:name w:val="page number"/>
    <w:uiPriority w:val="99"/>
    <w:rsid w:val="00236B48"/>
    <w:rPr>
      <w:rFonts w:cs="Times New Roman"/>
    </w:rPr>
  </w:style>
  <w:style w:type="paragraph" w:styleId="FootnoteText">
    <w:name w:val="footnote text"/>
    <w:basedOn w:val="Normal"/>
    <w:link w:val="FootnoteTextChar"/>
    <w:uiPriority w:val="99"/>
    <w:semiHidden/>
    <w:rsid w:val="00236B48"/>
    <w:rPr>
      <w:sz w:val="20"/>
      <w:szCs w:val="20"/>
    </w:rPr>
  </w:style>
  <w:style w:type="character" w:customStyle="1" w:styleId="FootnoteTextChar">
    <w:name w:val="Footnote Text Char"/>
    <w:link w:val="FootnoteText"/>
    <w:uiPriority w:val="99"/>
    <w:semiHidden/>
    <w:locked/>
    <w:rsid w:val="00007C8F"/>
    <w:rPr>
      <w:sz w:val="20"/>
      <w:lang w:val="en-US" w:eastAsia="en-US"/>
    </w:rPr>
  </w:style>
  <w:style w:type="character" w:styleId="FootnoteReference">
    <w:name w:val="footnote reference"/>
    <w:uiPriority w:val="99"/>
    <w:semiHidden/>
    <w:rsid w:val="00236B48"/>
    <w:rPr>
      <w:rFonts w:cs="Times New Roman"/>
      <w:vertAlign w:val="superscript"/>
    </w:rPr>
  </w:style>
  <w:style w:type="character" w:styleId="FollowedHyperlink">
    <w:name w:val="FollowedHyperlink"/>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lang w:val="de-DE" w:eastAsia="de-DE"/>
    </w:rPr>
  </w:style>
  <w:style w:type="paragraph" w:customStyle="1" w:styleId="MediumList1-Accent41">
    <w:name w:val="Medium List 1 - Accent 41"/>
    <w:hidden/>
    <w:uiPriority w:val="99"/>
    <w:semiHidden/>
    <w:rsid w:val="00236B48"/>
    <w:rPr>
      <w:sz w:val="24"/>
      <w:szCs w:val="24"/>
    </w:rPr>
  </w:style>
  <w:style w:type="paragraph" w:customStyle="1" w:styleId="ColorfulShading-Accent31">
    <w:name w:val="Colorful Shading - Accent 31"/>
    <w:basedOn w:val="Normal"/>
    <w:uiPriority w:val="99"/>
    <w:rsid w:val="00236B48"/>
    <w:pPr>
      <w:ind w:left="708"/>
    </w:pPr>
  </w:style>
  <w:style w:type="paragraph" w:styleId="Title">
    <w:name w:val="Title"/>
    <w:basedOn w:val="Normal"/>
    <w:next w:val="Normal"/>
    <w:link w:val="TitleChar"/>
    <w:uiPriority w:val="99"/>
    <w:qFormat/>
    <w:rsid w:val="00236B48"/>
    <w:pPr>
      <w:spacing w:before="240" w:after="60"/>
      <w:jc w:val="center"/>
      <w:outlineLvl w:val="0"/>
    </w:pPr>
    <w:rPr>
      <w:rFonts w:ascii="Cambria" w:hAnsi="Cambria"/>
      <w:b/>
      <w:kern w:val="28"/>
      <w:sz w:val="32"/>
      <w:szCs w:val="20"/>
      <w:lang w:val="de-DE" w:eastAsia="ja-JP"/>
    </w:rPr>
  </w:style>
  <w:style w:type="character" w:customStyle="1" w:styleId="TitleChar">
    <w:name w:val="Title Char"/>
    <w:link w:val="Title"/>
    <w:uiPriority w:val="99"/>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sz w:val="22"/>
      <w:szCs w:val="22"/>
    </w:rPr>
  </w:style>
  <w:style w:type="paragraph" w:customStyle="1" w:styleId="LightGrid-Accent31">
    <w:name w:val="Light Grid - Accent 31"/>
    <w:basedOn w:val="Normal"/>
    <w:uiPriority w:val="99"/>
    <w:rsid w:val="00236B48"/>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sid w:val="00236B48"/>
    <w:rPr>
      <w:rFonts w:ascii="Calibri" w:hAnsi="Calibri"/>
      <w:sz w:val="20"/>
      <w:szCs w:val="20"/>
      <w:lang w:val="de-DE" w:eastAsia="ja-JP"/>
    </w:rPr>
  </w:style>
  <w:style w:type="character" w:customStyle="1" w:styleId="EndnoteTextChar">
    <w:name w:val="Endnote Text Char"/>
    <w:link w:val="EndnoteText"/>
    <w:uiPriority w:val="99"/>
    <w:locked/>
    <w:rsid w:val="00236B48"/>
    <w:rPr>
      <w:rFonts w:ascii="Calibri" w:hAnsi="Calibri"/>
    </w:rPr>
  </w:style>
  <w:style w:type="character" w:styleId="EndnoteReference">
    <w:name w:val="endnote reference"/>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Emphasis">
    <w:name w:val="Emphasis"/>
    <w:uiPriority w:val="99"/>
    <w:qFormat/>
    <w:rsid w:val="00236B48"/>
    <w:rPr>
      <w:rFonts w:ascii="Times New Roman" w:hAnsi="Times New Roman" w:cs="Times New Roman"/>
      <w:i/>
    </w:rPr>
  </w:style>
  <w:style w:type="character" w:customStyle="1" w:styleId="apple-converted-space">
    <w:name w:val="apple-converted-space"/>
    <w:uiPriority w:val="99"/>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sz w:val="22"/>
      <w:szCs w:val="22"/>
    </w:rPr>
  </w:style>
  <w:style w:type="paragraph" w:customStyle="1" w:styleId="MediumShading1-Accent11">
    <w:name w:val="Medium Shading 1 - Accent 11"/>
    <w:uiPriority w:val="99"/>
    <w:rsid w:val="00236B48"/>
    <w:rPr>
      <w:rFonts w:ascii="Calibri" w:hAnsi="Calibri"/>
      <w:sz w:val="22"/>
      <w:szCs w:val="22"/>
    </w:rPr>
  </w:style>
  <w:style w:type="paragraph" w:customStyle="1" w:styleId="FarbigeListe-Akzent11">
    <w:name w:val="Farbige Liste - Akzent 11"/>
    <w:basedOn w:val="Normal"/>
    <w:uiPriority w:val="99"/>
    <w:rsid w:val="00236B48"/>
    <w:pPr>
      <w:ind w:left="720"/>
    </w:pPr>
  </w:style>
  <w:style w:type="paragraph" w:customStyle="1" w:styleId="DarkList-Accent51">
    <w:name w:val="Dark List - Accent 51"/>
    <w:basedOn w:val="Normal"/>
    <w:uiPriority w:val="99"/>
    <w:rsid w:val="00236B48"/>
    <w:pPr>
      <w:ind w:left="720"/>
    </w:pPr>
  </w:style>
  <w:style w:type="paragraph" w:customStyle="1" w:styleId="LightList-Accent51">
    <w:name w:val="Light List - Accent 51"/>
    <w:basedOn w:val="Normal"/>
    <w:uiPriority w:val="99"/>
    <w:rsid w:val="00236B48"/>
    <w:pPr>
      <w:ind w:left="720"/>
    </w:pPr>
  </w:style>
  <w:style w:type="paragraph" w:customStyle="1" w:styleId="DarkList-Accent31">
    <w:name w:val="Dark List - Accent 31"/>
    <w:hidden/>
    <w:uiPriority w:val="99"/>
    <w:rsid w:val="00236B48"/>
    <w:rPr>
      <w:sz w:val="24"/>
      <w:szCs w:val="24"/>
    </w:rPr>
  </w:style>
  <w:style w:type="paragraph" w:customStyle="1" w:styleId="LightList-Accent32">
    <w:name w:val="Light List - Accent 32"/>
    <w:hidden/>
    <w:uiPriority w:val="99"/>
    <w:rsid w:val="00236B48"/>
    <w:rPr>
      <w:sz w:val="24"/>
      <w:szCs w:val="24"/>
    </w:rPr>
  </w:style>
  <w:style w:type="paragraph" w:styleId="PlainText">
    <w:name w:val="Plain Text"/>
    <w:basedOn w:val="Normal"/>
    <w:link w:val="PlainTextChar"/>
    <w:uiPriority w:val="99"/>
    <w:rsid w:val="00412FD0"/>
    <w:rPr>
      <w:rFonts w:ascii="Calibri" w:hAnsi="Calibri"/>
      <w:sz w:val="21"/>
      <w:szCs w:val="21"/>
      <w:lang w:val="de-DE" w:eastAsia="ja-JP"/>
    </w:rPr>
  </w:style>
  <w:style w:type="character" w:customStyle="1" w:styleId="PlainTextChar">
    <w:name w:val="Plain Text Char"/>
    <w:link w:val="Plain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Normal"/>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Normal"/>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Paragraph">
    <w:name w:val="List Paragraph"/>
    <w:basedOn w:val="Normal"/>
    <w:uiPriority w:val="99"/>
    <w:qFormat/>
    <w:rsid w:val="00674613"/>
    <w:pPr>
      <w:spacing w:line="276" w:lineRule="auto"/>
      <w:ind w:left="720"/>
      <w:contextualSpacing/>
    </w:pPr>
    <w:rPr>
      <w:rFonts w:ascii="Arial" w:hAnsi="Arial" w:cs="Arial"/>
      <w:color w:val="000000"/>
      <w:sz w:val="22"/>
      <w:szCs w:val="22"/>
    </w:rPr>
  </w:style>
  <w:style w:type="paragraph" w:styleId="Revision">
    <w:name w:val="Revision"/>
    <w:hidden/>
    <w:uiPriority w:val="99"/>
    <w:rsid w:val="00060448"/>
    <w:rPr>
      <w:sz w:val="24"/>
      <w:szCs w:val="24"/>
    </w:rPr>
  </w:style>
  <w:style w:type="character" w:customStyle="1" w:styleId="itxtrst">
    <w:name w:val="itxtrst"/>
    <w:basedOn w:val="DefaultParagraphFont"/>
    <w:rsid w:val="00F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6554">
      <w:bodyDiv w:val="1"/>
      <w:marLeft w:val="0"/>
      <w:marRight w:val="0"/>
      <w:marTop w:val="0"/>
      <w:marBottom w:val="0"/>
      <w:divBdr>
        <w:top w:val="none" w:sz="0" w:space="0" w:color="auto"/>
        <w:left w:val="none" w:sz="0" w:space="0" w:color="auto"/>
        <w:bottom w:val="none" w:sz="0" w:space="0" w:color="auto"/>
        <w:right w:val="none" w:sz="0" w:space="0" w:color="auto"/>
      </w:divBdr>
    </w:div>
    <w:div w:id="757822540">
      <w:bodyDiv w:val="1"/>
      <w:marLeft w:val="0"/>
      <w:marRight w:val="0"/>
      <w:marTop w:val="0"/>
      <w:marBottom w:val="0"/>
      <w:divBdr>
        <w:top w:val="none" w:sz="0" w:space="0" w:color="auto"/>
        <w:left w:val="none" w:sz="0" w:space="0" w:color="auto"/>
        <w:bottom w:val="none" w:sz="0" w:space="0" w:color="auto"/>
        <w:right w:val="none" w:sz="0" w:space="0" w:color="auto"/>
      </w:divBdr>
    </w:div>
    <w:div w:id="1103452832">
      <w:bodyDiv w:val="1"/>
      <w:marLeft w:val="0"/>
      <w:marRight w:val="0"/>
      <w:marTop w:val="0"/>
      <w:marBottom w:val="0"/>
      <w:divBdr>
        <w:top w:val="none" w:sz="0" w:space="0" w:color="auto"/>
        <w:left w:val="none" w:sz="0" w:space="0" w:color="auto"/>
        <w:bottom w:val="none" w:sz="0" w:space="0" w:color="auto"/>
        <w:right w:val="none" w:sz="0" w:space="0" w:color="auto"/>
      </w:divBdr>
    </w:div>
    <w:div w:id="1860194928">
      <w:bodyDiv w:val="1"/>
      <w:marLeft w:val="0"/>
      <w:marRight w:val="0"/>
      <w:marTop w:val="0"/>
      <w:marBottom w:val="0"/>
      <w:divBdr>
        <w:top w:val="none" w:sz="0" w:space="0" w:color="auto"/>
        <w:left w:val="none" w:sz="0" w:space="0" w:color="auto"/>
        <w:bottom w:val="none" w:sz="0" w:space="0" w:color="auto"/>
        <w:right w:val="none" w:sz="0" w:space="0" w:color="auto"/>
      </w:divBdr>
      <w:divsChild>
        <w:div w:id="1248998416">
          <w:marLeft w:val="0"/>
          <w:marRight w:val="0"/>
          <w:marTop w:val="0"/>
          <w:marBottom w:val="0"/>
          <w:divBdr>
            <w:top w:val="none" w:sz="0" w:space="0" w:color="auto"/>
            <w:left w:val="none" w:sz="0" w:space="0" w:color="auto"/>
            <w:bottom w:val="none" w:sz="0" w:space="0" w:color="auto"/>
            <w:right w:val="none" w:sz="0" w:space="0" w:color="auto"/>
          </w:divBdr>
          <w:divsChild>
            <w:div w:id="349570701">
              <w:marLeft w:val="0"/>
              <w:marRight w:val="0"/>
              <w:marTop w:val="60"/>
              <w:marBottom w:val="0"/>
              <w:divBdr>
                <w:top w:val="none" w:sz="0" w:space="0" w:color="auto"/>
                <w:left w:val="none" w:sz="0" w:space="0" w:color="auto"/>
                <w:bottom w:val="none" w:sz="0" w:space="0" w:color="auto"/>
                <w:right w:val="none" w:sz="0" w:space="0" w:color="auto"/>
              </w:divBdr>
              <w:divsChild>
                <w:div w:id="912742373">
                  <w:marLeft w:val="0"/>
                  <w:marRight w:val="0"/>
                  <w:marTop w:val="0"/>
                  <w:marBottom w:val="0"/>
                  <w:divBdr>
                    <w:top w:val="none" w:sz="0" w:space="0" w:color="auto"/>
                    <w:left w:val="none" w:sz="0" w:space="0" w:color="auto"/>
                    <w:bottom w:val="none" w:sz="0" w:space="0" w:color="auto"/>
                    <w:right w:val="none" w:sz="0" w:space="0" w:color="auto"/>
                  </w:divBdr>
                  <w:divsChild>
                    <w:div w:id="655760928">
                      <w:marLeft w:val="0"/>
                      <w:marRight w:val="0"/>
                      <w:marTop w:val="0"/>
                      <w:marBottom w:val="0"/>
                      <w:divBdr>
                        <w:top w:val="none" w:sz="0" w:space="0" w:color="auto"/>
                        <w:left w:val="none" w:sz="0" w:space="0" w:color="auto"/>
                        <w:bottom w:val="none" w:sz="0" w:space="0" w:color="auto"/>
                        <w:right w:val="none" w:sz="0" w:space="0" w:color="auto"/>
                      </w:divBdr>
                      <w:divsChild>
                        <w:div w:id="614217860">
                          <w:marLeft w:val="0"/>
                          <w:marRight w:val="0"/>
                          <w:marTop w:val="0"/>
                          <w:marBottom w:val="75"/>
                          <w:divBdr>
                            <w:top w:val="single" w:sz="18" w:space="0" w:color="BBBBBB"/>
                            <w:left w:val="single" w:sz="6" w:space="0" w:color="CCCCCC"/>
                            <w:bottom w:val="single" w:sz="6" w:space="0" w:color="CCCCCC"/>
                            <w:right w:val="single" w:sz="6" w:space="0" w:color="CCCCCC"/>
                          </w:divBdr>
                          <w:divsChild>
                            <w:div w:id="364067448">
                              <w:marLeft w:val="0"/>
                              <w:marRight w:val="0"/>
                              <w:marTop w:val="0"/>
                              <w:marBottom w:val="0"/>
                              <w:divBdr>
                                <w:top w:val="none" w:sz="0" w:space="0" w:color="auto"/>
                                <w:left w:val="none" w:sz="0" w:space="0" w:color="auto"/>
                                <w:bottom w:val="none" w:sz="0" w:space="0" w:color="auto"/>
                                <w:right w:val="none" w:sz="0" w:space="0" w:color="auto"/>
                              </w:divBdr>
                              <w:divsChild>
                                <w:div w:id="204606559">
                                  <w:marLeft w:val="120"/>
                                  <w:marRight w:val="120"/>
                                  <w:marTop w:val="0"/>
                                  <w:marBottom w:val="0"/>
                                  <w:divBdr>
                                    <w:top w:val="none" w:sz="0" w:space="0" w:color="auto"/>
                                    <w:left w:val="none" w:sz="0" w:space="0" w:color="auto"/>
                                    <w:bottom w:val="none" w:sz="0" w:space="0" w:color="auto"/>
                                    <w:right w:val="none" w:sz="0" w:space="0" w:color="auto"/>
                                  </w:divBdr>
                                  <w:divsChild>
                                    <w:div w:id="1232692305">
                                      <w:marLeft w:val="0"/>
                                      <w:marRight w:val="0"/>
                                      <w:marTop w:val="150"/>
                                      <w:marBottom w:val="0"/>
                                      <w:divBdr>
                                        <w:top w:val="none" w:sz="0" w:space="0" w:color="auto"/>
                                        <w:left w:val="none" w:sz="0" w:space="0" w:color="auto"/>
                                        <w:bottom w:val="none" w:sz="0" w:space="0" w:color="auto"/>
                                        <w:right w:val="none" w:sz="0" w:space="0" w:color="auto"/>
                                      </w:divBdr>
                                      <w:divsChild>
                                        <w:div w:id="5863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waltz\AppData\Local\Microsoft\Windows\INetCache\Content.Outlook\6P2MLAEQ\ir@QIAG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QIAGEN.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ey.kerr\Local%20Settings\Temporary%20Internet%20Files\OLK100\CAH_New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E30D-C8FF-40CC-A2DE-65BFE613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CAH_News_Release.dot</Template>
  <TotalTime>0</TotalTime>
  <Pages>6</Pages>
  <Words>3170</Words>
  <Characters>16653</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QIAGEN</Company>
  <LinksUpToDate>false</LinksUpToDate>
  <CharactersWithSpaces>19784</CharactersWithSpaces>
  <SharedDoc>false</SharedDoc>
  <HyperlinkBase/>
  <HLinks>
    <vt:vector size="54" baseType="variant">
      <vt:variant>
        <vt:i4>3932172</vt:i4>
      </vt:variant>
      <vt:variant>
        <vt:i4>24</vt:i4>
      </vt:variant>
      <vt:variant>
        <vt:i4>0</vt:i4>
      </vt:variant>
      <vt:variant>
        <vt:i4>5</vt:i4>
      </vt:variant>
      <vt:variant>
        <vt:lpwstr>mailto:pr@QIAGEN.com</vt:lpwstr>
      </vt:variant>
      <vt:variant>
        <vt:lpwstr/>
      </vt:variant>
      <vt:variant>
        <vt:i4>4128815</vt:i4>
      </vt:variant>
      <vt:variant>
        <vt:i4>21</vt:i4>
      </vt:variant>
      <vt:variant>
        <vt:i4>0</vt:i4>
      </vt:variant>
      <vt:variant>
        <vt:i4>5</vt:i4>
      </vt:variant>
      <vt:variant>
        <vt:lpwstr>http://www.qiagen.com/About-Us/Press-Releases/PressReleaseView/?PressReleaseID=405&amp;lang=EN</vt:lpwstr>
      </vt:variant>
      <vt:variant>
        <vt:lpwstr/>
      </vt:variant>
      <vt:variant>
        <vt:i4>4128815</vt:i4>
      </vt:variant>
      <vt:variant>
        <vt:i4>18</vt:i4>
      </vt:variant>
      <vt:variant>
        <vt:i4>0</vt:i4>
      </vt:variant>
      <vt:variant>
        <vt:i4>5</vt:i4>
      </vt:variant>
      <vt:variant>
        <vt:lpwstr>http://www.qiagen.com/About-Us/Press-Releases/PressReleaseView/?PressReleaseID=405&amp;lang=EN</vt:lpwstr>
      </vt:variant>
      <vt:variant>
        <vt:lpwstr/>
      </vt:variant>
      <vt:variant>
        <vt:i4>4128815</vt:i4>
      </vt:variant>
      <vt:variant>
        <vt:i4>15</vt:i4>
      </vt:variant>
      <vt:variant>
        <vt:i4>0</vt:i4>
      </vt:variant>
      <vt:variant>
        <vt:i4>5</vt:i4>
      </vt:variant>
      <vt:variant>
        <vt:lpwstr>http://www.qiagen.com/About-Us/Press-Releases/PressReleaseView/?PressReleaseID=405&amp;lang=EN</vt:lpwstr>
      </vt:variant>
      <vt:variant>
        <vt:lpwstr/>
      </vt:variant>
      <vt:variant>
        <vt:i4>4128815</vt:i4>
      </vt:variant>
      <vt:variant>
        <vt:i4>12</vt:i4>
      </vt:variant>
      <vt:variant>
        <vt:i4>0</vt:i4>
      </vt:variant>
      <vt:variant>
        <vt:i4>5</vt:i4>
      </vt:variant>
      <vt:variant>
        <vt:lpwstr>http://www.qiagen.com/About-Us/Press-Releases/PressReleaseView/?PressReleaseID=405&amp;lang=EN</vt:lpwstr>
      </vt:variant>
      <vt:variant>
        <vt:lpwstr/>
      </vt:variant>
      <vt:variant>
        <vt:i4>4128815</vt:i4>
      </vt:variant>
      <vt:variant>
        <vt:i4>9</vt:i4>
      </vt:variant>
      <vt:variant>
        <vt:i4>0</vt:i4>
      </vt:variant>
      <vt:variant>
        <vt:i4>5</vt:i4>
      </vt:variant>
      <vt:variant>
        <vt:lpwstr>http://www.qiagen.com/About-Us/Press-Releases/PressReleaseView/?PressReleaseID=405&amp;lang=EN</vt:lpwstr>
      </vt:variant>
      <vt:variant>
        <vt:lpwstr/>
      </vt:variant>
      <vt:variant>
        <vt:i4>3145790</vt:i4>
      </vt:variant>
      <vt:variant>
        <vt:i4>6</vt:i4>
      </vt:variant>
      <vt:variant>
        <vt:i4>0</vt:i4>
      </vt:variant>
      <vt:variant>
        <vt:i4>5</vt:i4>
      </vt:variant>
      <vt:variant>
        <vt:lpwstr>http://www.qiagen.com/</vt:lpwstr>
      </vt:variant>
      <vt:variant>
        <vt:lpwstr/>
      </vt:variant>
      <vt:variant>
        <vt:i4>1245203</vt:i4>
      </vt:variant>
      <vt:variant>
        <vt:i4>3</vt:i4>
      </vt:variant>
      <vt:variant>
        <vt:i4>0</vt:i4>
      </vt:variant>
      <vt:variant>
        <vt:i4>5</vt:i4>
      </vt:variant>
      <vt:variant>
        <vt:lpwstr>http://jpmorgan.metameetings.com/confbook/healthcare16/directlink?p=19947</vt:lpwstr>
      </vt:variant>
      <vt:variant>
        <vt:lpwstr/>
      </vt:variant>
      <vt:variant>
        <vt:i4>7405622</vt:i4>
      </vt:variant>
      <vt:variant>
        <vt:i4>0</vt:i4>
      </vt:variant>
      <vt:variant>
        <vt:i4>0</vt:i4>
      </vt:variant>
      <vt:variant>
        <vt:i4>5</vt:i4>
      </vt:variant>
      <vt:variant>
        <vt:lpwstr>http://www.qiagen.com/de/about-us/investors/corporate-calendar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keywords>External Communication</cp:keywords>
  <cp:lastModifiedBy>Thomas Neidert - QIAGEN</cp:lastModifiedBy>
  <cp:revision>3</cp:revision>
  <cp:lastPrinted>2016-01-08T20:07:00Z</cp:lastPrinted>
  <dcterms:created xsi:type="dcterms:W3CDTF">2020-12-10T00:19:00Z</dcterms:created>
  <dcterms:modified xsi:type="dcterms:W3CDTF">2020-12-10T05:26:00Z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ient Code">
    <vt:lpwstr>10465437</vt:lpwstr>
  </property>
  <property fmtid="{D5CDD505-2E9C-101B-9397-08002B2CF9AE}" pid="4" name="DEDocumentLocation">
    <vt:lpwstr>C:\Users\WCresswe\Documents\Documentum\Checkout\1b Launch EN 201209 comments.docx</vt:lpwstr>
  </property>
  <property fmtid="{D5CDD505-2E9C-101B-9397-08002B2CF9AE}" pid="5" name="Document Number">
    <vt:lpwstr>A43163201</vt:lpwstr>
  </property>
  <property fmtid="{D5CDD505-2E9C-101B-9397-08002B2CF9AE}" pid="6" name="Last Modified">
    <vt:lpwstr>09 Dec 2020</vt:lpwstr>
  </property>
  <property fmtid="{D5CDD505-2E9C-101B-9397-08002B2CF9AE}" pid="7" name="Matter Number">
    <vt:lpwstr>L-305747</vt:lpwstr>
  </property>
  <property fmtid="{D5CDD505-2E9C-101B-9397-08002B2CF9AE}" pid="8" name="Mode">
    <vt:lpwstr>View</vt:lpwstr>
  </property>
  <property fmtid="{D5CDD505-2E9C-101B-9397-08002B2CF9AE}" pid="9" name="Version">
    <vt:lpwstr>0.3</vt:lpwstr>
  </property>
  <property fmtid="{D5CDD505-2E9C-101B-9397-08002B2CF9AE}" pid="10" name="Project">
    <vt:lpwstr>IBDROOT</vt:lpwstr>
  </property>
  <property fmtid="{D5CDD505-2E9C-101B-9397-08002B2CF9AE}" pid="11" name="TitusGUID">
    <vt:lpwstr>3aec31e4-e492-43a6-ad09-f41fe5005946</vt:lpwstr>
  </property>
  <property fmtid="{D5CDD505-2E9C-101B-9397-08002B2CF9AE}" pid="12" name="DOCXDOCID">
    <vt:lpwstr>Block DocID</vt:lpwstr>
  </property>
  <property fmtid="{D5CDD505-2E9C-101B-9397-08002B2CF9AE}" pid="13" name="MSIP_Label_1b7f8449-e5d3-4eba-8da7-ffd6ca5bf3e9_Enabled">
    <vt:lpwstr>True</vt:lpwstr>
  </property>
  <property fmtid="{D5CDD505-2E9C-101B-9397-08002B2CF9AE}" pid="14" name="MSIP_Label_1b7f8449-e5d3-4eba-8da7-ffd6ca5bf3e9_SiteId">
    <vt:lpwstr>1e9b61e8-e590-4abc-b1af-24125e330d2a</vt:lpwstr>
  </property>
  <property fmtid="{D5CDD505-2E9C-101B-9397-08002B2CF9AE}" pid="15" name="MSIP_Label_1b7f8449-e5d3-4eba-8da7-ffd6ca5bf3e9_Owner">
    <vt:lpwstr>william.phillips@db.com</vt:lpwstr>
  </property>
  <property fmtid="{D5CDD505-2E9C-101B-9397-08002B2CF9AE}" pid="16" name="MSIP_Label_1b7f8449-e5d3-4eba-8da7-ffd6ca5bf3e9_SetDate">
    <vt:lpwstr>2020-11-24T11:19:51.6815633Z</vt:lpwstr>
  </property>
  <property fmtid="{D5CDD505-2E9C-101B-9397-08002B2CF9AE}" pid="17" name="MSIP_Label_1b7f8449-e5d3-4eba-8da7-ffd6ca5bf3e9_Name">
    <vt:lpwstr>External Communication</vt:lpwstr>
  </property>
  <property fmtid="{D5CDD505-2E9C-101B-9397-08002B2CF9AE}" pid="18" name="MSIP_Label_1b7f8449-e5d3-4eba-8da7-ffd6ca5bf3e9_Application">
    <vt:lpwstr>Microsoft Azure Information Protection</vt:lpwstr>
  </property>
  <property fmtid="{D5CDD505-2E9C-101B-9397-08002B2CF9AE}" pid="19" name="MSIP_Label_1b7f8449-e5d3-4eba-8da7-ffd6ca5bf3e9_ActionId">
    <vt:lpwstr>d8b482ac-cbef-46e8-86ff-cabc7ff1af15</vt:lpwstr>
  </property>
  <property fmtid="{D5CDD505-2E9C-101B-9397-08002B2CF9AE}" pid="20" name="MSIP_Label_1b7f8449-e5d3-4eba-8da7-ffd6ca5bf3e9_Extended_MSFT_Method">
    <vt:lpwstr>Automatic</vt:lpwstr>
  </property>
  <property fmtid="{D5CDD505-2E9C-101B-9397-08002B2CF9AE}" pid="21" name="db.comClassification">
    <vt:lpwstr>External Communication</vt:lpwstr>
  </property>
</Properties>
</file>