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9F" w:rsidRPr="0084466E" w:rsidRDefault="00942AD1" w:rsidP="00942AD1">
      <w:pPr>
        <w:pStyle w:val="Default"/>
        <w:spacing w:line="276" w:lineRule="auto"/>
        <w:rPr>
          <w:color w:val="0077C7"/>
          <w:sz w:val="36"/>
          <w:szCs w:val="44"/>
          <w:lang w:val="nl-NL"/>
        </w:rPr>
      </w:pPr>
      <w:r w:rsidRPr="0084466E">
        <w:rPr>
          <w:color w:val="0077C7"/>
          <w:sz w:val="36"/>
          <w:szCs w:val="44"/>
          <w:lang w:val="nl-NL"/>
        </w:rPr>
        <w:t>Aegon kondigt aandelenfractie interim-dividend 2017 aan</w:t>
      </w:r>
    </w:p>
    <w:p w:rsidR="00942AD1" w:rsidRPr="0084466E" w:rsidRDefault="00942AD1" w:rsidP="00942AD1">
      <w:pPr>
        <w:pStyle w:val="Default"/>
        <w:spacing w:line="276" w:lineRule="auto"/>
        <w:rPr>
          <w:b/>
          <w:color w:val="1D1D1D"/>
          <w:sz w:val="20"/>
          <w:szCs w:val="20"/>
          <w:lang w:val="nl-NL"/>
        </w:rPr>
      </w:pPr>
    </w:p>
    <w:p w:rsidR="001725ED" w:rsidRPr="00C232DE" w:rsidRDefault="00942AD1" w:rsidP="00942AD1">
      <w:pPr>
        <w:pStyle w:val="IntroPressRelease"/>
        <w:jc w:val="left"/>
        <w:rPr>
          <w:lang w:val="nl-NL"/>
        </w:rPr>
      </w:pPr>
      <w:r w:rsidRPr="00C232DE">
        <w:rPr>
          <w:lang w:val="nl-NL"/>
        </w:rPr>
        <w:t xml:space="preserve">Aegon heeft zijn aandeelhouders voor de uitbetaling van het interim-dividend 2017 van EUR 0,13 per gewoon aandeel de keuze gegeven of zij dit in contanten of in aandelen willen ontvangen. Het dividend in aandelen en het dividend in contanten zijn in waarde vrijwel gelijk aan elkaar. </w:t>
      </w:r>
      <w:r w:rsidR="00C232DE" w:rsidRPr="00C232DE">
        <w:rPr>
          <w:lang w:val="nl-NL"/>
        </w:rPr>
        <w:t>43</w:t>
      </w:r>
      <w:r w:rsidRPr="00C232DE">
        <w:rPr>
          <w:lang w:val="nl-NL"/>
        </w:rPr>
        <w:t>% van de aandeelhouders heeft gekozen voor een dividend in aandelen.</w:t>
      </w:r>
      <w:r w:rsidR="00306E52" w:rsidRPr="00C232DE">
        <w:rPr>
          <w:lang w:val="nl-NL"/>
        </w:rPr>
        <w:br/>
      </w:r>
    </w:p>
    <w:p w:rsidR="00942AD1" w:rsidRPr="00C232DE" w:rsidRDefault="00942AD1" w:rsidP="00942AD1">
      <w:pPr>
        <w:pStyle w:val="BodyTextPressRelease"/>
        <w:jc w:val="left"/>
        <w:rPr>
          <w:lang w:val="nl-NL"/>
        </w:rPr>
      </w:pPr>
      <w:r w:rsidRPr="00C232DE">
        <w:rPr>
          <w:lang w:val="nl-NL"/>
        </w:rPr>
        <w:t xml:space="preserve">De aandeelhouders die voor een interim-dividend in aandelen hebben gekozen, ontvangen één gewoon aandeel Aegon per </w:t>
      </w:r>
      <w:r w:rsidR="00C232DE">
        <w:rPr>
          <w:lang w:val="nl-NL"/>
        </w:rPr>
        <w:t>36</w:t>
      </w:r>
      <w:r w:rsidRPr="00C232DE">
        <w:rPr>
          <w:lang w:val="nl-NL"/>
        </w:rPr>
        <w:t xml:space="preserve"> gewone aandelen. De aandelenfractie is gebaseerd op de gemiddelde koers van het aandeel Aegon op Euronext Amsterdam, uitgaande van de hoogste en de laagste notering op elk van de vijf handelsdagen van 4 september tot en met 8 september 2017. De gemiddelde koers op deze basis bedraagt EUR </w:t>
      </w:r>
      <w:r w:rsidR="00C232DE" w:rsidRPr="00C232DE">
        <w:rPr>
          <w:lang w:val="nl-NL"/>
        </w:rPr>
        <w:t>4,7033</w:t>
      </w:r>
      <w:r w:rsidRPr="00C232DE">
        <w:rPr>
          <w:lang w:val="nl-NL"/>
        </w:rPr>
        <w:t>. Het dividend wordt betaalbaar gesteld vanaf 15 september 2017. Aegon is voornemens het verwateringseffect van het slotdividend 2016 en interim-dividend 2017 in aandelen</w:t>
      </w:r>
      <w:r w:rsidR="00F87854" w:rsidRPr="00C232DE">
        <w:rPr>
          <w:lang w:val="nl-NL"/>
        </w:rPr>
        <w:t xml:space="preserve"> </w:t>
      </w:r>
      <w:r w:rsidR="005A58D6" w:rsidRPr="00C232DE">
        <w:rPr>
          <w:lang w:val="nl-NL"/>
        </w:rPr>
        <w:t xml:space="preserve">op de winst per aandeel </w:t>
      </w:r>
      <w:r w:rsidR="00F87854" w:rsidRPr="00C232DE">
        <w:rPr>
          <w:lang w:val="nl-NL"/>
        </w:rPr>
        <w:t xml:space="preserve">in het vierde kwartaal van dit jaar </w:t>
      </w:r>
      <w:r w:rsidRPr="00C232DE">
        <w:rPr>
          <w:lang w:val="nl-NL"/>
        </w:rPr>
        <w:t>tegen te gaan</w:t>
      </w:r>
      <w:r w:rsidR="00F87854" w:rsidRPr="00C232DE">
        <w:rPr>
          <w:lang w:val="nl-NL"/>
        </w:rPr>
        <w:t xml:space="preserve">, onvoorziene omstandigheden voorbehouden. </w:t>
      </w:r>
    </w:p>
    <w:p w:rsidR="000A0F17" w:rsidRPr="00C232DE" w:rsidRDefault="000A0F17" w:rsidP="00942AD1">
      <w:pPr>
        <w:pStyle w:val="BodyTextPressRelease"/>
        <w:jc w:val="left"/>
        <w:rPr>
          <w:lang w:val="nl-NL"/>
        </w:rPr>
      </w:pPr>
    </w:p>
    <w:p w:rsidR="00942AD1" w:rsidRDefault="000A0F17" w:rsidP="00942AD1">
      <w:pPr>
        <w:spacing w:after="0"/>
        <w:rPr>
          <w:rFonts w:ascii="Arial" w:hAnsi="Arial" w:cs="Arial"/>
          <w:i/>
          <w:sz w:val="18"/>
          <w:szCs w:val="18"/>
          <w:lang w:val="nl-NL"/>
        </w:rPr>
      </w:pPr>
      <w:r w:rsidRPr="000A0F17">
        <w:rPr>
          <w:rStyle w:val="BodyTextPressReleaseChar"/>
          <w:i/>
          <w:sz w:val="22"/>
          <w:szCs w:val="22"/>
          <w:lang w:val="nl-NL"/>
        </w:rPr>
        <w:t xml:space="preserve">Voor het officiële Engelstalige persbericht verwijzen wij naar de </w:t>
      </w:r>
      <w:hyperlink r:id="rId11" w:history="1">
        <w:r w:rsidRPr="00902BE2">
          <w:rPr>
            <w:rStyle w:val="Hyperlink"/>
            <w:rFonts w:ascii="Arial" w:hAnsi="Arial" w:cs="Arial"/>
            <w:i/>
            <w:lang w:val="nl-NL"/>
          </w:rPr>
          <w:t xml:space="preserve">corporate </w:t>
        </w:r>
        <w:bookmarkStart w:id="0" w:name="_GoBack"/>
        <w:bookmarkEnd w:id="0"/>
        <w:r w:rsidRPr="00902BE2">
          <w:rPr>
            <w:rStyle w:val="Hyperlink"/>
            <w:rFonts w:ascii="Arial" w:hAnsi="Arial" w:cs="Arial"/>
            <w:i/>
            <w:lang w:val="nl-NL"/>
          </w:rPr>
          <w:t>website</w:t>
        </w:r>
      </w:hyperlink>
      <w:r w:rsidRPr="00902BE2">
        <w:rPr>
          <w:rFonts w:ascii="Arial" w:hAnsi="Arial" w:cs="Arial"/>
          <w:i/>
          <w:lang w:val="nl-NL"/>
        </w:rPr>
        <w:t>.</w:t>
      </w:r>
      <w:r w:rsidRPr="002E0ECD">
        <w:rPr>
          <w:rFonts w:ascii="Arial" w:hAnsi="Arial" w:cs="Arial"/>
          <w:i/>
          <w:sz w:val="18"/>
          <w:szCs w:val="18"/>
          <w:lang w:val="nl-NL"/>
        </w:rPr>
        <w:t xml:space="preserve"> </w:t>
      </w:r>
    </w:p>
    <w:p w:rsidR="0040546C" w:rsidRDefault="00110FC7" w:rsidP="00D231B1">
      <w:pPr>
        <w:pStyle w:val="Default"/>
        <w:spacing w:line="276" w:lineRule="auto"/>
        <w:rPr>
          <w:rFonts w:ascii="SenticoSansDT Light" w:hAnsi="SenticoSansDT Light"/>
          <w:color w:val="1D1D1D"/>
        </w:rPr>
      </w:pPr>
      <w:r w:rsidRPr="00110FC7">
        <w:rPr>
          <w:rFonts w:ascii="SenticoSansDT Light" w:hAnsi="SenticoSansDT Light"/>
          <w:color w:val="1D1D1D"/>
        </w:rPr>
        <w:pict>
          <v:rect id="_x0000_i1025" style="width:470.3pt;height:1.5pt" o:hralign="center" o:hrstd="t" o:hrnoshade="t" o:hr="t" fillcolor="#e8e8e8" stroked="f"/>
        </w:pict>
      </w:r>
    </w:p>
    <w:p w:rsidR="0019638E" w:rsidRPr="000A0F17" w:rsidRDefault="000A0F17" w:rsidP="00561473">
      <w:pPr>
        <w:pStyle w:val="IntroPressRelease"/>
        <w:rPr>
          <w:lang w:val="nl-NL"/>
        </w:rPr>
      </w:pPr>
      <w:r>
        <w:rPr>
          <w:lang w:val="nl-NL"/>
        </w:rPr>
        <w:t xml:space="preserve">Over </w:t>
      </w:r>
      <w:r w:rsidR="0019638E" w:rsidRPr="000A0F17">
        <w:rPr>
          <w:lang w:val="nl-NL"/>
        </w:rPr>
        <w:t>Aegon</w:t>
      </w:r>
    </w:p>
    <w:p w:rsidR="0040546C" w:rsidRPr="0084466E" w:rsidRDefault="000A0F17" w:rsidP="0084466E">
      <w:pPr>
        <w:jc w:val="both"/>
        <w:rPr>
          <w:rFonts w:ascii="Arial" w:hAnsi="Arial" w:cs="Arial"/>
        </w:rPr>
      </w:pPr>
      <w:r w:rsidRPr="00902BE2">
        <w:rPr>
          <w:rStyle w:val="BodyTextPressReleaseChar"/>
          <w:sz w:val="22"/>
          <w:szCs w:val="22"/>
          <w:lang w:val="nl-NL"/>
        </w:rPr>
        <w:t xml:space="preserve">Aegon’s geschiedenis gaat ruim 170 jaar terug – tot de eerste helft van de negentiende eeuw. Inmiddels is Aegon uitgegroeid tot een internationale onderneming met activiteiten in meer dan 20 landen in Noord- en Zuid-Amerika, Europa en Azië. Als aanbieder van levensverzekeringen, pensioenen en vermogensbeheer behoort het bedrijf nu tot de toonaangevende financiële dienstverleners ter wereld. Aegon heeft een duidelijke doelstelling om mensen te helpen financiële zekerheid te bereiken in alle fasen van hun leven. </w:t>
      </w:r>
      <w:r w:rsidRPr="00902BE2">
        <w:rPr>
          <w:rStyle w:val="BodyTextPressReleaseChar"/>
          <w:sz w:val="22"/>
          <w:szCs w:val="22"/>
        </w:rPr>
        <w:t xml:space="preserve">Meer informatie: </w:t>
      </w:r>
      <w:hyperlink r:id="rId12" w:history="1">
        <w:r w:rsidR="0070045C" w:rsidRPr="00902BE2">
          <w:rPr>
            <w:rStyle w:val="HyperlinkPressReleaseChar"/>
            <w:rFonts w:ascii="Arial" w:hAnsi="Arial"/>
            <w:sz w:val="22"/>
            <w:szCs w:val="22"/>
          </w:rPr>
          <w:t>aegon.com</w:t>
        </w:r>
        <w:r w:rsidR="0059524B" w:rsidRPr="00902BE2">
          <w:rPr>
            <w:rStyle w:val="HyperlinkPressReleaseChar"/>
            <w:rFonts w:ascii="Arial" w:hAnsi="Arial"/>
            <w:sz w:val="22"/>
            <w:szCs w:val="22"/>
          </w:rPr>
          <w:t>/about</w:t>
        </w:r>
      </w:hyperlink>
      <w:r w:rsidR="0070045C" w:rsidRPr="00902BE2">
        <w:rPr>
          <w:rStyle w:val="HyperlinkPressReleaseChar"/>
          <w:rFonts w:ascii="Arial" w:hAnsi="Arial"/>
          <w:sz w:val="22"/>
          <w:szCs w:val="22"/>
        </w:rPr>
        <w:t>.</w:t>
      </w:r>
      <w:r w:rsidR="0070045C" w:rsidRPr="00902BE2">
        <w:rPr>
          <w:rStyle w:val="HyperlinkPressReleaseChar"/>
          <w:rFonts w:ascii="Arial" w:hAnsi="Arial"/>
          <w:sz w:val="22"/>
          <w:szCs w:val="22"/>
        </w:rPr>
        <w:tab/>
      </w:r>
      <w:r w:rsidR="0084466E">
        <w:rPr>
          <w:rFonts w:ascii="Arial" w:hAnsi="Arial" w:cs="Arial"/>
        </w:rPr>
        <w:br/>
      </w:r>
      <w:r w:rsidR="00396178" w:rsidRPr="00396178">
        <w:rPr>
          <w:rFonts w:ascii="SenticoSansDT Medium" w:hAnsi="SenticoSansDT Medium"/>
          <w:color w:val="1D1D1D"/>
          <w:sz w:val="24"/>
          <w:szCs w:val="24"/>
        </w:rPr>
        <w:br/>
      </w:r>
      <w:r w:rsidRPr="0084466E">
        <w:rPr>
          <w:rFonts w:ascii="Arial" w:hAnsi="Arial" w:cs="Arial"/>
          <w:color w:val="1D1D1D"/>
          <w:sz w:val="24"/>
          <w:szCs w:val="24"/>
        </w:rPr>
        <w:t>Contacten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698"/>
        <w:gridCol w:w="4698"/>
      </w:tblGrid>
      <w:tr w:rsidR="0040546C" w:rsidTr="0040546C">
        <w:tc>
          <w:tcPr>
            <w:tcW w:w="4698" w:type="dxa"/>
          </w:tcPr>
          <w:p w:rsidR="0040546C" w:rsidRPr="00561473" w:rsidRDefault="0040546C" w:rsidP="00561473">
            <w:pPr>
              <w:pStyle w:val="BodyTextPressRelease"/>
              <w:rPr>
                <w:lang w:val="nl-NL"/>
              </w:rPr>
            </w:pPr>
            <w:r w:rsidRPr="00561473">
              <w:rPr>
                <w:noProof/>
                <w:lang w:val="en-GB" w:eastAsia="en-GB"/>
              </w:rPr>
              <w:drawing>
                <wp:anchor distT="0" distB="0" distL="114300" distR="114300" simplePos="0" relativeHeight="251658240" behindDoc="0" locked="0" layoutInCell="1" allowOverlap="1">
                  <wp:simplePos x="0" y="0"/>
                  <wp:positionH relativeFrom="margin">
                    <wp:posOffset>0</wp:posOffset>
                  </wp:positionH>
                  <wp:positionV relativeFrom="margin">
                    <wp:posOffset>8032</wp:posOffset>
                  </wp:positionV>
                  <wp:extent cx="1076253" cy="1248453"/>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bora-profile.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6253" cy="1248453"/>
                          </a:xfrm>
                          <a:prstGeom prst="rect">
                            <a:avLst/>
                          </a:prstGeom>
                        </pic:spPr>
                      </pic:pic>
                    </a:graphicData>
                  </a:graphic>
                </wp:anchor>
              </w:drawing>
            </w:r>
            <w:r w:rsidRPr="00561473">
              <w:rPr>
                <w:lang w:val="nl-NL"/>
              </w:rPr>
              <w:t>Media relations</w:t>
            </w:r>
          </w:p>
          <w:p w:rsidR="0040546C" w:rsidRPr="00561473" w:rsidRDefault="00110FC7" w:rsidP="0040546C">
            <w:pPr>
              <w:pStyle w:val="Default"/>
              <w:rPr>
                <w:b/>
                <w:sz w:val="22"/>
                <w:lang w:val="nl-NL"/>
              </w:rPr>
            </w:pPr>
            <w:hyperlink r:id="rId14" w:anchor="50477" w:history="1">
              <w:r w:rsidR="0040546C" w:rsidRPr="00561473">
                <w:rPr>
                  <w:rStyle w:val="Hyperlink"/>
                  <w:rFonts w:ascii="Arial" w:hAnsi="Arial"/>
                  <w:b/>
                  <w:color w:val="0070C0"/>
                  <w:sz w:val="22"/>
                  <w:lang w:val="nl-NL"/>
                </w:rPr>
                <w:t>Debora de Laaf</w:t>
              </w:r>
            </w:hyperlink>
            <w:r w:rsidR="0040546C" w:rsidRPr="00561473">
              <w:rPr>
                <w:b/>
                <w:sz w:val="22"/>
                <w:lang w:val="nl-NL"/>
              </w:rPr>
              <w:br/>
            </w:r>
          </w:p>
          <w:p w:rsidR="0040546C" w:rsidRPr="00561473" w:rsidRDefault="0040546C" w:rsidP="0040546C">
            <w:pPr>
              <w:pStyle w:val="Default"/>
              <w:rPr>
                <w:sz w:val="22"/>
                <w:lang w:val="nl-NL"/>
              </w:rPr>
            </w:pPr>
            <w:r w:rsidRPr="00561473">
              <w:rPr>
                <w:sz w:val="22"/>
                <w:lang w:val="nl-NL"/>
              </w:rPr>
              <w:t>070 344 8</w:t>
            </w:r>
            <w:r w:rsidR="005A58D6">
              <w:rPr>
                <w:sz w:val="22"/>
                <w:lang w:val="nl-NL"/>
              </w:rPr>
              <w:t>821</w:t>
            </w:r>
          </w:p>
          <w:p w:rsidR="0040546C" w:rsidRPr="00561473" w:rsidRDefault="00110FC7" w:rsidP="0040546C">
            <w:pPr>
              <w:pStyle w:val="Default"/>
              <w:rPr>
                <w:rStyle w:val="Hyperlink"/>
                <w:rFonts w:ascii="Arial" w:hAnsi="Arial"/>
                <w:sz w:val="22"/>
                <w:lang w:val="nl-NL"/>
              </w:rPr>
            </w:pPr>
            <w:hyperlink r:id="rId15" w:history="1">
              <w:r w:rsidR="0040546C" w:rsidRPr="00561473">
                <w:rPr>
                  <w:rStyle w:val="Hyperlink"/>
                  <w:rFonts w:ascii="Arial" w:hAnsi="Arial"/>
                  <w:sz w:val="22"/>
                  <w:lang w:val="nl-NL"/>
                </w:rPr>
                <w:t>gcc@aegon.com</w:t>
              </w:r>
            </w:hyperlink>
          </w:p>
          <w:p w:rsidR="0059524B" w:rsidRPr="00561473" w:rsidRDefault="0059524B" w:rsidP="0040546C">
            <w:pPr>
              <w:pStyle w:val="Default"/>
              <w:rPr>
                <w:rStyle w:val="Hyperlink"/>
                <w:rFonts w:ascii="Arial" w:hAnsi="Arial"/>
                <w:sz w:val="22"/>
                <w:lang w:val="nl-NL"/>
              </w:rPr>
            </w:pPr>
          </w:p>
          <w:p w:rsidR="0059524B" w:rsidRPr="00561473" w:rsidRDefault="0059524B" w:rsidP="0040546C">
            <w:pPr>
              <w:pStyle w:val="Default"/>
              <w:rPr>
                <w:sz w:val="22"/>
                <w:lang w:val="nl-NL"/>
              </w:rPr>
            </w:pPr>
          </w:p>
        </w:tc>
        <w:tc>
          <w:tcPr>
            <w:tcW w:w="4698" w:type="dxa"/>
          </w:tcPr>
          <w:p w:rsidR="0040546C" w:rsidRPr="00561473" w:rsidRDefault="0040546C" w:rsidP="00561473">
            <w:pPr>
              <w:pStyle w:val="BodyTextPressRelease"/>
              <w:rPr>
                <w:lang w:val="nl-NL"/>
              </w:rPr>
            </w:pPr>
            <w:r w:rsidRPr="00561473">
              <w:rPr>
                <w:noProof/>
                <w:lang w:val="en-GB" w:eastAsia="en-GB"/>
              </w:rPr>
              <w:drawing>
                <wp:anchor distT="0" distB="0" distL="114300" distR="114300" simplePos="0" relativeHeight="251659264" behindDoc="0" locked="0" layoutInCell="1" allowOverlap="1">
                  <wp:simplePos x="0" y="0"/>
                  <wp:positionH relativeFrom="margin">
                    <wp:posOffset>3175</wp:posOffset>
                  </wp:positionH>
                  <wp:positionV relativeFrom="margin">
                    <wp:posOffset>7620</wp:posOffset>
                  </wp:positionV>
                  <wp:extent cx="1079500" cy="1252220"/>
                  <wp:effectExtent l="0" t="0" r="635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illem-profile.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9500" cy="1252220"/>
                          </a:xfrm>
                          <a:prstGeom prst="rect">
                            <a:avLst/>
                          </a:prstGeom>
                        </pic:spPr>
                      </pic:pic>
                    </a:graphicData>
                  </a:graphic>
                </wp:anchor>
              </w:drawing>
            </w:r>
            <w:r w:rsidRPr="00561473">
              <w:rPr>
                <w:lang w:val="nl-NL"/>
              </w:rPr>
              <w:t>Investor relations</w:t>
            </w:r>
          </w:p>
          <w:p w:rsidR="0040546C" w:rsidRPr="00561473" w:rsidRDefault="00110FC7" w:rsidP="0040546C">
            <w:pPr>
              <w:pStyle w:val="Default"/>
              <w:rPr>
                <w:b/>
                <w:sz w:val="22"/>
                <w:lang w:val="nl-NL"/>
              </w:rPr>
            </w:pPr>
            <w:hyperlink r:id="rId17" w:anchor="34471" w:history="1">
              <w:r w:rsidR="0040546C" w:rsidRPr="00561473">
                <w:rPr>
                  <w:rStyle w:val="Hyperlink"/>
                  <w:rFonts w:ascii="Arial" w:hAnsi="Arial"/>
                  <w:b/>
                  <w:color w:val="0070C0"/>
                  <w:sz w:val="22"/>
                  <w:lang w:val="nl-NL"/>
                </w:rPr>
                <w:t>Willem van den Berg</w:t>
              </w:r>
            </w:hyperlink>
            <w:r w:rsidR="0040546C" w:rsidRPr="00561473">
              <w:rPr>
                <w:b/>
                <w:sz w:val="22"/>
                <w:lang w:val="nl-NL"/>
              </w:rPr>
              <w:br/>
            </w:r>
          </w:p>
          <w:p w:rsidR="0040546C" w:rsidRPr="00561473" w:rsidRDefault="0040546C" w:rsidP="0040546C">
            <w:pPr>
              <w:pStyle w:val="Default"/>
              <w:rPr>
                <w:sz w:val="22"/>
              </w:rPr>
            </w:pPr>
            <w:r w:rsidRPr="00561473">
              <w:rPr>
                <w:sz w:val="22"/>
              </w:rPr>
              <w:t>070 344 8405</w:t>
            </w:r>
          </w:p>
          <w:p w:rsidR="0040546C" w:rsidRPr="00561473" w:rsidRDefault="00110FC7" w:rsidP="0040546C">
            <w:pPr>
              <w:pStyle w:val="Default"/>
              <w:rPr>
                <w:sz w:val="22"/>
              </w:rPr>
            </w:pPr>
            <w:hyperlink r:id="rId18" w:history="1">
              <w:r w:rsidR="0040546C" w:rsidRPr="00561473">
                <w:rPr>
                  <w:rStyle w:val="Hyperlink"/>
                  <w:rFonts w:ascii="Arial" w:hAnsi="Arial"/>
                  <w:sz w:val="22"/>
                </w:rPr>
                <w:t>ir@aegon.com</w:t>
              </w:r>
            </w:hyperlink>
          </w:p>
        </w:tc>
      </w:tr>
      <w:tr w:rsidR="001725ED" w:rsidTr="001629A2">
        <w:tblPrEx>
          <w:tblCellMar>
            <w:left w:w="108" w:type="dxa"/>
            <w:right w:w="108" w:type="dxa"/>
          </w:tblCellMar>
        </w:tblPrEx>
        <w:trPr>
          <w:trHeight w:val="2048"/>
        </w:trPr>
        <w:tc>
          <w:tcPr>
            <w:tcW w:w="4698" w:type="dxa"/>
          </w:tcPr>
          <w:p w:rsidR="00396178" w:rsidRPr="00902BE2" w:rsidRDefault="00396178" w:rsidP="00561473">
            <w:pPr>
              <w:pStyle w:val="IntroPressRelease"/>
              <w:jc w:val="left"/>
              <w:rPr>
                <w:szCs w:val="22"/>
                <w:lang w:val="nl-NL"/>
              </w:rPr>
            </w:pPr>
            <w:r w:rsidRPr="00902BE2">
              <w:rPr>
                <w:szCs w:val="22"/>
                <w:lang w:val="nl-NL"/>
              </w:rPr>
              <w:br/>
            </w:r>
            <w:r w:rsidR="000A0F17" w:rsidRPr="00902BE2">
              <w:rPr>
                <w:szCs w:val="22"/>
                <w:lang w:val="nl-NL"/>
              </w:rPr>
              <w:t xml:space="preserve">Noot voor de redactie (Engelstalig) </w:t>
            </w:r>
            <w:r w:rsidRPr="00902BE2">
              <w:rPr>
                <w:szCs w:val="22"/>
                <w:lang w:val="nl-NL"/>
              </w:rPr>
              <w:br/>
            </w:r>
          </w:p>
          <w:p w:rsidR="009E69A9" w:rsidRPr="00902BE2" w:rsidRDefault="00110FC7" w:rsidP="00561473">
            <w:pPr>
              <w:pStyle w:val="HyperlinkPressRelease"/>
              <w:numPr>
                <w:ilvl w:val="0"/>
                <w:numId w:val="14"/>
              </w:numPr>
              <w:rPr>
                <w:rFonts w:ascii="Arial" w:hAnsi="Arial"/>
                <w:sz w:val="22"/>
                <w:szCs w:val="22"/>
              </w:rPr>
            </w:pPr>
            <w:hyperlink r:id="rId19" w:tgtFrame="_blank" w:history="1">
              <w:r w:rsidR="009E69A9" w:rsidRPr="00902BE2">
                <w:rPr>
                  <w:rStyle w:val="Hyperlink"/>
                  <w:rFonts w:ascii="Arial" w:hAnsi="Arial"/>
                  <w:sz w:val="22"/>
                  <w:szCs w:val="22"/>
                </w:rPr>
                <w:t>Aegon's brands &amp; markets</w:t>
              </w:r>
            </w:hyperlink>
          </w:p>
          <w:p w:rsidR="009E69A9" w:rsidRPr="00902BE2" w:rsidRDefault="00110FC7" w:rsidP="00561473">
            <w:pPr>
              <w:pStyle w:val="HyperlinkPressRelease"/>
              <w:numPr>
                <w:ilvl w:val="0"/>
                <w:numId w:val="14"/>
              </w:numPr>
              <w:rPr>
                <w:rFonts w:ascii="Arial" w:hAnsi="Arial"/>
                <w:sz w:val="22"/>
                <w:szCs w:val="22"/>
              </w:rPr>
            </w:pPr>
            <w:hyperlink r:id="rId20" w:history="1">
              <w:r w:rsidR="009E69A9" w:rsidRPr="00902BE2">
                <w:rPr>
                  <w:rStyle w:val="Hyperlink"/>
                  <w:rFonts w:ascii="Arial" w:hAnsi="Arial"/>
                  <w:sz w:val="22"/>
                  <w:szCs w:val="22"/>
                </w:rPr>
                <w:t>Company presentation</w:t>
              </w:r>
            </w:hyperlink>
          </w:p>
          <w:p w:rsidR="00561473" w:rsidRPr="00902BE2" w:rsidRDefault="00110FC7" w:rsidP="00561473">
            <w:pPr>
              <w:pStyle w:val="HyperlinkPressRelease"/>
              <w:numPr>
                <w:ilvl w:val="0"/>
                <w:numId w:val="14"/>
              </w:numPr>
              <w:rPr>
                <w:rStyle w:val="Hyperlink"/>
                <w:rFonts w:ascii="Arial" w:hAnsi="Arial"/>
                <w:color w:val="0077C8" w:themeColor="text2"/>
                <w:sz w:val="22"/>
                <w:szCs w:val="22"/>
              </w:rPr>
            </w:pPr>
            <w:hyperlink r:id="rId21" w:history="1">
              <w:r w:rsidR="009E69A9" w:rsidRPr="00902BE2">
                <w:rPr>
                  <w:rStyle w:val="Hyperlink"/>
                  <w:rFonts w:ascii="Arial" w:hAnsi="Arial"/>
                  <w:sz w:val="22"/>
                  <w:szCs w:val="22"/>
                </w:rPr>
                <w:t>Aegon fact sheets</w:t>
              </w:r>
            </w:hyperlink>
          </w:p>
          <w:p w:rsidR="001629A2" w:rsidRPr="00902BE2" w:rsidRDefault="001629A2" w:rsidP="00297DED">
            <w:pPr>
              <w:pStyle w:val="HyperlinkPressRelease"/>
              <w:ind w:left="360"/>
              <w:rPr>
                <w:rFonts w:ascii="Arial" w:hAnsi="Arial"/>
                <w:sz w:val="22"/>
                <w:szCs w:val="22"/>
                <w:lang w:val="en-GB"/>
              </w:rPr>
            </w:pPr>
          </w:p>
        </w:tc>
        <w:tc>
          <w:tcPr>
            <w:tcW w:w="4698" w:type="dxa"/>
          </w:tcPr>
          <w:p w:rsidR="00396178" w:rsidRPr="00902BE2" w:rsidRDefault="00396178" w:rsidP="00561473">
            <w:pPr>
              <w:pStyle w:val="IntroPressRelease"/>
              <w:rPr>
                <w:szCs w:val="22"/>
              </w:rPr>
            </w:pPr>
            <w:r w:rsidRPr="00902BE2">
              <w:rPr>
                <w:szCs w:val="22"/>
              </w:rPr>
              <w:br/>
            </w:r>
            <w:r w:rsidR="001725ED" w:rsidRPr="00902BE2">
              <w:rPr>
                <w:szCs w:val="22"/>
              </w:rPr>
              <w:t>Updates</w:t>
            </w:r>
            <w:r w:rsidRPr="00902BE2">
              <w:rPr>
                <w:szCs w:val="22"/>
              </w:rPr>
              <w:br/>
            </w:r>
          </w:p>
          <w:p w:rsidR="00CD4BCF" w:rsidRPr="00902BE2" w:rsidRDefault="00110FC7" w:rsidP="00561473">
            <w:pPr>
              <w:pStyle w:val="HyperlinkPressRelease"/>
              <w:numPr>
                <w:ilvl w:val="0"/>
                <w:numId w:val="13"/>
              </w:numPr>
              <w:rPr>
                <w:rStyle w:val="Hyperlink"/>
                <w:rFonts w:ascii="Arial" w:hAnsi="Arial"/>
                <w:sz w:val="22"/>
                <w:szCs w:val="22"/>
              </w:rPr>
            </w:pPr>
            <w:hyperlink r:id="rId22" w:history="1">
              <w:r w:rsidR="001725ED" w:rsidRPr="00902BE2">
                <w:rPr>
                  <w:rStyle w:val="Hyperlink"/>
                  <w:rFonts w:ascii="Arial" w:hAnsi="Arial"/>
                  <w:sz w:val="22"/>
                  <w:szCs w:val="22"/>
                </w:rPr>
                <w:t>Follow Aegon on Twitter</w:t>
              </w:r>
            </w:hyperlink>
          </w:p>
          <w:p w:rsidR="00CD4BCF" w:rsidRPr="00902BE2" w:rsidRDefault="00110FC7" w:rsidP="00561473">
            <w:pPr>
              <w:pStyle w:val="HyperlinkPressRelease"/>
              <w:numPr>
                <w:ilvl w:val="0"/>
                <w:numId w:val="13"/>
              </w:numPr>
              <w:rPr>
                <w:rStyle w:val="Hyperlink"/>
                <w:rFonts w:ascii="Arial" w:hAnsi="Arial"/>
                <w:sz w:val="22"/>
                <w:szCs w:val="22"/>
              </w:rPr>
            </w:pPr>
            <w:hyperlink r:id="rId23" w:history="1">
              <w:r w:rsidR="001725ED" w:rsidRPr="00902BE2">
                <w:rPr>
                  <w:rStyle w:val="Hyperlink"/>
                  <w:rFonts w:ascii="Arial" w:hAnsi="Arial"/>
                  <w:sz w:val="22"/>
                  <w:szCs w:val="22"/>
                </w:rPr>
                <w:t>Register for Aegon’s Newsletter</w:t>
              </w:r>
            </w:hyperlink>
          </w:p>
          <w:p w:rsidR="001725ED" w:rsidRPr="00902BE2" w:rsidRDefault="00110FC7" w:rsidP="00561473">
            <w:pPr>
              <w:pStyle w:val="HyperlinkPressRelease"/>
              <w:numPr>
                <w:ilvl w:val="0"/>
                <w:numId w:val="13"/>
              </w:numPr>
              <w:rPr>
                <w:rFonts w:ascii="Arial" w:hAnsi="Arial"/>
                <w:color w:val="0077C7"/>
                <w:sz w:val="22"/>
                <w:szCs w:val="22"/>
              </w:rPr>
            </w:pPr>
            <w:hyperlink r:id="rId24" w:history="1">
              <w:r w:rsidR="001725ED" w:rsidRPr="00902BE2">
                <w:rPr>
                  <w:rStyle w:val="Hyperlink"/>
                  <w:rFonts w:ascii="Arial" w:hAnsi="Arial"/>
                  <w:sz w:val="22"/>
                  <w:szCs w:val="22"/>
                </w:rPr>
                <w:t>Calendar event reminders</w:t>
              </w:r>
            </w:hyperlink>
          </w:p>
          <w:p w:rsidR="001725ED" w:rsidRPr="00902BE2" w:rsidRDefault="001725ED" w:rsidP="00491D4F">
            <w:pPr>
              <w:pStyle w:val="Default"/>
              <w:rPr>
                <w:sz w:val="22"/>
                <w:szCs w:val="22"/>
              </w:rPr>
            </w:pPr>
          </w:p>
        </w:tc>
      </w:tr>
    </w:tbl>
    <w:p w:rsidR="003176F3" w:rsidRPr="00C15921" w:rsidRDefault="003176F3" w:rsidP="003176F3">
      <w:pPr>
        <w:pStyle w:val="IntroPressRelease"/>
        <w:rPr>
          <w:noProof/>
          <w:lang w:val="nl-NL"/>
        </w:rPr>
      </w:pPr>
      <w:r>
        <w:rPr>
          <w:noProof/>
          <w:lang w:val="nl-NL"/>
        </w:rPr>
        <w:lastRenderedPageBreak/>
        <w:t>Disclaimer</w:t>
      </w:r>
    </w:p>
    <w:p w:rsidR="003176F3" w:rsidRPr="00C15921" w:rsidRDefault="003176F3" w:rsidP="003176F3">
      <w:pPr>
        <w:pStyle w:val="Headingtext"/>
        <w:spacing w:line="276" w:lineRule="auto"/>
        <w:rPr>
          <w:rFonts w:cs="Arial"/>
          <w:color w:val="auto"/>
          <w:sz w:val="16"/>
          <w:szCs w:val="14"/>
        </w:rPr>
      </w:pPr>
    </w:p>
    <w:p w:rsidR="003176F3" w:rsidRPr="005A58D6" w:rsidRDefault="003176F3" w:rsidP="003176F3">
      <w:pPr>
        <w:pStyle w:val="ListParagraph"/>
        <w:spacing w:after="0"/>
        <w:ind w:left="0"/>
        <w:rPr>
          <w:rFonts w:ascii="Arial" w:eastAsia="Times New Roman" w:hAnsi="Arial" w:cs="Arial"/>
          <w:b/>
          <w:color w:val="000000" w:themeColor="text1"/>
          <w:sz w:val="11"/>
          <w:szCs w:val="11"/>
        </w:rPr>
      </w:pPr>
      <w:r w:rsidRPr="005A58D6">
        <w:rPr>
          <w:rFonts w:ascii="Arial" w:eastAsia="Times New Roman" w:hAnsi="Arial" w:cs="Arial"/>
          <w:b/>
          <w:color w:val="000000" w:themeColor="text1"/>
          <w:sz w:val="11"/>
          <w:szCs w:val="11"/>
        </w:rPr>
        <w:t>Belangrijke noot met betrekking tot toekomstgerichte verklaringen</w:t>
      </w:r>
    </w:p>
    <w:p w:rsidR="005A58D6" w:rsidRPr="005A58D6" w:rsidRDefault="005A58D6" w:rsidP="005A58D6">
      <w:pPr>
        <w:rPr>
          <w:rFonts w:ascii="Verdana" w:hAnsi="Verdana" w:cs="Arial"/>
          <w:sz w:val="11"/>
          <w:szCs w:val="11"/>
          <w:lang w:val="nl-NL"/>
        </w:rPr>
      </w:pPr>
      <w:r w:rsidRPr="005A58D6">
        <w:rPr>
          <w:rFonts w:ascii="Verdana" w:hAnsi="Verdana" w:cs="Arial"/>
          <w:sz w:val="11"/>
          <w:szCs w:val="11"/>
          <w:lang w:val="nl-NL"/>
        </w:rPr>
        <w:t xml:space="preserve">De in dit document opgenomen mededelingen, voor zover geen historische feiten, zijn ‘toekomstgerichte verklaringen’ als bedoeld in de Amerikaanse Private Securities Litigation Reform Act uit 1995. De volgende woorden duiden op dergelijke toekomstgerichte verklaringen: nastreven, geloven, schatten, beogen, van plan zijn, kunnen, verwachten, voorspellen, ramen, rekenen op, voornemen, voortzetten, willen, voorzien, zou moeten, zal kunnen, is overtuigd, zullen en soortgelijke uitdrukkingen, voor zover betrekking hebbend op Aegon. Deze mededelingen zijn geen garanties voor toekomstige resultaten en omvatten risico’s, onzekerheden en aannames die moeilijk zijn te voorspellen. Aegon acht zich niet gehouden om enige toekomstgerichte verklaring publiekelijk te herzien of bij te stellen. Lezers dienen niet te zeer te vertrouwen op dergelijke toekomstgerichte verklaringen, die slechts verwachtingen ten tijde van het samenstellen van dit bericht weergeven. De werkelijk behaalde resultaten kunnen materieel verschillen van de in de toekomstgerichte verklaringen uitgesproken verwachtingen als gevolg van verschillende risico’s en onzekerheden, zoals onder meer: </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wijzigingen van de algemene economische omstandigheden, met name in de Verenigde Staten, Nederland en het Verenigd Koninkrijk;</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veranderingen op de financiële markten, waaronder begrepen de opkomende markten, bijvoorbeeld met betrekking tot:</w:t>
      </w:r>
    </w:p>
    <w:p w:rsidR="005A58D6" w:rsidRPr="005A58D6" w:rsidRDefault="005A58D6" w:rsidP="005A58D6">
      <w:pPr>
        <w:numPr>
          <w:ilvl w:val="1"/>
          <w:numId w:val="15"/>
        </w:numPr>
        <w:tabs>
          <w:tab w:val="num" w:pos="525"/>
        </w:tabs>
        <w:spacing w:after="0"/>
        <w:ind w:left="525" w:hanging="210"/>
        <w:rPr>
          <w:rFonts w:ascii="Verdana" w:hAnsi="Verdana" w:cs="Arial"/>
          <w:sz w:val="11"/>
          <w:szCs w:val="11"/>
          <w:lang w:val="nl-NL"/>
        </w:rPr>
      </w:pPr>
      <w:r w:rsidRPr="005A58D6">
        <w:rPr>
          <w:rFonts w:ascii="Verdana" w:hAnsi="Verdana" w:cs="Arial"/>
          <w:sz w:val="11"/>
          <w:szCs w:val="11"/>
          <w:lang w:val="nl-NL"/>
        </w:rPr>
        <w:t xml:space="preserve">de frequentie en omvang van wanbetaling in Aegon’s vastrentende beleggingsportefeuilles; </w:t>
      </w:r>
    </w:p>
    <w:p w:rsidR="005A58D6" w:rsidRPr="005A58D6" w:rsidRDefault="005A58D6" w:rsidP="005A58D6">
      <w:pPr>
        <w:numPr>
          <w:ilvl w:val="1"/>
          <w:numId w:val="15"/>
        </w:numPr>
        <w:tabs>
          <w:tab w:val="num" w:pos="525"/>
        </w:tabs>
        <w:spacing w:after="0"/>
        <w:ind w:left="525" w:hanging="210"/>
        <w:rPr>
          <w:rFonts w:ascii="Verdana" w:hAnsi="Verdana" w:cs="Arial"/>
          <w:sz w:val="11"/>
          <w:szCs w:val="11"/>
          <w:lang w:val="nl-NL"/>
        </w:rPr>
      </w:pPr>
      <w:r w:rsidRPr="005A58D6">
        <w:rPr>
          <w:rFonts w:ascii="Verdana" w:hAnsi="Verdana" w:cs="Arial"/>
          <w:sz w:val="11"/>
          <w:szCs w:val="11"/>
          <w:lang w:val="nl-NL"/>
        </w:rPr>
        <w:t>het effect op de financiële markten van faillissementen en/of bijstelling van gerapporteerde resultaten in het bedrijfsleven en de daarmee verband houdende waardedaling van aandelen en schuldpapieren; en</w:t>
      </w:r>
    </w:p>
    <w:p w:rsidR="005A58D6" w:rsidRPr="005A58D6" w:rsidRDefault="005A58D6" w:rsidP="005A58D6">
      <w:pPr>
        <w:numPr>
          <w:ilvl w:val="1"/>
          <w:numId w:val="15"/>
        </w:numPr>
        <w:tabs>
          <w:tab w:val="num" w:pos="525"/>
        </w:tabs>
        <w:spacing w:after="0"/>
        <w:ind w:left="525" w:hanging="210"/>
        <w:rPr>
          <w:rFonts w:ascii="Verdana" w:hAnsi="Verdana" w:cs="Arial"/>
          <w:sz w:val="11"/>
          <w:szCs w:val="11"/>
          <w:lang w:val="nl-NL"/>
        </w:rPr>
      </w:pPr>
      <w:r w:rsidRPr="005A58D6">
        <w:rPr>
          <w:rFonts w:ascii="Verdana" w:hAnsi="Verdana" w:cs="Arial"/>
          <w:sz w:val="11"/>
          <w:szCs w:val="11"/>
          <w:lang w:val="nl-NL"/>
        </w:rPr>
        <w:t>het effect van dalende kredietwaardigheid in bepaalde beleggingen uitgegeven door de publieke sector en de daarmee verband houdende waardedaling van aangehouden beleggingen in de publieke sector.</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veranderingen in Aegon’s beleggingsportefeuille en door dalende kredietwaardigheidsratings van zijn tegenpartijen;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gevolgen van het eventueel (partieel) opbreken van de eurozone;</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gevolgen van een voorzien vertrek van het Verenigd Koninkrijk uit de Europese Unie;</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de frequentie en omvang van verzekerde schadegevallen;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veranderingen die van invloed zijn op het langlevenrisico, kortlevenrisisico, invaliditeitsrisico, verval en andere factoren die de winstgevendheid van Aegon’s verzekeringsproducten kunnen beïnvloeden;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het effect van herverzekeraars waar Aegon significante risico’s heeft ondergebracht die niet kunnen voldoen aan hun betalingsverplichtingen;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veranderingen die de rentestanden beïnvloeden en aanhoudende lage rentestanden of snel veranderende rentestanden;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veranderingen die invloed hebben op de wisselkoersen, in het bijzonder de EUR/USD en EUR/GBP wisselkoersen;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 xml:space="preserve">veranderingen in de beschikbaarheid van, en de kosten gemoeid met, bronnen van liquiditeit zoals krediet van banken en de kapitaalmarkten, alsmede de omstandigheden op de kredietmarkten in het algemeen, zoals veranderingen in de kredietwaardigheid van tegenpartijen; </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toenemende concurrentie in de Verenigde Staten, Nederland, het Verenigd Koninkrijk en de opkomende markten;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veranderingen in wet- en regelgeving, met name die welke Aegon’s activiteiten, het vermogen om medewerkers op sleutelposities aan te nemen en aan te houden, belastingpositie van Aegon’s bedrijven, het productaanbod en de aantrekkelijkheid van bepaalde producten voor klanten kunnen beïnvloeden;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veranderingen van het toezichtregime met betrekking tot de pensioen-, beleggings- en verzekeringsbedrijfstakken in de markten waarin Aegon actief is;</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(voorstellen voor) standaarden van supranationale organisaties, zoals de Financial Stability Board en de International Association of Insurance Supervisors, of veranderingen van dergelijke standaarden, die van invloed kunnen zijn op de financiële toezichtregelgeving op regionaal (zoals EU), nationaal of, met betrekking tot de Verenigde Staten op federaal of statelijk niveau, of de toepassing daarvan op Aegon, met inbegrip van de aanwijzing van Aegon tot Global Systemically Important Insurer (G-SII);</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veranderingen in het gedrag van klanten en de publieke opinie in het algemeen met betrekking tot, onder meer, het soort producten dat Aegon verkoopt, daaronder begrepen in wet- en regelgeving of de commerciële noodzaak om te voldoen aan veranderende verwachtingen van klanten;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overmacht, terrorisme, oorlogshandelingen en pandemieën;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veranderingen in het beleid van centrale banken en/of overheden;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verlaging van een of meer ratings van Aegon door een kredietbeoordelingsbureau en het eventuele negatieve effect daarvan op de mogelijkheden kapitaal op te halen, op Aegon’s liquiditeit en financiële situatie;</w:t>
      </w:r>
    </w:p>
    <w:p w:rsidR="005A58D6" w:rsidRPr="005A58D6" w:rsidRDefault="005A58D6" w:rsidP="005A58D6">
      <w:pPr>
        <w:pStyle w:val="ListParagraph"/>
        <w:numPr>
          <w:ilvl w:val="0"/>
          <w:numId w:val="1"/>
        </w:numPr>
        <w:spacing w:after="0"/>
        <w:ind w:left="284" w:hanging="284"/>
        <w:rPr>
          <w:rFonts w:ascii="Verdana" w:hAnsi="Verdana" w:cs="Arial"/>
          <w:noProof w:val="0"/>
          <w:sz w:val="11"/>
          <w:szCs w:val="11"/>
        </w:rPr>
      </w:pPr>
      <w:r w:rsidRPr="005A58D6">
        <w:rPr>
          <w:rFonts w:ascii="Verdana" w:hAnsi="Verdana" w:cs="Arial"/>
          <w:sz w:val="11"/>
          <w:szCs w:val="11"/>
        </w:rPr>
        <w:t xml:space="preserve">verlaging van de beoordeling van de solvabiliteit van een van Aegon’s verzekeringsdochters en het eventuele negatieve effect daarvan op geschreven premies, polisverlenging en winstgevendheid en liquiditeit van Aegon’s verzekeringsdochters; </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het effect van Solvency II vereisten en van andere regelgeving in andere jurisdicties met betrekking tot kapitaalvereisten;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rechtszaken en maatregelen van toezichthouders waardoor Aegon verplicht wordt substantiële schadebetalingen te doen of Aegon’s werkwijze te veranderen;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vanwege complexe transacties binnen Aegon’s bedrijfsvoering welke sterk afhankelijk zijn van een correcte werking van informatietechnologie, kan uitval van een computersysteem of een bedreiging van de informatiesystemen invloed hebben op de bedrijfsvoering, de reputatie en daarmee verband houdend een negatief effect op Aegon’s cash flows en bedrijfsresultaten hebben;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het succes van nieuwe producten en distributiekanalen;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veranderingen op het gebied van concurrentie, wetgeving, toezicht of belastingwetgeving die de winstgevendheid en kosten voor distributie van of vraag naar Aegon’s producten beïnvloeden;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veranderingen in regelgeving op het gebied van verslaggeving of een verandering door Aegon in het toepassen van dergelijke regelgeving, vrijwillig of anderszins, die invloed kunnen hebben op Aegon’s gerapporteerde resultaten en eigen vermogen;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Aegon’s verwachte resultaten zijn afhankelijk van complexe wiskundige modellen die gebruikt worden voor berekeningen ten aanzien van de financiële markten, het kortlevenrisico, het langlevenrisico, alsmede andere dynamische systemen die onderhevig zijn aan schokken en volatiliteit. Indien aannames of de modellen, ondanks alle controles om de accuraatheid te waarborgen, later onjuist blijken, is het mogelijk dat resultaten van verwachtingen afwijken;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het effect van overnames en desinvesteringen, herstructureringen, beëindiging van producten en andere eenmalige gebeurtenissen, zoals het succes van de integratie van overnames en het behalen van verwachte resultaten en synergieën van overnames;</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 xml:space="preserve">catastrofes, veroorzaakt door natuur of door de mens, die resulteren in significante verliezen en die Aegon’s bedrijfsvoering significant kunnen ondermijnen; </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Aegon’s onvermogen om uitgesproken resultaatsverwachtingen, efficiencyverbeteringen of andere initiatieven waar te maken om kosten te besparen, en het kapitaaloverschot en de verhouding vreemd vermogen / eigen vermogen te managen; en</w:t>
      </w:r>
    </w:p>
    <w:p w:rsidR="005A58D6" w:rsidRPr="005A58D6" w:rsidRDefault="005A58D6" w:rsidP="005A58D6">
      <w:pPr>
        <w:pStyle w:val="ListParagraph"/>
        <w:numPr>
          <w:ilvl w:val="0"/>
          <w:numId w:val="16"/>
        </w:numPr>
        <w:spacing w:after="0"/>
        <w:ind w:left="270" w:hanging="270"/>
        <w:rPr>
          <w:rFonts w:ascii="Verdana" w:hAnsi="Verdana" w:cs="Arial"/>
          <w:sz w:val="11"/>
          <w:szCs w:val="11"/>
        </w:rPr>
      </w:pPr>
      <w:r w:rsidRPr="005A58D6">
        <w:rPr>
          <w:rFonts w:ascii="Verdana" w:hAnsi="Verdana" w:cs="Arial"/>
          <w:sz w:val="11"/>
          <w:szCs w:val="11"/>
        </w:rPr>
        <w:t>Dit persbericht bevat informatie die kwalificeert, of mogelijk kwalificeert, als voorwetenschap in de zin van Artikel 7(1) van de Europese Verordening marktmisbruik.</w:t>
      </w:r>
    </w:p>
    <w:p w:rsidR="005A58D6" w:rsidRPr="005A58D6" w:rsidRDefault="005A58D6" w:rsidP="005A58D6">
      <w:pPr>
        <w:rPr>
          <w:rFonts w:ascii="Verdana" w:hAnsi="Verdana" w:cs="Arial"/>
          <w:sz w:val="11"/>
          <w:szCs w:val="11"/>
          <w:lang w:val="nl-NL"/>
        </w:rPr>
      </w:pPr>
    </w:p>
    <w:p w:rsidR="005A58D6" w:rsidRPr="005A58D6" w:rsidRDefault="005A58D6" w:rsidP="005A58D6">
      <w:pPr>
        <w:rPr>
          <w:rFonts w:ascii="Verdana" w:hAnsi="Verdana" w:cs="Arial"/>
          <w:sz w:val="11"/>
          <w:szCs w:val="11"/>
          <w:lang w:val="nl-NL"/>
        </w:rPr>
      </w:pPr>
      <w:r w:rsidRPr="005A58D6">
        <w:rPr>
          <w:rFonts w:ascii="Verdana" w:hAnsi="Verdana" w:cs="Arial"/>
          <w:sz w:val="11"/>
          <w:szCs w:val="11"/>
          <w:lang w:val="nl-NL"/>
        </w:rPr>
        <w:t>Nadere details over mogelijke risico’s en onzekerheden die de vennootschap aangaan, zijn beschreven in de documenten die bij de Autoriteit Financiële Markten en de Securities and Exchange Commission zijn ingediend, waaronder het Annual Report. Deze toekomstgerichte verklaringen betreffen de periode vanaf de datum van dit document. Tenzij dat vereist is onder geldende wet- of regelgeving, is de onderneming niet gehouden om enige nieuwe of gewijzigde inzichten bekend te maken ten aanzien van de hierin gebruikte toekomstgerichte verklaringen of ten aanzien van de feiten of omstandigheden die aanleiding geven tot dergelijke verklaringen.</w:t>
      </w:r>
    </w:p>
    <w:p w:rsidR="00FE25F1" w:rsidRPr="00C232DE" w:rsidRDefault="00FE25F1">
      <w:pPr>
        <w:rPr>
          <w:rFonts w:ascii="Arial" w:hAnsi="Arial" w:cs="Arial"/>
          <w:color w:val="005CAE"/>
          <w:sz w:val="11"/>
          <w:szCs w:val="11"/>
          <w:lang w:val="nl-NL"/>
        </w:rPr>
      </w:pPr>
    </w:p>
    <w:sectPr w:rsidR="00FE25F1" w:rsidRPr="00C232DE" w:rsidSect="003A65BF">
      <w:headerReference w:type="default" r:id="rId25"/>
      <w:footerReference w:type="default" r:id="rId26"/>
      <w:pgSz w:w="12240" w:h="15840"/>
      <w:pgMar w:top="1728" w:right="1411" w:bottom="1411" w:left="1411" w:header="70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41" w:rsidRDefault="00C30241" w:rsidP="003070C9">
      <w:pPr>
        <w:spacing w:after="0" w:line="240" w:lineRule="auto"/>
      </w:pPr>
      <w:r>
        <w:separator/>
      </w:r>
    </w:p>
  </w:endnote>
  <w:endnote w:type="continuationSeparator" w:id="0">
    <w:p w:rsidR="00C30241" w:rsidRDefault="00C30241" w:rsidP="003070C9">
      <w:pPr>
        <w:spacing w:after="0" w:line="240" w:lineRule="auto"/>
      </w:pPr>
      <w:r>
        <w:continuationSeparator/>
      </w:r>
    </w:p>
  </w:endnote>
  <w:endnote w:type="continuationNotice" w:id="1">
    <w:p w:rsidR="00C30241" w:rsidRDefault="00C30241">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nticoSansDT">
    <w:altName w:val="Arial"/>
    <w:panose1 w:val="00000000000000000000"/>
    <w:charset w:val="00"/>
    <w:family w:val="swiss"/>
    <w:notTrueType/>
    <w:pitch w:val="variable"/>
    <w:sig w:usb0="800000EF" w:usb1="5000205B" w:usb2="00000000" w:usb3="00000000" w:csb0="00000093" w:csb1="00000000"/>
  </w:font>
  <w:font w:name="SenticoSansDT Light">
    <w:altName w:val="Segoe Script"/>
    <w:panose1 w:val="00000000000000000000"/>
    <w:charset w:val="00"/>
    <w:family w:val="swiss"/>
    <w:notTrueType/>
    <w:pitch w:val="variable"/>
    <w:sig w:usb0="800000EF" w:usb1="5000205B" w:usb2="00000000" w:usb3="00000000" w:csb0="00000093" w:csb1="00000000"/>
  </w:font>
  <w:font w:name="SenticoSansDT Medium">
    <w:altName w:val="Arial"/>
    <w:panose1 w:val="00000000000000000000"/>
    <w:charset w:val="00"/>
    <w:family w:val="swiss"/>
    <w:notTrueType/>
    <w:pitch w:val="variable"/>
    <w:sig w:usb0="800000E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5F" w:rsidRPr="009F112A" w:rsidRDefault="00F2305F" w:rsidP="001725ED">
    <w:pPr>
      <w:pStyle w:val="Footer"/>
      <w:rPr>
        <w:rFonts w:ascii="Verdana" w:hAnsi="Verdana"/>
        <w:sz w:val="16"/>
        <w:szCs w:val="16"/>
      </w:rPr>
    </w:pPr>
  </w:p>
  <w:p w:rsidR="00F2305F" w:rsidRPr="00135CE6" w:rsidRDefault="00F2305F" w:rsidP="00582BF6">
    <w:pPr>
      <w:pStyle w:val="Footer"/>
      <w:rPr>
        <w:rFonts w:ascii="Verdana" w:hAnsi="Verdana"/>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41" w:rsidRDefault="00C30241" w:rsidP="003070C9">
      <w:pPr>
        <w:spacing w:after="0" w:line="240" w:lineRule="auto"/>
      </w:pPr>
      <w:r>
        <w:separator/>
      </w:r>
    </w:p>
  </w:footnote>
  <w:footnote w:type="continuationSeparator" w:id="0">
    <w:p w:rsidR="00C30241" w:rsidRDefault="00C30241" w:rsidP="003070C9">
      <w:pPr>
        <w:spacing w:after="0" w:line="240" w:lineRule="auto"/>
      </w:pPr>
      <w:r>
        <w:continuationSeparator/>
      </w:r>
    </w:p>
  </w:footnote>
  <w:footnote w:type="continuationNotice" w:id="1">
    <w:p w:rsidR="00C30241" w:rsidRDefault="00C3024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BD" w:rsidRPr="00561473" w:rsidRDefault="00110FC7" w:rsidP="0019638E">
    <w:pPr>
      <w:pStyle w:val="Header"/>
      <w:framePr w:wrap="notBeside" w:vAnchor="text" w:hAnchor="page" w:x="11054" w:y="-257"/>
      <w:rPr>
        <w:rStyle w:val="PageNumber"/>
        <w:rFonts w:ascii="Arial" w:hAnsi="Arial" w:cs="Arial"/>
        <w:color w:val="FFFFFF" w:themeColor="background1"/>
      </w:rPr>
    </w:pPr>
    <w:r w:rsidRPr="00561473">
      <w:rPr>
        <w:rStyle w:val="PageNumber"/>
        <w:rFonts w:ascii="Arial" w:hAnsi="Arial" w:cs="Arial"/>
        <w:color w:val="FFFFFF" w:themeColor="background1"/>
      </w:rPr>
      <w:fldChar w:fldCharType="begin"/>
    </w:r>
    <w:r w:rsidR="00AF54BD" w:rsidRPr="00561473">
      <w:rPr>
        <w:rStyle w:val="PageNumber"/>
        <w:rFonts w:ascii="Arial" w:hAnsi="Arial" w:cs="Arial"/>
        <w:color w:val="FFFFFF" w:themeColor="background1"/>
      </w:rPr>
      <w:instrText xml:space="preserve">PAGE  </w:instrText>
    </w:r>
    <w:r w:rsidRPr="00561473">
      <w:rPr>
        <w:rStyle w:val="PageNumber"/>
        <w:rFonts w:ascii="Arial" w:hAnsi="Arial" w:cs="Arial"/>
        <w:color w:val="FFFFFF" w:themeColor="background1"/>
      </w:rPr>
      <w:fldChar w:fldCharType="separate"/>
    </w:r>
    <w:r w:rsidR="00310A8B">
      <w:rPr>
        <w:rStyle w:val="PageNumber"/>
        <w:rFonts w:ascii="Arial" w:hAnsi="Arial" w:cs="Arial"/>
        <w:noProof/>
        <w:color w:val="FFFFFF" w:themeColor="background1"/>
      </w:rPr>
      <w:t>1</w:t>
    </w:r>
    <w:r w:rsidRPr="00561473">
      <w:rPr>
        <w:rStyle w:val="PageNumber"/>
        <w:rFonts w:ascii="Arial" w:hAnsi="Arial" w:cs="Arial"/>
        <w:color w:val="FFFFFF" w:themeColor="background1"/>
      </w:rPr>
      <w:fldChar w:fldCharType="end"/>
    </w:r>
  </w:p>
  <w:p w:rsidR="00AF54BD" w:rsidRPr="001725ED" w:rsidRDefault="00110FC7" w:rsidP="00D93AF3">
    <w:pPr>
      <w:pStyle w:val="Header"/>
      <w:tabs>
        <w:tab w:val="clear" w:pos="4703"/>
        <w:tab w:val="clear" w:pos="9406"/>
        <w:tab w:val="left" w:pos="815"/>
      </w:tabs>
      <w:ind w:right="360"/>
      <w:rPr>
        <w:rFonts w:ascii="Verdana" w:hAnsi="Verdana"/>
        <w:vertAlign w:val="subscript"/>
      </w:rPr>
    </w:pPr>
    <w:r w:rsidRPr="00110FC7">
      <w:rPr>
        <w:noProof/>
        <w:lang w:val="nl-NL" w:eastAsia="nl-NL"/>
      </w:rPr>
      <w:pict>
        <v:shape id="Rechthoek met aan één zijde afgeronde hoeken 22" o:spid="_x0000_s10245" style="position:absolute;margin-left:432.4pt;margin-top:-65.3pt;width:25.6pt;height:187.05pt;rotation:-90;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25368,237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" path="m18113,l307255,v10004,,18113,8109,18113,18113l325368,2375535r,l,2375535r,l,18113c,8109,8109,,18113,xe" fillcolor="#0077c8 [3215]" stroked="f" strokeweight="2pt">
          <v:path arrowok="t" o:connecttype="custom" o:connectlocs="18113,0;307255,0;325368,18113;325368,2375535;325368,2375535;0,2375535;0,2375535;0,18113;18113,0" o:connectangles="0,0,0,0,0,0,0,0,0"/>
          <w10:wrap anchorx="page" anchory="page"/>
        </v:shape>
      </w:pict>
    </w:r>
    <w:r w:rsidR="00A5253D">
      <w:rPr>
        <w:rFonts w:ascii="Arial" w:hAnsi="Arial" w:cs="Arial"/>
        <w:noProof/>
        <w:color w:val="0000FF"/>
        <w:sz w:val="27"/>
        <w:szCs w:val="27"/>
        <w:lang w:val="en-GB" w:eastAsia="en-GB"/>
      </w:rPr>
      <w:drawing>
        <wp:anchor distT="0" distB="0" distL="114300" distR="114300" simplePos="0" relativeHeight="251776000" behindDoc="1" locked="0" layoutInCell="1" allowOverlap="1">
          <wp:simplePos x="0" y="0"/>
          <wp:positionH relativeFrom="column">
            <wp:posOffset>5080</wp:posOffset>
          </wp:positionH>
          <wp:positionV relativeFrom="paragraph">
            <wp:posOffset>-173355</wp:posOffset>
          </wp:positionV>
          <wp:extent cx="1155065" cy="412115"/>
          <wp:effectExtent l="0" t="0" r="698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egon.com/HttpHandlers/ImageHandler/8ec6982e98de4a4fa13808c5e060282d.jpg?action=download">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155065" cy="412115"/>
                  </a:xfrm>
                  <a:prstGeom prst="rect">
                    <a:avLst/>
                  </a:prstGeom>
                  <a:noFill/>
                  <a:ln>
                    <a:noFill/>
                  </a:ln>
                </pic:spPr>
              </pic:pic>
            </a:graphicData>
          </a:graphic>
        </wp:anchor>
      </w:drawing>
    </w:r>
    <w:r w:rsidRPr="00110FC7">
      <w:rPr>
        <w:rFonts w:ascii="Verdana" w:hAnsi="Verdana"/>
        <w:noProof/>
        <w:lang w:val="nl-NL" w:eastAsia="nl-NL"/>
      </w:rPr>
      <w:pict>
        <v:shapetype id="_x0000_t202" coordsize="21600,21600" o:spt="202" path="m,l,21600r21600,l21600,xe">
          <v:stroke joinstyle="miter"/>
          <v:path gradientshapeok="t" o:connecttype="rect"/>
        </v:shapetype>
        <v:shape id="Tekstvak 21" o:spid="_x0000_s10244" type="#_x0000_t202" style="position:absolute;margin-left:346.5pt;margin-top:41.25pt;width:226.5pt;height:18.1pt;z-index:25177804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" filled="f" stroked="f" strokeweight=".5pt">
          <v:textbox>
            <w:txbxContent>
              <w:p w:rsidR="0019638E" w:rsidRPr="002A5678" w:rsidRDefault="000A0F17" w:rsidP="0019638E">
                <w:pPr>
                  <w:rPr>
                    <w:rFonts w:ascii="Arial" w:hAnsi="Arial" w:cs="Arial"/>
                    <w:color w:val="808080" w:themeColor="background1" w:themeShade="80"/>
                    <w:sz w:val="16"/>
                  </w:rPr>
                </w:pPr>
                <w:r w:rsidRPr="000A0F17">
                  <w:rPr>
                    <w:rFonts w:ascii="Arial" w:hAnsi="Arial" w:cs="Arial"/>
                    <w:color w:val="808080" w:themeColor="background1" w:themeShade="80"/>
                    <w:sz w:val="16"/>
                  </w:rPr>
                  <w:t xml:space="preserve">Den Haag – </w:t>
                </w:r>
                <w:r w:rsidR="00942AD1">
                  <w:rPr>
                    <w:rFonts w:ascii="Arial" w:hAnsi="Arial" w:cs="Arial"/>
                    <w:color w:val="808080" w:themeColor="background1" w:themeShade="80"/>
                    <w:sz w:val="16"/>
                  </w:rPr>
                  <w:t xml:space="preserve">13 </w:t>
                </w:r>
                <w:proofErr w:type="spellStart"/>
                <w:r w:rsidR="00942AD1">
                  <w:rPr>
                    <w:rFonts w:ascii="Arial" w:hAnsi="Arial" w:cs="Arial"/>
                    <w:color w:val="808080" w:themeColor="background1" w:themeShade="80"/>
                    <w:sz w:val="16"/>
                  </w:rPr>
                  <w:t>september</w:t>
                </w:r>
                <w:proofErr w:type="spellEnd"/>
                <w:r w:rsidR="00942AD1">
                  <w:rPr>
                    <w:rFonts w:ascii="Arial" w:hAnsi="Arial" w:cs="Arial"/>
                    <w:color w:val="808080" w:themeColor="background1" w:themeShade="80"/>
                    <w:sz w:val="16"/>
                  </w:rPr>
                  <w:t xml:space="preserve"> </w:t>
                </w:r>
                <w:r w:rsidRPr="000A0F17">
                  <w:rPr>
                    <w:rFonts w:ascii="Arial" w:hAnsi="Arial" w:cs="Arial"/>
                    <w:color w:val="808080" w:themeColor="background1" w:themeShade="80"/>
                    <w:sz w:val="16"/>
                  </w:rPr>
                  <w:t>201</w:t>
                </w:r>
                <w:r w:rsidR="00404F78">
                  <w:rPr>
                    <w:rFonts w:ascii="Arial" w:hAnsi="Arial" w:cs="Arial"/>
                    <w:color w:val="808080" w:themeColor="background1" w:themeShade="80"/>
                    <w:sz w:val="16"/>
                  </w:rPr>
                  <w:t>7</w:t>
                </w:r>
              </w:p>
            </w:txbxContent>
          </v:textbox>
          <w10:wrap anchorx="page" anchory="page"/>
        </v:shape>
      </w:pict>
    </w:r>
    <w:r w:rsidRPr="00110FC7">
      <w:rPr>
        <w:rFonts w:ascii="Verdana" w:hAnsi="Verdana"/>
        <w:noProof/>
        <w:lang w:val="nl-NL" w:eastAsia="nl-NL"/>
      </w:rPr>
      <w:pict>
        <v:shape id="Rechthoek met aan één zijde afgeronde hoeken 18" o:spid="_x0000_s10243" style="position:absolute;margin-left:542.65pt;margin-top:-25.1pt;width:25.85pt;height:35.7pt;rotation:90;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28295,45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" path="m18276,l310019,v10094,,18276,8182,18276,18276l328295,453390r,l,453390r,l,18276c,8182,8182,,18276,xe" fillcolor="#3395d3" stroked="f" strokeweight="2pt">
          <v:path arrowok="t" o:connecttype="custom" o:connectlocs="18276,0;310019,0;328295,18276;328295,453390;328295,453390;0,453390;0,453390;0,18276;18276,0" o:connectangles="0,0,0,0,0,0,0,0,0"/>
          <w10:wrap anchorx="page"/>
        </v:shape>
      </w:pict>
    </w:r>
    <w:r w:rsidRPr="00110FC7">
      <w:rPr>
        <w:rFonts w:ascii="Verdana" w:hAnsi="Verdana"/>
        <w:noProof/>
        <w:lang w:val="nl-NL" w:eastAsia="nl-NL"/>
      </w:rPr>
      <w:pict>
        <v:shape id="Tekstvak 20" o:spid="_x0000_s10242" type="#_x0000_t202" style="position:absolute;margin-left:362.75pt;margin-top:18.35pt;width:125pt;height:20.15pt;z-index:2516346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" filled="f" stroked="f" strokeweight=".5pt">
          <v:textbox>
            <w:txbxContent>
              <w:p w:rsidR="000A0F17" w:rsidRPr="00914712" w:rsidRDefault="000A0F17" w:rsidP="000A0F17">
                <w:pPr>
                  <w:rPr>
                    <w:rFonts w:ascii="Arial" w:hAnsi="Arial" w:cs="Arial"/>
                    <w:color w:val="FFFFFF" w:themeColor="background1"/>
                    <w:lang w:val="nl-NL"/>
                  </w:rPr>
                </w:pPr>
                <w:r>
                  <w:rPr>
                    <w:rFonts w:ascii="Arial" w:hAnsi="Arial" w:cs="Arial"/>
                    <w:color w:val="FFFFFF" w:themeColor="background1"/>
                    <w:lang w:val="nl-NL"/>
                  </w:rPr>
                  <w:t>Persbericht</w:t>
                </w:r>
              </w:p>
              <w:p w:rsidR="00AF54BD" w:rsidRPr="00561473" w:rsidRDefault="00AF54BD" w:rsidP="001712C1">
                <w:pPr>
                  <w:rPr>
                    <w:rFonts w:ascii="Arial" w:hAnsi="Arial" w:cs="Arial"/>
                    <w:color w:val="FFFFFF" w:themeColor="background1"/>
                    <w:lang w:val="nl-NL"/>
                  </w:rPr>
                </w:pPr>
              </w:p>
            </w:txbxContent>
          </v:textbox>
          <w10:wrap anchorx="page" anchory="page"/>
        </v:shape>
      </w:pict>
    </w:r>
    <w:r w:rsidRPr="00110FC7">
      <w:rPr>
        <w:noProof/>
        <w:lang w:val="nl-NL" w:eastAsia="nl-NL"/>
      </w:rPr>
      <w:pict>
        <v:shape id="Tekstvak 474" o:spid="_x0000_s10241" type="#_x0000_t202" style="position:absolute;margin-left:481.95pt;margin-top:9.75pt;width:27.5pt;height:18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" filled="f" stroked="f">
          <v:textbox>
            <w:txbxContent>
              <w:p w:rsidR="00AF54BD" w:rsidRDefault="00AF54BD"/>
            </w:txbxContent>
          </v:textbox>
        </v:shape>
      </w:pict>
    </w:r>
    <w:r w:rsidR="00AF54BD">
      <w:rPr>
        <w:rFonts w:ascii="Verdana" w:hAnsi="Verda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719"/>
    <w:multiLevelType w:val="hybridMultilevel"/>
    <w:tmpl w:val="F5986D66"/>
    <w:lvl w:ilvl="0" w:tplc="D28488E4">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E508E"/>
    <w:multiLevelType w:val="hybridMultilevel"/>
    <w:tmpl w:val="19564A5C"/>
    <w:lvl w:ilvl="0" w:tplc="7A5ECC10">
      <w:numFmt w:val="bullet"/>
      <w:lvlText w:val="●"/>
      <w:lvlJc w:val="left"/>
      <w:pPr>
        <w:ind w:left="360" w:hanging="360"/>
      </w:pPr>
      <w:rPr>
        <w:rFonts w:ascii="Verdana" w:hAnsi="Verdana" w:cs="Times New Roman" w:hint="default"/>
        <w:color w:val="0077C8" w:themeColor="text2"/>
      </w:rPr>
    </w:lvl>
    <w:lvl w:ilvl="1" w:tplc="04130003">
      <w:start w:val="1"/>
      <w:numFmt w:val="decimal"/>
      <w:lvlText w:val="%2."/>
      <w:lvlJc w:val="left"/>
      <w:pPr>
        <w:tabs>
          <w:tab w:val="num" w:pos="1080"/>
        </w:tabs>
        <w:ind w:left="1080" w:hanging="360"/>
      </w:p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2">
    <w:nsid w:val="1EC81FFE"/>
    <w:multiLevelType w:val="hybridMultilevel"/>
    <w:tmpl w:val="24B83420"/>
    <w:lvl w:ilvl="0" w:tplc="7A5ECC10">
      <w:numFmt w:val="bullet"/>
      <w:lvlText w:val="●"/>
      <w:lvlJc w:val="left"/>
      <w:pPr>
        <w:ind w:left="360" w:hanging="360"/>
      </w:pPr>
      <w:rPr>
        <w:rFonts w:ascii="Verdana" w:hAnsi="Verdana" w:cs="Times New Roman" w:hint="default"/>
        <w:color w:val="0077C8" w:themeColor="text2"/>
      </w:rPr>
    </w:lvl>
    <w:lvl w:ilvl="1" w:tplc="04130003">
      <w:start w:val="1"/>
      <w:numFmt w:val="decimal"/>
      <w:lvlText w:val="%2."/>
      <w:lvlJc w:val="left"/>
      <w:pPr>
        <w:tabs>
          <w:tab w:val="num" w:pos="1080"/>
        </w:tabs>
        <w:ind w:left="1080" w:hanging="360"/>
      </w:p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3">
    <w:nsid w:val="2D3754C7"/>
    <w:multiLevelType w:val="hybridMultilevel"/>
    <w:tmpl w:val="5D38A6CE"/>
    <w:lvl w:ilvl="0" w:tplc="45427F18">
      <w:start w:val="1"/>
      <w:numFmt w:val="bullet"/>
      <w:lvlText w:val="o"/>
      <w:lvlJc w:val="left"/>
      <w:pPr>
        <w:ind w:left="720" w:hanging="360"/>
      </w:pPr>
      <w:rPr>
        <w:rFonts w:ascii="Courier New" w:hAnsi="Courier New" w:hint="default"/>
        <w:color w:val="005C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422A6"/>
    <w:multiLevelType w:val="hybridMultilevel"/>
    <w:tmpl w:val="CA00E3B6"/>
    <w:lvl w:ilvl="0" w:tplc="C0E20E78">
      <w:start w:val="1"/>
      <w:numFmt w:val="bullet"/>
      <w:lvlText w:val="–"/>
      <w:lvlJc w:val="left"/>
      <w:pPr>
        <w:ind w:left="720" w:hanging="360"/>
      </w:pPr>
      <w:rPr>
        <w:rFonts w:ascii="Arial" w:hAnsi="Arial" w:cs="Times New Roman" w:hint="default"/>
      </w:rPr>
    </w:lvl>
    <w:lvl w:ilvl="1" w:tplc="04130003">
      <w:start w:val="1"/>
      <w:numFmt w:val="decimal"/>
      <w:lvlText w:val="%2."/>
      <w:lvlJc w:val="left"/>
      <w:pPr>
        <w:tabs>
          <w:tab w:val="num" w:pos="1440"/>
        </w:tabs>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34EA27A5"/>
    <w:multiLevelType w:val="hybridMultilevel"/>
    <w:tmpl w:val="CD863650"/>
    <w:lvl w:ilvl="0" w:tplc="2EECA3DC">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200AD2"/>
    <w:multiLevelType w:val="hybridMultilevel"/>
    <w:tmpl w:val="B8460728"/>
    <w:lvl w:ilvl="0" w:tplc="E8D86120">
      <w:start w:val="1"/>
      <w:numFmt w:val="bullet"/>
      <w:lvlText w:val="o"/>
      <w:lvlJc w:val="left"/>
      <w:pPr>
        <w:tabs>
          <w:tab w:val="num" w:pos="284"/>
        </w:tabs>
        <w:ind w:left="284" w:hanging="284"/>
      </w:pPr>
      <w:rPr>
        <w:rFonts w:ascii="Arial" w:hAnsi="Arial" w:hint="default"/>
        <w:b w:val="0"/>
        <w:i w:val="0"/>
        <w:color w:val="005CAE"/>
        <w:sz w:val="14"/>
        <w:szCs w:val="20"/>
      </w:rPr>
    </w:lvl>
    <w:lvl w:ilvl="1" w:tplc="4FECA340">
      <w:numFmt w:val="bullet"/>
      <w:lvlText w:val=""/>
      <w:lvlJc w:val="left"/>
      <w:pPr>
        <w:tabs>
          <w:tab w:val="num" w:pos="1363"/>
        </w:tabs>
        <w:ind w:left="1363" w:hanging="283"/>
      </w:pPr>
      <w:rPr>
        <w:rFonts w:ascii="Symbol" w:hAnsi="Symbol" w:cs="Wingdings 2" w:hint="default"/>
        <w:b w:val="0"/>
        <w:i w:val="0"/>
        <w:color w:val="0000FF"/>
        <w:sz w:val="14"/>
        <w:szCs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DA19E1"/>
    <w:multiLevelType w:val="hybridMultilevel"/>
    <w:tmpl w:val="18E8C570"/>
    <w:lvl w:ilvl="0" w:tplc="EFAC1CA2">
      <w:numFmt w:val="bullet"/>
      <w:lvlText w:val="-"/>
      <w:lvlJc w:val="left"/>
      <w:pPr>
        <w:ind w:left="360" w:hanging="360"/>
      </w:pPr>
      <w:rPr>
        <w:rFonts w:ascii="Verdana" w:eastAsiaTheme="minorEastAsia" w:hAnsi="Verdana" w:cs="Times New Roman" w:hint="default"/>
      </w:rPr>
    </w:lvl>
    <w:lvl w:ilvl="1" w:tplc="1082D108">
      <w:start w:val="1"/>
      <w:numFmt w:val="bullet"/>
      <w:lvlText w:val="–"/>
      <w:lvlJc w:val="left"/>
      <w:pPr>
        <w:ind w:left="1080" w:hanging="360"/>
      </w:pPr>
      <w:rPr>
        <w:rFonts w:ascii="Verdana" w:hAnsi="Verdana" w:hint="default"/>
        <w:color w:val="0077C8" w:themeColor="text2"/>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FDE2EAA"/>
    <w:multiLevelType w:val="hybridMultilevel"/>
    <w:tmpl w:val="DF7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A1630"/>
    <w:multiLevelType w:val="hybridMultilevel"/>
    <w:tmpl w:val="452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143E1"/>
    <w:multiLevelType w:val="hybridMultilevel"/>
    <w:tmpl w:val="79B20498"/>
    <w:lvl w:ilvl="0" w:tplc="3ACAC54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FEA5A12"/>
    <w:multiLevelType w:val="hybridMultilevel"/>
    <w:tmpl w:val="ADAC2D2A"/>
    <w:lvl w:ilvl="0" w:tplc="BF163CCC">
      <w:start w:val="1"/>
      <w:numFmt w:val="bullet"/>
      <w:lvlText w:val="o"/>
      <w:lvlJc w:val="left"/>
      <w:pPr>
        <w:ind w:left="720" w:hanging="360"/>
      </w:pPr>
      <w:rPr>
        <w:rFonts w:ascii="Courier New" w:hAnsi="Courier New" w:cs="Times New Roman" w:hint="default"/>
        <w:color w:val="0070C0"/>
      </w:rPr>
    </w:lvl>
    <w:lvl w:ilvl="1" w:tplc="04130003">
      <w:start w:val="1"/>
      <w:numFmt w:val="decimal"/>
      <w:lvlText w:val="%2."/>
      <w:lvlJc w:val="left"/>
      <w:pPr>
        <w:tabs>
          <w:tab w:val="num" w:pos="1440"/>
        </w:tabs>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6263359C"/>
    <w:multiLevelType w:val="hybridMultilevel"/>
    <w:tmpl w:val="CD42DDD4"/>
    <w:lvl w:ilvl="0" w:tplc="CEF4DD5C">
      <w:start w:val="1"/>
      <w:numFmt w:val="bullet"/>
      <w:lvlText w:val="o"/>
      <w:lvlJc w:val="left"/>
      <w:pPr>
        <w:ind w:left="360" w:hanging="360"/>
      </w:pPr>
      <w:rPr>
        <w:rFonts w:ascii="Courier New" w:hAnsi="Courier New" w:hint="default"/>
        <w:color w:val="0077C8" w:themeColor="text2"/>
      </w:rPr>
    </w:lvl>
    <w:lvl w:ilvl="1" w:tplc="04130003">
      <w:start w:val="1"/>
      <w:numFmt w:val="decimal"/>
      <w:lvlText w:val="%2."/>
      <w:lvlJc w:val="left"/>
      <w:pPr>
        <w:tabs>
          <w:tab w:val="num" w:pos="1080"/>
        </w:tabs>
        <w:ind w:left="1080" w:hanging="360"/>
      </w:p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13">
    <w:nsid w:val="64462332"/>
    <w:multiLevelType w:val="hybridMultilevel"/>
    <w:tmpl w:val="5C98B2D0"/>
    <w:lvl w:ilvl="0" w:tplc="5C8E3F0E">
      <w:start w:val="1"/>
      <w:numFmt w:val="bullet"/>
      <w:lvlText w:val="-"/>
      <w:lvlJc w:val="left"/>
      <w:pPr>
        <w:ind w:left="2520" w:hanging="360"/>
      </w:pPr>
      <w:rPr>
        <w:rFonts w:ascii="Arial" w:eastAsiaTheme="minorHAnsi" w:hAnsi="Arial" w:cs="Arial"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F2D45EB"/>
    <w:multiLevelType w:val="hybridMultilevel"/>
    <w:tmpl w:val="1220CBE4"/>
    <w:lvl w:ilvl="0" w:tplc="7A5ECC10">
      <w:numFmt w:val="bullet"/>
      <w:lvlText w:val="●"/>
      <w:lvlJc w:val="left"/>
      <w:pPr>
        <w:ind w:left="360" w:hanging="360"/>
      </w:pPr>
      <w:rPr>
        <w:rFonts w:ascii="Verdana" w:hAnsi="Verdana" w:cs="Times New Roman" w:hint="default"/>
        <w:color w:val="0077C8" w:themeColor="text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4"/>
  </w:num>
  <w:num w:numId="4">
    <w:abstractNumId w:val="14"/>
  </w:num>
  <w:num w:numId="5">
    <w:abstractNumId w:val="7"/>
  </w:num>
  <w:num w:numId="6">
    <w:abstractNumId w:val="12"/>
  </w:num>
  <w:num w:numId="7">
    <w:abstractNumId w:val="1"/>
  </w:num>
  <w:num w:numId="8">
    <w:abstractNumId w:val="2"/>
  </w:num>
  <w:num w:numId="9">
    <w:abstractNumId w:val="5"/>
  </w:num>
  <w:num w:numId="10">
    <w:abstractNumId w:val="0"/>
  </w:num>
  <w:num w:numId="11">
    <w:abstractNumId w:val="10"/>
  </w:num>
  <w:num w:numId="12">
    <w:abstractNumId w:val="13"/>
  </w:num>
  <w:num w:numId="13">
    <w:abstractNumId w:val="8"/>
  </w:num>
  <w:num w:numId="14">
    <w:abstractNumId w:val="9"/>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documentProtection w:edit="readOnly" w:enforcement="0"/>
  <w:defaultTabStop w:val="720"/>
  <w:hyphenationZone w:val="425"/>
  <w:drawingGridHorizontalSpacing w:val="110"/>
  <w:displayHorizontalDrawingGridEvery w:val="2"/>
  <w:displayVerticalDrawingGridEvery w:val="2"/>
  <w:characterSpacingControl w:val="doNotCompress"/>
  <w:hdrShapeDefaults>
    <o:shapedefaults v:ext="edit" spidmax="11266"/>
    <o:shapelayout v:ext="edit">
      <o:idmap v:ext="edit" data="10"/>
    </o:shapelayout>
  </w:hdrShapeDefaults>
  <w:footnotePr>
    <w:footnote w:id="-1"/>
    <w:footnote w:id="0"/>
    <w:footnote w:id="1"/>
  </w:footnotePr>
  <w:endnotePr>
    <w:endnote w:id="-1"/>
    <w:endnote w:id="0"/>
    <w:endnote w:id="1"/>
  </w:endnotePr>
  <w:compat/>
  <w:rsids>
    <w:rsidRoot w:val="003070C9"/>
    <w:rsid w:val="000009AC"/>
    <w:rsid w:val="00000F1A"/>
    <w:rsid w:val="000030A0"/>
    <w:rsid w:val="000041BD"/>
    <w:rsid w:val="000076BE"/>
    <w:rsid w:val="00010127"/>
    <w:rsid w:val="00010CDF"/>
    <w:rsid w:val="00013652"/>
    <w:rsid w:val="00014200"/>
    <w:rsid w:val="000147BB"/>
    <w:rsid w:val="00014876"/>
    <w:rsid w:val="00015403"/>
    <w:rsid w:val="000157D4"/>
    <w:rsid w:val="00015D13"/>
    <w:rsid w:val="00021E29"/>
    <w:rsid w:val="00026A5C"/>
    <w:rsid w:val="000275D3"/>
    <w:rsid w:val="00030F48"/>
    <w:rsid w:val="0003179B"/>
    <w:rsid w:val="00031DAF"/>
    <w:rsid w:val="00031FF3"/>
    <w:rsid w:val="00033B6A"/>
    <w:rsid w:val="000343EB"/>
    <w:rsid w:val="00034F7D"/>
    <w:rsid w:val="00035B2D"/>
    <w:rsid w:val="000375B9"/>
    <w:rsid w:val="000376B3"/>
    <w:rsid w:val="00037D22"/>
    <w:rsid w:val="00041500"/>
    <w:rsid w:val="000418FA"/>
    <w:rsid w:val="00042DFF"/>
    <w:rsid w:val="000465E7"/>
    <w:rsid w:val="00046BD6"/>
    <w:rsid w:val="00050B65"/>
    <w:rsid w:val="00051165"/>
    <w:rsid w:val="000526BD"/>
    <w:rsid w:val="00052CBA"/>
    <w:rsid w:val="00053235"/>
    <w:rsid w:val="000535B7"/>
    <w:rsid w:val="000537CE"/>
    <w:rsid w:val="000546EF"/>
    <w:rsid w:val="0005496B"/>
    <w:rsid w:val="00055634"/>
    <w:rsid w:val="0005596E"/>
    <w:rsid w:val="0005627E"/>
    <w:rsid w:val="000573D7"/>
    <w:rsid w:val="00057FA6"/>
    <w:rsid w:val="00062E08"/>
    <w:rsid w:val="00062E74"/>
    <w:rsid w:val="00064682"/>
    <w:rsid w:val="00071B57"/>
    <w:rsid w:val="00072D05"/>
    <w:rsid w:val="00074F05"/>
    <w:rsid w:val="00076542"/>
    <w:rsid w:val="00082170"/>
    <w:rsid w:val="00082CEE"/>
    <w:rsid w:val="00084942"/>
    <w:rsid w:val="00085593"/>
    <w:rsid w:val="000859F8"/>
    <w:rsid w:val="0008733C"/>
    <w:rsid w:val="00091A30"/>
    <w:rsid w:val="000928A8"/>
    <w:rsid w:val="00093126"/>
    <w:rsid w:val="0009331D"/>
    <w:rsid w:val="00093C43"/>
    <w:rsid w:val="00094BD9"/>
    <w:rsid w:val="00094EC1"/>
    <w:rsid w:val="00094FCE"/>
    <w:rsid w:val="000960E9"/>
    <w:rsid w:val="000965AD"/>
    <w:rsid w:val="000A0ADA"/>
    <w:rsid w:val="000A0F17"/>
    <w:rsid w:val="000A18B6"/>
    <w:rsid w:val="000A2BBD"/>
    <w:rsid w:val="000A2C02"/>
    <w:rsid w:val="000A34F2"/>
    <w:rsid w:val="000A5AD4"/>
    <w:rsid w:val="000B5665"/>
    <w:rsid w:val="000B5C77"/>
    <w:rsid w:val="000B5D5A"/>
    <w:rsid w:val="000B5D99"/>
    <w:rsid w:val="000B712E"/>
    <w:rsid w:val="000B7284"/>
    <w:rsid w:val="000B76A9"/>
    <w:rsid w:val="000C28EB"/>
    <w:rsid w:val="000C2F29"/>
    <w:rsid w:val="000C5DC1"/>
    <w:rsid w:val="000C71A4"/>
    <w:rsid w:val="000C7E50"/>
    <w:rsid w:val="000D0453"/>
    <w:rsid w:val="000D047A"/>
    <w:rsid w:val="000D6B3D"/>
    <w:rsid w:val="000D6D3C"/>
    <w:rsid w:val="000D7E3B"/>
    <w:rsid w:val="000E36DA"/>
    <w:rsid w:val="000E4322"/>
    <w:rsid w:val="000E6E73"/>
    <w:rsid w:val="000E77E4"/>
    <w:rsid w:val="000F02BA"/>
    <w:rsid w:val="000F122A"/>
    <w:rsid w:val="000F1292"/>
    <w:rsid w:val="000F3404"/>
    <w:rsid w:val="0010022D"/>
    <w:rsid w:val="0010123D"/>
    <w:rsid w:val="001035DE"/>
    <w:rsid w:val="00110FC7"/>
    <w:rsid w:val="001116D2"/>
    <w:rsid w:val="00115111"/>
    <w:rsid w:val="00115696"/>
    <w:rsid w:val="00116F38"/>
    <w:rsid w:val="00121086"/>
    <w:rsid w:val="00121EBF"/>
    <w:rsid w:val="00121F53"/>
    <w:rsid w:val="001267A5"/>
    <w:rsid w:val="001304D3"/>
    <w:rsid w:val="00134419"/>
    <w:rsid w:val="00135CE6"/>
    <w:rsid w:val="00136833"/>
    <w:rsid w:val="00145AA3"/>
    <w:rsid w:val="00150709"/>
    <w:rsid w:val="00152388"/>
    <w:rsid w:val="00152592"/>
    <w:rsid w:val="0015270C"/>
    <w:rsid w:val="00153409"/>
    <w:rsid w:val="00153444"/>
    <w:rsid w:val="001546C1"/>
    <w:rsid w:val="00154FE3"/>
    <w:rsid w:val="00156871"/>
    <w:rsid w:val="0016163E"/>
    <w:rsid w:val="001629A2"/>
    <w:rsid w:val="00166580"/>
    <w:rsid w:val="00167932"/>
    <w:rsid w:val="001708B9"/>
    <w:rsid w:val="00170D6E"/>
    <w:rsid w:val="001712C1"/>
    <w:rsid w:val="001725ED"/>
    <w:rsid w:val="0017475E"/>
    <w:rsid w:val="00174804"/>
    <w:rsid w:val="00174E35"/>
    <w:rsid w:val="00174E4D"/>
    <w:rsid w:val="00176386"/>
    <w:rsid w:val="001813C5"/>
    <w:rsid w:val="001823C0"/>
    <w:rsid w:val="00182529"/>
    <w:rsid w:val="0018264D"/>
    <w:rsid w:val="0018378C"/>
    <w:rsid w:val="00183FA1"/>
    <w:rsid w:val="0018409A"/>
    <w:rsid w:val="00185325"/>
    <w:rsid w:val="00191BA1"/>
    <w:rsid w:val="00193F23"/>
    <w:rsid w:val="00193F75"/>
    <w:rsid w:val="00194AB0"/>
    <w:rsid w:val="0019638E"/>
    <w:rsid w:val="001A18C2"/>
    <w:rsid w:val="001A18F1"/>
    <w:rsid w:val="001A6583"/>
    <w:rsid w:val="001B1BC7"/>
    <w:rsid w:val="001B6855"/>
    <w:rsid w:val="001B6FE5"/>
    <w:rsid w:val="001C48A0"/>
    <w:rsid w:val="001D2C1D"/>
    <w:rsid w:val="001D2F63"/>
    <w:rsid w:val="001D431F"/>
    <w:rsid w:val="001D545E"/>
    <w:rsid w:val="001E149C"/>
    <w:rsid w:val="001E2C18"/>
    <w:rsid w:val="001E450C"/>
    <w:rsid w:val="001E6BC0"/>
    <w:rsid w:val="001E72B7"/>
    <w:rsid w:val="001F00FB"/>
    <w:rsid w:val="001F209F"/>
    <w:rsid w:val="001F37AE"/>
    <w:rsid w:val="001F736E"/>
    <w:rsid w:val="001F7A15"/>
    <w:rsid w:val="001F7B26"/>
    <w:rsid w:val="00201B12"/>
    <w:rsid w:val="0020368F"/>
    <w:rsid w:val="002039DE"/>
    <w:rsid w:val="00204F7C"/>
    <w:rsid w:val="002059BC"/>
    <w:rsid w:val="00206545"/>
    <w:rsid w:val="0020771B"/>
    <w:rsid w:val="00211236"/>
    <w:rsid w:val="00214D13"/>
    <w:rsid w:val="0021527F"/>
    <w:rsid w:val="00216E66"/>
    <w:rsid w:val="002171B0"/>
    <w:rsid w:val="00221A47"/>
    <w:rsid w:val="00224CB1"/>
    <w:rsid w:val="0022566C"/>
    <w:rsid w:val="00232DA8"/>
    <w:rsid w:val="002340F9"/>
    <w:rsid w:val="00235629"/>
    <w:rsid w:val="00236EC0"/>
    <w:rsid w:val="00240054"/>
    <w:rsid w:val="0024039D"/>
    <w:rsid w:val="002418F8"/>
    <w:rsid w:val="00242339"/>
    <w:rsid w:val="00242BFC"/>
    <w:rsid w:val="00243F0E"/>
    <w:rsid w:val="00252999"/>
    <w:rsid w:val="00253C7B"/>
    <w:rsid w:val="00263025"/>
    <w:rsid w:val="0026355D"/>
    <w:rsid w:val="0026390D"/>
    <w:rsid w:val="00270F37"/>
    <w:rsid w:val="0027132C"/>
    <w:rsid w:val="002737F8"/>
    <w:rsid w:val="00273F28"/>
    <w:rsid w:val="00274B8E"/>
    <w:rsid w:val="0027563A"/>
    <w:rsid w:val="0028007C"/>
    <w:rsid w:val="0028035E"/>
    <w:rsid w:val="00283446"/>
    <w:rsid w:val="0028362A"/>
    <w:rsid w:val="00287E62"/>
    <w:rsid w:val="002906A4"/>
    <w:rsid w:val="00292EB9"/>
    <w:rsid w:val="00293108"/>
    <w:rsid w:val="00293131"/>
    <w:rsid w:val="00293189"/>
    <w:rsid w:val="00293DBA"/>
    <w:rsid w:val="00294862"/>
    <w:rsid w:val="00295D6C"/>
    <w:rsid w:val="00297DED"/>
    <w:rsid w:val="002A0A09"/>
    <w:rsid w:val="002A29E0"/>
    <w:rsid w:val="002A37CC"/>
    <w:rsid w:val="002A3F73"/>
    <w:rsid w:val="002A5678"/>
    <w:rsid w:val="002A58BF"/>
    <w:rsid w:val="002A6E36"/>
    <w:rsid w:val="002A7B67"/>
    <w:rsid w:val="002B07B8"/>
    <w:rsid w:val="002B10E0"/>
    <w:rsid w:val="002B324E"/>
    <w:rsid w:val="002B4839"/>
    <w:rsid w:val="002B53F7"/>
    <w:rsid w:val="002C0D5E"/>
    <w:rsid w:val="002C1204"/>
    <w:rsid w:val="002C1EEC"/>
    <w:rsid w:val="002C2A5C"/>
    <w:rsid w:val="002C63E5"/>
    <w:rsid w:val="002D2C9A"/>
    <w:rsid w:val="002D3575"/>
    <w:rsid w:val="002D3FDB"/>
    <w:rsid w:val="002D5B8F"/>
    <w:rsid w:val="002D6C5B"/>
    <w:rsid w:val="002E015E"/>
    <w:rsid w:val="002E08E4"/>
    <w:rsid w:val="002E15ED"/>
    <w:rsid w:val="002E4E70"/>
    <w:rsid w:val="002E60AC"/>
    <w:rsid w:val="002E6151"/>
    <w:rsid w:val="002E7BA1"/>
    <w:rsid w:val="002F0902"/>
    <w:rsid w:val="002F26B0"/>
    <w:rsid w:val="002F3F90"/>
    <w:rsid w:val="002F6201"/>
    <w:rsid w:val="002F648C"/>
    <w:rsid w:val="002F6EB1"/>
    <w:rsid w:val="0030039C"/>
    <w:rsid w:val="00306E52"/>
    <w:rsid w:val="003070C9"/>
    <w:rsid w:val="00310A8B"/>
    <w:rsid w:val="00312B52"/>
    <w:rsid w:val="003133F8"/>
    <w:rsid w:val="00314644"/>
    <w:rsid w:val="00315817"/>
    <w:rsid w:val="00316B14"/>
    <w:rsid w:val="003176F3"/>
    <w:rsid w:val="00317F82"/>
    <w:rsid w:val="0032148B"/>
    <w:rsid w:val="00322E6C"/>
    <w:rsid w:val="00324809"/>
    <w:rsid w:val="00324B0F"/>
    <w:rsid w:val="003264AF"/>
    <w:rsid w:val="00326F4D"/>
    <w:rsid w:val="00330B6F"/>
    <w:rsid w:val="00332316"/>
    <w:rsid w:val="003341B9"/>
    <w:rsid w:val="003343FC"/>
    <w:rsid w:val="0033466C"/>
    <w:rsid w:val="00336842"/>
    <w:rsid w:val="0033790C"/>
    <w:rsid w:val="00341D1E"/>
    <w:rsid w:val="003453F1"/>
    <w:rsid w:val="0034758E"/>
    <w:rsid w:val="0035019D"/>
    <w:rsid w:val="003506D1"/>
    <w:rsid w:val="003511EE"/>
    <w:rsid w:val="0035262B"/>
    <w:rsid w:val="0035361C"/>
    <w:rsid w:val="00354EA4"/>
    <w:rsid w:val="00355D1B"/>
    <w:rsid w:val="00356479"/>
    <w:rsid w:val="0035786B"/>
    <w:rsid w:val="00361819"/>
    <w:rsid w:val="00361EA3"/>
    <w:rsid w:val="00362501"/>
    <w:rsid w:val="003627DC"/>
    <w:rsid w:val="00364336"/>
    <w:rsid w:val="00366435"/>
    <w:rsid w:val="00367E94"/>
    <w:rsid w:val="00374D16"/>
    <w:rsid w:val="00376B54"/>
    <w:rsid w:val="00382070"/>
    <w:rsid w:val="00383AD5"/>
    <w:rsid w:val="00383CA8"/>
    <w:rsid w:val="00383FA9"/>
    <w:rsid w:val="00385E6C"/>
    <w:rsid w:val="0039499E"/>
    <w:rsid w:val="00394A7B"/>
    <w:rsid w:val="00396178"/>
    <w:rsid w:val="00397939"/>
    <w:rsid w:val="003A0FFA"/>
    <w:rsid w:val="003A1892"/>
    <w:rsid w:val="003A2269"/>
    <w:rsid w:val="003A24D0"/>
    <w:rsid w:val="003A46DF"/>
    <w:rsid w:val="003A65BF"/>
    <w:rsid w:val="003A73A0"/>
    <w:rsid w:val="003B0576"/>
    <w:rsid w:val="003B1E4C"/>
    <w:rsid w:val="003B33CD"/>
    <w:rsid w:val="003B4338"/>
    <w:rsid w:val="003B68D0"/>
    <w:rsid w:val="003C3015"/>
    <w:rsid w:val="003C4028"/>
    <w:rsid w:val="003C69CF"/>
    <w:rsid w:val="003C6AD0"/>
    <w:rsid w:val="003C6BF2"/>
    <w:rsid w:val="003C7034"/>
    <w:rsid w:val="003C73B3"/>
    <w:rsid w:val="003D154F"/>
    <w:rsid w:val="003D6F30"/>
    <w:rsid w:val="003D7A39"/>
    <w:rsid w:val="003F2C60"/>
    <w:rsid w:val="003F2D5E"/>
    <w:rsid w:val="003F301D"/>
    <w:rsid w:val="003F50B5"/>
    <w:rsid w:val="003F5B5F"/>
    <w:rsid w:val="003F5F84"/>
    <w:rsid w:val="003F76EE"/>
    <w:rsid w:val="003F7844"/>
    <w:rsid w:val="003F7923"/>
    <w:rsid w:val="00400321"/>
    <w:rsid w:val="00400B47"/>
    <w:rsid w:val="004011C1"/>
    <w:rsid w:val="004011FC"/>
    <w:rsid w:val="00402D07"/>
    <w:rsid w:val="00402E9D"/>
    <w:rsid w:val="00404B55"/>
    <w:rsid w:val="00404F78"/>
    <w:rsid w:val="0040546C"/>
    <w:rsid w:val="00405AE6"/>
    <w:rsid w:val="0040777E"/>
    <w:rsid w:val="00411995"/>
    <w:rsid w:val="004139DC"/>
    <w:rsid w:val="00415210"/>
    <w:rsid w:val="0041597E"/>
    <w:rsid w:val="00417A0B"/>
    <w:rsid w:val="00420DB9"/>
    <w:rsid w:val="00426760"/>
    <w:rsid w:val="00427953"/>
    <w:rsid w:val="00430625"/>
    <w:rsid w:val="00432835"/>
    <w:rsid w:val="004330AA"/>
    <w:rsid w:val="004338CD"/>
    <w:rsid w:val="00435552"/>
    <w:rsid w:val="004375D8"/>
    <w:rsid w:val="00440FA7"/>
    <w:rsid w:val="00442164"/>
    <w:rsid w:val="00442C68"/>
    <w:rsid w:val="00443113"/>
    <w:rsid w:val="00447687"/>
    <w:rsid w:val="00450EA6"/>
    <w:rsid w:val="00452EE7"/>
    <w:rsid w:val="0046267B"/>
    <w:rsid w:val="0046294A"/>
    <w:rsid w:val="00463277"/>
    <w:rsid w:val="00465EE5"/>
    <w:rsid w:val="004713FE"/>
    <w:rsid w:val="00472B18"/>
    <w:rsid w:val="00473904"/>
    <w:rsid w:val="0047555B"/>
    <w:rsid w:val="004832BD"/>
    <w:rsid w:val="004859D9"/>
    <w:rsid w:val="00485CCE"/>
    <w:rsid w:val="004862B1"/>
    <w:rsid w:val="00490130"/>
    <w:rsid w:val="00490ECD"/>
    <w:rsid w:val="00490EEB"/>
    <w:rsid w:val="00491D4F"/>
    <w:rsid w:val="0049486F"/>
    <w:rsid w:val="00494F03"/>
    <w:rsid w:val="00496A49"/>
    <w:rsid w:val="00497820"/>
    <w:rsid w:val="004A1293"/>
    <w:rsid w:val="004A1F11"/>
    <w:rsid w:val="004A4261"/>
    <w:rsid w:val="004A5A65"/>
    <w:rsid w:val="004B0AD0"/>
    <w:rsid w:val="004B16D7"/>
    <w:rsid w:val="004B3D6F"/>
    <w:rsid w:val="004B69C1"/>
    <w:rsid w:val="004B71A3"/>
    <w:rsid w:val="004B7E07"/>
    <w:rsid w:val="004C110A"/>
    <w:rsid w:val="004C4175"/>
    <w:rsid w:val="004C46A5"/>
    <w:rsid w:val="004C54F2"/>
    <w:rsid w:val="004C7A1C"/>
    <w:rsid w:val="004D184D"/>
    <w:rsid w:val="004D23EA"/>
    <w:rsid w:val="004E27A8"/>
    <w:rsid w:val="004E3E49"/>
    <w:rsid w:val="004E6345"/>
    <w:rsid w:val="004E6456"/>
    <w:rsid w:val="004E6A43"/>
    <w:rsid w:val="004F08FD"/>
    <w:rsid w:val="004F22D9"/>
    <w:rsid w:val="004F2BC4"/>
    <w:rsid w:val="004F3DAE"/>
    <w:rsid w:val="004F4620"/>
    <w:rsid w:val="004F6ECB"/>
    <w:rsid w:val="004F794F"/>
    <w:rsid w:val="00503A0F"/>
    <w:rsid w:val="00504139"/>
    <w:rsid w:val="0050665C"/>
    <w:rsid w:val="00513751"/>
    <w:rsid w:val="00515A5F"/>
    <w:rsid w:val="0051615C"/>
    <w:rsid w:val="00520847"/>
    <w:rsid w:val="0052152E"/>
    <w:rsid w:val="00523C90"/>
    <w:rsid w:val="005321D4"/>
    <w:rsid w:val="0053652E"/>
    <w:rsid w:val="00537375"/>
    <w:rsid w:val="00537E91"/>
    <w:rsid w:val="00537FC5"/>
    <w:rsid w:val="00541479"/>
    <w:rsid w:val="00543959"/>
    <w:rsid w:val="0054398C"/>
    <w:rsid w:val="00543CC9"/>
    <w:rsid w:val="00545CC2"/>
    <w:rsid w:val="00547B46"/>
    <w:rsid w:val="00550ECA"/>
    <w:rsid w:val="005548B7"/>
    <w:rsid w:val="005554D9"/>
    <w:rsid w:val="00556C79"/>
    <w:rsid w:val="00557287"/>
    <w:rsid w:val="0056024D"/>
    <w:rsid w:val="00561473"/>
    <w:rsid w:val="00561620"/>
    <w:rsid w:val="00562853"/>
    <w:rsid w:val="005639EF"/>
    <w:rsid w:val="00563DBB"/>
    <w:rsid w:val="0056727A"/>
    <w:rsid w:val="0057195C"/>
    <w:rsid w:val="00572A46"/>
    <w:rsid w:val="00576161"/>
    <w:rsid w:val="005761B6"/>
    <w:rsid w:val="0058053E"/>
    <w:rsid w:val="0058186E"/>
    <w:rsid w:val="00582BEB"/>
    <w:rsid w:val="00582BF6"/>
    <w:rsid w:val="00583804"/>
    <w:rsid w:val="00583D38"/>
    <w:rsid w:val="005852E5"/>
    <w:rsid w:val="00585FCB"/>
    <w:rsid w:val="005912F5"/>
    <w:rsid w:val="00592081"/>
    <w:rsid w:val="00592EDF"/>
    <w:rsid w:val="00593121"/>
    <w:rsid w:val="005931B9"/>
    <w:rsid w:val="00594762"/>
    <w:rsid w:val="0059524B"/>
    <w:rsid w:val="005966FE"/>
    <w:rsid w:val="005A05C4"/>
    <w:rsid w:val="005A20DE"/>
    <w:rsid w:val="005A2439"/>
    <w:rsid w:val="005A42C2"/>
    <w:rsid w:val="005A4A06"/>
    <w:rsid w:val="005A5702"/>
    <w:rsid w:val="005A58D6"/>
    <w:rsid w:val="005A5D66"/>
    <w:rsid w:val="005A6547"/>
    <w:rsid w:val="005A687C"/>
    <w:rsid w:val="005B11BA"/>
    <w:rsid w:val="005B277A"/>
    <w:rsid w:val="005B27DD"/>
    <w:rsid w:val="005B2936"/>
    <w:rsid w:val="005B3660"/>
    <w:rsid w:val="005B44A6"/>
    <w:rsid w:val="005B5E29"/>
    <w:rsid w:val="005B6529"/>
    <w:rsid w:val="005B7C2F"/>
    <w:rsid w:val="005B7D0C"/>
    <w:rsid w:val="005C10BE"/>
    <w:rsid w:val="005C38BB"/>
    <w:rsid w:val="005C41A8"/>
    <w:rsid w:val="005C4E49"/>
    <w:rsid w:val="005C6081"/>
    <w:rsid w:val="005C6DAD"/>
    <w:rsid w:val="005D01E5"/>
    <w:rsid w:val="005D2215"/>
    <w:rsid w:val="005D3DEF"/>
    <w:rsid w:val="005D5DA1"/>
    <w:rsid w:val="005D7A45"/>
    <w:rsid w:val="005E0429"/>
    <w:rsid w:val="005E0750"/>
    <w:rsid w:val="005E24E1"/>
    <w:rsid w:val="005E5E51"/>
    <w:rsid w:val="005E6DC6"/>
    <w:rsid w:val="005F0B9B"/>
    <w:rsid w:val="005F27FD"/>
    <w:rsid w:val="005F56CF"/>
    <w:rsid w:val="005F60D0"/>
    <w:rsid w:val="005F6398"/>
    <w:rsid w:val="005F6430"/>
    <w:rsid w:val="005F7A84"/>
    <w:rsid w:val="005F7B42"/>
    <w:rsid w:val="006011BD"/>
    <w:rsid w:val="00601494"/>
    <w:rsid w:val="006015D6"/>
    <w:rsid w:val="00601DB4"/>
    <w:rsid w:val="00601FC5"/>
    <w:rsid w:val="006037CE"/>
    <w:rsid w:val="00606843"/>
    <w:rsid w:val="006077AE"/>
    <w:rsid w:val="00607F74"/>
    <w:rsid w:val="00610A57"/>
    <w:rsid w:val="00612794"/>
    <w:rsid w:val="00614229"/>
    <w:rsid w:val="00614A1A"/>
    <w:rsid w:val="00614DAE"/>
    <w:rsid w:val="006161C8"/>
    <w:rsid w:val="00623094"/>
    <w:rsid w:val="00624D0E"/>
    <w:rsid w:val="00626168"/>
    <w:rsid w:val="00626E08"/>
    <w:rsid w:val="00627D2A"/>
    <w:rsid w:val="0063356E"/>
    <w:rsid w:val="00635AE8"/>
    <w:rsid w:val="0063639E"/>
    <w:rsid w:val="00636430"/>
    <w:rsid w:val="00636C55"/>
    <w:rsid w:val="00640142"/>
    <w:rsid w:val="0064152D"/>
    <w:rsid w:val="00646C4D"/>
    <w:rsid w:val="006477D0"/>
    <w:rsid w:val="00650652"/>
    <w:rsid w:val="00654161"/>
    <w:rsid w:val="006562C9"/>
    <w:rsid w:val="00656680"/>
    <w:rsid w:val="00660F79"/>
    <w:rsid w:val="00661375"/>
    <w:rsid w:val="0066456D"/>
    <w:rsid w:val="00664A99"/>
    <w:rsid w:val="00665BE0"/>
    <w:rsid w:val="006727D0"/>
    <w:rsid w:val="00673E0F"/>
    <w:rsid w:val="00674D15"/>
    <w:rsid w:val="006762C3"/>
    <w:rsid w:val="00676F94"/>
    <w:rsid w:val="006770C8"/>
    <w:rsid w:val="00681FBA"/>
    <w:rsid w:val="0068251B"/>
    <w:rsid w:val="00685715"/>
    <w:rsid w:val="006911DD"/>
    <w:rsid w:val="00692363"/>
    <w:rsid w:val="006933CF"/>
    <w:rsid w:val="00693F3A"/>
    <w:rsid w:val="006948DA"/>
    <w:rsid w:val="006A155B"/>
    <w:rsid w:val="006A46F8"/>
    <w:rsid w:val="006A47C5"/>
    <w:rsid w:val="006A4CBE"/>
    <w:rsid w:val="006A62C4"/>
    <w:rsid w:val="006B0621"/>
    <w:rsid w:val="006B0C67"/>
    <w:rsid w:val="006B2320"/>
    <w:rsid w:val="006B2E68"/>
    <w:rsid w:val="006B3850"/>
    <w:rsid w:val="006B48E3"/>
    <w:rsid w:val="006B498F"/>
    <w:rsid w:val="006B5B2D"/>
    <w:rsid w:val="006C009A"/>
    <w:rsid w:val="006C06BA"/>
    <w:rsid w:val="006C203A"/>
    <w:rsid w:val="006C4477"/>
    <w:rsid w:val="006C58AF"/>
    <w:rsid w:val="006C6CBA"/>
    <w:rsid w:val="006C74E5"/>
    <w:rsid w:val="006D1541"/>
    <w:rsid w:val="006D2A1F"/>
    <w:rsid w:val="006D2F01"/>
    <w:rsid w:val="006D40D3"/>
    <w:rsid w:val="006D4E3A"/>
    <w:rsid w:val="006D691D"/>
    <w:rsid w:val="006E21E4"/>
    <w:rsid w:val="006E7F61"/>
    <w:rsid w:val="006F051B"/>
    <w:rsid w:val="0070045C"/>
    <w:rsid w:val="007012A7"/>
    <w:rsid w:val="00701358"/>
    <w:rsid w:val="00701486"/>
    <w:rsid w:val="00702083"/>
    <w:rsid w:val="00706622"/>
    <w:rsid w:val="00707E8D"/>
    <w:rsid w:val="00712136"/>
    <w:rsid w:val="0071216B"/>
    <w:rsid w:val="0071546F"/>
    <w:rsid w:val="00722D72"/>
    <w:rsid w:val="00724529"/>
    <w:rsid w:val="00726B3B"/>
    <w:rsid w:val="00731490"/>
    <w:rsid w:val="00733187"/>
    <w:rsid w:val="007338FE"/>
    <w:rsid w:val="00733E10"/>
    <w:rsid w:val="00735C5C"/>
    <w:rsid w:val="00736752"/>
    <w:rsid w:val="007374A6"/>
    <w:rsid w:val="00737B75"/>
    <w:rsid w:val="00741B3A"/>
    <w:rsid w:val="00742163"/>
    <w:rsid w:val="00747B21"/>
    <w:rsid w:val="007539CD"/>
    <w:rsid w:val="00754787"/>
    <w:rsid w:val="0075509B"/>
    <w:rsid w:val="007562B9"/>
    <w:rsid w:val="00756CFA"/>
    <w:rsid w:val="00761DC1"/>
    <w:rsid w:val="00763739"/>
    <w:rsid w:val="00763EF5"/>
    <w:rsid w:val="00764A5D"/>
    <w:rsid w:val="007650B0"/>
    <w:rsid w:val="00767427"/>
    <w:rsid w:val="007674D0"/>
    <w:rsid w:val="00767DA5"/>
    <w:rsid w:val="00770720"/>
    <w:rsid w:val="00773E28"/>
    <w:rsid w:val="00780CE6"/>
    <w:rsid w:val="00782848"/>
    <w:rsid w:val="00786FCF"/>
    <w:rsid w:val="007928DA"/>
    <w:rsid w:val="007942D9"/>
    <w:rsid w:val="0079486F"/>
    <w:rsid w:val="00794DC3"/>
    <w:rsid w:val="007954CD"/>
    <w:rsid w:val="00795A2C"/>
    <w:rsid w:val="007A09F1"/>
    <w:rsid w:val="007A0DBB"/>
    <w:rsid w:val="007A1CE3"/>
    <w:rsid w:val="007A2E12"/>
    <w:rsid w:val="007A3567"/>
    <w:rsid w:val="007A5093"/>
    <w:rsid w:val="007A5E77"/>
    <w:rsid w:val="007A7853"/>
    <w:rsid w:val="007B2C84"/>
    <w:rsid w:val="007B3D43"/>
    <w:rsid w:val="007B50C5"/>
    <w:rsid w:val="007B5B47"/>
    <w:rsid w:val="007B6036"/>
    <w:rsid w:val="007C317C"/>
    <w:rsid w:val="007C44A3"/>
    <w:rsid w:val="007C61C4"/>
    <w:rsid w:val="007C6E8C"/>
    <w:rsid w:val="007C6ECC"/>
    <w:rsid w:val="007D1B51"/>
    <w:rsid w:val="007D65CF"/>
    <w:rsid w:val="007D6827"/>
    <w:rsid w:val="007D6DFF"/>
    <w:rsid w:val="007D7032"/>
    <w:rsid w:val="007E162D"/>
    <w:rsid w:val="007E3528"/>
    <w:rsid w:val="007E487F"/>
    <w:rsid w:val="007F2D9E"/>
    <w:rsid w:val="007F4B2A"/>
    <w:rsid w:val="007F7B6E"/>
    <w:rsid w:val="00800B83"/>
    <w:rsid w:val="00801DC3"/>
    <w:rsid w:val="00802819"/>
    <w:rsid w:val="0080341A"/>
    <w:rsid w:val="00803987"/>
    <w:rsid w:val="00803F43"/>
    <w:rsid w:val="00807187"/>
    <w:rsid w:val="0080731F"/>
    <w:rsid w:val="008116A1"/>
    <w:rsid w:val="00814F23"/>
    <w:rsid w:val="00816D82"/>
    <w:rsid w:val="00820CDC"/>
    <w:rsid w:val="008255C7"/>
    <w:rsid w:val="00825DDB"/>
    <w:rsid w:val="008265E6"/>
    <w:rsid w:val="008267E3"/>
    <w:rsid w:val="00830003"/>
    <w:rsid w:val="00831E23"/>
    <w:rsid w:val="00833FD0"/>
    <w:rsid w:val="008345D8"/>
    <w:rsid w:val="008346B4"/>
    <w:rsid w:val="00834F9B"/>
    <w:rsid w:val="00843529"/>
    <w:rsid w:val="00843D14"/>
    <w:rsid w:val="0084466E"/>
    <w:rsid w:val="008454C7"/>
    <w:rsid w:val="0085022E"/>
    <w:rsid w:val="00850D13"/>
    <w:rsid w:val="00851F5F"/>
    <w:rsid w:val="00851FAE"/>
    <w:rsid w:val="0085388F"/>
    <w:rsid w:val="00853AB5"/>
    <w:rsid w:val="008560F6"/>
    <w:rsid w:val="00857506"/>
    <w:rsid w:val="00857681"/>
    <w:rsid w:val="00857E3F"/>
    <w:rsid w:val="00857FEE"/>
    <w:rsid w:val="0086003B"/>
    <w:rsid w:val="0086405B"/>
    <w:rsid w:val="00864498"/>
    <w:rsid w:val="00865D7B"/>
    <w:rsid w:val="00866CDE"/>
    <w:rsid w:val="008675C4"/>
    <w:rsid w:val="00867A02"/>
    <w:rsid w:val="00870D17"/>
    <w:rsid w:val="00872036"/>
    <w:rsid w:val="0087415B"/>
    <w:rsid w:val="00876EC4"/>
    <w:rsid w:val="00883D15"/>
    <w:rsid w:val="00883DF4"/>
    <w:rsid w:val="00885653"/>
    <w:rsid w:val="00885A4D"/>
    <w:rsid w:val="008916CA"/>
    <w:rsid w:val="00891BD4"/>
    <w:rsid w:val="00891C46"/>
    <w:rsid w:val="0089524A"/>
    <w:rsid w:val="00896A8D"/>
    <w:rsid w:val="008A0284"/>
    <w:rsid w:val="008A14D2"/>
    <w:rsid w:val="008A2628"/>
    <w:rsid w:val="008A2C1B"/>
    <w:rsid w:val="008A4574"/>
    <w:rsid w:val="008A49CD"/>
    <w:rsid w:val="008A548F"/>
    <w:rsid w:val="008A66D5"/>
    <w:rsid w:val="008A6957"/>
    <w:rsid w:val="008B098F"/>
    <w:rsid w:val="008B2118"/>
    <w:rsid w:val="008C4868"/>
    <w:rsid w:val="008C7750"/>
    <w:rsid w:val="008C78AD"/>
    <w:rsid w:val="008D098B"/>
    <w:rsid w:val="008D34CD"/>
    <w:rsid w:val="008D4456"/>
    <w:rsid w:val="008D748E"/>
    <w:rsid w:val="008E0132"/>
    <w:rsid w:val="008E2A4E"/>
    <w:rsid w:val="008E2BBA"/>
    <w:rsid w:val="008E6FEE"/>
    <w:rsid w:val="008E7770"/>
    <w:rsid w:val="008F0B95"/>
    <w:rsid w:val="008F1127"/>
    <w:rsid w:val="008F2650"/>
    <w:rsid w:val="008F3B3F"/>
    <w:rsid w:val="008F464F"/>
    <w:rsid w:val="008F553B"/>
    <w:rsid w:val="008F7939"/>
    <w:rsid w:val="00901B3F"/>
    <w:rsid w:val="00902BE2"/>
    <w:rsid w:val="00903C40"/>
    <w:rsid w:val="00907D86"/>
    <w:rsid w:val="00910E81"/>
    <w:rsid w:val="00914491"/>
    <w:rsid w:val="00914712"/>
    <w:rsid w:val="009153F6"/>
    <w:rsid w:val="00922FD0"/>
    <w:rsid w:val="00923DDE"/>
    <w:rsid w:val="009263F6"/>
    <w:rsid w:val="00926E02"/>
    <w:rsid w:val="00927ACE"/>
    <w:rsid w:val="00932A5E"/>
    <w:rsid w:val="00932AE9"/>
    <w:rsid w:val="009351BC"/>
    <w:rsid w:val="009357B1"/>
    <w:rsid w:val="009365AD"/>
    <w:rsid w:val="00937D82"/>
    <w:rsid w:val="00941557"/>
    <w:rsid w:val="00941B51"/>
    <w:rsid w:val="00941D3F"/>
    <w:rsid w:val="00942AD1"/>
    <w:rsid w:val="00944577"/>
    <w:rsid w:val="00950B3C"/>
    <w:rsid w:val="0095166F"/>
    <w:rsid w:val="009516D3"/>
    <w:rsid w:val="009536D9"/>
    <w:rsid w:val="00953E2C"/>
    <w:rsid w:val="00960046"/>
    <w:rsid w:val="00960B08"/>
    <w:rsid w:val="009616A7"/>
    <w:rsid w:val="00961C2F"/>
    <w:rsid w:val="00961F0B"/>
    <w:rsid w:val="00962588"/>
    <w:rsid w:val="00962901"/>
    <w:rsid w:val="00962E80"/>
    <w:rsid w:val="009635B4"/>
    <w:rsid w:val="00963A85"/>
    <w:rsid w:val="00965572"/>
    <w:rsid w:val="00970845"/>
    <w:rsid w:val="00970EA0"/>
    <w:rsid w:val="00971416"/>
    <w:rsid w:val="009716C2"/>
    <w:rsid w:val="009748A2"/>
    <w:rsid w:val="009762AD"/>
    <w:rsid w:val="00981029"/>
    <w:rsid w:val="00982375"/>
    <w:rsid w:val="00983721"/>
    <w:rsid w:val="00984F6A"/>
    <w:rsid w:val="009861EC"/>
    <w:rsid w:val="00987269"/>
    <w:rsid w:val="00987B0A"/>
    <w:rsid w:val="009906E8"/>
    <w:rsid w:val="00990844"/>
    <w:rsid w:val="009911D6"/>
    <w:rsid w:val="0099135D"/>
    <w:rsid w:val="009929B1"/>
    <w:rsid w:val="009936EC"/>
    <w:rsid w:val="00993DB0"/>
    <w:rsid w:val="00994471"/>
    <w:rsid w:val="00994685"/>
    <w:rsid w:val="00997BEB"/>
    <w:rsid w:val="009A120E"/>
    <w:rsid w:val="009A210C"/>
    <w:rsid w:val="009A2261"/>
    <w:rsid w:val="009A3597"/>
    <w:rsid w:val="009A54D7"/>
    <w:rsid w:val="009A588C"/>
    <w:rsid w:val="009A6223"/>
    <w:rsid w:val="009A6819"/>
    <w:rsid w:val="009A76A4"/>
    <w:rsid w:val="009B194D"/>
    <w:rsid w:val="009B4B77"/>
    <w:rsid w:val="009C15A0"/>
    <w:rsid w:val="009C1FB1"/>
    <w:rsid w:val="009C3DD5"/>
    <w:rsid w:val="009C46A9"/>
    <w:rsid w:val="009C48C8"/>
    <w:rsid w:val="009D1FFC"/>
    <w:rsid w:val="009D2FBB"/>
    <w:rsid w:val="009D3A40"/>
    <w:rsid w:val="009D5BA5"/>
    <w:rsid w:val="009D7A18"/>
    <w:rsid w:val="009E02C7"/>
    <w:rsid w:val="009E07BB"/>
    <w:rsid w:val="009E1B9F"/>
    <w:rsid w:val="009E1BDE"/>
    <w:rsid w:val="009E2D25"/>
    <w:rsid w:val="009E4A1F"/>
    <w:rsid w:val="009E57C9"/>
    <w:rsid w:val="009E666C"/>
    <w:rsid w:val="009E69A9"/>
    <w:rsid w:val="009F112A"/>
    <w:rsid w:val="009F121D"/>
    <w:rsid w:val="009F4EFE"/>
    <w:rsid w:val="009F660E"/>
    <w:rsid w:val="009F7850"/>
    <w:rsid w:val="00A002CF"/>
    <w:rsid w:val="00A00D69"/>
    <w:rsid w:val="00A02C6F"/>
    <w:rsid w:val="00A04871"/>
    <w:rsid w:val="00A06B05"/>
    <w:rsid w:val="00A07D1E"/>
    <w:rsid w:val="00A07DCA"/>
    <w:rsid w:val="00A07FCA"/>
    <w:rsid w:val="00A13A9B"/>
    <w:rsid w:val="00A166AB"/>
    <w:rsid w:val="00A21BC7"/>
    <w:rsid w:val="00A2209A"/>
    <w:rsid w:val="00A22B33"/>
    <w:rsid w:val="00A245AE"/>
    <w:rsid w:val="00A3116F"/>
    <w:rsid w:val="00A32565"/>
    <w:rsid w:val="00A36785"/>
    <w:rsid w:val="00A41379"/>
    <w:rsid w:val="00A41C23"/>
    <w:rsid w:val="00A44707"/>
    <w:rsid w:val="00A462AC"/>
    <w:rsid w:val="00A50520"/>
    <w:rsid w:val="00A51383"/>
    <w:rsid w:val="00A514AB"/>
    <w:rsid w:val="00A5253D"/>
    <w:rsid w:val="00A53D1A"/>
    <w:rsid w:val="00A53D2A"/>
    <w:rsid w:val="00A56A55"/>
    <w:rsid w:val="00A575EB"/>
    <w:rsid w:val="00A57B1A"/>
    <w:rsid w:val="00A63731"/>
    <w:rsid w:val="00A638DE"/>
    <w:rsid w:val="00A63C70"/>
    <w:rsid w:val="00A70954"/>
    <w:rsid w:val="00A713D1"/>
    <w:rsid w:val="00A763DA"/>
    <w:rsid w:val="00A80D10"/>
    <w:rsid w:val="00A81423"/>
    <w:rsid w:val="00A833A7"/>
    <w:rsid w:val="00A833C2"/>
    <w:rsid w:val="00A84973"/>
    <w:rsid w:val="00A84B2B"/>
    <w:rsid w:val="00A85814"/>
    <w:rsid w:val="00A92148"/>
    <w:rsid w:val="00A92341"/>
    <w:rsid w:val="00A93D9A"/>
    <w:rsid w:val="00A946CA"/>
    <w:rsid w:val="00A959C8"/>
    <w:rsid w:val="00AA3402"/>
    <w:rsid w:val="00AA4726"/>
    <w:rsid w:val="00AA7C6F"/>
    <w:rsid w:val="00AB2C64"/>
    <w:rsid w:val="00AB394E"/>
    <w:rsid w:val="00AB488C"/>
    <w:rsid w:val="00AB49AC"/>
    <w:rsid w:val="00AB5E11"/>
    <w:rsid w:val="00AB61F6"/>
    <w:rsid w:val="00AC2A63"/>
    <w:rsid w:val="00AC5BC8"/>
    <w:rsid w:val="00AC67ED"/>
    <w:rsid w:val="00AC6C3D"/>
    <w:rsid w:val="00AD0215"/>
    <w:rsid w:val="00AD2810"/>
    <w:rsid w:val="00AD3140"/>
    <w:rsid w:val="00AD6B2B"/>
    <w:rsid w:val="00AD7AC8"/>
    <w:rsid w:val="00AE1FDB"/>
    <w:rsid w:val="00AE417C"/>
    <w:rsid w:val="00AE5E83"/>
    <w:rsid w:val="00AF07EC"/>
    <w:rsid w:val="00AF098F"/>
    <w:rsid w:val="00AF1F8D"/>
    <w:rsid w:val="00AF324E"/>
    <w:rsid w:val="00AF3591"/>
    <w:rsid w:val="00AF4489"/>
    <w:rsid w:val="00AF48D8"/>
    <w:rsid w:val="00AF541F"/>
    <w:rsid w:val="00AF54A3"/>
    <w:rsid w:val="00AF54BD"/>
    <w:rsid w:val="00AF5506"/>
    <w:rsid w:val="00AF67C0"/>
    <w:rsid w:val="00AF7230"/>
    <w:rsid w:val="00AF7F94"/>
    <w:rsid w:val="00B03E80"/>
    <w:rsid w:val="00B05A43"/>
    <w:rsid w:val="00B05F47"/>
    <w:rsid w:val="00B0608A"/>
    <w:rsid w:val="00B061A6"/>
    <w:rsid w:val="00B06B1D"/>
    <w:rsid w:val="00B10839"/>
    <w:rsid w:val="00B10988"/>
    <w:rsid w:val="00B130F3"/>
    <w:rsid w:val="00B13ADE"/>
    <w:rsid w:val="00B15B26"/>
    <w:rsid w:val="00B17C89"/>
    <w:rsid w:val="00B21AE2"/>
    <w:rsid w:val="00B222CA"/>
    <w:rsid w:val="00B27617"/>
    <w:rsid w:val="00B30011"/>
    <w:rsid w:val="00B30403"/>
    <w:rsid w:val="00B325A4"/>
    <w:rsid w:val="00B351E9"/>
    <w:rsid w:val="00B35D23"/>
    <w:rsid w:val="00B36179"/>
    <w:rsid w:val="00B36258"/>
    <w:rsid w:val="00B42AB3"/>
    <w:rsid w:val="00B43EF7"/>
    <w:rsid w:val="00B4532C"/>
    <w:rsid w:val="00B455F1"/>
    <w:rsid w:val="00B50ED3"/>
    <w:rsid w:val="00B51529"/>
    <w:rsid w:val="00B548F8"/>
    <w:rsid w:val="00B56140"/>
    <w:rsid w:val="00B66E68"/>
    <w:rsid w:val="00B70559"/>
    <w:rsid w:val="00B72A45"/>
    <w:rsid w:val="00B751A9"/>
    <w:rsid w:val="00B75CA6"/>
    <w:rsid w:val="00B76233"/>
    <w:rsid w:val="00B7682D"/>
    <w:rsid w:val="00B8090B"/>
    <w:rsid w:val="00B82BDC"/>
    <w:rsid w:val="00B832A6"/>
    <w:rsid w:val="00B84D3F"/>
    <w:rsid w:val="00B85499"/>
    <w:rsid w:val="00B864E4"/>
    <w:rsid w:val="00B87891"/>
    <w:rsid w:val="00B87A24"/>
    <w:rsid w:val="00B903AA"/>
    <w:rsid w:val="00B96621"/>
    <w:rsid w:val="00BA033C"/>
    <w:rsid w:val="00BA1398"/>
    <w:rsid w:val="00BA1602"/>
    <w:rsid w:val="00BA2118"/>
    <w:rsid w:val="00BA2DC8"/>
    <w:rsid w:val="00BA4354"/>
    <w:rsid w:val="00BB0515"/>
    <w:rsid w:val="00BB6251"/>
    <w:rsid w:val="00BC0B83"/>
    <w:rsid w:val="00BC1927"/>
    <w:rsid w:val="00BC1F42"/>
    <w:rsid w:val="00BC2BDF"/>
    <w:rsid w:val="00BC59A7"/>
    <w:rsid w:val="00BC6EAC"/>
    <w:rsid w:val="00BC7F79"/>
    <w:rsid w:val="00BC7FD9"/>
    <w:rsid w:val="00BD0DCD"/>
    <w:rsid w:val="00BD1492"/>
    <w:rsid w:val="00BD2848"/>
    <w:rsid w:val="00BD4B20"/>
    <w:rsid w:val="00BD6FEB"/>
    <w:rsid w:val="00BE2E18"/>
    <w:rsid w:val="00BE3329"/>
    <w:rsid w:val="00BE36D3"/>
    <w:rsid w:val="00BE6252"/>
    <w:rsid w:val="00BE6313"/>
    <w:rsid w:val="00BF0B6B"/>
    <w:rsid w:val="00BF2B3E"/>
    <w:rsid w:val="00BF3580"/>
    <w:rsid w:val="00BF4AC9"/>
    <w:rsid w:val="00BF4F22"/>
    <w:rsid w:val="00BF66F2"/>
    <w:rsid w:val="00C022A8"/>
    <w:rsid w:val="00C033EF"/>
    <w:rsid w:val="00C03DF3"/>
    <w:rsid w:val="00C04014"/>
    <w:rsid w:val="00C1077E"/>
    <w:rsid w:val="00C14C3D"/>
    <w:rsid w:val="00C15170"/>
    <w:rsid w:val="00C22C7C"/>
    <w:rsid w:val="00C232DE"/>
    <w:rsid w:val="00C23EE8"/>
    <w:rsid w:val="00C23FB2"/>
    <w:rsid w:val="00C2453B"/>
    <w:rsid w:val="00C247F5"/>
    <w:rsid w:val="00C24EE9"/>
    <w:rsid w:val="00C25511"/>
    <w:rsid w:val="00C26B8B"/>
    <w:rsid w:val="00C271D0"/>
    <w:rsid w:val="00C30241"/>
    <w:rsid w:val="00C305E1"/>
    <w:rsid w:val="00C32C75"/>
    <w:rsid w:val="00C333FE"/>
    <w:rsid w:val="00C3763B"/>
    <w:rsid w:val="00C40155"/>
    <w:rsid w:val="00C41887"/>
    <w:rsid w:val="00C44A3A"/>
    <w:rsid w:val="00C455DB"/>
    <w:rsid w:val="00C47C5D"/>
    <w:rsid w:val="00C47F85"/>
    <w:rsid w:val="00C545E6"/>
    <w:rsid w:val="00C550B7"/>
    <w:rsid w:val="00C61252"/>
    <w:rsid w:val="00C61709"/>
    <w:rsid w:val="00C64125"/>
    <w:rsid w:val="00C66B0D"/>
    <w:rsid w:val="00C67B00"/>
    <w:rsid w:val="00C70164"/>
    <w:rsid w:val="00C71AA1"/>
    <w:rsid w:val="00C72B36"/>
    <w:rsid w:val="00C72C5B"/>
    <w:rsid w:val="00C73E5C"/>
    <w:rsid w:val="00C7408D"/>
    <w:rsid w:val="00C76B26"/>
    <w:rsid w:val="00C77181"/>
    <w:rsid w:val="00C82542"/>
    <w:rsid w:val="00C82E3C"/>
    <w:rsid w:val="00C90A12"/>
    <w:rsid w:val="00C91F99"/>
    <w:rsid w:val="00C9333A"/>
    <w:rsid w:val="00C94603"/>
    <w:rsid w:val="00C95833"/>
    <w:rsid w:val="00C96068"/>
    <w:rsid w:val="00CA0447"/>
    <w:rsid w:val="00CA0872"/>
    <w:rsid w:val="00CA7764"/>
    <w:rsid w:val="00CB08F6"/>
    <w:rsid w:val="00CB1808"/>
    <w:rsid w:val="00CB2E3B"/>
    <w:rsid w:val="00CB45D6"/>
    <w:rsid w:val="00CB4DA9"/>
    <w:rsid w:val="00CC37D5"/>
    <w:rsid w:val="00CC585E"/>
    <w:rsid w:val="00CC7454"/>
    <w:rsid w:val="00CC759C"/>
    <w:rsid w:val="00CD00F8"/>
    <w:rsid w:val="00CD0749"/>
    <w:rsid w:val="00CD1907"/>
    <w:rsid w:val="00CD1A4E"/>
    <w:rsid w:val="00CD4BCF"/>
    <w:rsid w:val="00CD4C5B"/>
    <w:rsid w:val="00CD5390"/>
    <w:rsid w:val="00CD5C31"/>
    <w:rsid w:val="00CD72E2"/>
    <w:rsid w:val="00CE26AF"/>
    <w:rsid w:val="00CE2710"/>
    <w:rsid w:val="00CE4AF8"/>
    <w:rsid w:val="00CE5C3B"/>
    <w:rsid w:val="00CE6121"/>
    <w:rsid w:val="00CF02E8"/>
    <w:rsid w:val="00CF2EA9"/>
    <w:rsid w:val="00CF4BB0"/>
    <w:rsid w:val="00CF59F4"/>
    <w:rsid w:val="00D026E2"/>
    <w:rsid w:val="00D0378E"/>
    <w:rsid w:val="00D04423"/>
    <w:rsid w:val="00D106FE"/>
    <w:rsid w:val="00D141C2"/>
    <w:rsid w:val="00D15169"/>
    <w:rsid w:val="00D1566C"/>
    <w:rsid w:val="00D2046D"/>
    <w:rsid w:val="00D2152F"/>
    <w:rsid w:val="00D231B1"/>
    <w:rsid w:val="00D23390"/>
    <w:rsid w:val="00D260DC"/>
    <w:rsid w:val="00D30D2B"/>
    <w:rsid w:val="00D3176A"/>
    <w:rsid w:val="00D327F2"/>
    <w:rsid w:val="00D368DE"/>
    <w:rsid w:val="00D36BA3"/>
    <w:rsid w:val="00D400D4"/>
    <w:rsid w:val="00D4110E"/>
    <w:rsid w:val="00D41276"/>
    <w:rsid w:val="00D42A02"/>
    <w:rsid w:val="00D43303"/>
    <w:rsid w:val="00D43708"/>
    <w:rsid w:val="00D45F02"/>
    <w:rsid w:val="00D4621C"/>
    <w:rsid w:val="00D46F33"/>
    <w:rsid w:val="00D5263A"/>
    <w:rsid w:val="00D540B7"/>
    <w:rsid w:val="00D614A4"/>
    <w:rsid w:val="00D620BD"/>
    <w:rsid w:val="00D63364"/>
    <w:rsid w:val="00D634D7"/>
    <w:rsid w:val="00D67A79"/>
    <w:rsid w:val="00D67AA7"/>
    <w:rsid w:val="00D702C3"/>
    <w:rsid w:val="00D712B2"/>
    <w:rsid w:val="00D71DC7"/>
    <w:rsid w:val="00D71DCC"/>
    <w:rsid w:val="00D75A1E"/>
    <w:rsid w:val="00D76777"/>
    <w:rsid w:val="00D80EE6"/>
    <w:rsid w:val="00D82A83"/>
    <w:rsid w:val="00D84E28"/>
    <w:rsid w:val="00D86C14"/>
    <w:rsid w:val="00D908DA"/>
    <w:rsid w:val="00D90F4D"/>
    <w:rsid w:val="00D91067"/>
    <w:rsid w:val="00D91203"/>
    <w:rsid w:val="00D91D8A"/>
    <w:rsid w:val="00D91DF7"/>
    <w:rsid w:val="00D92FD1"/>
    <w:rsid w:val="00D93602"/>
    <w:rsid w:val="00D93AF3"/>
    <w:rsid w:val="00D9735E"/>
    <w:rsid w:val="00DA00F4"/>
    <w:rsid w:val="00DA2055"/>
    <w:rsid w:val="00DA21C3"/>
    <w:rsid w:val="00DA5808"/>
    <w:rsid w:val="00DA78DF"/>
    <w:rsid w:val="00DA7EBB"/>
    <w:rsid w:val="00DB0EFA"/>
    <w:rsid w:val="00DC5186"/>
    <w:rsid w:val="00DC57A3"/>
    <w:rsid w:val="00DC6D25"/>
    <w:rsid w:val="00DC73CC"/>
    <w:rsid w:val="00DC7F09"/>
    <w:rsid w:val="00DD09DE"/>
    <w:rsid w:val="00DD44B1"/>
    <w:rsid w:val="00DD66DE"/>
    <w:rsid w:val="00DE276D"/>
    <w:rsid w:val="00DE5403"/>
    <w:rsid w:val="00DE56F3"/>
    <w:rsid w:val="00DE643E"/>
    <w:rsid w:val="00DE76E4"/>
    <w:rsid w:val="00DE77F5"/>
    <w:rsid w:val="00DE7DEE"/>
    <w:rsid w:val="00DF085A"/>
    <w:rsid w:val="00DF155B"/>
    <w:rsid w:val="00DF1F44"/>
    <w:rsid w:val="00DF296E"/>
    <w:rsid w:val="00DF3994"/>
    <w:rsid w:val="00DF4C3B"/>
    <w:rsid w:val="00DF60C7"/>
    <w:rsid w:val="00DF7792"/>
    <w:rsid w:val="00E00E41"/>
    <w:rsid w:val="00E019B5"/>
    <w:rsid w:val="00E0422E"/>
    <w:rsid w:val="00E04D8E"/>
    <w:rsid w:val="00E1089A"/>
    <w:rsid w:val="00E11E96"/>
    <w:rsid w:val="00E1238D"/>
    <w:rsid w:val="00E13D16"/>
    <w:rsid w:val="00E145B2"/>
    <w:rsid w:val="00E146A0"/>
    <w:rsid w:val="00E14DE5"/>
    <w:rsid w:val="00E16F50"/>
    <w:rsid w:val="00E2013E"/>
    <w:rsid w:val="00E2100B"/>
    <w:rsid w:val="00E2121A"/>
    <w:rsid w:val="00E23B6D"/>
    <w:rsid w:val="00E240E7"/>
    <w:rsid w:val="00E2423B"/>
    <w:rsid w:val="00E24A2C"/>
    <w:rsid w:val="00E2606E"/>
    <w:rsid w:val="00E273AC"/>
    <w:rsid w:val="00E32D68"/>
    <w:rsid w:val="00E36E0A"/>
    <w:rsid w:val="00E4170E"/>
    <w:rsid w:val="00E50BD2"/>
    <w:rsid w:val="00E50D62"/>
    <w:rsid w:val="00E50DF3"/>
    <w:rsid w:val="00E51D07"/>
    <w:rsid w:val="00E520A1"/>
    <w:rsid w:val="00E53C24"/>
    <w:rsid w:val="00E563F4"/>
    <w:rsid w:val="00E56581"/>
    <w:rsid w:val="00E57036"/>
    <w:rsid w:val="00E573EC"/>
    <w:rsid w:val="00E578ED"/>
    <w:rsid w:val="00E579D0"/>
    <w:rsid w:val="00E57E8C"/>
    <w:rsid w:val="00E63E24"/>
    <w:rsid w:val="00E66567"/>
    <w:rsid w:val="00E66E7D"/>
    <w:rsid w:val="00E67522"/>
    <w:rsid w:val="00E70AE2"/>
    <w:rsid w:val="00E759D0"/>
    <w:rsid w:val="00E76421"/>
    <w:rsid w:val="00E76C2D"/>
    <w:rsid w:val="00E818A5"/>
    <w:rsid w:val="00E85009"/>
    <w:rsid w:val="00E86852"/>
    <w:rsid w:val="00E93FF9"/>
    <w:rsid w:val="00E94C59"/>
    <w:rsid w:val="00E97848"/>
    <w:rsid w:val="00EA20FB"/>
    <w:rsid w:val="00EA250A"/>
    <w:rsid w:val="00EA3001"/>
    <w:rsid w:val="00EA38D7"/>
    <w:rsid w:val="00EA4563"/>
    <w:rsid w:val="00EB0D84"/>
    <w:rsid w:val="00EB4E96"/>
    <w:rsid w:val="00EB502A"/>
    <w:rsid w:val="00EB50CD"/>
    <w:rsid w:val="00EB6832"/>
    <w:rsid w:val="00EB68D8"/>
    <w:rsid w:val="00EB7AE8"/>
    <w:rsid w:val="00EC013D"/>
    <w:rsid w:val="00EC1112"/>
    <w:rsid w:val="00EC41DF"/>
    <w:rsid w:val="00ED03B1"/>
    <w:rsid w:val="00ED15D0"/>
    <w:rsid w:val="00ED1A26"/>
    <w:rsid w:val="00ED3C20"/>
    <w:rsid w:val="00ED4966"/>
    <w:rsid w:val="00ED63DC"/>
    <w:rsid w:val="00ED75F9"/>
    <w:rsid w:val="00EE083C"/>
    <w:rsid w:val="00EE1C3A"/>
    <w:rsid w:val="00EE3A1D"/>
    <w:rsid w:val="00EE3ECE"/>
    <w:rsid w:val="00EE67FA"/>
    <w:rsid w:val="00EE747D"/>
    <w:rsid w:val="00EF0927"/>
    <w:rsid w:val="00EF0E7B"/>
    <w:rsid w:val="00EF2D7F"/>
    <w:rsid w:val="00EF4C07"/>
    <w:rsid w:val="00EF5FF2"/>
    <w:rsid w:val="00EF65DE"/>
    <w:rsid w:val="00EF7363"/>
    <w:rsid w:val="00F005C8"/>
    <w:rsid w:val="00F0368E"/>
    <w:rsid w:val="00F03C26"/>
    <w:rsid w:val="00F03F83"/>
    <w:rsid w:val="00F06932"/>
    <w:rsid w:val="00F076AC"/>
    <w:rsid w:val="00F0791D"/>
    <w:rsid w:val="00F07ED4"/>
    <w:rsid w:val="00F10A2B"/>
    <w:rsid w:val="00F111AE"/>
    <w:rsid w:val="00F12525"/>
    <w:rsid w:val="00F12C4A"/>
    <w:rsid w:val="00F15D8B"/>
    <w:rsid w:val="00F15FFD"/>
    <w:rsid w:val="00F16935"/>
    <w:rsid w:val="00F2305F"/>
    <w:rsid w:val="00F233BA"/>
    <w:rsid w:val="00F23798"/>
    <w:rsid w:val="00F23C18"/>
    <w:rsid w:val="00F23C21"/>
    <w:rsid w:val="00F2417C"/>
    <w:rsid w:val="00F2504B"/>
    <w:rsid w:val="00F266C6"/>
    <w:rsid w:val="00F2785D"/>
    <w:rsid w:val="00F307F3"/>
    <w:rsid w:val="00F312D6"/>
    <w:rsid w:val="00F369FE"/>
    <w:rsid w:val="00F36EBF"/>
    <w:rsid w:val="00F37511"/>
    <w:rsid w:val="00F40924"/>
    <w:rsid w:val="00F420D7"/>
    <w:rsid w:val="00F44903"/>
    <w:rsid w:val="00F460A7"/>
    <w:rsid w:val="00F50129"/>
    <w:rsid w:val="00F51513"/>
    <w:rsid w:val="00F515A5"/>
    <w:rsid w:val="00F5395F"/>
    <w:rsid w:val="00F54440"/>
    <w:rsid w:val="00F55144"/>
    <w:rsid w:val="00F552FB"/>
    <w:rsid w:val="00F55539"/>
    <w:rsid w:val="00F5710E"/>
    <w:rsid w:val="00F60165"/>
    <w:rsid w:val="00F627C8"/>
    <w:rsid w:val="00F64BB8"/>
    <w:rsid w:val="00F66D09"/>
    <w:rsid w:val="00F6755C"/>
    <w:rsid w:val="00F678FC"/>
    <w:rsid w:val="00F67BC8"/>
    <w:rsid w:val="00F74E02"/>
    <w:rsid w:val="00F757E5"/>
    <w:rsid w:val="00F83447"/>
    <w:rsid w:val="00F852D0"/>
    <w:rsid w:val="00F853F2"/>
    <w:rsid w:val="00F858BC"/>
    <w:rsid w:val="00F87854"/>
    <w:rsid w:val="00F91E83"/>
    <w:rsid w:val="00F922B5"/>
    <w:rsid w:val="00F9392F"/>
    <w:rsid w:val="00F94DB7"/>
    <w:rsid w:val="00F94E45"/>
    <w:rsid w:val="00F96C6C"/>
    <w:rsid w:val="00FA0586"/>
    <w:rsid w:val="00FA134D"/>
    <w:rsid w:val="00FA724E"/>
    <w:rsid w:val="00FB4421"/>
    <w:rsid w:val="00FB5B00"/>
    <w:rsid w:val="00FB5DF0"/>
    <w:rsid w:val="00FC1A5A"/>
    <w:rsid w:val="00FC28FC"/>
    <w:rsid w:val="00FC30DE"/>
    <w:rsid w:val="00FC3E97"/>
    <w:rsid w:val="00FC52CC"/>
    <w:rsid w:val="00FC68D2"/>
    <w:rsid w:val="00FC7B6F"/>
    <w:rsid w:val="00FC7C1B"/>
    <w:rsid w:val="00FD0322"/>
    <w:rsid w:val="00FD1ADF"/>
    <w:rsid w:val="00FD1BAD"/>
    <w:rsid w:val="00FD1BEE"/>
    <w:rsid w:val="00FD2673"/>
    <w:rsid w:val="00FD309A"/>
    <w:rsid w:val="00FD34D2"/>
    <w:rsid w:val="00FD4999"/>
    <w:rsid w:val="00FD5709"/>
    <w:rsid w:val="00FD5DA0"/>
    <w:rsid w:val="00FE08B6"/>
    <w:rsid w:val="00FE0CF2"/>
    <w:rsid w:val="00FE1DA8"/>
    <w:rsid w:val="00FE25F1"/>
    <w:rsid w:val="00FE2B3F"/>
    <w:rsid w:val="00FE2BE8"/>
    <w:rsid w:val="00FE3D8D"/>
    <w:rsid w:val="00FE432A"/>
    <w:rsid w:val="00FE580B"/>
    <w:rsid w:val="00FE587D"/>
    <w:rsid w:val="00FE7875"/>
    <w:rsid w:val="00FF06CE"/>
    <w:rsid w:val="00FF0912"/>
    <w:rsid w:val="00FF117C"/>
    <w:rsid w:val="00FF2B93"/>
    <w:rsid w:val="00FF36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10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0C9"/>
    <w:pPr>
      <w:tabs>
        <w:tab w:val="center" w:pos="4703"/>
        <w:tab w:val="right" w:pos="9406"/>
      </w:tabs>
      <w:spacing w:after="0" w:line="240" w:lineRule="auto"/>
    </w:pPr>
  </w:style>
  <w:style w:type="character" w:customStyle="1" w:styleId="HeaderChar">
    <w:name w:val="Header Char"/>
    <w:basedOn w:val="DefaultParagraphFont"/>
    <w:link w:val="Header"/>
    <w:uiPriority w:val="99"/>
    <w:rsid w:val="003070C9"/>
  </w:style>
  <w:style w:type="paragraph" w:styleId="Footer">
    <w:name w:val="footer"/>
    <w:basedOn w:val="Normal"/>
    <w:link w:val="FooterChar"/>
    <w:uiPriority w:val="99"/>
    <w:unhideWhenUsed/>
    <w:rsid w:val="003070C9"/>
    <w:pPr>
      <w:tabs>
        <w:tab w:val="center" w:pos="4703"/>
        <w:tab w:val="right" w:pos="9406"/>
      </w:tabs>
      <w:spacing w:after="0" w:line="240" w:lineRule="auto"/>
    </w:pPr>
  </w:style>
  <w:style w:type="character" w:customStyle="1" w:styleId="FooterChar">
    <w:name w:val="Footer Char"/>
    <w:basedOn w:val="DefaultParagraphFont"/>
    <w:link w:val="Footer"/>
    <w:uiPriority w:val="99"/>
    <w:rsid w:val="003070C9"/>
  </w:style>
  <w:style w:type="paragraph" w:styleId="BalloonText">
    <w:name w:val="Balloon Text"/>
    <w:basedOn w:val="Normal"/>
    <w:link w:val="BalloonTextChar"/>
    <w:uiPriority w:val="99"/>
    <w:semiHidden/>
    <w:unhideWhenUsed/>
    <w:rsid w:val="00307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C9"/>
    <w:rPr>
      <w:rFonts w:ascii="Tahoma" w:hAnsi="Tahoma" w:cs="Tahoma"/>
      <w:sz w:val="16"/>
      <w:szCs w:val="16"/>
    </w:rPr>
  </w:style>
  <w:style w:type="table" w:styleId="TableGrid">
    <w:name w:val="Table Grid"/>
    <w:basedOn w:val="TableNormal"/>
    <w:uiPriority w:val="39"/>
    <w:rsid w:val="003C6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llowedHyperlink"/>
    <w:uiPriority w:val="99"/>
    <w:unhideWhenUsed/>
    <w:rsid w:val="002A29E0"/>
    <w:rPr>
      <w:rFonts w:ascii="SenticoSansDT" w:hAnsi="SenticoSansDT"/>
      <w:color w:val="0077C7"/>
      <w:u w:val="none"/>
    </w:rPr>
  </w:style>
  <w:style w:type="paragraph" w:customStyle="1" w:styleId="Headingtext">
    <w:name w:val="Heading text"/>
    <w:basedOn w:val="Normal"/>
    <w:next w:val="Normal"/>
    <w:link w:val="HeadingtextCharChar"/>
    <w:rsid w:val="000A5AD4"/>
    <w:pPr>
      <w:spacing w:after="0" w:line="240" w:lineRule="auto"/>
    </w:pPr>
    <w:rPr>
      <w:rFonts w:ascii="Arial" w:eastAsia="Times New Roman" w:hAnsi="Arial" w:cs="Times New Roman"/>
      <w:b/>
      <w:color w:val="005CAE"/>
      <w:sz w:val="20"/>
      <w:szCs w:val="28"/>
      <w:lang w:val="nl-NL"/>
    </w:rPr>
  </w:style>
  <w:style w:type="paragraph" w:styleId="ListParagraph">
    <w:name w:val="List Paragraph"/>
    <w:basedOn w:val="Normal"/>
    <w:uiPriority w:val="34"/>
    <w:qFormat/>
    <w:rsid w:val="000A5AD4"/>
    <w:pPr>
      <w:ind w:left="720"/>
      <w:contextualSpacing/>
    </w:pPr>
    <w:rPr>
      <w:rFonts w:ascii="Calibri" w:eastAsia="Calibri" w:hAnsi="Calibri" w:cs="Times New Roman"/>
      <w:noProof/>
      <w:lang w:val="nl-NL"/>
    </w:rPr>
  </w:style>
  <w:style w:type="character" w:customStyle="1" w:styleId="HeadingtextCharChar">
    <w:name w:val="Heading text Char Char"/>
    <w:basedOn w:val="DefaultParagraphFont"/>
    <w:link w:val="Headingtext"/>
    <w:rsid w:val="000A5AD4"/>
    <w:rPr>
      <w:rFonts w:ascii="Arial" w:eastAsia="Times New Roman" w:hAnsi="Arial" w:cs="Times New Roman"/>
      <w:b/>
      <w:color w:val="005CAE"/>
      <w:sz w:val="20"/>
      <w:szCs w:val="28"/>
      <w:lang w:val="nl-NL"/>
    </w:rPr>
  </w:style>
  <w:style w:type="character" w:styleId="Strong">
    <w:name w:val="Strong"/>
    <w:basedOn w:val="DefaultParagraphFont"/>
    <w:uiPriority w:val="22"/>
    <w:rsid w:val="00135CE6"/>
    <w:rPr>
      <w:rFonts w:ascii="Times New Roman" w:hAnsi="Times New Roman" w:cs="Times New Roman" w:hint="default"/>
      <w:b/>
      <w:bCs/>
    </w:rPr>
  </w:style>
  <w:style w:type="paragraph" w:styleId="NormalWeb">
    <w:name w:val="Normal (Web)"/>
    <w:basedOn w:val="Normal"/>
    <w:uiPriority w:val="99"/>
    <w:semiHidden/>
    <w:unhideWhenUsed/>
    <w:rsid w:val="00135CE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link w:val="DefaultChar"/>
    <w:rsid w:val="0016163E"/>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uiPriority w:val="99"/>
    <w:rsid w:val="00FE08B6"/>
    <w:pPr>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B36258"/>
    <w:rPr>
      <w:sz w:val="16"/>
      <w:szCs w:val="16"/>
    </w:rPr>
  </w:style>
  <w:style w:type="paragraph" w:styleId="CommentText">
    <w:name w:val="annotation text"/>
    <w:basedOn w:val="Normal"/>
    <w:link w:val="CommentTextChar"/>
    <w:uiPriority w:val="99"/>
    <w:semiHidden/>
    <w:unhideWhenUsed/>
    <w:rsid w:val="00B36258"/>
    <w:pPr>
      <w:spacing w:line="240" w:lineRule="auto"/>
    </w:pPr>
    <w:rPr>
      <w:sz w:val="20"/>
      <w:szCs w:val="20"/>
    </w:rPr>
  </w:style>
  <w:style w:type="character" w:customStyle="1" w:styleId="CommentTextChar">
    <w:name w:val="Comment Text Char"/>
    <w:basedOn w:val="DefaultParagraphFont"/>
    <w:link w:val="CommentText"/>
    <w:uiPriority w:val="99"/>
    <w:semiHidden/>
    <w:rsid w:val="00B36258"/>
    <w:rPr>
      <w:sz w:val="20"/>
      <w:szCs w:val="20"/>
    </w:rPr>
  </w:style>
  <w:style w:type="paragraph" w:styleId="CommentSubject">
    <w:name w:val="annotation subject"/>
    <w:basedOn w:val="CommentText"/>
    <w:next w:val="CommentText"/>
    <w:link w:val="CommentSubjectChar"/>
    <w:uiPriority w:val="99"/>
    <w:semiHidden/>
    <w:unhideWhenUsed/>
    <w:rsid w:val="00B36258"/>
    <w:rPr>
      <w:b/>
      <w:bCs/>
    </w:rPr>
  </w:style>
  <w:style w:type="character" w:customStyle="1" w:styleId="CommentSubjectChar">
    <w:name w:val="Comment Subject Char"/>
    <w:basedOn w:val="CommentTextChar"/>
    <w:link w:val="CommentSubject"/>
    <w:uiPriority w:val="99"/>
    <w:semiHidden/>
    <w:rsid w:val="00B36258"/>
    <w:rPr>
      <w:b/>
      <w:bCs/>
      <w:sz w:val="20"/>
      <w:szCs w:val="20"/>
    </w:rPr>
  </w:style>
  <w:style w:type="paragraph" w:styleId="Revision">
    <w:name w:val="Revision"/>
    <w:hidden/>
    <w:uiPriority w:val="99"/>
    <w:semiHidden/>
    <w:rsid w:val="00C25511"/>
    <w:pPr>
      <w:spacing w:after="0" w:line="240" w:lineRule="auto"/>
    </w:pPr>
  </w:style>
  <w:style w:type="character" w:styleId="PageNumber">
    <w:name w:val="page number"/>
    <w:basedOn w:val="DefaultParagraphFont"/>
    <w:uiPriority w:val="99"/>
    <w:semiHidden/>
    <w:unhideWhenUsed/>
    <w:rsid w:val="00033B6A"/>
  </w:style>
  <w:style w:type="paragraph" w:styleId="Caption">
    <w:name w:val="caption"/>
    <w:basedOn w:val="Normal"/>
    <w:next w:val="Normal"/>
    <w:uiPriority w:val="35"/>
    <w:unhideWhenUsed/>
    <w:rsid w:val="001725ED"/>
    <w:pPr>
      <w:spacing w:line="240" w:lineRule="auto"/>
    </w:pPr>
    <w:rPr>
      <w:i/>
      <w:iCs/>
      <w:color w:val="0077C8" w:themeColor="text2"/>
      <w:sz w:val="18"/>
      <w:szCs w:val="18"/>
    </w:rPr>
  </w:style>
  <w:style w:type="character" w:styleId="FollowedHyperlink">
    <w:name w:val="FollowedHyperlink"/>
    <w:basedOn w:val="DefaultParagraphFont"/>
    <w:uiPriority w:val="99"/>
    <w:semiHidden/>
    <w:unhideWhenUsed/>
    <w:rsid w:val="00A84973"/>
    <w:rPr>
      <w:color w:val="E8E8E8" w:themeColor="followedHyperlink"/>
      <w:u w:val="single"/>
    </w:rPr>
  </w:style>
  <w:style w:type="paragraph" w:customStyle="1" w:styleId="TitlePressRelease">
    <w:name w:val="Title Press Release"/>
    <w:basedOn w:val="Normal"/>
    <w:link w:val="TitlePressReleaseChar"/>
    <w:qFormat/>
    <w:rsid w:val="00561473"/>
    <w:pPr>
      <w:spacing w:after="0"/>
    </w:pPr>
    <w:rPr>
      <w:rFonts w:ascii="Arial" w:hAnsi="Arial" w:cs="Arial"/>
      <w:color w:val="0077C7"/>
      <w:sz w:val="48"/>
      <w:szCs w:val="48"/>
    </w:rPr>
  </w:style>
  <w:style w:type="paragraph" w:customStyle="1" w:styleId="IntroPressRelease">
    <w:name w:val="Intro Press Release"/>
    <w:basedOn w:val="Default"/>
    <w:link w:val="IntroPressReleaseChar"/>
    <w:qFormat/>
    <w:rsid w:val="00561473"/>
    <w:pPr>
      <w:spacing w:line="276" w:lineRule="auto"/>
      <w:jc w:val="both"/>
    </w:pPr>
    <w:rPr>
      <w:b/>
      <w:color w:val="1D1D1D"/>
      <w:sz w:val="22"/>
    </w:rPr>
  </w:style>
  <w:style w:type="character" w:customStyle="1" w:styleId="TitlePressReleaseChar">
    <w:name w:val="Title Press Release Char"/>
    <w:basedOn w:val="DefaultParagraphFont"/>
    <w:link w:val="TitlePressRelease"/>
    <w:rsid w:val="00561473"/>
    <w:rPr>
      <w:rFonts w:ascii="Arial" w:hAnsi="Arial" w:cs="Arial"/>
      <w:color w:val="0077C7"/>
      <w:sz w:val="48"/>
      <w:szCs w:val="48"/>
    </w:rPr>
  </w:style>
  <w:style w:type="paragraph" w:customStyle="1" w:styleId="BodyTextPressRelease">
    <w:name w:val="Body Text Press Release"/>
    <w:basedOn w:val="Default"/>
    <w:link w:val="BodyTextPressReleaseChar"/>
    <w:qFormat/>
    <w:rsid w:val="00561473"/>
    <w:pPr>
      <w:spacing w:line="276" w:lineRule="auto"/>
      <w:jc w:val="both"/>
    </w:pPr>
    <w:rPr>
      <w:color w:val="1D1D1D"/>
      <w:sz w:val="22"/>
    </w:rPr>
  </w:style>
  <w:style w:type="character" w:customStyle="1" w:styleId="DefaultChar">
    <w:name w:val="Default Char"/>
    <w:basedOn w:val="DefaultParagraphFont"/>
    <w:link w:val="Default"/>
    <w:rsid w:val="00833FD0"/>
    <w:rPr>
      <w:rFonts w:ascii="Arial" w:hAnsi="Arial" w:cs="Arial"/>
      <w:color w:val="000000"/>
      <w:sz w:val="24"/>
      <w:szCs w:val="24"/>
    </w:rPr>
  </w:style>
  <w:style w:type="character" w:customStyle="1" w:styleId="IntroPressReleaseChar">
    <w:name w:val="Intro Press Release Char"/>
    <w:basedOn w:val="DefaultChar"/>
    <w:link w:val="IntroPressRelease"/>
    <w:rsid w:val="00561473"/>
    <w:rPr>
      <w:rFonts w:ascii="Arial" w:hAnsi="Arial" w:cs="Arial"/>
      <w:b/>
      <w:color w:val="1D1D1D"/>
      <w:sz w:val="24"/>
      <w:szCs w:val="24"/>
    </w:rPr>
  </w:style>
  <w:style w:type="paragraph" w:customStyle="1" w:styleId="SubheadingPressRelease">
    <w:name w:val="Subheading Press Release"/>
    <w:basedOn w:val="Default"/>
    <w:link w:val="SubheadingPressReleaseChar"/>
    <w:qFormat/>
    <w:rsid w:val="00561473"/>
    <w:pPr>
      <w:spacing w:line="276" w:lineRule="auto"/>
    </w:pPr>
    <w:rPr>
      <w:color w:val="0077C7"/>
      <w:sz w:val="28"/>
    </w:rPr>
  </w:style>
  <w:style w:type="character" w:customStyle="1" w:styleId="BodyTextPressReleaseChar">
    <w:name w:val="Body Text Press Release Char"/>
    <w:basedOn w:val="DefaultChar"/>
    <w:link w:val="BodyTextPressRelease"/>
    <w:rsid w:val="00561473"/>
    <w:rPr>
      <w:rFonts w:ascii="Arial" w:hAnsi="Arial" w:cs="Arial"/>
      <w:color w:val="1D1D1D"/>
      <w:sz w:val="24"/>
      <w:szCs w:val="24"/>
    </w:rPr>
  </w:style>
  <w:style w:type="paragraph" w:customStyle="1" w:styleId="HyperlinkPressRelease">
    <w:name w:val="Hyperlink Press Release"/>
    <w:basedOn w:val="Default"/>
    <w:link w:val="HyperlinkPressReleaseChar"/>
    <w:qFormat/>
    <w:rsid w:val="00833FD0"/>
    <w:pPr>
      <w:spacing w:line="276" w:lineRule="auto"/>
      <w:jc w:val="both"/>
    </w:pPr>
    <w:rPr>
      <w:rFonts w:ascii="SenticoSansDT Light" w:hAnsi="SenticoSansDT Light"/>
      <w:color w:val="0077C8" w:themeColor="text2"/>
    </w:rPr>
  </w:style>
  <w:style w:type="character" w:customStyle="1" w:styleId="SubheadingPressReleaseChar">
    <w:name w:val="Subheading Press Release Char"/>
    <w:basedOn w:val="DefaultChar"/>
    <w:link w:val="SubheadingPressRelease"/>
    <w:rsid w:val="00561473"/>
    <w:rPr>
      <w:rFonts w:ascii="Arial" w:hAnsi="Arial" w:cs="Arial"/>
      <w:color w:val="0077C7"/>
      <w:sz w:val="28"/>
      <w:szCs w:val="24"/>
    </w:rPr>
  </w:style>
  <w:style w:type="paragraph" w:customStyle="1" w:styleId="PullQuotePressRelease">
    <w:name w:val="Pull Quote Press Release"/>
    <w:basedOn w:val="Default"/>
    <w:link w:val="PullQuotePressReleaseChar"/>
    <w:qFormat/>
    <w:rsid w:val="00561473"/>
    <w:pPr>
      <w:spacing w:line="276" w:lineRule="auto"/>
    </w:pPr>
    <w:rPr>
      <w:i/>
      <w:color w:val="0077C7"/>
      <w:sz w:val="36"/>
      <w:szCs w:val="36"/>
    </w:rPr>
  </w:style>
  <w:style w:type="character" w:customStyle="1" w:styleId="HyperlinkPressReleaseChar">
    <w:name w:val="Hyperlink Press Release Char"/>
    <w:basedOn w:val="DefaultChar"/>
    <w:link w:val="HyperlinkPressRelease"/>
    <w:rsid w:val="00833FD0"/>
    <w:rPr>
      <w:rFonts w:ascii="SenticoSansDT Light" w:hAnsi="SenticoSansDT Light" w:cs="Arial"/>
      <w:color w:val="0077C8" w:themeColor="text2"/>
      <w:sz w:val="24"/>
      <w:szCs w:val="24"/>
    </w:rPr>
  </w:style>
  <w:style w:type="character" w:customStyle="1" w:styleId="PullQuotePressReleaseChar">
    <w:name w:val="Pull Quote Press Release Char"/>
    <w:basedOn w:val="DefaultChar"/>
    <w:link w:val="PullQuotePressRelease"/>
    <w:rsid w:val="00561473"/>
    <w:rPr>
      <w:rFonts w:ascii="Arial" w:hAnsi="Arial" w:cs="Arial"/>
      <w:i/>
      <w:color w:val="0077C7"/>
      <w:sz w:val="36"/>
      <w:szCs w:val="36"/>
    </w:rPr>
  </w:style>
</w:styles>
</file>

<file path=word/webSettings.xml><?xml version="1.0" encoding="utf-8"?>
<w:webSettings xmlns:r="http://schemas.openxmlformats.org/officeDocument/2006/relationships" xmlns:w="http://schemas.openxmlformats.org/wordprocessingml/2006/main">
  <w:divs>
    <w:div w:id="77212247">
      <w:bodyDiv w:val="1"/>
      <w:marLeft w:val="0"/>
      <w:marRight w:val="0"/>
      <w:marTop w:val="0"/>
      <w:marBottom w:val="0"/>
      <w:divBdr>
        <w:top w:val="none" w:sz="0" w:space="0" w:color="auto"/>
        <w:left w:val="none" w:sz="0" w:space="0" w:color="auto"/>
        <w:bottom w:val="none" w:sz="0" w:space="0" w:color="auto"/>
        <w:right w:val="none" w:sz="0" w:space="0" w:color="auto"/>
      </w:divBdr>
    </w:div>
    <w:div w:id="87895984">
      <w:bodyDiv w:val="1"/>
      <w:marLeft w:val="0"/>
      <w:marRight w:val="0"/>
      <w:marTop w:val="0"/>
      <w:marBottom w:val="0"/>
      <w:divBdr>
        <w:top w:val="none" w:sz="0" w:space="0" w:color="auto"/>
        <w:left w:val="none" w:sz="0" w:space="0" w:color="auto"/>
        <w:bottom w:val="none" w:sz="0" w:space="0" w:color="auto"/>
        <w:right w:val="none" w:sz="0" w:space="0" w:color="auto"/>
      </w:divBdr>
    </w:div>
    <w:div w:id="210774443">
      <w:bodyDiv w:val="1"/>
      <w:marLeft w:val="0"/>
      <w:marRight w:val="0"/>
      <w:marTop w:val="0"/>
      <w:marBottom w:val="0"/>
      <w:divBdr>
        <w:top w:val="none" w:sz="0" w:space="0" w:color="auto"/>
        <w:left w:val="none" w:sz="0" w:space="0" w:color="auto"/>
        <w:bottom w:val="none" w:sz="0" w:space="0" w:color="auto"/>
        <w:right w:val="none" w:sz="0" w:space="0" w:color="auto"/>
      </w:divBdr>
    </w:div>
    <w:div w:id="326906198">
      <w:bodyDiv w:val="1"/>
      <w:marLeft w:val="0"/>
      <w:marRight w:val="0"/>
      <w:marTop w:val="0"/>
      <w:marBottom w:val="0"/>
      <w:divBdr>
        <w:top w:val="none" w:sz="0" w:space="0" w:color="auto"/>
        <w:left w:val="none" w:sz="0" w:space="0" w:color="auto"/>
        <w:bottom w:val="none" w:sz="0" w:space="0" w:color="auto"/>
        <w:right w:val="none" w:sz="0" w:space="0" w:color="auto"/>
      </w:divBdr>
    </w:div>
    <w:div w:id="524681766">
      <w:bodyDiv w:val="1"/>
      <w:marLeft w:val="0"/>
      <w:marRight w:val="0"/>
      <w:marTop w:val="0"/>
      <w:marBottom w:val="0"/>
      <w:divBdr>
        <w:top w:val="none" w:sz="0" w:space="0" w:color="auto"/>
        <w:left w:val="none" w:sz="0" w:space="0" w:color="auto"/>
        <w:bottom w:val="none" w:sz="0" w:space="0" w:color="auto"/>
        <w:right w:val="none" w:sz="0" w:space="0" w:color="auto"/>
      </w:divBdr>
    </w:div>
    <w:div w:id="812866494">
      <w:bodyDiv w:val="1"/>
      <w:marLeft w:val="0"/>
      <w:marRight w:val="0"/>
      <w:marTop w:val="0"/>
      <w:marBottom w:val="0"/>
      <w:divBdr>
        <w:top w:val="none" w:sz="0" w:space="0" w:color="auto"/>
        <w:left w:val="none" w:sz="0" w:space="0" w:color="auto"/>
        <w:bottom w:val="none" w:sz="0" w:space="0" w:color="auto"/>
        <w:right w:val="none" w:sz="0" w:space="0" w:color="auto"/>
      </w:divBdr>
    </w:div>
    <w:div w:id="1020820976">
      <w:bodyDiv w:val="1"/>
      <w:marLeft w:val="0"/>
      <w:marRight w:val="0"/>
      <w:marTop w:val="0"/>
      <w:marBottom w:val="0"/>
      <w:divBdr>
        <w:top w:val="none" w:sz="0" w:space="0" w:color="auto"/>
        <w:left w:val="none" w:sz="0" w:space="0" w:color="auto"/>
        <w:bottom w:val="none" w:sz="0" w:space="0" w:color="auto"/>
        <w:right w:val="none" w:sz="0" w:space="0" w:color="auto"/>
      </w:divBdr>
    </w:div>
    <w:div w:id="1142698927">
      <w:bodyDiv w:val="1"/>
      <w:marLeft w:val="0"/>
      <w:marRight w:val="0"/>
      <w:marTop w:val="0"/>
      <w:marBottom w:val="0"/>
      <w:divBdr>
        <w:top w:val="none" w:sz="0" w:space="0" w:color="auto"/>
        <w:left w:val="none" w:sz="0" w:space="0" w:color="auto"/>
        <w:bottom w:val="none" w:sz="0" w:space="0" w:color="auto"/>
        <w:right w:val="none" w:sz="0" w:space="0" w:color="auto"/>
      </w:divBdr>
    </w:div>
    <w:div w:id="1179277259">
      <w:bodyDiv w:val="1"/>
      <w:marLeft w:val="0"/>
      <w:marRight w:val="0"/>
      <w:marTop w:val="0"/>
      <w:marBottom w:val="0"/>
      <w:divBdr>
        <w:top w:val="none" w:sz="0" w:space="0" w:color="auto"/>
        <w:left w:val="none" w:sz="0" w:space="0" w:color="auto"/>
        <w:bottom w:val="none" w:sz="0" w:space="0" w:color="auto"/>
        <w:right w:val="none" w:sz="0" w:space="0" w:color="auto"/>
      </w:divBdr>
    </w:div>
    <w:div w:id="1443189775">
      <w:bodyDiv w:val="1"/>
      <w:marLeft w:val="0"/>
      <w:marRight w:val="0"/>
      <w:marTop w:val="0"/>
      <w:marBottom w:val="0"/>
      <w:divBdr>
        <w:top w:val="none" w:sz="0" w:space="0" w:color="auto"/>
        <w:left w:val="none" w:sz="0" w:space="0" w:color="auto"/>
        <w:bottom w:val="none" w:sz="0" w:space="0" w:color="auto"/>
        <w:right w:val="none" w:sz="0" w:space="0" w:color="auto"/>
      </w:divBdr>
    </w:div>
    <w:div w:id="1548033175">
      <w:bodyDiv w:val="1"/>
      <w:marLeft w:val="0"/>
      <w:marRight w:val="0"/>
      <w:marTop w:val="0"/>
      <w:marBottom w:val="0"/>
      <w:divBdr>
        <w:top w:val="none" w:sz="0" w:space="0" w:color="auto"/>
        <w:left w:val="none" w:sz="0" w:space="0" w:color="auto"/>
        <w:bottom w:val="none" w:sz="0" w:space="0" w:color="auto"/>
        <w:right w:val="none" w:sz="0" w:space="0" w:color="auto"/>
      </w:divBdr>
    </w:div>
    <w:div w:id="18807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ir@aegon.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egon.com/en/Home/Investors/Fact-Sheets/?id=43432" TargetMode="External"/><Relationship Id="rId7" Type="http://schemas.openxmlformats.org/officeDocument/2006/relationships/settings" Target="settings.xml"/><Relationship Id="rId12" Type="http://schemas.openxmlformats.org/officeDocument/2006/relationships/hyperlink" Target="http://www.aegon.com/about" TargetMode="External"/><Relationship Id="rId17" Type="http://schemas.openxmlformats.org/officeDocument/2006/relationships/hyperlink" Target="http://www.aegon.com/en/Home/Investors/Contact/Investor-Relations-Tea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aegon.com/en/Home/Investors/News/Presentations/Archive/Introduction-to-Aegon/?id=312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gon.com/news" TargetMode="External"/><Relationship Id="rId24" Type="http://schemas.openxmlformats.org/officeDocument/2006/relationships/hyperlink" Target="http://www.aegon.com/en/Home/Investors/Calendar/" TargetMode="External"/><Relationship Id="rId5" Type="http://schemas.openxmlformats.org/officeDocument/2006/relationships/numbering" Target="numbering.xml"/><Relationship Id="rId15" Type="http://schemas.openxmlformats.org/officeDocument/2006/relationships/hyperlink" Target="mailto:gcc@aegon.com" TargetMode="External"/><Relationship Id="rId23" Type="http://schemas.openxmlformats.org/officeDocument/2006/relationships/hyperlink" Target="http://aegon.us8.list-manage.com/subscribe?u=bed4350c3e2011a47e35e8081&amp;id=8bc411d73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egon.com/en/Home/About/Brands--markets/?id=626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gon.com/Home/Investors/Contact/Media-Team/" TargetMode="External"/><Relationship Id="rId22" Type="http://schemas.openxmlformats.org/officeDocument/2006/relationships/hyperlink" Target="http://twitter.com/Aeg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google.nl/url?sa=i&amp;rct=j&amp;q=&amp;esrc=s&amp;source=images&amp;cd=&amp;cad=rja&amp;uact=8&amp;ved=0ahUKEwiKgY_z6a7NAhUMJ8AKHdCPDXoQjRwIBw&amp;url=http://www.aegon.com/en/Home/Investors/Image-Gallery/&amp;psig=AFQjCNHUHoHtMii6EVXA7YFNxfDo4iZhOA&amp;ust=1466244861527775" TargetMode="External"/></Relationships>
</file>

<file path=word/theme/theme1.xml><?xml version="1.0" encoding="utf-8"?>
<a:theme xmlns:a="http://schemas.openxmlformats.org/drawingml/2006/main" name="Office Theme">
  <a:themeElements>
    <a:clrScheme name="Aegon Colors 2016">
      <a:dk1>
        <a:srgbClr val="000000"/>
      </a:dk1>
      <a:lt1>
        <a:srgbClr val="FFFFFF"/>
      </a:lt1>
      <a:dk2>
        <a:srgbClr val="0077C8"/>
      </a:dk2>
      <a:lt2>
        <a:srgbClr val="003C64"/>
      </a:lt2>
      <a:accent1>
        <a:srgbClr val="0AB9EB"/>
      </a:accent1>
      <a:accent2>
        <a:srgbClr val="764AA0"/>
      </a:accent2>
      <a:accent3>
        <a:srgbClr val="CA4642"/>
      </a:accent3>
      <a:accent4>
        <a:srgbClr val="F27D00"/>
      </a:accent4>
      <a:accent5>
        <a:srgbClr val="FDC828"/>
      </a:accent5>
      <a:accent6>
        <a:srgbClr val="00A68C"/>
      </a:accent6>
      <a:hlink>
        <a:srgbClr val="1D1D1D"/>
      </a:hlink>
      <a:folHlink>
        <a:srgbClr val="E8E8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043b0a95ad4e5b87473c55015c3380 xmlns="893017ca-a271-44d3-b5cf-10191f8fa456">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e88cafad-6fbe-4d8a-a836-f08046429c56</TermId>
        </TermInfo>
      </Terms>
    </pe043b0a95ad4e5b87473c55015c3380>
    <TaxCatchAll xmlns="5e0fb3a3-2624-4081-8dc0-b28327549c4a">
      <Value>8</Value>
      <Value>6</Value>
    </TaxCatchAll>
    <p4448c446448481b884fe60214f227d0 xmlns="893017ca-a271-44d3-b5cf-10191f8fa456">
      <Terms xmlns="http://schemas.microsoft.com/office/infopath/2007/PartnerControls">
        <TermInfo xmlns="http://schemas.microsoft.com/office/infopath/2007/PartnerControls">
          <TermName xmlns="http://schemas.microsoft.com/office/infopath/2007/PartnerControls">Strictly confidential</TermName>
          <TermId xmlns="http://schemas.microsoft.com/office/infopath/2007/PartnerControls">4acfb888-4c43-4535-b2eb-29bc7d1ef8ef</TermId>
        </TermInfo>
      </Terms>
    </p4448c446448481b884fe60214f227d0>
  </documentManagement>
</p:properties>
</file>

<file path=customXml/item2.xml><?xml version="1.0" encoding="utf-8"?>
<ct:contentTypeSchema xmlns:ct="http://schemas.microsoft.com/office/2006/metadata/contentType" xmlns:ma="http://schemas.microsoft.com/office/2006/metadata/properties/metaAttributes" ct:_="" ma:_="" ma:contentTypeName="Aegon CC Document" ma:contentTypeID="0x010100FE1E13097E4A44FAA84CAE66E49437F8004D46084B34E8384190033203A0A658ED" ma:contentTypeVersion="5" ma:contentTypeDescription="Aegon CC document" ma:contentTypeScope="" ma:versionID="fc3b32817c0851ed178d94ef90b10c6f">
  <xsd:schema xmlns:xsd="http://www.w3.org/2001/XMLSchema" xmlns:xs="http://www.w3.org/2001/XMLSchema" xmlns:p="http://schemas.microsoft.com/office/2006/metadata/properties" xmlns:ns2="893017ca-a271-44d3-b5cf-10191f8fa456" xmlns:ns3="5e0fb3a3-2624-4081-8dc0-b28327549c4a" targetNamespace="http://schemas.microsoft.com/office/2006/metadata/properties" ma:root="true" ma:fieldsID="454da15461d12ca1c88efabbff231dc1" ns2:_="" ns3:_="">
    <xsd:import namespace="893017ca-a271-44d3-b5cf-10191f8fa456"/>
    <xsd:import namespace="5e0fb3a3-2624-4081-8dc0-b28327549c4a"/>
    <xsd:element name="properties">
      <xsd:complexType>
        <xsd:sequence>
          <xsd:element name="documentManagement">
            <xsd:complexType>
              <xsd:all>
                <xsd:element ref="ns3:TaxCatchAll" minOccurs="0"/>
                <xsd:element ref="ns2:pe043b0a95ad4e5b87473c55015c3380" minOccurs="0"/>
                <xsd:element ref="ns2:p4448c446448481b884fe60214f227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017ca-a271-44d3-b5cf-10191f8fa456" elementFormDefault="qualified">
    <xsd:import namespace="http://schemas.microsoft.com/office/2006/documentManagement/types"/>
    <xsd:import namespace="http://schemas.microsoft.com/office/infopath/2007/PartnerControls"/>
    <xsd:element name="pe043b0a95ad4e5b87473c55015c3380" ma:index="11" ma:taxonomy="true" ma:internalName="pe043b0a95ad4e5b87473c55015c3380" ma:taxonomyFieldName="Document_x0020_status" ma:displayName="Document status" ma:default="" ma:fieldId="{9e043b0a-95ad-4e5b-8747-3c55015c3380}" ma:sspId="580c4873-22e4-4f18-bbd7-d01d7c4a682b" ma:termSetId="e59aff62-8afe-4536-a6eb-c9f881df5ba6" ma:anchorId="00000000-0000-0000-0000-000000000000" ma:open="false" ma:isKeyword="false">
      <xsd:complexType>
        <xsd:sequence>
          <xsd:element ref="pc:Terms" minOccurs="0" maxOccurs="1"/>
        </xsd:sequence>
      </xsd:complexType>
    </xsd:element>
    <xsd:element name="p4448c446448481b884fe60214f227d0" ma:index="12" ma:taxonomy="true" ma:internalName="p4448c446448481b884fe60214f227d0" ma:taxonomyFieldName="Confidentiality" ma:displayName="Confidentiality" ma:default="" ma:fieldId="{94448c44-6448-481b-884f-e60214f227d0}" ma:sspId="580c4873-22e4-4f18-bbd7-d01d7c4a682b" ma:termSetId="948b5c2d-becb-4010-bf22-c756d179e2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0fb3a3-2624-4081-8dc0-b28327549c4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8e12466-208c-4d6b-a92f-2932d375c9a7}" ma:internalName="TaxCatchAll" ma:showField="CatchAllData" ma:web="893017ca-a271-44d3-b5cf-10191f8fa4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9D88D-D834-4B00-897A-D7E3164D1311}">
  <ds:schemaRefs>
    <ds:schemaRef ds:uri="http://schemas.microsoft.com/office/2006/metadata/properties"/>
    <ds:schemaRef ds:uri="http://schemas.microsoft.com/office/infopath/2007/PartnerControls"/>
    <ds:schemaRef ds:uri="893017ca-a271-44d3-b5cf-10191f8fa456"/>
    <ds:schemaRef ds:uri="5e0fb3a3-2624-4081-8dc0-b28327549c4a"/>
  </ds:schemaRefs>
</ds:datastoreItem>
</file>

<file path=customXml/itemProps2.xml><?xml version="1.0" encoding="utf-8"?>
<ds:datastoreItem xmlns:ds="http://schemas.openxmlformats.org/officeDocument/2006/customXml" ds:itemID="{EDB19DA4-EBAC-4756-A18C-8A6980126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017ca-a271-44d3-b5cf-10191f8fa456"/>
    <ds:schemaRef ds:uri="5e0fb3a3-2624-4081-8dc0-b28327549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1EA5B-35B5-41AE-A0C0-1A62E5AB069E}">
  <ds:schemaRefs>
    <ds:schemaRef ds:uri="http://schemas.microsoft.com/sharepoint/v3/contenttype/forms"/>
  </ds:schemaRefs>
</ds:datastoreItem>
</file>

<file path=customXml/itemProps4.xml><?xml version="1.0" encoding="utf-8"?>
<ds:datastoreItem xmlns:ds="http://schemas.openxmlformats.org/officeDocument/2006/customXml" ds:itemID="{32A52FB8-9034-44E8-9F83-EEAA539E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1637</Words>
  <Characters>9337</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20170913 - PR - Aegon determines stock fraction interim dividend 2017 - Dutch</vt:lpstr>
      <vt:lpstr/>
    </vt:vector>
  </TitlesOfParts>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20170913 - PR - Aegon determines stock fraction interim dividend 2017 - Dutch</dc:title>
  <dc:creator/>
  <cp:lastModifiedBy/>
  <cp:revision>1</cp:revision>
  <dcterms:created xsi:type="dcterms:W3CDTF">2017-09-13T05:25:00Z</dcterms:created>
  <dcterms:modified xsi:type="dcterms:W3CDTF">2017-09-13T05:25:00Z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0x010100FE1E13097E4A44FAA84CAE66E49437F8004D46084B34E8384190033203A0A658ED</vt:lpwstr>
  </property>
  <property fmtid="{D5CDD505-2E9C-101B-9397-08002B2CF9AE}" pid="3" name="Document status">
    <vt:lpwstr>6;#Draft|e88cafad-6fbe-4d8a-a836-f08046429c56</vt:lpwstr>
  </property>
  <property fmtid="{D5CDD505-2E9C-101B-9397-08002B2CF9AE}" pid="4" name="Confidentiality">
    <vt:lpwstr>8;#Strictly confidential|4acfb888-4c43-4535-b2eb-29bc7d1ef8ef</vt:lpwstr>
  </property>
</Properties>
</file>