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F503" w14:textId="77777777" w:rsidR="00953125" w:rsidRDefault="00953125">
      <w:pPr>
        <w:spacing w:after="100" w:afterAutospacing="1" w:line="276" w:lineRule="auto"/>
        <w:rPr>
          <w:rFonts w:ascii="Arial" w:hAnsi="Arial" w:cs="Arial"/>
          <w:sz w:val="20"/>
          <w:szCs w:val="20"/>
          <w:lang w:val="en-CA" w:eastAsia="en-GB"/>
        </w:rPr>
      </w:pPr>
      <w:bookmarkStart w:id="0" w:name="_GoBack"/>
      <w:bookmarkEnd w:id="0"/>
    </w:p>
    <w:p w14:paraId="5E645904" w14:textId="77777777" w:rsidR="00071A0F" w:rsidRPr="00671C60" w:rsidRDefault="00071A0F" w:rsidP="00071A0F">
      <w:pPr>
        <w:spacing w:after="0"/>
        <w:rPr>
          <w:rFonts w:ascii="Arial" w:hAnsi="Arial" w:cs="Arial"/>
          <w:color w:val="000000"/>
        </w:rPr>
      </w:pPr>
      <w:r w:rsidRPr="00671C60">
        <w:rPr>
          <w:rFonts w:ascii="Arial" w:hAnsi="Arial" w:cs="Arial"/>
          <w:color w:val="000000"/>
        </w:rPr>
        <w:t>This announcement contains inside information within the meaning of the Market Abuse Regulation (EU) (No 596/2014).</w:t>
      </w:r>
    </w:p>
    <w:p w14:paraId="4AB7E211" w14:textId="77777777" w:rsidR="00071A0F" w:rsidRDefault="00071A0F">
      <w:pPr>
        <w:spacing w:after="100" w:afterAutospacing="1" w:line="276" w:lineRule="auto"/>
        <w:rPr>
          <w:rStyle w:val="Prompt"/>
          <w:color w:val="auto"/>
        </w:rPr>
      </w:pPr>
    </w:p>
    <w:p w14:paraId="0B688A6F" w14:textId="77777777" w:rsidR="00953125" w:rsidRDefault="00E053C1">
      <w:pPr>
        <w:spacing w:after="100" w:afterAutospacing="1" w:line="276" w:lineRule="auto"/>
        <w:rPr>
          <w:rFonts w:ascii="Arial" w:hAnsi="Arial" w:cs="Arial"/>
          <w:sz w:val="20"/>
          <w:szCs w:val="20"/>
          <w:lang w:val="en-CA" w:eastAsia="en-GB"/>
        </w:rPr>
      </w:pPr>
      <w:r>
        <w:rPr>
          <w:rStyle w:val="Prompt"/>
          <w:color w:val="auto"/>
        </w:rPr>
        <w:t>24</w:t>
      </w:r>
      <w:r>
        <w:t xml:space="preserve"> </w:t>
      </w:r>
      <w:r>
        <w:rPr>
          <w:rFonts w:ascii="Arial" w:hAnsi="Arial" w:cs="Arial"/>
          <w:sz w:val="20"/>
          <w:szCs w:val="20"/>
          <w:lang w:val="en-CA" w:eastAsia="en-GB"/>
        </w:rPr>
        <w:t>September 2018</w:t>
      </w:r>
    </w:p>
    <w:p w14:paraId="44937926" w14:textId="77777777" w:rsidR="00953125" w:rsidRDefault="00E053C1">
      <w:pPr>
        <w:spacing w:after="0" w:line="360" w:lineRule="auto"/>
        <w:jc w:val="center"/>
        <w:rPr>
          <w:rFonts w:ascii="Arial" w:hAnsi="Arial" w:cs="Arial"/>
          <w:b/>
          <w:bCs/>
          <w:lang w:eastAsia="en-GB"/>
        </w:rPr>
      </w:pPr>
      <w:r>
        <w:rPr>
          <w:rFonts w:ascii="Arial" w:hAnsi="Arial" w:cs="Arial"/>
          <w:b/>
          <w:bCs/>
          <w:lang w:eastAsia="en-GB"/>
        </w:rPr>
        <w:t>BCRE – Brack Capital Real Estate Investments N.V.</w:t>
      </w:r>
    </w:p>
    <w:p w14:paraId="689B82D1" w14:textId="77777777" w:rsidR="00953125" w:rsidRDefault="00E053C1">
      <w:pPr>
        <w:spacing w:after="0" w:line="360" w:lineRule="auto"/>
        <w:jc w:val="center"/>
        <w:rPr>
          <w:rFonts w:ascii="Arial" w:hAnsi="Arial" w:cs="Arial"/>
          <w:lang w:eastAsia="en-GB"/>
        </w:rPr>
      </w:pPr>
      <w:r>
        <w:rPr>
          <w:rFonts w:ascii="Arial" w:hAnsi="Arial" w:cs="Arial"/>
          <w:lang w:eastAsia="en-GB"/>
        </w:rPr>
        <w:t>(“</w:t>
      </w:r>
      <w:r>
        <w:rPr>
          <w:rFonts w:ascii="Arial" w:hAnsi="Arial" w:cs="Arial"/>
          <w:b/>
          <w:lang w:eastAsia="en-GB"/>
        </w:rPr>
        <w:t>BCRE</w:t>
      </w:r>
      <w:r>
        <w:rPr>
          <w:rFonts w:ascii="Arial" w:hAnsi="Arial" w:cs="Arial"/>
          <w:lang w:eastAsia="en-GB"/>
        </w:rPr>
        <w:t>” or the “</w:t>
      </w:r>
      <w:r>
        <w:rPr>
          <w:rFonts w:ascii="Arial" w:hAnsi="Arial" w:cs="Arial"/>
          <w:b/>
          <w:bCs/>
          <w:lang w:eastAsia="en-GB"/>
        </w:rPr>
        <w:t>Company</w:t>
      </w:r>
      <w:r>
        <w:rPr>
          <w:rFonts w:ascii="Arial" w:hAnsi="Arial" w:cs="Arial"/>
          <w:lang w:eastAsia="en-GB"/>
        </w:rPr>
        <w:t>”)</w:t>
      </w:r>
    </w:p>
    <w:p w14:paraId="30F667DD" w14:textId="77777777" w:rsidR="00953125" w:rsidRDefault="00E053C1">
      <w:pPr>
        <w:spacing w:after="0" w:line="360" w:lineRule="auto"/>
        <w:jc w:val="center"/>
        <w:rPr>
          <w:rFonts w:ascii="Arial" w:hAnsi="Arial" w:cs="Arial"/>
          <w:b/>
          <w:bCs/>
          <w:lang w:eastAsia="en-GB"/>
        </w:rPr>
      </w:pPr>
      <w:r>
        <w:rPr>
          <w:rFonts w:ascii="Arial" w:hAnsi="Arial" w:cs="Arial"/>
          <w:b/>
          <w:bCs/>
          <w:lang w:eastAsia="en-GB"/>
        </w:rPr>
        <w:t>Update regarding the de-listing and listing</w:t>
      </w:r>
    </w:p>
    <w:p w14:paraId="77FB5E40" w14:textId="77777777" w:rsidR="00953125" w:rsidRDefault="00953125">
      <w:pPr>
        <w:spacing w:after="0" w:line="276" w:lineRule="auto"/>
        <w:jc w:val="both"/>
        <w:rPr>
          <w:rStyle w:val="bm"/>
          <w:rFonts w:ascii="Arial" w:hAnsi="Arial" w:cs="Arial"/>
        </w:rPr>
      </w:pPr>
    </w:p>
    <w:p w14:paraId="015BBCB5" w14:textId="77777777" w:rsidR="00953125" w:rsidRDefault="00E053C1">
      <w:pPr>
        <w:spacing w:after="240"/>
        <w:rPr>
          <w:rStyle w:val="bm"/>
          <w:rFonts w:ascii="Arial" w:hAnsi="Arial" w:cs="Arial"/>
        </w:rPr>
      </w:pPr>
      <w:r>
        <w:rPr>
          <w:rStyle w:val="bm"/>
          <w:rFonts w:ascii="Arial" w:hAnsi="Arial" w:cs="Arial"/>
        </w:rPr>
        <w:t>Further to the Company’s announcement of Friday 21st September 2019 that:</w:t>
      </w:r>
    </w:p>
    <w:p w14:paraId="37631E2E" w14:textId="77777777" w:rsidR="00953125" w:rsidRDefault="00E053C1" w:rsidP="00071A0F">
      <w:pPr>
        <w:pStyle w:val="ListParagraph"/>
        <w:numPr>
          <w:ilvl w:val="0"/>
          <w:numId w:val="13"/>
        </w:numPr>
        <w:spacing w:after="240"/>
        <w:jc w:val="both"/>
        <w:rPr>
          <w:rStyle w:val="bm"/>
          <w:rFonts w:ascii="Arial" w:hAnsi="Arial" w:cs="Arial"/>
        </w:rPr>
      </w:pPr>
      <w:r>
        <w:rPr>
          <w:rStyle w:val="bm"/>
          <w:rFonts w:ascii="Arial" w:hAnsi="Arial" w:cs="Arial"/>
        </w:rPr>
        <w:t>the application to Euronext Paris in connection with the admission of the Shares to Euronext Access of Euronext Paris (the “</w:t>
      </w:r>
      <w:r>
        <w:rPr>
          <w:rStyle w:val="bm"/>
          <w:rFonts w:ascii="Arial" w:hAnsi="Arial" w:cs="Arial"/>
          <w:b/>
        </w:rPr>
        <w:t>Listing</w:t>
      </w:r>
      <w:r>
        <w:rPr>
          <w:rStyle w:val="bm"/>
          <w:rFonts w:ascii="Arial" w:hAnsi="Arial" w:cs="Arial"/>
        </w:rPr>
        <w:t xml:space="preserve">”) was still being considered </w:t>
      </w:r>
      <w:r w:rsidR="00071A0F" w:rsidRPr="00071A0F">
        <w:rPr>
          <w:rStyle w:val="bm"/>
          <w:rFonts w:ascii="Arial" w:hAnsi="Arial" w:cs="Arial"/>
        </w:rPr>
        <w:t>by Euronext Paris</w:t>
      </w:r>
      <w:r w:rsidRPr="00071A0F">
        <w:rPr>
          <w:rStyle w:val="bm"/>
          <w:rFonts w:ascii="Arial" w:hAnsi="Arial" w:cs="Arial"/>
        </w:rPr>
        <w:t xml:space="preserve"> and the Listing was no longer anticipated to be effective on or</w:t>
      </w:r>
      <w:r>
        <w:rPr>
          <w:rStyle w:val="bm"/>
          <w:rFonts w:ascii="Arial" w:hAnsi="Arial" w:cs="Arial"/>
        </w:rPr>
        <w:t xml:space="preserve"> around 24 September 2018 and </w:t>
      </w:r>
    </w:p>
    <w:p w14:paraId="7089ADEA" w14:textId="77777777" w:rsidR="00953125" w:rsidRDefault="00E053C1" w:rsidP="00071A0F">
      <w:pPr>
        <w:pStyle w:val="ListParagraph"/>
        <w:numPr>
          <w:ilvl w:val="0"/>
          <w:numId w:val="13"/>
        </w:numPr>
        <w:spacing w:after="240"/>
        <w:jc w:val="both"/>
        <w:rPr>
          <w:rStyle w:val="bm"/>
          <w:rFonts w:ascii="Arial" w:hAnsi="Arial" w:cs="Arial"/>
        </w:rPr>
      </w:pPr>
      <w:proofErr w:type="gramStart"/>
      <w:r>
        <w:rPr>
          <w:rStyle w:val="bm"/>
          <w:rFonts w:ascii="Arial" w:hAnsi="Arial" w:cs="Arial"/>
        </w:rPr>
        <w:t>accordingly</w:t>
      </w:r>
      <w:proofErr w:type="gramEnd"/>
      <w:r>
        <w:rPr>
          <w:rStyle w:val="bm"/>
          <w:rFonts w:ascii="Arial" w:hAnsi="Arial" w:cs="Arial"/>
        </w:rPr>
        <w:t xml:space="preserve"> the Company postponed (</w:t>
      </w:r>
      <w:proofErr w:type="spellStart"/>
      <w:r>
        <w:rPr>
          <w:rStyle w:val="bm"/>
          <w:rFonts w:ascii="Arial" w:hAnsi="Arial" w:cs="Arial"/>
        </w:rPr>
        <w:t>i</w:t>
      </w:r>
      <w:proofErr w:type="spellEnd"/>
      <w:r>
        <w:rPr>
          <w:rStyle w:val="bm"/>
          <w:rFonts w:ascii="Arial" w:hAnsi="Arial" w:cs="Arial"/>
        </w:rPr>
        <w:t>) the cancellation of the shares of EUR 0.01 each in the capital of the Company from admission to the standard segment of the Official List; and (ii) the cancellation of the admission to trading of the Shares on the Main Market of the London Stock Exchange plc so that it does not become effective on 8.00am GMT on Monday 24 September 2018,</w:t>
      </w:r>
    </w:p>
    <w:p w14:paraId="6CE1E231" w14:textId="77777777" w:rsidR="00953125" w:rsidRDefault="00E053C1">
      <w:pPr>
        <w:spacing w:after="240"/>
        <w:rPr>
          <w:rStyle w:val="bm"/>
          <w:rFonts w:ascii="Arial" w:hAnsi="Arial" w:cs="Arial"/>
        </w:rPr>
      </w:pPr>
      <w:r>
        <w:rPr>
          <w:rStyle w:val="bm"/>
          <w:rFonts w:ascii="Arial" w:hAnsi="Arial" w:cs="Arial"/>
        </w:rPr>
        <w:t xml:space="preserve">the Company hereby announces that today it has withdrawn the application to Euronext Paris in connection with the Listing and it will review its plans. Pending that review it will retain its listing on the Main Market of the London Stock Exchange plc. The Company will update shareholders following completion of that review. </w:t>
      </w:r>
    </w:p>
    <w:p w14:paraId="30AF5921" w14:textId="77777777" w:rsidR="00953125" w:rsidRDefault="00953125">
      <w:pPr>
        <w:spacing w:after="0" w:line="276" w:lineRule="auto"/>
        <w:jc w:val="both"/>
        <w:rPr>
          <w:rStyle w:val="bm"/>
          <w:rFonts w:ascii="Arial" w:hAnsi="Arial" w:cs="Arial"/>
        </w:rPr>
      </w:pPr>
    </w:p>
    <w:p w14:paraId="51FB0D0C" w14:textId="77777777" w:rsidR="00953125" w:rsidRDefault="00E053C1">
      <w:pPr>
        <w:spacing w:after="0" w:line="276" w:lineRule="auto"/>
        <w:jc w:val="both"/>
        <w:rPr>
          <w:rStyle w:val="bm"/>
          <w:rFonts w:ascii="Arial" w:hAnsi="Arial" w:cs="Arial"/>
        </w:rPr>
      </w:pPr>
      <w:r>
        <w:rPr>
          <w:rStyle w:val="bm"/>
          <w:rFonts w:ascii="Arial" w:hAnsi="Arial" w:cs="Arial"/>
        </w:rPr>
        <w:t>Holders of depositary interests in respect of the Shares (“</w:t>
      </w:r>
      <w:r>
        <w:rPr>
          <w:rStyle w:val="bm"/>
          <w:rFonts w:ascii="Arial" w:hAnsi="Arial" w:cs="Arial"/>
          <w:b/>
        </w:rPr>
        <w:t>DI Holders”)</w:t>
      </w:r>
      <w:r>
        <w:rPr>
          <w:rStyle w:val="bm"/>
          <w:rFonts w:ascii="Arial" w:hAnsi="Arial" w:cs="Arial"/>
        </w:rPr>
        <w:t xml:space="preserve"> are hereby notified that, notwithstanding recent communications from Link Market Services Trustees Limited (the “</w:t>
      </w:r>
      <w:r>
        <w:rPr>
          <w:rStyle w:val="bm"/>
          <w:rFonts w:ascii="Arial" w:hAnsi="Arial" w:cs="Arial"/>
          <w:b/>
        </w:rPr>
        <w:t>Depository</w:t>
      </w:r>
      <w:r>
        <w:rPr>
          <w:rStyle w:val="bm"/>
          <w:rFonts w:ascii="Arial" w:hAnsi="Arial" w:cs="Arial"/>
        </w:rPr>
        <w:t>”) and the information circular dated 23 August 2018 as published on the Company’s corporate website (</w:t>
      </w:r>
      <w:hyperlink r:id="rId7" w:history="1">
        <w:r>
          <w:rPr>
            <w:rStyle w:val="Hyperlink"/>
            <w:rFonts w:ascii="Arial" w:hAnsi="Arial" w:cs="Arial"/>
          </w:rPr>
          <w:t>www.brack-capital.com/investor-relations/corporate-governance/</w:t>
        </w:r>
      </w:hyperlink>
      <w:r>
        <w:rPr>
          <w:rStyle w:val="bm"/>
          <w:rFonts w:ascii="Arial" w:hAnsi="Arial" w:cs="Arial"/>
        </w:rPr>
        <w:t xml:space="preserve">), the proposed timing for the termination of the depositary interest facility and the conversion to CREST Depositary Interests will no longer occur at 8.00am GMT on Monday 24 September 2018. The Depositary Interests held in CREST will instead remain enabled until further notice. If DI Holders have any questions, please contact the Depository on 0371 664 0335 between 9.00 a.m. and 5.30 </w:t>
      </w:r>
      <w:proofErr w:type="spellStart"/>
      <w:r>
        <w:rPr>
          <w:rStyle w:val="bm"/>
          <w:rFonts w:ascii="Arial" w:hAnsi="Arial" w:cs="Arial"/>
        </w:rPr>
        <w:t>p.m</w:t>
      </w:r>
      <w:proofErr w:type="spellEnd"/>
      <w:r>
        <w:rPr>
          <w:rStyle w:val="bm"/>
          <w:rFonts w:ascii="Arial" w:hAnsi="Arial" w:cs="Arial"/>
        </w:rPr>
        <w:t xml:space="preserve"> on Monday to Friday (except public holidays) or e-mail </w:t>
      </w:r>
      <w:hyperlink r:id="rId8" w:history="1">
        <w:r>
          <w:rPr>
            <w:rStyle w:val="Hyperlink"/>
            <w:rFonts w:ascii="Arial" w:hAnsi="Arial" w:cs="Arial"/>
          </w:rPr>
          <w:t>custodymgt@linkgroup.co.uk</w:t>
        </w:r>
      </w:hyperlink>
      <w:r w:rsidR="007C24DC">
        <w:rPr>
          <w:rStyle w:val="bm"/>
          <w:rFonts w:ascii="Arial" w:hAnsi="Arial" w:cs="Arial"/>
        </w:rPr>
        <w:t>.</w:t>
      </w:r>
    </w:p>
    <w:p w14:paraId="273058D5" w14:textId="77777777" w:rsidR="00953125" w:rsidRDefault="00953125">
      <w:pPr>
        <w:spacing w:after="0" w:line="276" w:lineRule="auto"/>
        <w:jc w:val="both"/>
        <w:rPr>
          <w:rStyle w:val="bm"/>
          <w:rFonts w:ascii="Arial" w:hAnsi="Arial" w:cs="Arial"/>
        </w:rPr>
      </w:pPr>
    </w:p>
    <w:p w14:paraId="04CCA432" w14:textId="77777777" w:rsidR="00953125" w:rsidRDefault="00E053C1">
      <w:pPr>
        <w:spacing w:before="100" w:beforeAutospacing="1" w:after="100" w:afterAutospacing="1" w:line="276" w:lineRule="auto"/>
        <w:rPr>
          <w:rFonts w:ascii="Arial" w:hAnsi="Arial" w:cs="Arial"/>
          <w:szCs w:val="20"/>
          <w:lang w:eastAsia="en-GB"/>
        </w:rPr>
      </w:pPr>
      <w:r>
        <w:rPr>
          <w:rFonts w:ascii="Arial" w:hAnsi="Arial" w:cs="Arial"/>
          <w:b/>
          <w:bCs/>
          <w:szCs w:val="20"/>
          <w:lang w:eastAsia="en-GB"/>
        </w:rPr>
        <w:t>ENQUIRIES</w:t>
      </w:r>
      <w:r>
        <w:rPr>
          <w:rFonts w:ascii="Arial" w:hAnsi="Arial" w:cs="Arial"/>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953125" w14:paraId="299809F9" w14:textId="77777777">
        <w:tc>
          <w:tcPr>
            <w:tcW w:w="6639" w:type="dxa"/>
          </w:tcPr>
          <w:p w14:paraId="39C3CA36" w14:textId="77777777" w:rsidR="00953125" w:rsidRDefault="00E053C1">
            <w:pPr>
              <w:spacing w:before="80" w:after="80" w:line="276" w:lineRule="auto"/>
              <w:ind w:left="238"/>
              <w:rPr>
                <w:rFonts w:ascii="Arial" w:hAnsi="Arial" w:cs="Arial"/>
                <w:b/>
                <w:sz w:val="22"/>
                <w:lang w:eastAsia="en-GB"/>
              </w:rPr>
            </w:pPr>
            <w:r>
              <w:rPr>
                <w:rFonts w:ascii="Arial" w:hAnsi="Arial" w:cs="Arial"/>
                <w:b/>
                <w:sz w:val="22"/>
                <w:lang w:eastAsia="en-GB"/>
              </w:rPr>
              <w:t>BCRE - Brack Capital Real Estate Investments N.V.</w:t>
            </w:r>
          </w:p>
        </w:tc>
        <w:tc>
          <w:tcPr>
            <w:tcW w:w="2279" w:type="dxa"/>
          </w:tcPr>
          <w:p w14:paraId="27314E5D" w14:textId="77777777" w:rsidR="00953125" w:rsidRDefault="00953125">
            <w:pPr>
              <w:spacing w:before="80" w:after="80" w:line="276" w:lineRule="auto"/>
              <w:ind w:left="238"/>
              <w:jc w:val="right"/>
              <w:rPr>
                <w:rFonts w:ascii="Arial" w:hAnsi="Arial" w:cs="Arial"/>
                <w:sz w:val="22"/>
                <w:lang w:eastAsia="en-GB"/>
              </w:rPr>
            </w:pPr>
          </w:p>
        </w:tc>
      </w:tr>
      <w:tr w:rsidR="00953125" w14:paraId="56944F20" w14:textId="77777777">
        <w:tc>
          <w:tcPr>
            <w:tcW w:w="6639" w:type="dxa"/>
          </w:tcPr>
          <w:p w14:paraId="48C3542C" w14:textId="77777777" w:rsidR="00953125" w:rsidRDefault="00E053C1">
            <w:pPr>
              <w:spacing w:before="80" w:after="80" w:line="276" w:lineRule="auto"/>
              <w:ind w:left="238"/>
              <w:rPr>
                <w:rFonts w:ascii="Arial" w:hAnsi="Arial" w:cs="Arial"/>
                <w:sz w:val="22"/>
                <w:lang w:eastAsia="en-GB"/>
              </w:rPr>
            </w:pPr>
            <w:r>
              <w:rPr>
                <w:rFonts w:ascii="Arial" w:hAnsi="Arial" w:cs="Arial"/>
                <w:sz w:val="22"/>
                <w:lang w:eastAsia="en-GB"/>
              </w:rPr>
              <w:t>Nansia Koutsou, Co-Chief Executive Officer</w:t>
            </w:r>
          </w:p>
        </w:tc>
        <w:tc>
          <w:tcPr>
            <w:tcW w:w="2279" w:type="dxa"/>
          </w:tcPr>
          <w:p w14:paraId="0880F71A" w14:textId="77777777" w:rsidR="00953125" w:rsidRDefault="00953125">
            <w:pPr>
              <w:spacing w:before="80" w:after="80" w:line="276" w:lineRule="auto"/>
              <w:ind w:left="238"/>
              <w:jc w:val="right"/>
              <w:rPr>
                <w:rFonts w:ascii="Arial" w:hAnsi="Arial" w:cs="Arial"/>
                <w:sz w:val="22"/>
                <w:lang w:eastAsia="en-GB"/>
              </w:rPr>
            </w:pPr>
          </w:p>
        </w:tc>
      </w:tr>
      <w:tr w:rsidR="00953125" w14:paraId="5113323B" w14:textId="77777777">
        <w:tc>
          <w:tcPr>
            <w:tcW w:w="6639" w:type="dxa"/>
          </w:tcPr>
          <w:p w14:paraId="12AC5EB0" w14:textId="77777777" w:rsidR="00953125" w:rsidRDefault="00E053C1">
            <w:pPr>
              <w:spacing w:before="80" w:after="80" w:line="276" w:lineRule="auto"/>
              <w:ind w:left="238"/>
              <w:rPr>
                <w:rFonts w:ascii="Arial" w:hAnsi="Arial" w:cs="Arial"/>
                <w:sz w:val="22"/>
                <w:lang w:eastAsia="en-GB"/>
              </w:rPr>
            </w:pPr>
            <w:r>
              <w:rPr>
                <w:rFonts w:ascii="Arial" w:hAnsi="Arial" w:cs="Arial"/>
                <w:sz w:val="22"/>
                <w:lang w:eastAsia="en-GB"/>
              </w:rPr>
              <w:lastRenderedPageBreak/>
              <w:t>Shai Shamir, Co-Chief Executive Officer</w:t>
            </w:r>
          </w:p>
        </w:tc>
        <w:tc>
          <w:tcPr>
            <w:tcW w:w="2279" w:type="dxa"/>
          </w:tcPr>
          <w:p w14:paraId="79B9342A" w14:textId="77777777" w:rsidR="00953125" w:rsidRDefault="00953125">
            <w:pPr>
              <w:spacing w:before="80" w:after="80" w:line="276" w:lineRule="auto"/>
              <w:ind w:left="238"/>
              <w:jc w:val="right"/>
              <w:rPr>
                <w:rFonts w:ascii="Arial" w:hAnsi="Arial" w:cs="Arial"/>
                <w:sz w:val="22"/>
                <w:lang w:eastAsia="en-GB"/>
              </w:rPr>
            </w:pPr>
          </w:p>
        </w:tc>
      </w:tr>
      <w:tr w:rsidR="00953125" w14:paraId="08EAF069" w14:textId="77777777">
        <w:tc>
          <w:tcPr>
            <w:tcW w:w="6639" w:type="dxa"/>
          </w:tcPr>
          <w:p w14:paraId="687AEEC0" w14:textId="77777777" w:rsidR="00953125" w:rsidRDefault="00E053C1">
            <w:pPr>
              <w:spacing w:before="80" w:after="80" w:line="276" w:lineRule="auto"/>
              <w:ind w:left="238"/>
              <w:rPr>
                <w:rFonts w:ascii="Arial" w:hAnsi="Arial" w:cs="Arial"/>
                <w:sz w:val="22"/>
                <w:lang w:eastAsia="en-GB"/>
              </w:rPr>
            </w:pPr>
            <w:r>
              <w:rPr>
                <w:rFonts w:ascii="Arial" w:hAnsi="Arial" w:cs="Arial"/>
                <w:sz w:val="22"/>
                <w:lang w:eastAsia="en-GB"/>
              </w:rPr>
              <w:t>Yiannis Peslikas, Chief Financial Officer</w:t>
            </w:r>
          </w:p>
        </w:tc>
        <w:tc>
          <w:tcPr>
            <w:tcW w:w="2279" w:type="dxa"/>
          </w:tcPr>
          <w:p w14:paraId="4F263C7A" w14:textId="77777777" w:rsidR="00953125" w:rsidRDefault="00E053C1">
            <w:pPr>
              <w:spacing w:before="80" w:after="80" w:line="276" w:lineRule="auto"/>
              <w:ind w:left="238"/>
              <w:jc w:val="right"/>
              <w:rPr>
                <w:rFonts w:ascii="Arial" w:hAnsi="Arial" w:cs="Arial"/>
                <w:sz w:val="22"/>
                <w:lang w:eastAsia="en-GB"/>
              </w:rPr>
            </w:pPr>
            <w:r>
              <w:rPr>
                <w:rFonts w:ascii="Arial" w:hAnsi="Arial" w:cs="Arial"/>
                <w:sz w:val="22"/>
                <w:lang w:eastAsia="en-GB"/>
              </w:rPr>
              <w:t>+31 20 514 1004</w:t>
            </w:r>
          </w:p>
        </w:tc>
      </w:tr>
      <w:tr w:rsidR="00953125" w14:paraId="2790507C" w14:textId="77777777">
        <w:tc>
          <w:tcPr>
            <w:tcW w:w="6639" w:type="dxa"/>
          </w:tcPr>
          <w:p w14:paraId="3815A8B0" w14:textId="77777777" w:rsidR="00953125" w:rsidRDefault="00E053C1">
            <w:pPr>
              <w:spacing w:before="80" w:after="80" w:line="276" w:lineRule="auto"/>
              <w:ind w:left="238"/>
              <w:rPr>
                <w:rFonts w:ascii="Arial" w:hAnsi="Arial" w:cs="Arial"/>
                <w:sz w:val="22"/>
                <w:lang w:eastAsia="en-GB"/>
              </w:rPr>
            </w:pPr>
            <w:r>
              <w:rPr>
                <w:rFonts w:ascii="Arial" w:hAnsi="Arial" w:cs="Arial"/>
                <w:b/>
                <w:sz w:val="22"/>
                <w:lang w:eastAsia="en-GB"/>
              </w:rPr>
              <w:t>Novella Communications</w:t>
            </w:r>
          </w:p>
        </w:tc>
        <w:tc>
          <w:tcPr>
            <w:tcW w:w="2279" w:type="dxa"/>
          </w:tcPr>
          <w:p w14:paraId="31F538C9" w14:textId="77777777" w:rsidR="00953125" w:rsidRDefault="00953125">
            <w:pPr>
              <w:spacing w:before="80" w:after="80" w:line="276" w:lineRule="auto"/>
              <w:ind w:left="238"/>
              <w:jc w:val="right"/>
              <w:rPr>
                <w:rFonts w:ascii="Arial" w:hAnsi="Arial" w:cs="Arial"/>
                <w:sz w:val="22"/>
                <w:lang w:eastAsia="en-GB"/>
              </w:rPr>
            </w:pPr>
          </w:p>
        </w:tc>
      </w:tr>
      <w:tr w:rsidR="00953125" w14:paraId="40011EE2" w14:textId="77777777">
        <w:tc>
          <w:tcPr>
            <w:tcW w:w="6639" w:type="dxa"/>
          </w:tcPr>
          <w:p w14:paraId="666C7A3D" w14:textId="77777777" w:rsidR="00953125" w:rsidRDefault="00E053C1">
            <w:pPr>
              <w:spacing w:before="80" w:after="80" w:line="276" w:lineRule="auto"/>
              <w:ind w:left="238"/>
              <w:rPr>
                <w:rFonts w:ascii="Arial" w:hAnsi="Arial" w:cs="Arial"/>
                <w:sz w:val="22"/>
                <w:lang w:eastAsia="en-GB"/>
              </w:rPr>
            </w:pPr>
            <w:r>
              <w:rPr>
                <w:rFonts w:ascii="Arial" w:hAnsi="Arial" w:cs="Arial"/>
                <w:sz w:val="22"/>
                <w:lang w:eastAsia="en-GB"/>
              </w:rPr>
              <w:t>Tim Robertson</w:t>
            </w:r>
          </w:p>
        </w:tc>
        <w:tc>
          <w:tcPr>
            <w:tcW w:w="2279" w:type="dxa"/>
          </w:tcPr>
          <w:p w14:paraId="6A9A6427" w14:textId="77777777" w:rsidR="00953125" w:rsidRDefault="00953125">
            <w:pPr>
              <w:spacing w:before="80" w:after="80" w:line="276" w:lineRule="auto"/>
              <w:ind w:left="238"/>
              <w:jc w:val="right"/>
              <w:rPr>
                <w:rFonts w:ascii="Arial" w:hAnsi="Arial" w:cs="Arial"/>
                <w:sz w:val="22"/>
                <w:lang w:eastAsia="en-GB"/>
              </w:rPr>
            </w:pPr>
          </w:p>
        </w:tc>
      </w:tr>
      <w:tr w:rsidR="00953125" w14:paraId="3581ECF5" w14:textId="77777777">
        <w:tc>
          <w:tcPr>
            <w:tcW w:w="6639" w:type="dxa"/>
          </w:tcPr>
          <w:p w14:paraId="060AA177" w14:textId="77777777" w:rsidR="00953125" w:rsidRDefault="00E053C1">
            <w:pPr>
              <w:spacing w:before="80" w:after="80" w:line="276" w:lineRule="auto"/>
              <w:ind w:left="238"/>
              <w:rPr>
                <w:rFonts w:ascii="Arial" w:hAnsi="Arial" w:cs="Arial"/>
                <w:sz w:val="22"/>
                <w:szCs w:val="22"/>
                <w:lang w:eastAsia="en-GB"/>
              </w:rPr>
            </w:pPr>
            <w:r>
              <w:rPr>
                <w:rFonts w:ascii="Arial" w:hAnsi="Arial" w:cs="Arial"/>
                <w:sz w:val="22"/>
                <w:szCs w:val="22"/>
                <w:lang w:eastAsia="en-GB"/>
              </w:rPr>
              <w:t>Toby Andrews</w:t>
            </w:r>
          </w:p>
        </w:tc>
        <w:tc>
          <w:tcPr>
            <w:tcW w:w="2279" w:type="dxa"/>
          </w:tcPr>
          <w:p w14:paraId="60E11225" w14:textId="77777777" w:rsidR="00953125" w:rsidRDefault="00E053C1">
            <w:pPr>
              <w:spacing w:before="80" w:after="80" w:line="276" w:lineRule="auto"/>
              <w:ind w:left="238"/>
              <w:jc w:val="right"/>
              <w:rPr>
                <w:rFonts w:ascii="Arial" w:hAnsi="Arial" w:cs="Arial"/>
                <w:sz w:val="22"/>
                <w:szCs w:val="22"/>
                <w:lang w:eastAsia="en-GB"/>
              </w:rPr>
            </w:pPr>
            <w:r>
              <w:rPr>
                <w:rFonts w:ascii="Arial" w:hAnsi="Arial" w:cs="Arial"/>
                <w:sz w:val="22"/>
                <w:szCs w:val="22"/>
                <w:lang w:eastAsia="en-GB"/>
              </w:rPr>
              <w:t>+44 203 151 7008</w:t>
            </w:r>
          </w:p>
        </w:tc>
      </w:tr>
    </w:tbl>
    <w:p w14:paraId="546C52D6" w14:textId="77777777" w:rsidR="00953125" w:rsidRDefault="00E053C1">
      <w:pPr>
        <w:spacing w:before="100" w:beforeAutospacing="1" w:after="100" w:afterAutospacing="1" w:line="276" w:lineRule="auto"/>
        <w:rPr>
          <w:rStyle w:val="bm"/>
          <w:rFonts w:ascii="Arial" w:hAnsi="Arial" w:cs="Arial"/>
          <w:b/>
          <w:lang w:eastAsia="en-GB"/>
        </w:rPr>
      </w:pPr>
      <w:r>
        <w:rPr>
          <w:rStyle w:val="bm"/>
          <w:rFonts w:ascii="Arial" w:hAnsi="Arial" w:cs="Arial"/>
          <w:b/>
          <w:lang w:eastAsia="en-GB"/>
        </w:rPr>
        <w:t>About BCRE</w:t>
      </w:r>
    </w:p>
    <w:p w14:paraId="5AB2C1CB" w14:textId="77777777" w:rsidR="00953125" w:rsidRDefault="00E053C1" w:rsidP="00071A0F">
      <w:pPr>
        <w:spacing w:before="100" w:beforeAutospacing="1" w:after="100" w:afterAutospacing="1" w:line="276" w:lineRule="auto"/>
        <w:jc w:val="both"/>
        <w:rPr>
          <w:rStyle w:val="bm"/>
          <w:rFonts w:ascii="Arial" w:hAnsi="Arial" w:cs="Arial"/>
          <w:lang w:eastAsia="en-GB"/>
        </w:rPr>
      </w:pPr>
      <w:r>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14:paraId="16C171B9" w14:textId="77777777" w:rsidR="00953125" w:rsidRDefault="00953125" w:rsidP="00071A0F">
      <w:pPr>
        <w:spacing w:before="100" w:beforeAutospacing="1" w:after="100" w:afterAutospacing="1" w:line="276" w:lineRule="auto"/>
        <w:jc w:val="both"/>
        <w:rPr>
          <w:rStyle w:val="bm"/>
          <w:rFonts w:ascii="Arial" w:hAnsi="Arial" w:cs="Arial"/>
          <w:lang w:eastAsia="en-GB"/>
        </w:rPr>
      </w:pPr>
    </w:p>
    <w:p w14:paraId="16348C0B" w14:textId="77777777" w:rsidR="00953125" w:rsidRDefault="00E053C1" w:rsidP="00071A0F">
      <w:pPr>
        <w:spacing w:before="100" w:beforeAutospacing="1" w:after="100" w:afterAutospacing="1" w:line="276" w:lineRule="auto"/>
        <w:jc w:val="both"/>
        <w:rPr>
          <w:rFonts w:ascii="Arial" w:eastAsia="Times New Roman" w:hAnsi="Arial" w:cs="Arial"/>
          <w:color w:val="000000"/>
          <w:lang w:eastAsia="en-GB"/>
        </w:rPr>
      </w:pPr>
      <w:r>
        <w:rPr>
          <w:rStyle w:val="bm"/>
          <w:rFonts w:ascii="Arial" w:hAnsi="Arial" w:cs="Arial"/>
          <w:lang w:eastAsia="en-GB"/>
        </w:rPr>
        <w:t>The Company has established local management team platforms with significant local market expertise. At present, the Company has offices and teams in New York, London, Moscow, Amsterdam and Limassol.</w:t>
      </w:r>
    </w:p>
    <w:sectPr w:rsidR="009531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EBAD" w14:textId="77777777" w:rsidR="00FF1244" w:rsidRDefault="00FF1244">
      <w:pPr>
        <w:spacing w:after="0" w:line="240" w:lineRule="auto"/>
      </w:pPr>
      <w:r>
        <w:separator/>
      </w:r>
    </w:p>
  </w:endnote>
  <w:endnote w:type="continuationSeparator" w:id="0">
    <w:p w14:paraId="544CA7BA" w14:textId="77777777" w:rsidR="00FF1244" w:rsidRDefault="00FF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8F60" w14:textId="77777777" w:rsidR="00953125" w:rsidRDefault="00E053C1">
    <w:pPr>
      <w:pStyle w:val="Footer"/>
      <w:spacing w:before="560"/>
    </w:pPr>
    <w:r>
      <w:rPr>
        <w:noProof/>
        <w:lang w:val="fr-FR" w:eastAsia="fr-FR"/>
      </w:rPr>
      <mc:AlternateContent>
        <mc:Choice Requires="wps">
          <w:drawing>
            <wp:anchor distT="360045" distB="0" distL="114300" distR="114300" simplePos="0" relativeHeight="251661312" behindDoc="0" locked="1" layoutInCell="1" allowOverlap="1" wp14:anchorId="64D10345" wp14:editId="41776654">
              <wp:simplePos x="0" y="0"/>
              <wp:positionH relativeFrom="margin">
                <wp:posOffset>4445</wp:posOffset>
              </wp:positionH>
              <wp:positionV relativeFrom="paragraph">
                <wp:posOffset>1270</wp:posOffset>
              </wp:positionV>
              <wp:extent cx="6120000" cy="612000"/>
              <wp:effectExtent l="0" t="0" r="14605" b="17145"/>
              <wp:wrapNone/>
              <wp:docPr id="24" name="DocsID_PF433658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D6C73" w14:textId="77777777" w:rsidR="00953125" w:rsidRDefault="00953125">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36582031" o:spid="_x0000_s1026" type="#_x0000_t202" style="position:absolute;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ALtBMXtgIAALMFAAAO&#10;AAAAAAAAAAAAAAAAAC4CAABkcnMvZTJvRG9jLnhtbFBLAQItABQABgAIAAAAIQD0hCSU2gAAAAQB&#10;AAAPAAAAAAAAAAAAAAAAABAFAABkcnMvZG93bnJldi54bWxQSwUGAAAAAAQABADzAAAAFwYAAAAA&#10;" filled="f" stroked="f">
              <v:textbox inset="0,0,0,0">
                <w:txbxContent>
                  <w:p w:rsidR="00953125" w:rsidRDefault="00953125">
                    <w:pPr>
                      <w:pStyle w:val="DocsID"/>
                      <w:spacing w:before="560"/>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7CAD" w14:textId="77777777" w:rsidR="00FF1244" w:rsidRDefault="00FF1244">
      <w:pPr>
        <w:spacing w:after="0" w:line="240" w:lineRule="auto"/>
      </w:pPr>
      <w:r>
        <w:separator/>
      </w:r>
    </w:p>
  </w:footnote>
  <w:footnote w:type="continuationSeparator" w:id="0">
    <w:p w14:paraId="16F7D9EE" w14:textId="77777777" w:rsidR="00FF1244" w:rsidRDefault="00FF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6697" w14:textId="77777777" w:rsidR="00953125" w:rsidRDefault="00E053C1">
    <w:pPr>
      <w:pStyle w:val="Header"/>
    </w:pPr>
    <w:r>
      <w:rPr>
        <w:noProof/>
        <w:lang w:val="fr-FR" w:eastAsia="fr-FR"/>
      </w:rPr>
      <w:drawing>
        <wp:anchor distT="0" distB="0" distL="114300" distR="114300" simplePos="0" relativeHeight="251659264" behindDoc="1" locked="0" layoutInCell="1" allowOverlap="1" wp14:anchorId="4DE411D7" wp14:editId="418D4D08">
          <wp:simplePos x="0" y="0"/>
          <wp:positionH relativeFrom="column">
            <wp:posOffset>2257425</wp:posOffset>
          </wp:positionH>
          <wp:positionV relativeFrom="paragraph">
            <wp:posOffset>158750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81B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6661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CC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8001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6E7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62EF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E13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DE1C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40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1E9B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104235"/>
    <w:multiLevelType w:val="hybridMultilevel"/>
    <w:tmpl w:val="5F68777C"/>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2BCF53CA"/>
    <w:multiLevelType w:val="hybridMultilevel"/>
    <w:tmpl w:val="73E495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E07029E"/>
    <w:multiLevelType w:val="hybridMultilevel"/>
    <w:tmpl w:val="344492D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NjMCMkzMjIxMDZR0lIJTi4sz8/NACoxqAfMVt90sAAAA"/>
  </w:docVars>
  <w:rsids>
    <w:rsidRoot w:val="00953125"/>
    <w:rsid w:val="00071A0F"/>
    <w:rsid w:val="007C24DC"/>
    <w:rsid w:val="00953125"/>
    <w:rsid w:val="00E053C1"/>
    <w:rsid w:val="00E32D53"/>
    <w:rsid w:val="00FF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02CD"/>
  <w15:docId w15:val="{697DBA4F-C174-4B1E-A347-A51D99EA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semiHidden/>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Prompt">
    <w:name w:val="Prompt"/>
    <w:basedOn w:val="DefaultParagraphFont"/>
    <w:uiPriority w:val="29"/>
    <w:qFormat/>
    <w:rPr>
      <w:rFonts w:ascii="Arial" w:hAnsi="Arial" w:cs="Arial"/>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08"/>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579">
      <w:bodyDiv w:val="1"/>
      <w:marLeft w:val="0"/>
      <w:marRight w:val="0"/>
      <w:marTop w:val="0"/>
      <w:marBottom w:val="0"/>
      <w:divBdr>
        <w:top w:val="none" w:sz="0" w:space="0" w:color="auto"/>
        <w:left w:val="none" w:sz="0" w:space="0" w:color="auto"/>
        <w:bottom w:val="none" w:sz="0" w:space="0" w:color="auto"/>
        <w:right w:val="none" w:sz="0" w:space="0" w:color="auto"/>
      </w:divBdr>
    </w:div>
    <w:div w:id="54158555">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43576607">
      <w:bodyDiv w:val="1"/>
      <w:marLeft w:val="0"/>
      <w:marRight w:val="0"/>
      <w:marTop w:val="0"/>
      <w:marBottom w:val="0"/>
      <w:divBdr>
        <w:top w:val="none" w:sz="0" w:space="0" w:color="auto"/>
        <w:left w:val="none" w:sz="0" w:space="0" w:color="auto"/>
        <w:bottom w:val="none" w:sz="0" w:space="0" w:color="auto"/>
        <w:right w:val="none" w:sz="0" w:space="0" w:color="auto"/>
      </w:divBdr>
    </w:div>
    <w:div w:id="974720548">
      <w:bodyDiv w:val="1"/>
      <w:marLeft w:val="0"/>
      <w:marRight w:val="0"/>
      <w:marTop w:val="0"/>
      <w:marBottom w:val="0"/>
      <w:divBdr>
        <w:top w:val="none" w:sz="0" w:space="0" w:color="auto"/>
        <w:left w:val="none" w:sz="0" w:space="0" w:color="auto"/>
        <w:bottom w:val="none" w:sz="0" w:space="0" w:color="auto"/>
        <w:right w:val="none" w:sz="0" w:space="0" w:color="auto"/>
      </w:divBdr>
    </w:div>
    <w:div w:id="1132021845">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4587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dymgt@linkgroup.co.uk" TargetMode="External"/><Relationship Id="rId3" Type="http://schemas.openxmlformats.org/officeDocument/2006/relationships/settings" Target="settings.xml"/><Relationship Id="rId7" Type="http://schemas.openxmlformats.org/officeDocument/2006/relationships/hyperlink" Target="http://www.brack-capital.com/investor-relations/corporate-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Nansia Koutsou</dc:creator>
  <cp:lastModifiedBy>Toby Andrews</cp:lastModifiedBy>
  <cp:revision>2</cp:revision>
  <dcterms:created xsi:type="dcterms:W3CDTF">2018-09-24T06:35:00Z</dcterms:created>
  <dcterms:modified xsi:type="dcterms:W3CDTF">2018-09-24T06:35:00Z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d992adcf-8c2e-4c66-95f5-91390d5cd38e</vt:lpwstr>
  </property>
</Properties>
</file>