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08EC" w14:textId="77777777" w:rsidR="004428FD" w:rsidRDefault="004428FD" w:rsidP="00496A24">
      <w:pPr>
        <w:pStyle w:val="cr"/>
        <w:jc w:val="both"/>
        <w:rPr>
          <w:rFonts w:asciiTheme="majorHAnsi" w:hAnsiTheme="majorHAnsi" w:cstheme="majorHAnsi"/>
          <w:b/>
          <w:color w:val="333333"/>
          <w:sz w:val="22"/>
          <w:szCs w:val="22"/>
        </w:rPr>
      </w:pPr>
      <w:r>
        <w:rPr>
          <w:rFonts w:asciiTheme="majorHAnsi" w:hAnsiTheme="majorHAnsi" w:cstheme="majorHAnsi"/>
          <w:b/>
          <w:color w:val="333333"/>
          <w:sz w:val="22"/>
          <w:szCs w:val="22"/>
        </w:rPr>
        <w:t>NatWest Markets Plc</w:t>
      </w:r>
    </w:p>
    <w:p w14:paraId="397A0E0A" w14:textId="77777777" w:rsidR="00496A24" w:rsidRPr="00A054BA" w:rsidRDefault="00496A24" w:rsidP="00496A24">
      <w:pPr>
        <w:pStyle w:val="cr"/>
        <w:jc w:val="both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A054BA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Publication of Supplementary </w:t>
      </w:r>
      <w:r w:rsidR="004E12BA">
        <w:rPr>
          <w:rFonts w:asciiTheme="majorHAnsi" w:hAnsiTheme="majorHAnsi" w:cstheme="majorHAnsi"/>
          <w:b/>
          <w:color w:val="333333"/>
          <w:sz w:val="22"/>
          <w:szCs w:val="22"/>
        </w:rPr>
        <w:t>Registration Document</w:t>
      </w:r>
      <w:r w:rsidR="00803FE0" w:rsidRPr="00803FE0">
        <w:t xml:space="preserve"> </w:t>
      </w:r>
      <w:r w:rsidR="00803FE0" w:rsidRPr="00C86007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and </w:t>
      </w:r>
      <w:r w:rsidR="00803FE0" w:rsidRPr="00803FE0">
        <w:rPr>
          <w:rFonts w:asciiTheme="majorHAnsi" w:hAnsiTheme="majorHAnsi" w:cstheme="majorHAnsi"/>
          <w:b/>
          <w:color w:val="333333"/>
          <w:sz w:val="22"/>
          <w:szCs w:val="22"/>
        </w:rPr>
        <w:t>Supplementary Prospectus</w:t>
      </w:r>
    </w:p>
    <w:p w14:paraId="1A797A57" w14:textId="77777777" w:rsidR="00496A24" w:rsidRPr="00496A24" w:rsidRDefault="00295F01" w:rsidP="00496A24">
      <w:pPr>
        <w:pStyle w:val="z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</w:rPr>
        <w:t>Each of t</w:t>
      </w:r>
      <w:r w:rsidR="00496A24"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he following supplementary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>r</w:t>
      </w:r>
      <w:r w:rsidR="00DE6C28">
        <w:rPr>
          <w:rFonts w:asciiTheme="majorHAnsi" w:hAnsiTheme="majorHAnsi" w:cstheme="majorHAnsi"/>
          <w:color w:val="333333"/>
          <w:sz w:val="22"/>
          <w:szCs w:val="22"/>
        </w:rPr>
        <w:t xml:space="preserve">egistration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>d</w:t>
      </w:r>
      <w:r w:rsidR="00DE6C28">
        <w:rPr>
          <w:rFonts w:asciiTheme="majorHAnsi" w:hAnsiTheme="majorHAnsi" w:cstheme="majorHAnsi"/>
          <w:color w:val="333333"/>
          <w:sz w:val="22"/>
          <w:szCs w:val="22"/>
        </w:rPr>
        <w:t>ocument</w:t>
      </w:r>
      <w:r w:rsidR="00496A24"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 xml:space="preserve">and </w:t>
      </w:r>
      <w:r w:rsidR="00803FE0" w:rsidRPr="00803FE0">
        <w:rPr>
          <w:rFonts w:asciiTheme="majorHAnsi" w:hAnsiTheme="majorHAnsi" w:cstheme="majorHAnsi"/>
          <w:color w:val="333333"/>
          <w:sz w:val="22"/>
          <w:szCs w:val="22"/>
        </w:rPr>
        <w:t xml:space="preserve">supplementary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>p</w:t>
      </w:r>
      <w:r w:rsidR="00803FE0" w:rsidRPr="00803FE0">
        <w:rPr>
          <w:rFonts w:asciiTheme="majorHAnsi" w:hAnsiTheme="majorHAnsi" w:cstheme="majorHAnsi"/>
          <w:color w:val="333333"/>
          <w:sz w:val="22"/>
          <w:szCs w:val="22"/>
        </w:rPr>
        <w:t xml:space="preserve">rospectus </w:t>
      </w:r>
      <w:r w:rsidR="00496A24"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has been approved by the </w:t>
      </w:r>
      <w:r w:rsidR="00071015">
        <w:rPr>
          <w:rFonts w:asciiTheme="majorHAnsi" w:hAnsiTheme="majorHAnsi" w:cstheme="majorHAnsi"/>
          <w:color w:val="333333"/>
          <w:sz w:val="22"/>
          <w:szCs w:val="22"/>
        </w:rPr>
        <w:t>Financial Conduct</w:t>
      </w:r>
      <w:r w:rsidR="00496A24"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 Authority and is available for viewing:</w:t>
      </w:r>
    </w:p>
    <w:p w14:paraId="415713E0" w14:textId="068C713C" w:rsidR="00496A24" w:rsidRDefault="00496A24" w:rsidP="00496A24">
      <w:pPr>
        <w:pStyle w:val="eh"/>
        <w:jc w:val="both"/>
        <w:rPr>
          <w:rFonts w:asciiTheme="majorHAnsi" w:hAnsiTheme="majorHAnsi" w:cstheme="majorHAnsi"/>
          <w:i/>
          <w:color w:val="333333"/>
          <w:sz w:val="22"/>
          <w:szCs w:val="22"/>
        </w:rPr>
      </w:pPr>
      <w:r w:rsidRPr="00714086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Supplementary </w:t>
      </w:r>
      <w:r w:rsidR="00DE6C28" w:rsidRPr="00DE6C28">
        <w:rPr>
          <w:rFonts w:asciiTheme="majorHAnsi" w:hAnsiTheme="majorHAnsi" w:cstheme="majorHAnsi"/>
          <w:i/>
          <w:color w:val="333333"/>
          <w:sz w:val="22"/>
          <w:szCs w:val="22"/>
        </w:rPr>
        <w:t>Registration Document</w:t>
      </w:r>
      <w:r w:rsidRPr="00714086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to the NatWest Markets Plc</w:t>
      </w:r>
      <w:r w:rsidR="004E12BA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Registration Document</w:t>
      </w:r>
      <w:r w:rsidRPr="00714086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, dated </w:t>
      </w:r>
      <w:r w:rsidR="00A86E1B">
        <w:rPr>
          <w:rFonts w:asciiTheme="majorHAnsi" w:hAnsiTheme="majorHAnsi" w:cstheme="majorHAnsi"/>
          <w:i/>
          <w:color w:val="333333"/>
          <w:sz w:val="22"/>
          <w:szCs w:val="22"/>
        </w:rPr>
        <w:t>31</w:t>
      </w:r>
      <w:r w:rsidR="00714086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</w:t>
      </w:r>
      <w:r w:rsidR="00A86E1B">
        <w:rPr>
          <w:rFonts w:asciiTheme="majorHAnsi" w:hAnsiTheme="majorHAnsi" w:cstheme="majorHAnsi"/>
          <w:i/>
          <w:color w:val="333333"/>
          <w:sz w:val="22"/>
          <w:szCs w:val="22"/>
        </w:rPr>
        <w:t>July</w:t>
      </w:r>
      <w:r w:rsidR="00714086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20</w:t>
      </w:r>
      <w:r w:rsidR="004428FD">
        <w:rPr>
          <w:rFonts w:asciiTheme="majorHAnsi" w:hAnsiTheme="majorHAnsi" w:cstheme="majorHAnsi"/>
          <w:i/>
          <w:color w:val="333333"/>
          <w:sz w:val="22"/>
          <w:szCs w:val="22"/>
        </w:rPr>
        <w:t>20</w:t>
      </w:r>
      <w:r w:rsidRPr="00714086">
        <w:rPr>
          <w:rFonts w:asciiTheme="majorHAnsi" w:hAnsiTheme="majorHAnsi" w:cstheme="majorHAnsi"/>
          <w:i/>
          <w:color w:val="333333"/>
          <w:sz w:val="22"/>
          <w:szCs w:val="22"/>
        </w:rPr>
        <w:t>.</w:t>
      </w:r>
      <w:r w:rsidR="00FE27C2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 </w:t>
      </w:r>
    </w:p>
    <w:p w14:paraId="44A26206" w14:textId="623E942E" w:rsidR="00803FE0" w:rsidRPr="00714086" w:rsidRDefault="00803FE0" w:rsidP="00496A24">
      <w:pPr>
        <w:pStyle w:val="eh"/>
        <w:jc w:val="both"/>
        <w:rPr>
          <w:rFonts w:asciiTheme="majorHAnsi" w:hAnsiTheme="majorHAnsi" w:cstheme="majorHAnsi"/>
          <w:i/>
          <w:color w:val="333333"/>
          <w:sz w:val="22"/>
          <w:szCs w:val="22"/>
        </w:rPr>
      </w:pPr>
      <w:r w:rsidRPr="00803FE0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Supplementary Prospectus to the (i) NatWest Markets Plc £10,000,000,000 Euro Medium Term Note Programme; (ii) NatWest Markets Plc £5,000,000,000 Structured Debt Issuance Programme and (iii) NatWest Markets Plc US$10,000,000,000 US Medium-Term Note Programme, dated </w:t>
      </w:r>
      <w:r w:rsidR="00A86E1B">
        <w:rPr>
          <w:rFonts w:asciiTheme="majorHAnsi" w:hAnsiTheme="majorHAnsi" w:cstheme="majorHAnsi"/>
          <w:i/>
          <w:color w:val="333333"/>
          <w:sz w:val="22"/>
          <w:szCs w:val="22"/>
        </w:rPr>
        <w:t>31</w:t>
      </w:r>
      <w:r w:rsidRPr="00803FE0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</w:t>
      </w:r>
      <w:r w:rsidR="00A86E1B">
        <w:rPr>
          <w:rFonts w:asciiTheme="majorHAnsi" w:hAnsiTheme="majorHAnsi" w:cstheme="majorHAnsi"/>
          <w:i/>
          <w:color w:val="333333"/>
          <w:sz w:val="22"/>
          <w:szCs w:val="22"/>
        </w:rPr>
        <w:t>July</w:t>
      </w:r>
      <w:r w:rsidRPr="00803FE0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20</w:t>
      </w:r>
      <w:r w:rsidR="004428FD">
        <w:rPr>
          <w:rFonts w:asciiTheme="majorHAnsi" w:hAnsiTheme="majorHAnsi" w:cstheme="majorHAnsi"/>
          <w:i/>
          <w:color w:val="333333"/>
          <w:sz w:val="22"/>
          <w:szCs w:val="22"/>
        </w:rPr>
        <w:t>20</w:t>
      </w:r>
      <w:r w:rsidRPr="00803FE0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.  </w:t>
      </w:r>
    </w:p>
    <w:p w14:paraId="24975E5E" w14:textId="77777777" w:rsidR="00496A24" w:rsidRPr="00496A24" w:rsidRDefault="00496A24" w:rsidP="00496A24">
      <w:pPr>
        <w:pStyle w:val="z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To view the full document, please paste the following </w:t>
      </w:r>
      <w:r w:rsidR="004428FD">
        <w:rPr>
          <w:rFonts w:asciiTheme="majorHAnsi" w:hAnsiTheme="majorHAnsi" w:cstheme="majorHAnsi"/>
          <w:color w:val="333333"/>
          <w:sz w:val="22"/>
          <w:szCs w:val="22"/>
        </w:rPr>
        <w:t>relevant</w:t>
      </w:r>
      <w:r w:rsidR="004428FD"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496A24">
        <w:rPr>
          <w:rFonts w:asciiTheme="majorHAnsi" w:hAnsiTheme="majorHAnsi" w:cstheme="majorHAnsi"/>
          <w:color w:val="333333"/>
          <w:sz w:val="22"/>
          <w:szCs w:val="22"/>
        </w:rPr>
        <w:t>URL into the address bar of your browser:</w:t>
      </w:r>
    </w:p>
    <w:p w14:paraId="5E0BFBFC" w14:textId="5777B6E9" w:rsidR="00496A24" w:rsidRDefault="00043FDD" w:rsidP="00496A24">
      <w:pPr>
        <w:pStyle w:val="z"/>
        <w:jc w:val="both"/>
        <w:rPr>
          <w:rFonts w:asciiTheme="majorHAnsi" w:hAnsiTheme="majorHAnsi" w:cstheme="majorHAnsi"/>
          <w:b/>
          <w:color w:val="333333"/>
          <w:sz w:val="22"/>
          <w:szCs w:val="22"/>
          <w:highlight w:val="yellow"/>
        </w:rPr>
      </w:pPr>
      <w:hyperlink r:id="rId7" w:history="1">
        <w:r w:rsidR="00496A24" w:rsidRPr="004428FD">
          <w:rPr>
            <w:rFonts w:asciiTheme="majorHAnsi" w:hAnsiTheme="majorHAnsi" w:cstheme="majorHAnsi"/>
            <w:b/>
            <w:color w:val="333333"/>
            <w:sz w:val="22"/>
            <w:szCs w:val="22"/>
            <w:highlight w:val="yellow"/>
          </w:rPr>
          <w:t>[</w:t>
        </w:r>
        <w:r w:rsidR="00C2203D">
          <w:rPr>
            <w:rFonts w:asciiTheme="majorHAnsi" w:hAnsiTheme="majorHAnsi" w:cstheme="majorHAnsi"/>
            <w:b/>
            <w:i/>
            <w:color w:val="333333"/>
            <w:sz w:val="22"/>
            <w:szCs w:val="22"/>
            <w:highlight w:val="yellow"/>
          </w:rPr>
          <w:t>RNS</w:t>
        </w:r>
      </w:hyperlink>
      <w:r w:rsidR="00C2203D">
        <w:rPr>
          <w:rFonts w:asciiTheme="majorHAnsi" w:hAnsiTheme="majorHAnsi" w:cstheme="majorHAnsi"/>
          <w:b/>
          <w:i/>
          <w:color w:val="333333"/>
          <w:sz w:val="22"/>
          <w:szCs w:val="22"/>
          <w:highlight w:val="yellow"/>
        </w:rPr>
        <w:t xml:space="preserve"> to</w:t>
      </w:r>
      <w:r w:rsidR="00496A24" w:rsidRPr="004428FD">
        <w:rPr>
          <w:rFonts w:asciiTheme="majorHAnsi" w:hAnsiTheme="majorHAnsi" w:cstheme="majorHAnsi"/>
          <w:b/>
          <w:i/>
          <w:color w:val="333333"/>
          <w:sz w:val="22"/>
          <w:szCs w:val="22"/>
          <w:highlight w:val="yellow"/>
        </w:rPr>
        <w:t xml:space="preserve"> insert hyperlink</w:t>
      </w:r>
      <w:r w:rsidR="00496A24" w:rsidRPr="00496A24">
        <w:rPr>
          <w:rFonts w:asciiTheme="majorHAnsi" w:hAnsiTheme="majorHAnsi" w:cstheme="majorHAnsi"/>
          <w:b/>
          <w:color w:val="333333"/>
          <w:sz w:val="22"/>
          <w:szCs w:val="22"/>
          <w:highlight w:val="yellow"/>
        </w:rPr>
        <w:t>]</w:t>
      </w:r>
    </w:p>
    <w:p w14:paraId="0CCEE976" w14:textId="1E953324" w:rsidR="00F65ABE" w:rsidRPr="0065400A" w:rsidRDefault="00043FDD" w:rsidP="00496A24">
      <w:pPr>
        <w:pStyle w:val="z"/>
        <w:jc w:val="both"/>
        <w:rPr>
          <w:rFonts w:asciiTheme="majorHAnsi" w:hAnsiTheme="majorHAnsi" w:cstheme="majorHAnsi"/>
          <w:b/>
          <w:color w:val="333333"/>
          <w:sz w:val="22"/>
          <w:szCs w:val="22"/>
          <w:highlight w:val="yellow"/>
        </w:rPr>
      </w:pPr>
      <w:hyperlink r:id="rId8" w:history="1">
        <w:r w:rsidR="00F65ABE" w:rsidRPr="004428FD">
          <w:rPr>
            <w:rFonts w:asciiTheme="majorHAnsi" w:hAnsiTheme="majorHAnsi" w:cstheme="majorHAnsi"/>
            <w:b/>
            <w:color w:val="333333"/>
            <w:sz w:val="22"/>
            <w:szCs w:val="22"/>
            <w:highlight w:val="yellow"/>
          </w:rPr>
          <w:t>[</w:t>
        </w:r>
        <w:r w:rsidR="00C2203D">
          <w:rPr>
            <w:rFonts w:asciiTheme="majorHAnsi" w:hAnsiTheme="majorHAnsi" w:cstheme="majorHAnsi"/>
            <w:b/>
            <w:i/>
            <w:color w:val="333333"/>
            <w:sz w:val="22"/>
            <w:szCs w:val="22"/>
            <w:highlight w:val="yellow"/>
          </w:rPr>
          <w:t>RNS</w:t>
        </w:r>
      </w:hyperlink>
      <w:r w:rsidR="00C2203D">
        <w:rPr>
          <w:rFonts w:asciiTheme="majorHAnsi" w:hAnsiTheme="majorHAnsi" w:cstheme="majorHAnsi"/>
          <w:b/>
          <w:i/>
          <w:color w:val="333333"/>
          <w:sz w:val="22"/>
          <w:szCs w:val="22"/>
          <w:highlight w:val="yellow"/>
        </w:rPr>
        <w:t xml:space="preserve"> to</w:t>
      </w:r>
      <w:r w:rsidR="00F65ABE" w:rsidRPr="004428FD">
        <w:rPr>
          <w:rFonts w:asciiTheme="majorHAnsi" w:hAnsiTheme="majorHAnsi" w:cstheme="majorHAnsi"/>
          <w:b/>
          <w:i/>
          <w:color w:val="333333"/>
          <w:sz w:val="22"/>
          <w:szCs w:val="22"/>
          <w:highlight w:val="yellow"/>
        </w:rPr>
        <w:t xml:space="preserve"> insert hyperlink</w:t>
      </w:r>
      <w:r w:rsidR="00F65ABE" w:rsidRPr="00496A24">
        <w:rPr>
          <w:rFonts w:asciiTheme="majorHAnsi" w:hAnsiTheme="majorHAnsi" w:cstheme="majorHAnsi"/>
          <w:b/>
          <w:color w:val="333333"/>
          <w:sz w:val="22"/>
          <w:szCs w:val="22"/>
          <w:highlight w:val="yellow"/>
        </w:rPr>
        <w:t>]</w:t>
      </w:r>
      <w:r w:rsidR="00F65ABE">
        <w:rPr>
          <w:rFonts w:asciiTheme="majorHAnsi" w:hAnsiTheme="majorHAnsi" w:cstheme="majorHAnsi"/>
          <w:b/>
          <w:color w:val="333333"/>
          <w:sz w:val="22"/>
          <w:szCs w:val="22"/>
          <w:highlight w:val="yellow"/>
        </w:rPr>
        <w:t xml:space="preserve"> </w:t>
      </w:r>
    </w:p>
    <w:p w14:paraId="78DF1175" w14:textId="77777777" w:rsidR="004428FD" w:rsidRDefault="00496A24" w:rsidP="00496A24">
      <w:pPr>
        <w:pStyle w:val="z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A copy of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 xml:space="preserve">each of </w:t>
      </w:r>
      <w:r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the above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>s</w:t>
      </w:r>
      <w:r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upplementary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>r</w:t>
      </w:r>
      <w:r w:rsidR="004E12BA" w:rsidRPr="004E12BA">
        <w:rPr>
          <w:rFonts w:asciiTheme="majorHAnsi" w:hAnsiTheme="majorHAnsi" w:cstheme="majorHAnsi"/>
          <w:color w:val="333333"/>
          <w:sz w:val="22"/>
          <w:szCs w:val="22"/>
        </w:rPr>
        <w:t xml:space="preserve">egistration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>d</w:t>
      </w:r>
      <w:r w:rsidR="004E12BA" w:rsidRPr="004E12BA">
        <w:rPr>
          <w:rFonts w:asciiTheme="majorHAnsi" w:hAnsiTheme="majorHAnsi" w:cstheme="majorHAnsi"/>
          <w:color w:val="333333"/>
          <w:sz w:val="22"/>
          <w:szCs w:val="22"/>
        </w:rPr>
        <w:t>ocument</w:t>
      </w:r>
      <w:r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803FE0">
        <w:rPr>
          <w:rFonts w:asciiTheme="majorHAnsi" w:hAnsiTheme="majorHAnsi" w:cstheme="majorHAnsi"/>
          <w:color w:val="333333"/>
          <w:sz w:val="22"/>
          <w:szCs w:val="22"/>
        </w:rPr>
        <w:t xml:space="preserve">and </w:t>
      </w:r>
      <w:r w:rsidR="00803FE0" w:rsidRPr="00803FE0">
        <w:rPr>
          <w:rFonts w:asciiTheme="majorHAnsi" w:hAnsiTheme="majorHAnsi" w:cstheme="majorHAnsi"/>
          <w:color w:val="333333"/>
          <w:sz w:val="22"/>
          <w:szCs w:val="22"/>
        </w:rPr>
        <w:t xml:space="preserve">supplementary prospectus </w:t>
      </w:r>
      <w:r w:rsidRPr="00496A24">
        <w:rPr>
          <w:rFonts w:asciiTheme="majorHAnsi" w:hAnsiTheme="majorHAnsi" w:cstheme="majorHAnsi"/>
          <w:color w:val="333333"/>
          <w:sz w:val="22"/>
          <w:szCs w:val="22"/>
        </w:rPr>
        <w:t xml:space="preserve">has been submitted to the National Storage Mechanism and will shortly be available for inspection at: </w:t>
      </w:r>
    </w:p>
    <w:p w14:paraId="20AD9B2F" w14:textId="77777777" w:rsidR="00496A24" w:rsidRPr="00496A24" w:rsidRDefault="00043FDD" w:rsidP="00496A24">
      <w:pPr>
        <w:pStyle w:val="z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hyperlink r:id="rId9" w:anchor="/nsm/nationalstoragemechanism" w:history="1">
        <w:r w:rsidR="004428FD" w:rsidRPr="00165970">
          <w:rPr>
            <w:rStyle w:val="Hyperlink"/>
            <w:rFonts w:ascii="Arial" w:hAnsi="Arial" w:cs="Arial"/>
            <w:sz w:val="22"/>
            <w:szCs w:val="22"/>
          </w:rPr>
          <w:t>https://data.fca.org.uk/#/nsm/nationalstoragemechanism</w:t>
        </w:r>
      </w:hyperlink>
      <w:r w:rsidR="004428FD">
        <w:t xml:space="preserve"> </w:t>
      </w:r>
    </w:p>
    <w:p w14:paraId="3F272048" w14:textId="77777777" w:rsidR="00496A24" w:rsidRPr="00496A24" w:rsidRDefault="00496A24" w:rsidP="00496A24">
      <w:pPr>
        <w:pStyle w:val="z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496A24">
        <w:rPr>
          <w:rFonts w:asciiTheme="majorHAnsi" w:hAnsiTheme="majorHAnsi" w:cstheme="majorHAnsi"/>
          <w:color w:val="333333"/>
          <w:sz w:val="22"/>
          <w:szCs w:val="22"/>
        </w:rPr>
        <w:t>For further information, please contact:</w:t>
      </w:r>
    </w:p>
    <w:p w14:paraId="5B0E4B90" w14:textId="77777777" w:rsidR="00C86007" w:rsidRDefault="00C86007" w:rsidP="004E12BA">
      <w:pPr>
        <w:pStyle w:val="ei"/>
        <w:spacing w:before="0" w:beforeAutospacing="0" w:after="0" w:afterAutospacing="0"/>
        <w:jc w:val="both"/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</w:pPr>
    </w:p>
    <w:p w14:paraId="4E75B23F" w14:textId="77777777" w:rsidR="00165970" w:rsidRDefault="004428FD" w:rsidP="00990424">
      <w:pPr>
        <w:pStyle w:val="ei"/>
        <w:spacing w:before="0" w:beforeAutospacing="0" w:after="0" w:afterAutospacing="0"/>
        <w:jc w:val="both"/>
        <w:rPr>
          <w:rFonts w:asciiTheme="majorHAnsi" w:eastAsiaTheme="majorEastAsia" w:hAnsiTheme="majorHAnsi" w:cstheme="majorHAnsi"/>
          <w:color w:val="333333"/>
          <w:sz w:val="22"/>
          <w:szCs w:val="22"/>
        </w:rPr>
      </w:pPr>
      <w:r w:rsidRPr="004428FD">
        <w:rPr>
          <w:rFonts w:asciiTheme="majorHAnsi" w:eastAsiaTheme="majorEastAsia" w:hAnsiTheme="majorHAnsi" w:cstheme="majorHAnsi"/>
          <w:color w:val="333333"/>
          <w:sz w:val="22"/>
          <w:szCs w:val="22"/>
        </w:rPr>
        <w:t>Amanda Hausler</w:t>
      </w:r>
    </w:p>
    <w:p w14:paraId="1443FA0C" w14:textId="77777777" w:rsidR="00990424" w:rsidRPr="00990424" w:rsidRDefault="00990424" w:rsidP="00990424">
      <w:pPr>
        <w:pStyle w:val="ei"/>
        <w:spacing w:before="0" w:beforeAutospacing="0" w:after="0" w:afterAutospacing="0"/>
        <w:jc w:val="both"/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</w:pPr>
      <w:r w:rsidRPr="00990424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>Head of NatWest Markets Investor Relations</w:t>
      </w:r>
    </w:p>
    <w:p w14:paraId="0EDC6C10" w14:textId="77777777" w:rsidR="00803FE0" w:rsidRDefault="00990424" w:rsidP="00990424">
      <w:pPr>
        <w:pStyle w:val="ei"/>
        <w:spacing w:before="0" w:beforeAutospacing="0" w:after="0" w:afterAutospacing="0"/>
        <w:jc w:val="both"/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</w:pPr>
      <w:r w:rsidRPr="00990424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>Tel: +44 (0)</w:t>
      </w:r>
      <w:r w:rsidR="00643058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 xml:space="preserve"> </w:t>
      </w:r>
      <w:r w:rsidRPr="00990424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 xml:space="preserve">207 </w:t>
      </w:r>
      <w:r w:rsidR="004428FD" w:rsidRPr="004428FD">
        <w:rPr>
          <w:rFonts w:asciiTheme="majorHAnsi" w:eastAsiaTheme="majorEastAsia" w:hAnsiTheme="majorHAnsi" w:cstheme="majorHAnsi"/>
          <w:color w:val="333333"/>
          <w:sz w:val="22"/>
          <w:szCs w:val="22"/>
        </w:rPr>
        <w:t>085 6448</w:t>
      </w:r>
      <w:r w:rsidR="004428FD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 xml:space="preserve"> </w:t>
      </w:r>
    </w:p>
    <w:p w14:paraId="392A6327" w14:textId="77777777" w:rsidR="00803FE0" w:rsidRDefault="00803FE0" w:rsidP="00990424">
      <w:pPr>
        <w:pStyle w:val="ei"/>
        <w:spacing w:before="0" w:beforeAutospacing="0" w:after="0" w:afterAutospacing="0"/>
        <w:jc w:val="both"/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</w:pPr>
    </w:p>
    <w:p w14:paraId="2A2A91A2" w14:textId="77777777" w:rsidR="00C86007" w:rsidRDefault="00C86007" w:rsidP="00295F01">
      <w:pPr>
        <w:pStyle w:val="ei"/>
        <w:spacing w:before="0" w:beforeAutospacing="0" w:after="0" w:afterAutospacing="0"/>
        <w:jc w:val="both"/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</w:pPr>
    </w:p>
    <w:p w14:paraId="3E21ABC0" w14:textId="77777777" w:rsidR="00295F01" w:rsidRPr="00A054BA" w:rsidRDefault="00295F01" w:rsidP="00295F01">
      <w:pPr>
        <w:pStyle w:val="ei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A054BA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 xml:space="preserve">Anthony </w:t>
      </w:r>
      <w:proofErr w:type="spellStart"/>
      <w:r w:rsidRPr="00A054BA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>Everill</w:t>
      </w:r>
      <w:proofErr w:type="spellEnd"/>
      <w:r w:rsidRPr="00A054BA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 xml:space="preserve"> </w:t>
      </w:r>
    </w:p>
    <w:p w14:paraId="2CC6AB8F" w14:textId="77777777" w:rsidR="00295F01" w:rsidRPr="00496A24" w:rsidRDefault="00295F01" w:rsidP="00295F01">
      <w:pPr>
        <w:pStyle w:val="ei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496A24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>Head of Capital Markets &amp; Funding, NatWest Markets</w:t>
      </w:r>
    </w:p>
    <w:p w14:paraId="5CB05960" w14:textId="77777777" w:rsidR="00295F01" w:rsidRPr="00496A24" w:rsidRDefault="00295F01" w:rsidP="00295F01">
      <w:pPr>
        <w:pStyle w:val="ei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496A24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>Tel: +44 (0) 203 361 7679</w:t>
      </w:r>
    </w:p>
    <w:p w14:paraId="5FB2590C" w14:textId="15C7912A" w:rsidR="00F65ABE" w:rsidRPr="00043FDD" w:rsidRDefault="004E12BA" w:rsidP="00043FDD">
      <w:pPr>
        <w:pStyle w:val="ei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4E12BA">
        <w:rPr>
          <w:rStyle w:val="ed"/>
          <w:rFonts w:asciiTheme="majorHAnsi" w:eastAsiaTheme="majorEastAsia" w:hAnsiTheme="majorHAnsi" w:cstheme="majorHAnsi"/>
          <w:color w:val="333333"/>
          <w:sz w:val="22"/>
          <w:szCs w:val="22"/>
        </w:rPr>
        <w:t xml:space="preserve"> </w:t>
      </w:r>
      <w:bookmarkStart w:id="0" w:name="_GoBack"/>
      <w:bookmarkEnd w:id="0"/>
    </w:p>
    <w:p w14:paraId="580EF966" w14:textId="77777777" w:rsidR="00496A24" w:rsidRPr="00F65ABE" w:rsidRDefault="00496A24" w:rsidP="00F65ABE">
      <w:pPr>
        <w:pStyle w:val="dk"/>
        <w:jc w:val="both"/>
        <w:rPr>
          <w:rFonts w:asciiTheme="majorHAnsi" w:hAnsiTheme="majorHAnsi" w:cstheme="majorHAnsi"/>
          <w:b/>
          <w:color w:val="333333"/>
          <w:sz w:val="20"/>
          <w:szCs w:val="20"/>
        </w:rPr>
      </w:pPr>
      <w:r w:rsidRPr="00F65ABE">
        <w:rPr>
          <w:rFonts w:asciiTheme="majorHAnsi" w:hAnsiTheme="majorHAnsi" w:cstheme="majorHAnsi"/>
          <w:b/>
          <w:color w:val="333333"/>
          <w:sz w:val="20"/>
          <w:szCs w:val="20"/>
        </w:rPr>
        <w:t>DISCLAIMER - INTENDED ADDRESSEES</w:t>
      </w:r>
    </w:p>
    <w:p w14:paraId="5182A84D" w14:textId="77777777" w:rsidR="00496A24" w:rsidRPr="00F65ABE" w:rsidRDefault="00496A24" w:rsidP="00496A24">
      <w:pPr>
        <w:pStyle w:val="z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Please note that the information contained in the </w:t>
      </w:r>
      <w:r w:rsidR="00803FE0" w:rsidRPr="00F65ABE">
        <w:rPr>
          <w:rFonts w:asciiTheme="majorHAnsi" w:hAnsiTheme="majorHAnsi" w:cstheme="majorHAnsi"/>
          <w:color w:val="333333"/>
          <w:sz w:val="20"/>
          <w:szCs w:val="20"/>
        </w:rPr>
        <w:t>s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upplementary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or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the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supplementary prospectus 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(and the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or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the 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prospectus 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>to which it relates</w:t>
      </w:r>
      <w:r w:rsidR="00796AEA" w:rsidRPr="00F65ABE">
        <w:rPr>
          <w:rFonts w:asciiTheme="majorHAnsi" w:hAnsiTheme="majorHAnsi" w:cstheme="majorHAnsi"/>
          <w:color w:val="333333"/>
          <w:sz w:val="20"/>
          <w:szCs w:val="20"/>
        </w:rPr>
        <w:t>, as applicable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) may be addressed to and/or targeted at persons who are residents of particular countries (specified in the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="00295F01" w:rsidRPr="00F65ABE">
        <w:rPr>
          <w:sz w:val="20"/>
          <w:szCs w:val="20"/>
        </w:rPr>
        <w:t xml:space="preserve">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or the prospectus, as applicable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) only and is not intended for use and should not be relied upon by any person outside these countries and/or to whom the offer contained in the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and the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s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upplementary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or the prospectus and the supplementary prospectus 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is not addressed. Prior to relying on the information contained in the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and the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s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upplementary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or the prospectus and the supplementary prospectus 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you must ascertain from the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r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egistration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>d</w:t>
      </w:r>
      <w:r w:rsidR="00DE6C28" w:rsidRPr="00F65ABE">
        <w:rPr>
          <w:rFonts w:asciiTheme="majorHAnsi" w:hAnsiTheme="majorHAnsi" w:cstheme="majorHAnsi"/>
          <w:color w:val="333333"/>
          <w:sz w:val="20"/>
          <w:szCs w:val="20"/>
        </w:rPr>
        <w:t>ocument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295F01" w:rsidRPr="00F65ABE">
        <w:rPr>
          <w:rFonts w:asciiTheme="majorHAnsi" w:hAnsiTheme="majorHAnsi" w:cstheme="majorHAnsi"/>
          <w:color w:val="333333"/>
          <w:sz w:val="20"/>
          <w:szCs w:val="20"/>
        </w:rPr>
        <w:t xml:space="preserve">or the prospectus, as applicable, </w:t>
      </w:r>
      <w:r w:rsidRPr="00F65ABE">
        <w:rPr>
          <w:rFonts w:asciiTheme="majorHAnsi" w:hAnsiTheme="majorHAnsi" w:cstheme="majorHAnsi"/>
          <w:color w:val="333333"/>
          <w:sz w:val="20"/>
          <w:szCs w:val="20"/>
        </w:rPr>
        <w:t>whether or not you are part of the intended addressees of the information contained therein.</w:t>
      </w:r>
    </w:p>
    <w:p w14:paraId="1C7F818B" w14:textId="77777777" w:rsidR="00496A24" w:rsidRPr="00F65ABE" w:rsidRDefault="00496A24" w:rsidP="00496A24">
      <w:pPr>
        <w:pStyle w:val="z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F65ABE">
        <w:rPr>
          <w:rFonts w:asciiTheme="majorHAnsi" w:hAnsiTheme="majorHAnsi" w:cstheme="majorHAnsi"/>
          <w:color w:val="333333"/>
          <w:sz w:val="20"/>
          <w:szCs w:val="20"/>
        </w:rPr>
        <w:t>Your right to access this service is conditional upon complying with the above requirement.</w:t>
      </w:r>
    </w:p>
    <w:p w14:paraId="629976BA" w14:textId="77777777" w:rsidR="00714086" w:rsidRPr="00F65ABE" w:rsidRDefault="00496A24" w:rsidP="00496A24">
      <w:pPr>
        <w:pStyle w:val="z"/>
        <w:jc w:val="both"/>
        <w:rPr>
          <w:rStyle w:val="ea"/>
          <w:rFonts w:asciiTheme="majorHAnsi" w:hAnsiTheme="majorHAnsi" w:cstheme="majorHAnsi"/>
          <w:color w:val="333333"/>
          <w:sz w:val="20"/>
          <w:szCs w:val="20"/>
        </w:rPr>
      </w:pPr>
      <w:r w:rsidRPr="00F65ABE">
        <w:rPr>
          <w:rStyle w:val="ea"/>
          <w:rFonts w:asciiTheme="majorHAnsi" w:hAnsiTheme="majorHAnsi" w:cstheme="majorHAnsi"/>
          <w:color w:val="333333"/>
          <w:sz w:val="20"/>
          <w:szCs w:val="20"/>
        </w:rPr>
        <w:lastRenderedPageBreak/>
        <w:t>Legal Entity Identifier: </w:t>
      </w:r>
    </w:p>
    <w:p w14:paraId="346CB77B" w14:textId="0D71D0B8" w:rsidR="00FD5978" w:rsidRPr="00496A24" w:rsidRDefault="00714086" w:rsidP="00295F01">
      <w:pPr>
        <w:pStyle w:val="z"/>
        <w:jc w:val="both"/>
        <w:rPr>
          <w:rFonts w:asciiTheme="majorHAnsi" w:hAnsiTheme="majorHAnsi" w:cstheme="majorHAnsi"/>
          <w:sz w:val="22"/>
        </w:rPr>
      </w:pPr>
      <w:r w:rsidRPr="00F65ABE">
        <w:rPr>
          <w:rStyle w:val="ea"/>
          <w:rFonts w:asciiTheme="majorHAnsi" w:hAnsiTheme="majorHAnsi" w:cstheme="majorHAnsi"/>
          <w:color w:val="333333"/>
          <w:sz w:val="20"/>
          <w:szCs w:val="20"/>
        </w:rPr>
        <w:t xml:space="preserve">NatWest Markets Plc </w:t>
      </w:r>
      <w:r w:rsidR="00A86E1B">
        <w:rPr>
          <w:rStyle w:val="ea"/>
          <w:rFonts w:asciiTheme="majorHAnsi" w:hAnsiTheme="majorHAnsi" w:cstheme="majorHAnsi"/>
          <w:color w:val="333333"/>
          <w:sz w:val="20"/>
          <w:szCs w:val="20"/>
        </w:rPr>
        <w:t>- RR</w:t>
      </w:r>
      <w:r w:rsidR="00496A24" w:rsidRPr="00F65ABE">
        <w:rPr>
          <w:rStyle w:val="ea"/>
          <w:rFonts w:asciiTheme="majorHAnsi" w:hAnsiTheme="majorHAnsi" w:cstheme="majorHAnsi"/>
          <w:color w:val="333333"/>
          <w:sz w:val="20"/>
          <w:szCs w:val="20"/>
        </w:rPr>
        <w:t>3QWICWWIPCS8A4S074</w:t>
      </w:r>
      <w:r w:rsidR="00295F01" w:rsidRPr="00F65ABE">
        <w:rPr>
          <w:rStyle w:val="ea"/>
          <w:rFonts w:asciiTheme="majorHAnsi" w:hAnsiTheme="majorHAnsi" w:cstheme="majorHAnsi"/>
          <w:color w:val="333333"/>
          <w:sz w:val="20"/>
          <w:szCs w:val="20"/>
        </w:rPr>
        <w:t xml:space="preserve"> </w:t>
      </w:r>
    </w:p>
    <w:sectPr w:rsidR="00FD5978" w:rsidRPr="00496A24" w:rsidSect="00050C51">
      <w:pgSz w:w="11906" w:h="16838" w:code="9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193E" w14:textId="77777777" w:rsidR="00496A24" w:rsidRDefault="00496A24" w:rsidP="00AA4E94">
      <w:r>
        <w:separator/>
      </w:r>
    </w:p>
  </w:endnote>
  <w:endnote w:type="continuationSeparator" w:id="0">
    <w:p w14:paraId="1B8D8500" w14:textId="77777777" w:rsidR="00496A24" w:rsidRDefault="00496A24" w:rsidP="00AA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B177" w14:textId="77777777" w:rsidR="00496A24" w:rsidRDefault="00496A24" w:rsidP="00AA4E94">
      <w:r>
        <w:separator/>
      </w:r>
    </w:p>
  </w:footnote>
  <w:footnote w:type="continuationSeparator" w:id="0">
    <w:p w14:paraId="6DB74F6F" w14:textId="77777777" w:rsidR="00496A24" w:rsidRDefault="00496A24" w:rsidP="00AA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CAF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E8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B6B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A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0A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6F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44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C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C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B65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77FC"/>
    <w:multiLevelType w:val="hybridMultilevel"/>
    <w:tmpl w:val="9C9A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601C6"/>
    <w:multiLevelType w:val="multilevel"/>
    <w:tmpl w:val="C6C88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BC6"/>
    <w:multiLevelType w:val="hybridMultilevel"/>
    <w:tmpl w:val="C6C88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4398"/>
    <w:multiLevelType w:val="hybridMultilevel"/>
    <w:tmpl w:val="A722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B23AC"/>
    <w:multiLevelType w:val="hybridMultilevel"/>
    <w:tmpl w:val="4E3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512FE"/>
    <w:multiLevelType w:val="hybridMultilevel"/>
    <w:tmpl w:val="B05A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22ADD"/>
    <w:multiLevelType w:val="hybridMultilevel"/>
    <w:tmpl w:val="4E50C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A24"/>
    <w:rsid w:val="00043FDD"/>
    <w:rsid w:val="00050C51"/>
    <w:rsid w:val="00071015"/>
    <w:rsid w:val="00072D44"/>
    <w:rsid w:val="000A6529"/>
    <w:rsid w:val="000B3E65"/>
    <w:rsid w:val="00111FD5"/>
    <w:rsid w:val="00116EE2"/>
    <w:rsid w:val="00165970"/>
    <w:rsid w:val="0017445A"/>
    <w:rsid w:val="001A76B3"/>
    <w:rsid w:val="001B4981"/>
    <w:rsid w:val="001B4BF1"/>
    <w:rsid w:val="001C6236"/>
    <w:rsid w:val="001D1699"/>
    <w:rsid w:val="001D5067"/>
    <w:rsid w:val="001E2C17"/>
    <w:rsid w:val="001F2EC9"/>
    <w:rsid w:val="002502E0"/>
    <w:rsid w:val="00295F01"/>
    <w:rsid w:val="002A1F66"/>
    <w:rsid w:val="002E13A6"/>
    <w:rsid w:val="00304501"/>
    <w:rsid w:val="00304DEA"/>
    <w:rsid w:val="003050AE"/>
    <w:rsid w:val="00373157"/>
    <w:rsid w:val="003A13B9"/>
    <w:rsid w:val="003B4301"/>
    <w:rsid w:val="003F7F53"/>
    <w:rsid w:val="004428FD"/>
    <w:rsid w:val="00496A24"/>
    <w:rsid w:val="004D6B73"/>
    <w:rsid w:val="004E12BA"/>
    <w:rsid w:val="004E7950"/>
    <w:rsid w:val="005112BD"/>
    <w:rsid w:val="005270F7"/>
    <w:rsid w:val="00533D36"/>
    <w:rsid w:val="00544150"/>
    <w:rsid w:val="0061146B"/>
    <w:rsid w:val="00612501"/>
    <w:rsid w:val="00643058"/>
    <w:rsid w:val="0065400A"/>
    <w:rsid w:val="006E252B"/>
    <w:rsid w:val="006E4102"/>
    <w:rsid w:val="006F37AD"/>
    <w:rsid w:val="00714086"/>
    <w:rsid w:val="00752B89"/>
    <w:rsid w:val="00796AEA"/>
    <w:rsid w:val="007A2B8D"/>
    <w:rsid w:val="007B11BD"/>
    <w:rsid w:val="007F0398"/>
    <w:rsid w:val="00803FE0"/>
    <w:rsid w:val="00804F60"/>
    <w:rsid w:val="00841E4D"/>
    <w:rsid w:val="00864E34"/>
    <w:rsid w:val="00884A01"/>
    <w:rsid w:val="00890423"/>
    <w:rsid w:val="0091085F"/>
    <w:rsid w:val="00924F09"/>
    <w:rsid w:val="009362ED"/>
    <w:rsid w:val="00951549"/>
    <w:rsid w:val="00953704"/>
    <w:rsid w:val="009850EC"/>
    <w:rsid w:val="00990424"/>
    <w:rsid w:val="0099427A"/>
    <w:rsid w:val="009974C9"/>
    <w:rsid w:val="0099774A"/>
    <w:rsid w:val="009B345B"/>
    <w:rsid w:val="009E2065"/>
    <w:rsid w:val="00A054BA"/>
    <w:rsid w:val="00A26B45"/>
    <w:rsid w:val="00A44A6C"/>
    <w:rsid w:val="00A85E6E"/>
    <w:rsid w:val="00A8695B"/>
    <w:rsid w:val="00A86E1B"/>
    <w:rsid w:val="00AA4E94"/>
    <w:rsid w:val="00B55D29"/>
    <w:rsid w:val="00BA75B8"/>
    <w:rsid w:val="00BC7350"/>
    <w:rsid w:val="00BD2B7A"/>
    <w:rsid w:val="00BE261A"/>
    <w:rsid w:val="00BE4BDF"/>
    <w:rsid w:val="00BF3A1C"/>
    <w:rsid w:val="00BF4249"/>
    <w:rsid w:val="00C032E4"/>
    <w:rsid w:val="00C06EAA"/>
    <w:rsid w:val="00C160CF"/>
    <w:rsid w:val="00C2203D"/>
    <w:rsid w:val="00C37A69"/>
    <w:rsid w:val="00C41080"/>
    <w:rsid w:val="00C55D25"/>
    <w:rsid w:val="00C56376"/>
    <w:rsid w:val="00C86007"/>
    <w:rsid w:val="00CB3C4E"/>
    <w:rsid w:val="00CC7B1A"/>
    <w:rsid w:val="00D24AB2"/>
    <w:rsid w:val="00D605C0"/>
    <w:rsid w:val="00DC7570"/>
    <w:rsid w:val="00DE5894"/>
    <w:rsid w:val="00DE6C28"/>
    <w:rsid w:val="00DF05F3"/>
    <w:rsid w:val="00E15C7A"/>
    <w:rsid w:val="00E66150"/>
    <w:rsid w:val="00E70C16"/>
    <w:rsid w:val="00E71E93"/>
    <w:rsid w:val="00E80952"/>
    <w:rsid w:val="00EB6573"/>
    <w:rsid w:val="00ED1E26"/>
    <w:rsid w:val="00EF0EC0"/>
    <w:rsid w:val="00F4302E"/>
    <w:rsid w:val="00F53556"/>
    <w:rsid w:val="00F55EC4"/>
    <w:rsid w:val="00F65ABE"/>
    <w:rsid w:val="00F7503D"/>
    <w:rsid w:val="00F9668B"/>
    <w:rsid w:val="00FB7CEC"/>
    <w:rsid w:val="00FD5978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A479"/>
  <w15:docId w15:val="{26F7B776-F7B8-46FF-9AD8-BF6D832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2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B1A"/>
    <w:pPr>
      <w:keepNext/>
      <w:spacing w:before="240" w:after="320"/>
      <w:outlineLvl w:val="0"/>
    </w:pPr>
    <w:rPr>
      <w:rFonts w:eastAsiaTheme="majorEastAsia" w:cstheme="majorBidi"/>
      <w:b/>
      <w:bCs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B1A"/>
    <w:pPr>
      <w:keepNext/>
      <w:spacing w:before="240" w:after="240"/>
      <w:outlineLvl w:val="1"/>
    </w:pPr>
    <w:rPr>
      <w:rFonts w:eastAsiaTheme="majorEastAsia" w:cstheme="majorBidi"/>
      <w:b/>
      <w:bCs/>
      <w:kern w:val="2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B1A"/>
    <w:pPr>
      <w:keepNext/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B1A"/>
    <w:pPr>
      <w:keepNext/>
      <w:spacing w:before="240" w:after="240"/>
      <w:outlineLvl w:val="3"/>
    </w:pPr>
    <w:rPr>
      <w:rFonts w:eastAsiaTheme="majorEastAsia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E34"/>
    <w:pPr>
      <w:keepNext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E34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94"/>
    <w:pPr>
      <w:tabs>
        <w:tab w:val="center" w:pos="4706"/>
        <w:tab w:val="right" w:pos="941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2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51549"/>
    <w:pPr>
      <w:tabs>
        <w:tab w:val="center" w:pos="4706"/>
        <w:tab w:val="right" w:pos="941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9042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7B1A"/>
    <w:rPr>
      <w:rFonts w:ascii="Arial" w:eastAsiaTheme="majorEastAsia" w:hAnsi="Arial" w:cstheme="majorBidi"/>
      <w:b/>
      <w:bCs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423"/>
    <w:rPr>
      <w:rFonts w:ascii="Arial" w:eastAsiaTheme="majorEastAsia" w:hAnsi="Arial" w:cstheme="majorBidi"/>
      <w:b/>
      <w:bCs/>
      <w:kern w:val="2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0423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423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E34"/>
    <w:rPr>
      <w:rFonts w:ascii="Arial" w:eastAsiaTheme="majorEastAsia" w:hAnsi="Arial" w:cstheme="majorBidi"/>
      <w:b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51549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549"/>
    <w:pPr>
      <w:outlineLvl w:val="9"/>
    </w:pPr>
    <w:rPr>
      <w:kern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E34"/>
    <w:rPr>
      <w:rFonts w:ascii="Arial" w:eastAsiaTheme="majorEastAsia" w:hAnsi="Arial" w:cstheme="majorBidi"/>
      <w:b/>
      <w:iCs/>
      <w:sz w:val="20"/>
    </w:rPr>
  </w:style>
  <w:style w:type="paragraph" w:styleId="TOC1">
    <w:name w:val="toc 1"/>
    <w:basedOn w:val="Normal"/>
    <w:next w:val="Normal"/>
    <w:uiPriority w:val="39"/>
    <w:semiHidden/>
    <w:unhideWhenUsed/>
    <w:rsid w:val="001A76B3"/>
    <w:pPr>
      <w:spacing w:before="240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1A76B3"/>
  </w:style>
  <w:style w:type="paragraph" w:styleId="TOC3">
    <w:name w:val="toc 3"/>
    <w:basedOn w:val="Normal"/>
    <w:next w:val="Normal"/>
    <w:uiPriority w:val="39"/>
    <w:semiHidden/>
    <w:unhideWhenUsed/>
    <w:rsid w:val="001A76B3"/>
  </w:style>
  <w:style w:type="paragraph" w:styleId="TOC4">
    <w:name w:val="toc 4"/>
    <w:basedOn w:val="Normal"/>
    <w:next w:val="Normal"/>
    <w:uiPriority w:val="39"/>
    <w:semiHidden/>
    <w:unhideWhenUsed/>
    <w:rsid w:val="001A76B3"/>
  </w:style>
  <w:style w:type="paragraph" w:styleId="TOC6">
    <w:name w:val="toc 6"/>
    <w:basedOn w:val="Normal"/>
    <w:next w:val="Normal"/>
    <w:uiPriority w:val="39"/>
    <w:semiHidden/>
    <w:unhideWhenUsed/>
    <w:rsid w:val="001A76B3"/>
  </w:style>
  <w:style w:type="paragraph" w:styleId="TOC5">
    <w:name w:val="toc 5"/>
    <w:basedOn w:val="Normal"/>
    <w:next w:val="Normal"/>
    <w:uiPriority w:val="39"/>
    <w:semiHidden/>
    <w:unhideWhenUsed/>
    <w:rsid w:val="00072D44"/>
  </w:style>
  <w:style w:type="paragraph" w:styleId="TOC7">
    <w:name w:val="toc 7"/>
    <w:basedOn w:val="Normal"/>
    <w:next w:val="Normal"/>
    <w:uiPriority w:val="39"/>
    <w:semiHidden/>
    <w:unhideWhenUsed/>
    <w:rsid w:val="00072D44"/>
  </w:style>
  <w:style w:type="paragraph" w:styleId="TOC8">
    <w:name w:val="toc 8"/>
    <w:basedOn w:val="Normal"/>
    <w:next w:val="Normal"/>
    <w:uiPriority w:val="39"/>
    <w:semiHidden/>
    <w:unhideWhenUsed/>
    <w:rsid w:val="00072D44"/>
  </w:style>
  <w:style w:type="paragraph" w:styleId="TOC9">
    <w:name w:val="toc 9"/>
    <w:basedOn w:val="Normal"/>
    <w:next w:val="Normal"/>
    <w:uiPriority w:val="39"/>
    <w:semiHidden/>
    <w:unhideWhenUsed/>
    <w:rsid w:val="00072D44"/>
  </w:style>
  <w:style w:type="paragraph" w:styleId="ListParagraph">
    <w:name w:val="List Paragraph"/>
    <w:basedOn w:val="Normal"/>
    <w:uiPriority w:val="34"/>
    <w:rsid w:val="00BE261A"/>
    <w:pPr>
      <w:ind w:left="720"/>
    </w:pPr>
  </w:style>
  <w:style w:type="paragraph" w:customStyle="1" w:styleId="cr">
    <w:name w:val="cr"/>
    <w:basedOn w:val="Normal"/>
    <w:rsid w:val="0049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">
    <w:name w:val="z"/>
    <w:basedOn w:val="Normal"/>
    <w:rsid w:val="0049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h">
    <w:name w:val="eh"/>
    <w:basedOn w:val="Normal"/>
    <w:rsid w:val="0049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6A24"/>
    <w:rPr>
      <w:color w:val="0000FF"/>
      <w:u w:val="single"/>
    </w:rPr>
  </w:style>
  <w:style w:type="paragraph" w:customStyle="1" w:styleId="ei">
    <w:name w:val="ei"/>
    <w:basedOn w:val="Normal"/>
    <w:rsid w:val="0049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">
    <w:name w:val="ed"/>
    <w:basedOn w:val="DefaultParagraphFont"/>
    <w:rsid w:val="00496A24"/>
  </w:style>
  <w:style w:type="paragraph" w:customStyle="1" w:styleId="dk">
    <w:name w:val="dk"/>
    <w:basedOn w:val="Normal"/>
    <w:rsid w:val="0049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b">
    <w:name w:val="eb"/>
    <w:basedOn w:val="DefaultParagraphFont"/>
    <w:rsid w:val="00496A24"/>
  </w:style>
  <w:style w:type="character" w:customStyle="1" w:styleId="ea">
    <w:name w:val="ea"/>
    <w:basedOn w:val="DefaultParagraphFont"/>
    <w:rsid w:val="0049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19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s-pdf.londonstockexchange.com/rns/9977J_1-2018-12-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ns-pdf.londonstockexchange.com/rns/9977J_1-2018-12-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fca.org.uk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WM">
  <a:themeElements>
    <a:clrScheme name="NWM">
      <a:dk1>
        <a:sysClr val="windowText" lastClr="000000"/>
      </a:dk1>
      <a:lt1>
        <a:sysClr val="window" lastClr="FFFFFF"/>
      </a:lt1>
      <a:dk2>
        <a:srgbClr val="3B1256"/>
      </a:dk2>
      <a:lt2>
        <a:srgbClr val="EEECE1"/>
      </a:lt2>
      <a:accent1>
        <a:srgbClr val="42145F"/>
      </a:accent1>
      <a:accent2>
        <a:srgbClr val="06B3BB"/>
      </a:accent2>
      <a:accent3>
        <a:srgbClr val="516CB4"/>
      </a:accent3>
      <a:accent4>
        <a:srgbClr val="E84261"/>
      </a:accent4>
      <a:accent5>
        <a:srgbClr val="F9B122"/>
      </a:accent5>
      <a:accent6>
        <a:srgbClr val="81AA28"/>
      </a:accent6>
      <a:hlink>
        <a:srgbClr val="42145F"/>
      </a:hlink>
      <a:folHlink>
        <a:srgbClr val="42145F"/>
      </a:folHlink>
    </a:clrScheme>
    <a:fontScheme name="NWM">
      <a:majorFont>
        <a:latin typeface="Arial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mbria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Yiii" typeface="Microsoft Yi Baiti"/>
        <a:font script="Cher" typeface="Plantagenet Cherokee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B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5000" dir="5400000" rotWithShape="0">
              <a:srgbClr val="000000">
                <a:alpha val="36000"/>
              </a:srgbClr>
            </a:outerShdw>
          </a:effectLst>
        </a:effectStyle>
        <a:effectStyle>
          <a:effectLst>
            <a:outerShdw blurRad="40000" dist="25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ln w="9525">
          <a:noFill/>
        </a:ln>
      </a:spPr>
      <a:bodyPr rot="0" spcFirstLastPara="0" vertOverflow="overflow" horzOverflow="overflow" vert="horz" wrap="non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0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9616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noAutofit/>
      </a:bodyPr>
      <a:lstStyle>
        <a:defPPr>
          <a:defRPr sz="1100" dirty="0" err="1" smtClean="0">
            <a:solidFill>
              <a:schemeClr val="tx2"/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/>
  <a:custClrLst>
    <a:custClr name="Purple 100% Accent 1">
      <a:srgbClr val="42145F"/>
    </a:custClr>
    <a:custClr name="Aqua 100% Accent 2">
      <a:srgbClr val="06B3BB"/>
    </a:custClr>
    <a:custClr name="Blue 100% Accent 3">
      <a:srgbClr val="516CB4"/>
    </a:custClr>
    <a:custClr name="Crimson 100% Accent 4">
      <a:srgbClr val="E84261"/>
    </a:custClr>
    <a:custClr name="Yellow 100% Accent 5">
      <a:srgbClr val="F9B122"/>
    </a:custClr>
    <a:custClr name="Green 100% Accent 6">
      <a:srgbClr val="81AA28"/>
    </a:custClr>
    <a:custClr name="Brown 100%">
      <a:srgbClr val="A6791D"/>
    </a:custClr>
    <a:custClr name="Orange 100%">
      <a:srgbClr val="F36F21"/>
    </a:custClr>
    <a:custClr name="Light Purple 100%">
      <a:srgbClr val="9C71B4"/>
    </a:custClr>
    <a:custClr name="Grey 100%">
      <a:srgbClr val="696161"/>
    </a:custClr>
    <a:custClr name="Purple 70% Accent 1">
      <a:srgbClr val="8629C1"/>
    </a:custClr>
    <a:custClr name="Aqua 70% Accent 2">
      <a:srgbClr val="28EFF8"/>
    </a:custClr>
    <a:custClr name="Blue 70% Accent 3">
      <a:srgbClr val="8598CA"/>
    </a:custClr>
    <a:custClr name="Crimson 70% Accent 4">
      <a:srgbClr val="EF7B90"/>
    </a:custClr>
    <a:custClr name="Yellow 70% Accent 5">
      <a:srgbClr val="FBC864"/>
    </a:custClr>
    <a:custClr name="Green 70% Accent 6">
      <a:srgbClr val="AED755"/>
    </a:custClr>
    <a:custClr name="Brown 70%">
      <a:srgbClr val="DEAB43"/>
    </a:custClr>
    <a:custClr name="Orange 70%">
      <a:srgbClr val="F79A64"/>
    </a:custClr>
    <a:custClr name="Light Purple 70%">
      <a:srgbClr val="BA9CCA"/>
    </a:custClr>
    <a:custClr name="Grey 70%">
      <a:srgbClr val="978F8F"/>
    </a:custClr>
    <a:custClr name="Purple 50% Accent 1">
      <a:srgbClr val="AB5CDD"/>
    </a:custClr>
    <a:custClr name="Aqua 50% Accent 2">
      <a:srgbClr val="65F4FA"/>
    </a:custClr>
    <a:custClr name="Blue 50% Accent  3">
      <a:srgbClr val="A8B6D9"/>
    </a:custClr>
    <a:custClr name="Crimson 50% Accent 4">
      <a:srgbClr val="F4A0B0"/>
    </a:custClr>
    <a:custClr name="Yellow 50% Accent 5">
      <a:srgbClr val="FCD891"/>
    </a:custClr>
    <a:custClr name="Green 50% Accent 6">
      <a:srgbClr val="C5E286"/>
    </a:custClr>
    <a:custClr name="Brown 50%">
      <a:srgbClr val="E8C379"/>
    </a:custClr>
    <a:custClr name="Orange 50%">
      <a:srgbClr val="F9B790"/>
    </a:custClr>
    <a:custClr name="Light Purple 50%">
      <a:srgbClr val="CDB8D9"/>
    </a:custClr>
    <a:custClr name="Grey 50%">
      <a:srgbClr val="B5AFAF"/>
    </a:custClr>
    <a:custClr name="Purple 30% Accent 1">
      <a:srgbClr val="CD9DEA"/>
    </a:custClr>
    <a:custClr name="Aqua 30% Accent 2">
      <a:srgbClr val="A3F8FC"/>
    </a:custClr>
    <a:custClr name="Blue 30% Accent 3">
      <a:srgbClr val="CBD3E8"/>
    </a:custClr>
    <a:custClr name="Crimson 30% Accent 4">
      <a:srgbClr val="F8C6D0"/>
    </a:custClr>
    <a:custClr name="Yellow 30% Accent 5">
      <a:srgbClr val="FDE8BD"/>
    </a:custClr>
    <a:custClr name="Green 30% Accent 6">
      <a:srgbClr val="DCEEB6"/>
    </a:custClr>
    <a:custClr name="Brown 30%">
      <a:srgbClr val="F1DBAF"/>
    </a:custClr>
    <a:custClr name="Orange 30%">
      <a:srgbClr val="FBD4BC"/>
    </a:custClr>
    <a:custClr name="Light Purple 30%">
      <a:srgbClr val="E1D4E8"/>
    </a:custClr>
    <a:custClr name="Grey 30%">
      <a:srgbClr val="D3CFC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Fekete, Gyongyver, RBS Legal</dc:creator>
  <cp:lastModifiedBy>Magowan, Philip (Treasury, ESG &amp; Disclosure)</cp:lastModifiedBy>
  <cp:revision>10</cp:revision>
  <dcterms:created xsi:type="dcterms:W3CDTF">2019-07-02T09:55:00Z</dcterms:created>
  <dcterms:modified xsi:type="dcterms:W3CDTF">2020-07-31T13:35:00Z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336789680</vt:i4>
  </property>
  <property fmtid="{D5CDD505-2E9C-101B-9397-08002B2CF9AE}" pid="3" name="_NewReviewCycle">
    <vt:lpwstr/>
  </property>
  <property fmtid="{D5CDD505-2E9C-101B-9397-08002B2CF9AE}" pid="4" name="_EmailSubject">
    <vt:lpwstr>NatWest Markets Supplementary Reg Doc &amp; Prospectus: RNS </vt:lpwstr>
  </property>
  <property fmtid="{D5CDD505-2E9C-101B-9397-08002B2CF9AE}" pid="5" name="_AuthorEmail">
    <vt:lpwstr>Philip.Magowan@rbs.com</vt:lpwstr>
  </property>
  <property fmtid="{D5CDD505-2E9C-101B-9397-08002B2CF9AE}" pid="6" name="_AuthorEmailDisplayName">
    <vt:lpwstr>Magowan, Philip (Treasury Legal)</vt:lpwstr>
  </property>
  <property fmtid="{D5CDD505-2E9C-101B-9397-08002B2CF9AE}" pid="7" name="_ReviewingToolsShownOnce">
    <vt:lpwstr/>
  </property>
</Properties>
</file>