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971CA" w14:textId="77777777" w:rsidR="00441DBC" w:rsidRPr="007B7739" w:rsidRDefault="00441DBC" w:rsidP="00BF3C58">
      <w:pPr>
        <w:pStyle w:val="NoSpacing"/>
        <w:jc w:val="both"/>
        <w:rPr>
          <w:b/>
          <w:bCs/>
          <w:sz w:val="18"/>
          <w:szCs w:val="18"/>
          <w:lang w:val="en-US"/>
        </w:rPr>
      </w:pPr>
      <w:bookmarkStart w:id="0" w:name="_GoBack"/>
      <w:bookmarkEnd w:id="0"/>
    </w:p>
    <w:p w14:paraId="3243F11E" w14:textId="77777777" w:rsidR="00A438E3" w:rsidRPr="007B7739" w:rsidRDefault="00A438E3" w:rsidP="00BF3C58">
      <w:pPr>
        <w:pStyle w:val="NoSpacing"/>
        <w:jc w:val="both"/>
        <w:rPr>
          <w:b/>
          <w:bCs/>
          <w:sz w:val="18"/>
          <w:szCs w:val="18"/>
          <w:lang w:val="en-US"/>
        </w:rPr>
      </w:pPr>
    </w:p>
    <w:p w14:paraId="3B6F13CF" w14:textId="77777777" w:rsidR="00296AE3" w:rsidRDefault="00296AE3" w:rsidP="007B7739">
      <w:pPr>
        <w:pStyle w:val="NoSpacing"/>
        <w:jc w:val="both"/>
        <w:rPr>
          <w:sz w:val="20"/>
          <w:szCs w:val="20"/>
          <w:lang w:val="en-US"/>
        </w:rPr>
      </w:pPr>
    </w:p>
    <w:p w14:paraId="7A052667" w14:textId="73A927F7" w:rsidR="007B7739" w:rsidRPr="007B7739" w:rsidRDefault="007B7739" w:rsidP="007B7739">
      <w:pPr>
        <w:pStyle w:val="NoSpacing"/>
        <w:jc w:val="both"/>
        <w:rPr>
          <w:sz w:val="20"/>
          <w:szCs w:val="20"/>
          <w:lang w:val="en-US"/>
        </w:rPr>
      </w:pPr>
      <w:r w:rsidRPr="007B7739">
        <w:rPr>
          <w:sz w:val="20"/>
          <w:szCs w:val="20"/>
          <w:lang w:val="en-US"/>
        </w:rPr>
        <w:t>Press release interim consolidated financial statements TIE KINETIX N.V.</w:t>
      </w:r>
    </w:p>
    <w:p w14:paraId="329F3BE6" w14:textId="77777777" w:rsidR="007B7739" w:rsidRPr="007B7739" w:rsidRDefault="007B7739" w:rsidP="007B7739">
      <w:pPr>
        <w:pStyle w:val="NoSpacing"/>
        <w:jc w:val="both"/>
        <w:rPr>
          <w:sz w:val="20"/>
          <w:szCs w:val="20"/>
          <w:lang w:val="en-US"/>
        </w:rPr>
      </w:pPr>
      <w:r w:rsidRPr="007B7739">
        <w:rPr>
          <w:sz w:val="20"/>
          <w:szCs w:val="20"/>
          <w:lang w:val="en-US"/>
        </w:rPr>
        <w:t>Financial information in this interim report is unaudited</w:t>
      </w:r>
    </w:p>
    <w:p w14:paraId="21C9B169" w14:textId="77777777" w:rsidR="007B7739" w:rsidRPr="007B7739" w:rsidRDefault="007B7739" w:rsidP="007B7739">
      <w:pPr>
        <w:pStyle w:val="NoSpacing"/>
        <w:jc w:val="both"/>
        <w:rPr>
          <w:sz w:val="20"/>
          <w:szCs w:val="20"/>
          <w:lang w:val="en-US"/>
        </w:rPr>
      </w:pPr>
    </w:p>
    <w:p w14:paraId="51A7CE3A" w14:textId="77777777" w:rsidR="007B7739" w:rsidRPr="007B7739" w:rsidRDefault="007B7739" w:rsidP="007B7739">
      <w:pPr>
        <w:pStyle w:val="NoSpacing"/>
        <w:jc w:val="center"/>
        <w:rPr>
          <w:b/>
          <w:sz w:val="24"/>
          <w:szCs w:val="24"/>
          <w:lang w:val="en-US"/>
        </w:rPr>
      </w:pPr>
      <w:r w:rsidRPr="007B7739">
        <w:rPr>
          <w:b/>
          <w:sz w:val="24"/>
          <w:szCs w:val="24"/>
          <w:lang w:val="en-US"/>
        </w:rPr>
        <w:t xml:space="preserve">TIE KINETIX: Q3 Trading Update  </w:t>
      </w:r>
    </w:p>
    <w:p w14:paraId="2D9F730B" w14:textId="77777777" w:rsidR="007B7739" w:rsidRPr="007B7739" w:rsidRDefault="007B7739" w:rsidP="007B7739">
      <w:pPr>
        <w:pStyle w:val="NoSpacing"/>
        <w:jc w:val="both"/>
        <w:rPr>
          <w:sz w:val="20"/>
          <w:szCs w:val="20"/>
          <w:lang w:val="en-US"/>
        </w:rPr>
      </w:pPr>
    </w:p>
    <w:p w14:paraId="590D3D05" w14:textId="77777777" w:rsidR="007B7739" w:rsidRPr="007B7739" w:rsidRDefault="007B7739" w:rsidP="007B7739">
      <w:pPr>
        <w:pStyle w:val="NoSpacing"/>
        <w:jc w:val="both"/>
        <w:rPr>
          <w:sz w:val="20"/>
          <w:szCs w:val="20"/>
          <w:lang w:val="en-US"/>
        </w:rPr>
      </w:pPr>
      <w:r w:rsidRPr="007B7739">
        <w:rPr>
          <w:sz w:val="20"/>
          <w:szCs w:val="20"/>
          <w:lang w:val="en-US"/>
        </w:rPr>
        <w:t>Breukelen, the Netherlands, July 15</w:t>
      </w:r>
      <w:r w:rsidRPr="007B7739">
        <w:rPr>
          <w:sz w:val="20"/>
          <w:szCs w:val="20"/>
          <w:vertAlign w:val="superscript"/>
          <w:lang w:val="en-US"/>
        </w:rPr>
        <w:t>th</w:t>
      </w:r>
      <w:r w:rsidRPr="007B7739">
        <w:rPr>
          <w:sz w:val="20"/>
          <w:szCs w:val="20"/>
          <w:lang w:val="en-US"/>
        </w:rPr>
        <w:t>, 2020 – 08.00 AM CEST</w:t>
      </w:r>
    </w:p>
    <w:p w14:paraId="6BEAC25A" w14:textId="77777777" w:rsidR="007B7739" w:rsidRPr="007B7739" w:rsidRDefault="007B7739" w:rsidP="007B7739">
      <w:pPr>
        <w:pStyle w:val="NoSpacing"/>
        <w:jc w:val="both"/>
        <w:rPr>
          <w:bCs/>
          <w:sz w:val="20"/>
          <w:szCs w:val="20"/>
          <w:lang w:val="en-US"/>
        </w:rPr>
      </w:pPr>
    </w:p>
    <w:p w14:paraId="282EF939" w14:textId="1947E76D" w:rsidR="007B7739" w:rsidRPr="007B7739" w:rsidRDefault="007B7739" w:rsidP="007B7739">
      <w:pPr>
        <w:pStyle w:val="NoSpacing"/>
        <w:jc w:val="both"/>
        <w:rPr>
          <w:bCs/>
          <w:sz w:val="20"/>
          <w:szCs w:val="20"/>
          <w:lang w:val="en-US"/>
        </w:rPr>
      </w:pPr>
      <w:r w:rsidRPr="007B7739">
        <w:rPr>
          <w:bCs/>
          <w:sz w:val="20"/>
          <w:szCs w:val="20"/>
          <w:lang w:val="en-US"/>
        </w:rPr>
        <w:t>Today TIE Kinetix NV releases its third quarter interim results. The company does not regularly provide quarterly interim results, but provided this trading update to inform its investors and the market about it</w:t>
      </w:r>
      <w:r w:rsidR="002F7837">
        <w:rPr>
          <w:bCs/>
          <w:sz w:val="20"/>
          <w:szCs w:val="20"/>
          <w:lang w:val="en-US"/>
        </w:rPr>
        <w:t>s</w:t>
      </w:r>
      <w:r w:rsidRPr="007B7739">
        <w:rPr>
          <w:bCs/>
          <w:sz w:val="20"/>
          <w:szCs w:val="20"/>
          <w:lang w:val="en-US"/>
        </w:rPr>
        <w:t xml:space="preserve"> current trading performance – especially in view of the unusual market conditions surrounding the effects of the COVID-19 measures taken in the countries of operations.</w:t>
      </w:r>
    </w:p>
    <w:p w14:paraId="2D1BC35E" w14:textId="77777777" w:rsidR="007B7739" w:rsidRPr="007B7739" w:rsidRDefault="007B7739" w:rsidP="007B7739">
      <w:pPr>
        <w:pStyle w:val="NoSpacing"/>
        <w:jc w:val="both"/>
        <w:rPr>
          <w:bCs/>
          <w:sz w:val="20"/>
          <w:szCs w:val="20"/>
          <w:lang w:val="en-US"/>
        </w:rPr>
      </w:pPr>
    </w:p>
    <w:p w14:paraId="1D22C7D0" w14:textId="77777777" w:rsidR="007B7739" w:rsidRPr="007B7739" w:rsidRDefault="007B7739" w:rsidP="007B7739">
      <w:pPr>
        <w:pStyle w:val="NoSpacing"/>
        <w:jc w:val="both"/>
        <w:rPr>
          <w:b/>
          <w:sz w:val="20"/>
          <w:szCs w:val="20"/>
          <w:u w:val="single"/>
          <w:lang w:val="en-US"/>
        </w:rPr>
      </w:pPr>
      <w:r w:rsidRPr="007B7739">
        <w:rPr>
          <w:b/>
          <w:sz w:val="20"/>
          <w:szCs w:val="20"/>
          <w:u w:val="single"/>
          <w:lang w:val="en-US"/>
        </w:rPr>
        <w:t>Third Quarter results (period April 1 – June 30, 2020)</w:t>
      </w:r>
      <w:r w:rsidRPr="007B7739">
        <w:rPr>
          <w:b/>
          <w:sz w:val="20"/>
          <w:szCs w:val="20"/>
          <w:lang w:val="en-US"/>
        </w:rPr>
        <w:t>.</w:t>
      </w:r>
    </w:p>
    <w:p w14:paraId="5A584828" w14:textId="77777777" w:rsidR="007B7739" w:rsidRPr="007B7739" w:rsidRDefault="007B7739" w:rsidP="007B7739">
      <w:pPr>
        <w:pStyle w:val="NoSpacing"/>
        <w:numPr>
          <w:ilvl w:val="0"/>
          <w:numId w:val="4"/>
        </w:numPr>
        <w:jc w:val="both"/>
        <w:rPr>
          <w:b/>
          <w:sz w:val="20"/>
          <w:szCs w:val="20"/>
          <w:lang w:val="en-US"/>
        </w:rPr>
      </w:pPr>
      <w:r w:rsidRPr="007B7739">
        <w:rPr>
          <w:b/>
          <w:sz w:val="20"/>
          <w:szCs w:val="20"/>
          <w:lang w:val="en-US"/>
        </w:rPr>
        <w:t>SaaS and hosting revenues amounts to € 2.779k (HY1 2020: € 5.206k)</w:t>
      </w:r>
    </w:p>
    <w:p w14:paraId="07D51F52" w14:textId="77777777" w:rsidR="007B7739" w:rsidRPr="007B7739" w:rsidRDefault="007B7739" w:rsidP="007B7739">
      <w:pPr>
        <w:pStyle w:val="NoSpacing"/>
        <w:numPr>
          <w:ilvl w:val="0"/>
          <w:numId w:val="4"/>
        </w:numPr>
        <w:jc w:val="both"/>
        <w:rPr>
          <w:b/>
          <w:sz w:val="20"/>
          <w:szCs w:val="20"/>
          <w:lang w:val="en-US"/>
        </w:rPr>
      </w:pPr>
      <w:r w:rsidRPr="007B7739">
        <w:rPr>
          <w:b/>
          <w:sz w:val="20"/>
          <w:szCs w:val="20"/>
          <w:lang w:val="en-US"/>
        </w:rPr>
        <w:t>Total revenue amounts to € 4.634k (HY1 2020: € 8.686k)</w:t>
      </w:r>
    </w:p>
    <w:p w14:paraId="161F38C6" w14:textId="77777777" w:rsidR="007B7739" w:rsidRPr="007B7739" w:rsidRDefault="007B7739" w:rsidP="007B7739">
      <w:pPr>
        <w:pStyle w:val="NoSpacing"/>
        <w:numPr>
          <w:ilvl w:val="0"/>
          <w:numId w:val="4"/>
        </w:numPr>
        <w:jc w:val="both"/>
        <w:rPr>
          <w:b/>
          <w:sz w:val="20"/>
          <w:szCs w:val="20"/>
          <w:lang w:val="en-US"/>
        </w:rPr>
      </w:pPr>
      <w:r w:rsidRPr="007B7739">
        <w:rPr>
          <w:b/>
          <w:sz w:val="20"/>
          <w:szCs w:val="20"/>
          <w:lang w:val="en-US"/>
        </w:rPr>
        <w:t>EBITDA amounts to € 895k (HY1 2020: € 1.167k)</w:t>
      </w:r>
    </w:p>
    <w:p w14:paraId="46D1CF4F" w14:textId="77777777" w:rsidR="007B7739" w:rsidRPr="007B7739" w:rsidRDefault="007B7739" w:rsidP="007B7739">
      <w:pPr>
        <w:pStyle w:val="NoSpacing"/>
        <w:numPr>
          <w:ilvl w:val="0"/>
          <w:numId w:val="4"/>
        </w:numPr>
        <w:jc w:val="both"/>
        <w:rPr>
          <w:b/>
          <w:sz w:val="20"/>
          <w:szCs w:val="20"/>
          <w:lang w:val="en-US"/>
        </w:rPr>
      </w:pPr>
      <w:r w:rsidRPr="007B7739">
        <w:rPr>
          <w:b/>
          <w:sz w:val="20"/>
          <w:szCs w:val="20"/>
          <w:lang w:val="en-US"/>
        </w:rPr>
        <w:t>Recurring revenue € 3.418k (HY 1 2020: € 6.672k)</w:t>
      </w:r>
    </w:p>
    <w:p w14:paraId="7A0AD932" w14:textId="77777777" w:rsidR="007B7739" w:rsidRPr="007B7739" w:rsidRDefault="007B7739" w:rsidP="007B7739">
      <w:pPr>
        <w:pStyle w:val="NoSpacing"/>
        <w:jc w:val="both"/>
        <w:rPr>
          <w:noProof/>
          <w:sz w:val="20"/>
          <w:szCs w:val="20"/>
          <w:lang w:val="en-US" w:eastAsia="ja-JP"/>
        </w:rPr>
      </w:pPr>
    </w:p>
    <w:p w14:paraId="0D3B48A8" w14:textId="49E96155" w:rsidR="007B7739" w:rsidRPr="007B7739" w:rsidRDefault="007B7739" w:rsidP="007B7739">
      <w:pPr>
        <w:pStyle w:val="NoSpacing"/>
        <w:jc w:val="both"/>
        <w:rPr>
          <w:noProof/>
          <w:sz w:val="20"/>
          <w:szCs w:val="20"/>
          <w:lang w:val="en-US" w:eastAsia="nl-NL"/>
        </w:rPr>
      </w:pPr>
      <w:r w:rsidRPr="007B7739">
        <w:rPr>
          <w:noProof/>
          <w:sz w:val="20"/>
          <w:szCs w:val="20"/>
          <w:lang w:val="en-US" w:eastAsia="nl-NL"/>
        </w:rPr>
        <w:t>TIE Kinetix closed its third quarter (period April 1 – June 30) with strong performance. The company has seen continued demand for its services and order intake developed in l</w:t>
      </w:r>
      <w:r w:rsidR="002F7837">
        <w:rPr>
          <w:noProof/>
          <w:sz w:val="20"/>
          <w:szCs w:val="20"/>
          <w:lang w:val="en-US" w:eastAsia="nl-NL"/>
        </w:rPr>
        <w:t>ine with expectations. Simultani</w:t>
      </w:r>
      <w:r w:rsidRPr="007B7739">
        <w:rPr>
          <w:noProof/>
          <w:sz w:val="20"/>
          <w:szCs w:val="20"/>
          <w:lang w:val="en-US" w:eastAsia="nl-NL"/>
        </w:rPr>
        <w:t>ously, the effects of the strategic focus on EDI-Integration, e-invoicing, 100% digitization and Business-to-Government are becoming visible in increased revenue and decreased delivery costs. The company has tightened its focus on the profitable delivery of digitalized producs in the B2B and B2G sector. It’s base of SaaS subscrip</w:t>
      </w:r>
      <w:r w:rsidR="002F7837">
        <w:rPr>
          <w:noProof/>
          <w:sz w:val="20"/>
          <w:szCs w:val="20"/>
          <w:lang w:val="en-US" w:eastAsia="nl-NL"/>
        </w:rPr>
        <w:t>tions is growing in all its mark</w:t>
      </w:r>
      <w:r w:rsidRPr="007B7739">
        <w:rPr>
          <w:noProof/>
          <w:sz w:val="20"/>
          <w:szCs w:val="20"/>
          <w:lang w:val="en-US" w:eastAsia="nl-NL"/>
        </w:rPr>
        <w:t xml:space="preserve">ets. </w:t>
      </w:r>
    </w:p>
    <w:p w14:paraId="365F0151" w14:textId="77777777" w:rsidR="007B7739" w:rsidRPr="007B7739" w:rsidRDefault="007B7739" w:rsidP="007B7739">
      <w:pPr>
        <w:pStyle w:val="NoSpacing"/>
        <w:jc w:val="both"/>
        <w:rPr>
          <w:noProof/>
          <w:sz w:val="20"/>
          <w:szCs w:val="20"/>
          <w:lang w:val="en-US" w:eastAsia="nl-NL"/>
        </w:rPr>
      </w:pPr>
    </w:p>
    <w:p w14:paraId="75C24150" w14:textId="77777777" w:rsidR="007B7739" w:rsidRPr="007B7739" w:rsidRDefault="007B7739" w:rsidP="007B7739">
      <w:pPr>
        <w:pStyle w:val="NoSpacing"/>
        <w:jc w:val="both"/>
        <w:rPr>
          <w:noProof/>
          <w:sz w:val="20"/>
          <w:szCs w:val="20"/>
          <w:lang w:val="en-US" w:eastAsia="nl-NL"/>
        </w:rPr>
      </w:pPr>
      <w:r w:rsidRPr="007B7739">
        <w:rPr>
          <w:noProof/>
          <w:sz w:val="20"/>
          <w:szCs w:val="20"/>
          <w:lang w:val="en-US" w:eastAsia="nl-NL"/>
        </w:rPr>
        <w:t>The company reports a YTD Q3 revenue of € 13,3 million, with YTD Q3 EBITDA of € 2,0 mln (15%). The YTD Q3 recurring revenue amounts to € 10 mln.</w:t>
      </w:r>
    </w:p>
    <w:p w14:paraId="38507F71" w14:textId="77777777" w:rsidR="007B7739" w:rsidRPr="007B7739" w:rsidRDefault="007B7739" w:rsidP="007B7739">
      <w:pPr>
        <w:pStyle w:val="NoSpacing"/>
        <w:jc w:val="both"/>
        <w:rPr>
          <w:noProof/>
          <w:sz w:val="20"/>
          <w:szCs w:val="20"/>
          <w:lang w:val="en-US" w:eastAsia="nl-NL"/>
        </w:rPr>
      </w:pPr>
    </w:p>
    <w:p w14:paraId="0335E2C1" w14:textId="62D291B1" w:rsidR="007B7739" w:rsidRPr="007B7739" w:rsidRDefault="007B7739" w:rsidP="007B7739">
      <w:pPr>
        <w:pStyle w:val="NoSpacing"/>
        <w:jc w:val="both"/>
        <w:rPr>
          <w:noProof/>
          <w:sz w:val="20"/>
          <w:szCs w:val="20"/>
          <w:lang w:val="en-US" w:eastAsia="nl-NL"/>
        </w:rPr>
      </w:pPr>
      <w:r w:rsidRPr="007B7739">
        <w:rPr>
          <w:noProof/>
          <w:sz w:val="20"/>
          <w:szCs w:val="20"/>
          <w:lang w:val="en-US" w:eastAsia="nl-NL"/>
        </w:rPr>
        <w:t xml:space="preserve">In Q3 some customers of the company suffered from the COVID-19 measures. As the </w:t>
      </w:r>
      <w:r w:rsidR="00820FBA">
        <w:rPr>
          <w:noProof/>
          <w:sz w:val="20"/>
          <w:szCs w:val="20"/>
          <w:lang w:val="en-US" w:eastAsia="nl-NL"/>
        </w:rPr>
        <w:t>case may be such customers have</w:t>
      </w:r>
      <w:r w:rsidRPr="007B7739">
        <w:rPr>
          <w:noProof/>
          <w:sz w:val="20"/>
          <w:szCs w:val="20"/>
          <w:lang w:val="en-US" w:eastAsia="nl-NL"/>
        </w:rPr>
        <w:t xml:space="preserve"> been granted extended payment terms or other mechanisms to help them through this difficult period. TIE Kinetix expects that more such customer situations may occur in the next periods, with the diminishing effect of governmental support programs and potentially negative effects of decreasing GDP on our customer’s income. At the same time TIE Kinetix ackowledges that most of its customer base is in sectors that are robust in economically challenging times – such as retail, food, healthcare. </w:t>
      </w:r>
    </w:p>
    <w:p w14:paraId="4548AB47" w14:textId="77777777" w:rsidR="007B7739" w:rsidRPr="007B7739" w:rsidRDefault="007B7739" w:rsidP="007B7739">
      <w:pPr>
        <w:pStyle w:val="NoSpacing"/>
        <w:jc w:val="both"/>
        <w:rPr>
          <w:bCs/>
          <w:sz w:val="20"/>
          <w:szCs w:val="20"/>
          <w:lang w:val="en-US"/>
        </w:rPr>
      </w:pPr>
    </w:p>
    <w:p w14:paraId="0FDFA03C" w14:textId="77777777" w:rsidR="007B7739" w:rsidRPr="007B7739" w:rsidRDefault="007B7739" w:rsidP="007B7739">
      <w:pPr>
        <w:pStyle w:val="NoSpacing"/>
        <w:jc w:val="both"/>
        <w:rPr>
          <w:sz w:val="20"/>
          <w:szCs w:val="20"/>
          <w:lang w:val="en-US"/>
        </w:rPr>
      </w:pPr>
      <w:r w:rsidRPr="007B7739">
        <w:rPr>
          <w:sz w:val="20"/>
          <w:szCs w:val="20"/>
          <w:lang w:val="en-US"/>
        </w:rPr>
        <w:t>For further information, please contact:</w:t>
      </w:r>
    </w:p>
    <w:p w14:paraId="1112D552" w14:textId="77777777" w:rsidR="007B7739" w:rsidRPr="007B7739" w:rsidRDefault="007B7739" w:rsidP="007B7739">
      <w:pPr>
        <w:pStyle w:val="NoSpacing"/>
        <w:jc w:val="both"/>
        <w:rPr>
          <w:sz w:val="20"/>
          <w:szCs w:val="20"/>
          <w:lang w:val="en-US"/>
        </w:rPr>
      </w:pPr>
      <w:r w:rsidRPr="007B7739">
        <w:rPr>
          <w:sz w:val="20"/>
          <w:szCs w:val="20"/>
          <w:lang w:val="en-US"/>
        </w:rPr>
        <w:t>TIE Kinetix N.V.</w:t>
      </w:r>
    </w:p>
    <w:p w14:paraId="1A8E751F" w14:textId="62E8D0E5" w:rsidR="007B7739" w:rsidRPr="007B7739" w:rsidRDefault="007B7739" w:rsidP="007B7739">
      <w:pPr>
        <w:pStyle w:val="NoSpacing"/>
        <w:jc w:val="both"/>
        <w:rPr>
          <w:sz w:val="20"/>
          <w:szCs w:val="20"/>
          <w:lang w:val="en-US"/>
        </w:rPr>
      </w:pPr>
      <w:r w:rsidRPr="007B7739">
        <w:rPr>
          <w:sz w:val="20"/>
          <w:szCs w:val="20"/>
          <w:lang w:val="en-US"/>
        </w:rPr>
        <w:t xml:space="preserve">Michiel </w:t>
      </w:r>
      <w:proofErr w:type="spellStart"/>
      <w:r w:rsidRPr="007B7739">
        <w:rPr>
          <w:sz w:val="20"/>
          <w:szCs w:val="20"/>
          <w:lang w:val="en-US"/>
        </w:rPr>
        <w:t>Wolfswinkel</w:t>
      </w:r>
      <w:proofErr w:type="spellEnd"/>
      <w:r w:rsidRPr="007B7739">
        <w:rPr>
          <w:sz w:val="20"/>
          <w:szCs w:val="20"/>
          <w:lang w:val="en-US"/>
        </w:rPr>
        <w:t xml:space="preserve"> (CFO)</w:t>
      </w:r>
    </w:p>
    <w:p w14:paraId="662FE0EE" w14:textId="77777777" w:rsidR="007B7739" w:rsidRPr="007B7739" w:rsidRDefault="007B7739" w:rsidP="007B7739">
      <w:pPr>
        <w:pStyle w:val="NoSpacing"/>
        <w:jc w:val="both"/>
        <w:rPr>
          <w:sz w:val="20"/>
          <w:szCs w:val="20"/>
          <w:lang w:val="en-US"/>
        </w:rPr>
      </w:pPr>
      <w:r w:rsidRPr="007B7739">
        <w:rPr>
          <w:sz w:val="20"/>
          <w:szCs w:val="20"/>
          <w:lang w:val="en-US"/>
        </w:rPr>
        <w:t>Phone: +31 (0) 88 3698060</w:t>
      </w:r>
    </w:p>
    <w:p w14:paraId="55D4ECEA" w14:textId="77777777" w:rsidR="007B7739" w:rsidRPr="007B7739" w:rsidRDefault="007B7739" w:rsidP="007B7739">
      <w:pPr>
        <w:pStyle w:val="NoSpacing"/>
        <w:jc w:val="both"/>
        <w:rPr>
          <w:sz w:val="20"/>
          <w:szCs w:val="20"/>
          <w:lang w:val="de-DE"/>
        </w:rPr>
      </w:pPr>
      <w:r w:rsidRPr="007B7739">
        <w:rPr>
          <w:sz w:val="20"/>
          <w:szCs w:val="20"/>
          <w:lang w:val="en-US"/>
        </w:rPr>
        <w:t xml:space="preserve">Email: </w:t>
      </w:r>
      <w:hyperlink r:id="rId12" w:history="1">
        <w:r w:rsidRPr="007B7739">
          <w:rPr>
            <w:rStyle w:val="Hyperlink"/>
            <w:bCs/>
            <w:sz w:val="20"/>
            <w:szCs w:val="20"/>
            <w:lang w:val="de-DE"/>
          </w:rPr>
          <w:t>Michiel.Wolfswinkel@TIEKinetix.com</w:t>
        </w:r>
      </w:hyperlink>
    </w:p>
    <w:p w14:paraId="6491C0C5" w14:textId="77777777" w:rsidR="007B7739" w:rsidRPr="007B7739" w:rsidRDefault="007B7739" w:rsidP="007B7739">
      <w:pPr>
        <w:pStyle w:val="NoSpacing"/>
        <w:jc w:val="both"/>
        <w:rPr>
          <w:sz w:val="20"/>
          <w:szCs w:val="20"/>
          <w:lang w:val="de-DE"/>
        </w:rPr>
      </w:pPr>
    </w:p>
    <w:p w14:paraId="469D37C2" w14:textId="77777777" w:rsidR="007B7739" w:rsidRPr="007B7739" w:rsidRDefault="007B7739" w:rsidP="007B7739">
      <w:pPr>
        <w:pStyle w:val="NoSpacing"/>
        <w:jc w:val="both"/>
        <w:rPr>
          <w:b/>
          <w:sz w:val="20"/>
          <w:szCs w:val="20"/>
          <w:lang w:val="en-US"/>
        </w:rPr>
      </w:pPr>
      <w:r w:rsidRPr="007B7739">
        <w:rPr>
          <w:b/>
          <w:sz w:val="20"/>
          <w:szCs w:val="20"/>
          <w:lang w:val="en-US"/>
        </w:rPr>
        <w:t>About TIE Kinetix</w:t>
      </w:r>
    </w:p>
    <w:p w14:paraId="1870E06D" w14:textId="0B63E45F" w:rsidR="007B7739" w:rsidRPr="007B7739" w:rsidRDefault="007B7739" w:rsidP="007B7739">
      <w:pPr>
        <w:pStyle w:val="NoSpacing"/>
        <w:jc w:val="both"/>
        <w:rPr>
          <w:rFonts w:cstheme="minorHAnsi"/>
          <w:bCs/>
          <w:sz w:val="20"/>
          <w:szCs w:val="20"/>
          <w:lang w:val="en-US"/>
        </w:rPr>
      </w:pPr>
      <w:r w:rsidRPr="007B7739">
        <w:rPr>
          <w:rFonts w:cstheme="minorHAnsi"/>
          <w:bCs/>
          <w:sz w:val="20"/>
          <w:szCs w:val="20"/>
          <w:lang w:val="en-US"/>
        </w:rPr>
        <w:t xml:space="preserve">TIE Kinetix transforms the digital supply chain by providing Total Integrated E-commerce solutions. These solutions maximize revenue opportunities by minimizing the energy required to market, sell, deliver and optimize online. Customers and partners of TIE Kinetix constantly benefit from innovative, field tested, state-of-the-art technologies, which are backed by over </w:t>
      </w:r>
      <w:r>
        <w:rPr>
          <w:rFonts w:cstheme="minorHAnsi"/>
          <w:bCs/>
          <w:sz w:val="20"/>
          <w:szCs w:val="20"/>
          <w:lang w:val="en-US"/>
        </w:rPr>
        <w:t>33</w:t>
      </w:r>
      <w:r w:rsidRPr="007B7739">
        <w:rPr>
          <w:rFonts w:cstheme="minorHAnsi"/>
          <w:bCs/>
          <w:sz w:val="20"/>
          <w:szCs w:val="20"/>
          <w:lang w:val="en-US"/>
        </w:rPr>
        <w:t xml:space="preserve"> years of experience and prestigious awards. TIE Kinetix makes technology to perform, such that customers and partners can focus on their core business. </w:t>
      </w:r>
    </w:p>
    <w:p w14:paraId="3D5E6BFF" w14:textId="77777777" w:rsidR="007B7739" w:rsidRPr="007B7739" w:rsidRDefault="007B7739" w:rsidP="007B7739">
      <w:pPr>
        <w:pStyle w:val="NoSpacing"/>
        <w:jc w:val="both"/>
        <w:rPr>
          <w:rFonts w:cstheme="minorHAnsi"/>
          <w:bCs/>
          <w:sz w:val="20"/>
          <w:szCs w:val="20"/>
          <w:lang w:val="en-US"/>
        </w:rPr>
      </w:pPr>
    </w:p>
    <w:p w14:paraId="6A61EA87" w14:textId="77777777" w:rsidR="007B7739" w:rsidRPr="007B7739" w:rsidRDefault="007B7739" w:rsidP="007B7739">
      <w:pPr>
        <w:spacing w:after="200" w:line="276" w:lineRule="auto"/>
        <w:rPr>
          <w:sz w:val="18"/>
          <w:szCs w:val="22"/>
        </w:rPr>
      </w:pPr>
      <w:r w:rsidRPr="007B7739">
        <w:rPr>
          <w:rFonts w:asciiTheme="minorHAnsi" w:hAnsiTheme="minorHAnsi" w:cstheme="minorHAnsi"/>
          <w:bCs/>
          <w:szCs w:val="20"/>
        </w:rPr>
        <w:t>TIE Kinetix has offices in the United States, the Netherlands, France, Germany, United Kingdom and Australia.</w:t>
      </w:r>
    </w:p>
    <w:p w14:paraId="78C2FE5E" w14:textId="1D7E8A92" w:rsidR="009335AF" w:rsidRPr="007B7739" w:rsidRDefault="009335AF" w:rsidP="002D2C68">
      <w:pPr>
        <w:rPr>
          <w:rFonts w:ascii="Calibri" w:eastAsia="Trebuchet MS" w:hAnsi="Calibri" w:cs="Calibri"/>
          <w:b/>
          <w:bCs/>
          <w:color w:val="000000"/>
          <w:sz w:val="18"/>
          <w:szCs w:val="22"/>
        </w:rPr>
      </w:pPr>
      <w:r w:rsidRPr="007B7739">
        <w:rPr>
          <w:rFonts w:ascii="Calibri" w:eastAsia="Trebuchet MS" w:hAnsi="Calibri" w:cs="Calibri"/>
          <w:b/>
          <w:bCs/>
          <w:sz w:val="18"/>
          <w:szCs w:val="22"/>
        </w:rPr>
        <w:t>END OF PRESS RELEASE</w:t>
      </w:r>
    </w:p>
    <w:sectPr w:rsidR="009335AF" w:rsidRPr="007B7739" w:rsidSect="002D2C68">
      <w:headerReference w:type="default" r:id="rId13"/>
      <w:footerReference w:type="default" r:id="rId14"/>
      <w:pgSz w:w="11906" w:h="16838"/>
      <w:pgMar w:top="1417" w:right="1417" w:bottom="993"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AADF" w14:textId="77777777" w:rsidR="00FC6286" w:rsidRDefault="00FC6286" w:rsidP="001C04E3">
      <w:r>
        <w:separator/>
      </w:r>
    </w:p>
  </w:endnote>
  <w:endnote w:type="continuationSeparator" w:id="0">
    <w:p w14:paraId="79254A5D" w14:textId="77777777" w:rsidR="00FC6286" w:rsidRDefault="00FC6286" w:rsidP="001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02392"/>
      <w:docPartObj>
        <w:docPartGallery w:val="Page Numbers (Bottom of Page)"/>
        <w:docPartUnique/>
      </w:docPartObj>
    </w:sdtPr>
    <w:sdtEndPr>
      <w:rPr>
        <w:noProof/>
      </w:rPr>
    </w:sdtEndPr>
    <w:sdtContent>
      <w:p w14:paraId="7F39B29C" w14:textId="77777777" w:rsidR="001C1F9F" w:rsidRDefault="001C1F9F">
        <w:pPr>
          <w:pStyle w:val="Footer"/>
          <w:jc w:val="center"/>
        </w:pPr>
        <w:r>
          <w:fldChar w:fldCharType="begin"/>
        </w:r>
        <w:r>
          <w:instrText xml:space="preserve"> PAGE   \* MERGEFORMAT </w:instrText>
        </w:r>
        <w:r>
          <w:fldChar w:fldCharType="separate"/>
        </w:r>
        <w:r w:rsidR="00FF2360">
          <w:rPr>
            <w:noProof/>
          </w:rPr>
          <w:t>1</w:t>
        </w:r>
        <w:r>
          <w:rPr>
            <w:noProof/>
          </w:rPr>
          <w:fldChar w:fldCharType="end"/>
        </w:r>
      </w:p>
    </w:sdtContent>
  </w:sdt>
  <w:p w14:paraId="63860028" w14:textId="77777777" w:rsidR="001C1F9F" w:rsidRDefault="001C1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BA3F6" w14:textId="77777777" w:rsidR="00FC6286" w:rsidRDefault="00FC6286" w:rsidP="001C04E3">
      <w:r>
        <w:separator/>
      </w:r>
    </w:p>
  </w:footnote>
  <w:footnote w:type="continuationSeparator" w:id="0">
    <w:p w14:paraId="15BA9658" w14:textId="77777777" w:rsidR="00FC6286" w:rsidRDefault="00FC6286" w:rsidP="001C0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5819" w14:textId="3C2D5C73" w:rsidR="00441DBC" w:rsidRDefault="00441DBC">
    <w:pPr>
      <w:pStyle w:val="Header"/>
    </w:pPr>
    <w:r>
      <w:rPr>
        <w:noProof/>
        <w:lang w:val="nl-NL" w:eastAsia="nl-NL"/>
      </w:rPr>
      <w:drawing>
        <wp:anchor distT="0" distB="0" distL="114300" distR="114300" simplePos="0" relativeHeight="251658240" behindDoc="0" locked="0" layoutInCell="1" hidden="0" allowOverlap="1" wp14:anchorId="33407C26" wp14:editId="668264F9">
          <wp:simplePos x="0" y="0"/>
          <wp:positionH relativeFrom="margin">
            <wp:posOffset>4019550</wp:posOffset>
          </wp:positionH>
          <wp:positionV relativeFrom="paragraph">
            <wp:posOffset>104140</wp:posOffset>
          </wp:positionV>
          <wp:extent cx="1993265" cy="643255"/>
          <wp:effectExtent l="0" t="0" r="0" b="0"/>
          <wp:wrapSquare wrapText="bothSides" distT="0" distB="0" distL="114300" distR="114300"/>
          <wp:docPr id="1" name="image2.jpg" descr="TIE_KINETIX+tagline_cmyk"/>
          <wp:cNvGraphicFramePr/>
          <a:graphic xmlns:a="http://schemas.openxmlformats.org/drawingml/2006/main">
            <a:graphicData uri="http://schemas.openxmlformats.org/drawingml/2006/picture">
              <pic:pic xmlns:pic="http://schemas.openxmlformats.org/drawingml/2006/picture">
                <pic:nvPicPr>
                  <pic:cNvPr id="0" name="image2.jpg" descr="TIE_KINETIX+tagline_cmyk"/>
                  <pic:cNvPicPr preferRelativeResize="0"/>
                </pic:nvPicPr>
                <pic:blipFill>
                  <a:blip r:embed="rId1"/>
                  <a:srcRect/>
                  <a:stretch>
                    <a:fillRect/>
                  </a:stretch>
                </pic:blipFill>
                <pic:spPr>
                  <a:xfrm>
                    <a:off x="0" y="0"/>
                    <a:ext cx="1993265" cy="6432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EE4"/>
    <w:multiLevelType w:val="hybridMultilevel"/>
    <w:tmpl w:val="FEE66A7C"/>
    <w:lvl w:ilvl="0" w:tplc="9BEADF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622568"/>
    <w:multiLevelType w:val="hybridMultilevel"/>
    <w:tmpl w:val="3F90C7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6884FA5"/>
    <w:multiLevelType w:val="hybridMultilevel"/>
    <w:tmpl w:val="C6E82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D06FB"/>
    <w:multiLevelType w:val="hybridMultilevel"/>
    <w:tmpl w:val="1C681BF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4">
    <w:nsid w:val="23110147"/>
    <w:multiLevelType w:val="hybridMultilevel"/>
    <w:tmpl w:val="4156E594"/>
    <w:lvl w:ilvl="0" w:tplc="50564EE6">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4AD2D36"/>
    <w:multiLevelType w:val="hybridMultilevel"/>
    <w:tmpl w:val="65640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061C40"/>
    <w:multiLevelType w:val="hybridMultilevel"/>
    <w:tmpl w:val="E87EE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3153BD5"/>
    <w:multiLevelType w:val="hybridMultilevel"/>
    <w:tmpl w:val="7E6E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37DCF"/>
    <w:multiLevelType w:val="hybridMultilevel"/>
    <w:tmpl w:val="8BDAB3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B1D142F"/>
    <w:multiLevelType w:val="hybridMultilevel"/>
    <w:tmpl w:val="E2520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925CB4"/>
    <w:multiLevelType w:val="hybridMultilevel"/>
    <w:tmpl w:val="ECEEFCD2"/>
    <w:lvl w:ilvl="0" w:tplc="4628DBD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787E5964"/>
    <w:multiLevelType w:val="hybridMultilevel"/>
    <w:tmpl w:val="35767AE0"/>
    <w:lvl w:ilvl="0" w:tplc="71C87B6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E7F14AF"/>
    <w:multiLevelType w:val="hybridMultilevel"/>
    <w:tmpl w:val="8B7A3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2"/>
  </w:num>
  <w:num w:numId="6">
    <w:abstractNumId w:val="8"/>
  </w:num>
  <w:num w:numId="7">
    <w:abstractNumId w:val="2"/>
  </w:num>
  <w:num w:numId="8">
    <w:abstractNumId w:val="9"/>
  </w:num>
  <w:num w:numId="9">
    <w:abstractNumId w:val="1"/>
  </w:num>
  <w:num w:numId="10">
    <w:abstractNumId w:val="10"/>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A"/>
    <w:rsid w:val="000111C2"/>
    <w:rsid w:val="00016D0F"/>
    <w:rsid w:val="00021F46"/>
    <w:rsid w:val="00032BEA"/>
    <w:rsid w:val="00032E5F"/>
    <w:rsid w:val="00037621"/>
    <w:rsid w:val="00057BD0"/>
    <w:rsid w:val="00062069"/>
    <w:rsid w:val="00066E58"/>
    <w:rsid w:val="000670F1"/>
    <w:rsid w:val="000724FE"/>
    <w:rsid w:val="0008004A"/>
    <w:rsid w:val="00085E86"/>
    <w:rsid w:val="00091411"/>
    <w:rsid w:val="000A4F9D"/>
    <w:rsid w:val="000A72ED"/>
    <w:rsid w:val="000A77DD"/>
    <w:rsid w:val="000B76DF"/>
    <w:rsid w:val="000C3567"/>
    <w:rsid w:val="000C483C"/>
    <w:rsid w:val="000D7D09"/>
    <w:rsid w:val="000E0B1D"/>
    <w:rsid w:val="000E0D99"/>
    <w:rsid w:val="000F164D"/>
    <w:rsid w:val="000F3B7F"/>
    <w:rsid w:val="00100707"/>
    <w:rsid w:val="00110BD4"/>
    <w:rsid w:val="00112749"/>
    <w:rsid w:val="001134B0"/>
    <w:rsid w:val="001138B0"/>
    <w:rsid w:val="0012206A"/>
    <w:rsid w:val="00124EC9"/>
    <w:rsid w:val="00125EF6"/>
    <w:rsid w:val="00133961"/>
    <w:rsid w:val="00161A14"/>
    <w:rsid w:val="001657A0"/>
    <w:rsid w:val="00185952"/>
    <w:rsid w:val="001A0717"/>
    <w:rsid w:val="001A4DFC"/>
    <w:rsid w:val="001A5A42"/>
    <w:rsid w:val="001B0FC7"/>
    <w:rsid w:val="001B660F"/>
    <w:rsid w:val="001C04E3"/>
    <w:rsid w:val="001C1988"/>
    <w:rsid w:val="001C1F9F"/>
    <w:rsid w:val="001C5942"/>
    <w:rsid w:val="001D0BC0"/>
    <w:rsid w:val="001D73FE"/>
    <w:rsid w:val="001D778F"/>
    <w:rsid w:val="001E149A"/>
    <w:rsid w:val="001E5136"/>
    <w:rsid w:val="001E6799"/>
    <w:rsid w:val="001F068B"/>
    <w:rsid w:val="002004C1"/>
    <w:rsid w:val="002008F1"/>
    <w:rsid w:val="00201471"/>
    <w:rsid w:val="00201551"/>
    <w:rsid w:val="00206D84"/>
    <w:rsid w:val="00211AFF"/>
    <w:rsid w:val="002148DB"/>
    <w:rsid w:val="0022344F"/>
    <w:rsid w:val="00224DD7"/>
    <w:rsid w:val="00227DB7"/>
    <w:rsid w:val="00231D55"/>
    <w:rsid w:val="0023333D"/>
    <w:rsid w:val="00234209"/>
    <w:rsid w:val="002414CB"/>
    <w:rsid w:val="00261050"/>
    <w:rsid w:val="00263706"/>
    <w:rsid w:val="00264458"/>
    <w:rsid w:val="0028429E"/>
    <w:rsid w:val="002869BC"/>
    <w:rsid w:val="00296AE3"/>
    <w:rsid w:val="002A148E"/>
    <w:rsid w:val="002A15A0"/>
    <w:rsid w:val="002B2B6D"/>
    <w:rsid w:val="002B6DFA"/>
    <w:rsid w:val="002B73E0"/>
    <w:rsid w:val="002C06D0"/>
    <w:rsid w:val="002D2C68"/>
    <w:rsid w:val="002E01BF"/>
    <w:rsid w:val="002E5855"/>
    <w:rsid w:val="002F3C75"/>
    <w:rsid w:val="002F7837"/>
    <w:rsid w:val="00307A27"/>
    <w:rsid w:val="0031049A"/>
    <w:rsid w:val="00323AD0"/>
    <w:rsid w:val="00323FB8"/>
    <w:rsid w:val="003249B7"/>
    <w:rsid w:val="0034587E"/>
    <w:rsid w:val="003509C7"/>
    <w:rsid w:val="00353C04"/>
    <w:rsid w:val="003574C1"/>
    <w:rsid w:val="003641AD"/>
    <w:rsid w:val="00370ECE"/>
    <w:rsid w:val="0038094D"/>
    <w:rsid w:val="003926E6"/>
    <w:rsid w:val="00392910"/>
    <w:rsid w:val="00394AC3"/>
    <w:rsid w:val="003A06D9"/>
    <w:rsid w:val="003A0E94"/>
    <w:rsid w:val="003A0FAD"/>
    <w:rsid w:val="003A160F"/>
    <w:rsid w:val="003A382A"/>
    <w:rsid w:val="003B2E45"/>
    <w:rsid w:val="003D5D52"/>
    <w:rsid w:val="003E2773"/>
    <w:rsid w:val="003F62DC"/>
    <w:rsid w:val="004101A3"/>
    <w:rsid w:val="004110AC"/>
    <w:rsid w:val="00414E50"/>
    <w:rsid w:val="00415574"/>
    <w:rsid w:val="004200C1"/>
    <w:rsid w:val="00420DD5"/>
    <w:rsid w:val="00422BA1"/>
    <w:rsid w:val="00424432"/>
    <w:rsid w:val="00424E4E"/>
    <w:rsid w:val="00432948"/>
    <w:rsid w:val="00441DBC"/>
    <w:rsid w:val="004623B2"/>
    <w:rsid w:val="004631C7"/>
    <w:rsid w:val="00464677"/>
    <w:rsid w:val="00464C3E"/>
    <w:rsid w:val="00470485"/>
    <w:rsid w:val="00473A27"/>
    <w:rsid w:val="00475699"/>
    <w:rsid w:val="00476029"/>
    <w:rsid w:val="00483E55"/>
    <w:rsid w:val="0049167E"/>
    <w:rsid w:val="00493E72"/>
    <w:rsid w:val="00494DE9"/>
    <w:rsid w:val="004A7C0F"/>
    <w:rsid w:val="004B297D"/>
    <w:rsid w:val="004B4621"/>
    <w:rsid w:val="004B53A7"/>
    <w:rsid w:val="004C0AC0"/>
    <w:rsid w:val="004D02F3"/>
    <w:rsid w:val="004D0B07"/>
    <w:rsid w:val="004D4081"/>
    <w:rsid w:val="004E6684"/>
    <w:rsid w:val="004F7F70"/>
    <w:rsid w:val="0050101F"/>
    <w:rsid w:val="005045F5"/>
    <w:rsid w:val="005132E3"/>
    <w:rsid w:val="00516B48"/>
    <w:rsid w:val="00516EF7"/>
    <w:rsid w:val="00535A1F"/>
    <w:rsid w:val="00536EC6"/>
    <w:rsid w:val="00550F54"/>
    <w:rsid w:val="00554F36"/>
    <w:rsid w:val="005550E8"/>
    <w:rsid w:val="00555613"/>
    <w:rsid w:val="00555F76"/>
    <w:rsid w:val="00557473"/>
    <w:rsid w:val="005654A1"/>
    <w:rsid w:val="00565F0C"/>
    <w:rsid w:val="00566391"/>
    <w:rsid w:val="00571937"/>
    <w:rsid w:val="00572CA8"/>
    <w:rsid w:val="005844FC"/>
    <w:rsid w:val="00584AC8"/>
    <w:rsid w:val="00587DCB"/>
    <w:rsid w:val="00592F70"/>
    <w:rsid w:val="00596007"/>
    <w:rsid w:val="0059623E"/>
    <w:rsid w:val="005A53E7"/>
    <w:rsid w:val="005A7075"/>
    <w:rsid w:val="005C18B0"/>
    <w:rsid w:val="005C1A2D"/>
    <w:rsid w:val="005C3C00"/>
    <w:rsid w:val="005C4FA3"/>
    <w:rsid w:val="005C5514"/>
    <w:rsid w:val="005D4AB4"/>
    <w:rsid w:val="005D5E81"/>
    <w:rsid w:val="005E4C46"/>
    <w:rsid w:val="005F2E9B"/>
    <w:rsid w:val="00603634"/>
    <w:rsid w:val="00612650"/>
    <w:rsid w:val="006146AC"/>
    <w:rsid w:val="006164F1"/>
    <w:rsid w:val="0062216A"/>
    <w:rsid w:val="00627B17"/>
    <w:rsid w:val="006300C1"/>
    <w:rsid w:val="00631525"/>
    <w:rsid w:val="00634592"/>
    <w:rsid w:val="00646CF4"/>
    <w:rsid w:val="00651BFE"/>
    <w:rsid w:val="00660959"/>
    <w:rsid w:val="00665006"/>
    <w:rsid w:val="0067457E"/>
    <w:rsid w:val="006761C4"/>
    <w:rsid w:val="00686BB8"/>
    <w:rsid w:val="006B6375"/>
    <w:rsid w:val="006C0362"/>
    <w:rsid w:val="006C125B"/>
    <w:rsid w:val="006D3A10"/>
    <w:rsid w:val="006F2122"/>
    <w:rsid w:val="006F28F9"/>
    <w:rsid w:val="006F3065"/>
    <w:rsid w:val="00702866"/>
    <w:rsid w:val="00703CD0"/>
    <w:rsid w:val="007065D2"/>
    <w:rsid w:val="00715B06"/>
    <w:rsid w:val="00746B05"/>
    <w:rsid w:val="007479CB"/>
    <w:rsid w:val="0075142D"/>
    <w:rsid w:val="00776A5F"/>
    <w:rsid w:val="007924F3"/>
    <w:rsid w:val="007933C4"/>
    <w:rsid w:val="007A2B54"/>
    <w:rsid w:val="007A36CF"/>
    <w:rsid w:val="007A3738"/>
    <w:rsid w:val="007A5AAC"/>
    <w:rsid w:val="007B233E"/>
    <w:rsid w:val="007B37DC"/>
    <w:rsid w:val="007B7739"/>
    <w:rsid w:val="007C3BB3"/>
    <w:rsid w:val="007D2AA0"/>
    <w:rsid w:val="007D7E57"/>
    <w:rsid w:val="007E399B"/>
    <w:rsid w:val="007F2013"/>
    <w:rsid w:val="007F3627"/>
    <w:rsid w:val="00800756"/>
    <w:rsid w:val="008041E0"/>
    <w:rsid w:val="008043E1"/>
    <w:rsid w:val="00805634"/>
    <w:rsid w:val="00806A4B"/>
    <w:rsid w:val="008070A9"/>
    <w:rsid w:val="0080768A"/>
    <w:rsid w:val="00807A7E"/>
    <w:rsid w:val="00820FBA"/>
    <w:rsid w:val="008225CF"/>
    <w:rsid w:val="008328BC"/>
    <w:rsid w:val="008337F2"/>
    <w:rsid w:val="00834D14"/>
    <w:rsid w:val="00836F82"/>
    <w:rsid w:val="00843A2B"/>
    <w:rsid w:val="00844794"/>
    <w:rsid w:val="00850271"/>
    <w:rsid w:val="008507B6"/>
    <w:rsid w:val="00853F8E"/>
    <w:rsid w:val="008608F4"/>
    <w:rsid w:val="00860BAF"/>
    <w:rsid w:val="00873959"/>
    <w:rsid w:val="008835A6"/>
    <w:rsid w:val="008900B7"/>
    <w:rsid w:val="00890455"/>
    <w:rsid w:val="00891F45"/>
    <w:rsid w:val="00892283"/>
    <w:rsid w:val="00892C15"/>
    <w:rsid w:val="00893742"/>
    <w:rsid w:val="00896075"/>
    <w:rsid w:val="008D17C7"/>
    <w:rsid w:val="008D5337"/>
    <w:rsid w:val="008D739C"/>
    <w:rsid w:val="008E4C86"/>
    <w:rsid w:val="008F004D"/>
    <w:rsid w:val="009014A4"/>
    <w:rsid w:val="009124FD"/>
    <w:rsid w:val="00912E9D"/>
    <w:rsid w:val="00917962"/>
    <w:rsid w:val="00924B76"/>
    <w:rsid w:val="009269BA"/>
    <w:rsid w:val="00927BD9"/>
    <w:rsid w:val="009335AF"/>
    <w:rsid w:val="00934F20"/>
    <w:rsid w:val="00944221"/>
    <w:rsid w:val="0096175F"/>
    <w:rsid w:val="00965905"/>
    <w:rsid w:val="009664CA"/>
    <w:rsid w:val="009700E3"/>
    <w:rsid w:val="00972EE2"/>
    <w:rsid w:val="0097366F"/>
    <w:rsid w:val="009740C1"/>
    <w:rsid w:val="009747B1"/>
    <w:rsid w:val="009778B8"/>
    <w:rsid w:val="00987A15"/>
    <w:rsid w:val="009B4515"/>
    <w:rsid w:val="009E51C7"/>
    <w:rsid w:val="009F0F0B"/>
    <w:rsid w:val="00A01397"/>
    <w:rsid w:val="00A15316"/>
    <w:rsid w:val="00A31DFD"/>
    <w:rsid w:val="00A33D2D"/>
    <w:rsid w:val="00A36F44"/>
    <w:rsid w:val="00A40D8E"/>
    <w:rsid w:val="00A41024"/>
    <w:rsid w:val="00A438E3"/>
    <w:rsid w:val="00A43BF7"/>
    <w:rsid w:val="00A50B88"/>
    <w:rsid w:val="00A71D0E"/>
    <w:rsid w:val="00A77807"/>
    <w:rsid w:val="00AA104E"/>
    <w:rsid w:val="00AA2FFE"/>
    <w:rsid w:val="00AA563C"/>
    <w:rsid w:val="00AA7587"/>
    <w:rsid w:val="00AB1019"/>
    <w:rsid w:val="00AB3A8D"/>
    <w:rsid w:val="00AB5F72"/>
    <w:rsid w:val="00AD1815"/>
    <w:rsid w:val="00AD3597"/>
    <w:rsid w:val="00AD3EFE"/>
    <w:rsid w:val="00AE4833"/>
    <w:rsid w:val="00AE68C1"/>
    <w:rsid w:val="00B111C9"/>
    <w:rsid w:val="00B1305F"/>
    <w:rsid w:val="00B15C20"/>
    <w:rsid w:val="00B1643F"/>
    <w:rsid w:val="00B16ECB"/>
    <w:rsid w:val="00B173E4"/>
    <w:rsid w:val="00B330EF"/>
    <w:rsid w:val="00B35711"/>
    <w:rsid w:val="00B3780B"/>
    <w:rsid w:val="00B51A5F"/>
    <w:rsid w:val="00B55AD1"/>
    <w:rsid w:val="00B7646B"/>
    <w:rsid w:val="00BA0D22"/>
    <w:rsid w:val="00BB1B34"/>
    <w:rsid w:val="00BB3A5D"/>
    <w:rsid w:val="00BC2EC6"/>
    <w:rsid w:val="00BD1CF4"/>
    <w:rsid w:val="00BD2A79"/>
    <w:rsid w:val="00BD4333"/>
    <w:rsid w:val="00BD5B85"/>
    <w:rsid w:val="00BD7620"/>
    <w:rsid w:val="00BE1EAE"/>
    <w:rsid w:val="00BE36B0"/>
    <w:rsid w:val="00BE3EFB"/>
    <w:rsid w:val="00BE4892"/>
    <w:rsid w:val="00BE66C2"/>
    <w:rsid w:val="00BF0AA3"/>
    <w:rsid w:val="00BF3C58"/>
    <w:rsid w:val="00BF49AC"/>
    <w:rsid w:val="00C075BF"/>
    <w:rsid w:val="00C07837"/>
    <w:rsid w:val="00C07972"/>
    <w:rsid w:val="00C13ED6"/>
    <w:rsid w:val="00C3043B"/>
    <w:rsid w:val="00C36822"/>
    <w:rsid w:val="00C368EC"/>
    <w:rsid w:val="00C51630"/>
    <w:rsid w:val="00C52402"/>
    <w:rsid w:val="00C56E97"/>
    <w:rsid w:val="00C61FFA"/>
    <w:rsid w:val="00C65187"/>
    <w:rsid w:val="00C73BF3"/>
    <w:rsid w:val="00C83236"/>
    <w:rsid w:val="00C90FD4"/>
    <w:rsid w:val="00CA0F8B"/>
    <w:rsid w:val="00CB06A4"/>
    <w:rsid w:val="00CB10FA"/>
    <w:rsid w:val="00CD02DC"/>
    <w:rsid w:val="00CD16C9"/>
    <w:rsid w:val="00CE3798"/>
    <w:rsid w:val="00CE679E"/>
    <w:rsid w:val="00CF03C6"/>
    <w:rsid w:val="00D05603"/>
    <w:rsid w:val="00D065B0"/>
    <w:rsid w:val="00D100FE"/>
    <w:rsid w:val="00D23D96"/>
    <w:rsid w:val="00D3097D"/>
    <w:rsid w:val="00D33D10"/>
    <w:rsid w:val="00D42A00"/>
    <w:rsid w:val="00D43882"/>
    <w:rsid w:val="00D621F2"/>
    <w:rsid w:val="00D63EF6"/>
    <w:rsid w:val="00D77194"/>
    <w:rsid w:val="00D92505"/>
    <w:rsid w:val="00DA26D9"/>
    <w:rsid w:val="00DA6297"/>
    <w:rsid w:val="00DB35C9"/>
    <w:rsid w:val="00DB67AA"/>
    <w:rsid w:val="00DC014D"/>
    <w:rsid w:val="00DC6C65"/>
    <w:rsid w:val="00DD0650"/>
    <w:rsid w:val="00DD1703"/>
    <w:rsid w:val="00DD7115"/>
    <w:rsid w:val="00DE0EC9"/>
    <w:rsid w:val="00DE1B6E"/>
    <w:rsid w:val="00DE67CE"/>
    <w:rsid w:val="00DE6F62"/>
    <w:rsid w:val="00DF1146"/>
    <w:rsid w:val="00DF13CD"/>
    <w:rsid w:val="00DF70AD"/>
    <w:rsid w:val="00E03F41"/>
    <w:rsid w:val="00E07C67"/>
    <w:rsid w:val="00E07FEF"/>
    <w:rsid w:val="00E11ACB"/>
    <w:rsid w:val="00E2124D"/>
    <w:rsid w:val="00E220B8"/>
    <w:rsid w:val="00E223E2"/>
    <w:rsid w:val="00E3444D"/>
    <w:rsid w:val="00E35DE0"/>
    <w:rsid w:val="00E37C48"/>
    <w:rsid w:val="00E40C57"/>
    <w:rsid w:val="00E4511B"/>
    <w:rsid w:val="00E453DE"/>
    <w:rsid w:val="00E45F76"/>
    <w:rsid w:val="00E4681E"/>
    <w:rsid w:val="00E53BA7"/>
    <w:rsid w:val="00E56B50"/>
    <w:rsid w:val="00E57EEE"/>
    <w:rsid w:val="00E6538A"/>
    <w:rsid w:val="00E70372"/>
    <w:rsid w:val="00E7355F"/>
    <w:rsid w:val="00E802C8"/>
    <w:rsid w:val="00E82B74"/>
    <w:rsid w:val="00E86B14"/>
    <w:rsid w:val="00E91943"/>
    <w:rsid w:val="00E9215C"/>
    <w:rsid w:val="00E96005"/>
    <w:rsid w:val="00EA7967"/>
    <w:rsid w:val="00EC7459"/>
    <w:rsid w:val="00EC7A20"/>
    <w:rsid w:val="00EE0F9E"/>
    <w:rsid w:val="00EE4AEB"/>
    <w:rsid w:val="00F01B4C"/>
    <w:rsid w:val="00F0287A"/>
    <w:rsid w:val="00F064A0"/>
    <w:rsid w:val="00F07526"/>
    <w:rsid w:val="00F11B04"/>
    <w:rsid w:val="00F11E35"/>
    <w:rsid w:val="00F22F78"/>
    <w:rsid w:val="00F5251A"/>
    <w:rsid w:val="00F66B98"/>
    <w:rsid w:val="00F66BC5"/>
    <w:rsid w:val="00F77658"/>
    <w:rsid w:val="00F803E2"/>
    <w:rsid w:val="00F867A3"/>
    <w:rsid w:val="00F90A80"/>
    <w:rsid w:val="00F90F36"/>
    <w:rsid w:val="00F9132C"/>
    <w:rsid w:val="00F93413"/>
    <w:rsid w:val="00FA22DD"/>
    <w:rsid w:val="00FB3043"/>
    <w:rsid w:val="00FC6286"/>
    <w:rsid w:val="00FC62C4"/>
    <w:rsid w:val="00FD02F1"/>
    <w:rsid w:val="00FE413A"/>
    <w:rsid w:val="00FF23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 w:type="paragraph" w:styleId="NormalWeb">
    <w:name w:val="Normal (Web)"/>
    <w:basedOn w:val="Normal"/>
    <w:uiPriority w:val="99"/>
    <w:unhideWhenUsed/>
    <w:rsid w:val="005F2E9B"/>
    <w:pPr>
      <w:spacing w:before="100" w:beforeAutospacing="1" w:after="100" w:afterAutospacing="1"/>
    </w:pPr>
    <w:rPr>
      <w:rFonts w:ascii="Times New Roman" w:hAnsi="Times New Roman"/>
      <w:sz w:val="24"/>
      <w:lang w:val="nl-NL" w:eastAsia="nl-NL"/>
    </w:rPr>
  </w:style>
  <w:style w:type="character" w:styleId="FollowedHyperlink">
    <w:name w:val="FollowedHyperlink"/>
    <w:basedOn w:val="DefaultParagraphFont"/>
    <w:uiPriority w:val="99"/>
    <w:semiHidden/>
    <w:unhideWhenUsed/>
    <w:rsid w:val="00F66B98"/>
    <w:rPr>
      <w:color w:val="800080" w:themeColor="followedHyperlink"/>
      <w:u w:val="single"/>
    </w:rPr>
  </w:style>
  <w:style w:type="character" w:customStyle="1" w:styleId="UnresolvedMention">
    <w:name w:val="Unresolved Mention"/>
    <w:basedOn w:val="DefaultParagraphFont"/>
    <w:uiPriority w:val="99"/>
    <w:semiHidden/>
    <w:unhideWhenUsed/>
    <w:rsid w:val="00F66B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 w:type="paragraph" w:styleId="NormalWeb">
    <w:name w:val="Normal (Web)"/>
    <w:basedOn w:val="Normal"/>
    <w:uiPriority w:val="99"/>
    <w:unhideWhenUsed/>
    <w:rsid w:val="005F2E9B"/>
    <w:pPr>
      <w:spacing w:before="100" w:beforeAutospacing="1" w:after="100" w:afterAutospacing="1"/>
    </w:pPr>
    <w:rPr>
      <w:rFonts w:ascii="Times New Roman" w:hAnsi="Times New Roman"/>
      <w:sz w:val="24"/>
      <w:lang w:val="nl-NL" w:eastAsia="nl-NL"/>
    </w:rPr>
  </w:style>
  <w:style w:type="character" w:styleId="FollowedHyperlink">
    <w:name w:val="FollowedHyperlink"/>
    <w:basedOn w:val="DefaultParagraphFont"/>
    <w:uiPriority w:val="99"/>
    <w:semiHidden/>
    <w:unhideWhenUsed/>
    <w:rsid w:val="00F66B98"/>
    <w:rPr>
      <w:color w:val="800080" w:themeColor="followedHyperlink"/>
      <w:u w:val="single"/>
    </w:rPr>
  </w:style>
  <w:style w:type="character" w:customStyle="1" w:styleId="UnresolvedMention">
    <w:name w:val="Unresolved Mention"/>
    <w:basedOn w:val="DefaultParagraphFont"/>
    <w:uiPriority w:val="99"/>
    <w:semiHidden/>
    <w:unhideWhenUsed/>
    <w:rsid w:val="00F6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0427">
      <w:bodyDiv w:val="1"/>
      <w:marLeft w:val="0"/>
      <w:marRight w:val="0"/>
      <w:marTop w:val="0"/>
      <w:marBottom w:val="0"/>
      <w:divBdr>
        <w:top w:val="none" w:sz="0" w:space="0" w:color="auto"/>
        <w:left w:val="none" w:sz="0" w:space="0" w:color="auto"/>
        <w:bottom w:val="none" w:sz="0" w:space="0" w:color="auto"/>
        <w:right w:val="none" w:sz="0" w:space="0" w:color="auto"/>
      </w:divBdr>
    </w:div>
    <w:div w:id="257494706">
      <w:bodyDiv w:val="1"/>
      <w:marLeft w:val="0"/>
      <w:marRight w:val="0"/>
      <w:marTop w:val="0"/>
      <w:marBottom w:val="0"/>
      <w:divBdr>
        <w:top w:val="none" w:sz="0" w:space="0" w:color="auto"/>
        <w:left w:val="none" w:sz="0" w:space="0" w:color="auto"/>
        <w:bottom w:val="none" w:sz="0" w:space="0" w:color="auto"/>
        <w:right w:val="none" w:sz="0" w:space="0" w:color="auto"/>
      </w:divBdr>
    </w:div>
    <w:div w:id="273290491">
      <w:bodyDiv w:val="1"/>
      <w:marLeft w:val="0"/>
      <w:marRight w:val="0"/>
      <w:marTop w:val="0"/>
      <w:marBottom w:val="0"/>
      <w:divBdr>
        <w:top w:val="none" w:sz="0" w:space="0" w:color="auto"/>
        <w:left w:val="none" w:sz="0" w:space="0" w:color="auto"/>
        <w:bottom w:val="none" w:sz="0" w:space="0" w:color="auto"/>
        <w:right w:val="none" w:sz="0" w:space="0" w:color="auto"/>
      </w:divBdr>
    </w:div>
    <w:div w:id="302277293">
      <w:bodyDiv w:val="1"/>
      <w:marLeft w:val="0"/>
      <w:marRight w:val="0"/>
      <w:marTop w:val="0"/>
      <w:marBottom w:val="0"/>
      <w:divBdr>
        <w:top w:val="none" w:sz="0" w:space="0" w:color="auto"/>
        <w:left w:val="none" w:sz="0" w:space="0" w:color="auto"/>
        <w:bottom w:val="none" w:sz="0" w:space="0" w:color="auto"/>
        <w:right w:val="none" w:sz="0" w:space="0" w:color="auto"/>
      </w:divBdr>
    </w:div>
    <w:div w:id="576938800">
      <w:bodyDiv w:val="1"/>
      <w:marLeft w:val="0"/>
      <w:marRight w:val="0"/>
      <w:marTop w:val="0"/>
      <w:marBottom w:val="0"/>
      <w:divBdr>
        <w:top w:val="none" w:sz="0" w:space="0" w:color="auto"/>
        <w:left w:val="none" w:sz="0" w:space="0" w:color="auto"/>
        <w:bottom w:val="none" w:sz="0" w:space="0" w:color="auto"/>
        <w:right w:val="none" w:sz="0" w:space="0" w:color="auto"/>
      </w:divBdr>
    </w:div>
    <w:div w:id="734352393">
      <w:bodyDiv w:val="1"/>
      <w:marLeft w:val="0"/>
      <w:marRight w:val="0"/>
      <w:marTop w:val="0"/>
      <w:marBottom w:val="0"/>
      <w:divBdr>
        <w:top w:val="none" w:sz="0" w:space="0" w:color="auto"/>
        <w:left w:val="none" w:sz="0" w:space="0" w:color="auto"/>
        <w:bottom w:val="none" w:sz="0" w:space="0" w:color="auto"/>
        <w:right w:val="none" w:sz="0" w:space="0" w:color="auto"/>
      </w:divBdr>
    </w:div>
    <w:div w:id="777795100">
      <w:bodyDiv w:val="1"/>
      <w:marLeft w:val="0"/>
      <w:marRight w:val="0"/>
      <w:marTop w:val="0"/>
      <w:marBottom w:val="0"/>
      <w:divBdr>
        <w:top w:val="none" w:sz="0" w:space="0" w:color="auto"/>
        <w:left w:val="none" w:sz="0" w:space="0" w:color="auto"/>
        <w:bottom w:val="none" w:sz="0" w:space="0" w:color="auto"/>
        <w:right w:val="none" w:sz="0" w:space="0" w:color="auto"/>
      </w:divBdr>
    </w:div>
    <w:div w:id="1055468211">
      <w:bodyDiv w:val="1"/>
      <w:marLeft w:val="0"/>
      <w:marRight w:val="0"/>
      <w:marTop w:val="0"/>
      <w:marBottom w:val="0"/>
      <w:divBdr>
        <w:top w:val="none" w:sz="0" w:space="0" w:color="auto"/>
        <w:left w:val="none" w:sz="0" w:space="0" w:color="auto"/>
        <w:bottom w:val="none" w:sz="0" w:space="0" w:color="auto"/>
        <w:right w:val="none" w:sz="0" w:space="0" w:color="auto"/>
      </w:divBdr>
    </w:div>
    <w:div w:id="1098479214">
      <w:bodyDiv w:val="1"/>
      <w:marLeft w:val="0"/>
      <w:marRight w:val="0"/>
      <w:marTop w:val="0"/>
      <w:marBottom w:val="0"/>
      <w:divBdr>
        <w:top w:val="none" w:sz="0" w:space="0" w:color="auto"/>
        <w:left w:val="none" w:sz="0" w:space="0" w:color="auto"/>
        <w:bottom w:val="none" w:sz="0" w:space="0" w:color="auto"/>
        <w:right w:val="none" w:sz="0" w:space="0" w:color="auto"/>
      </w:divBdr>
    </w:div>
    <w:div w:id="1268389949">
      <w:bodyDiv w:val="1"/>
      <w:marLeft w:val="0"/>
      <w:marRight w:val="0"/>
      <w:marTop w:val="0"/>
      <w:marBottom w:val="0"/>
      <w:divBdr>
        <w:top w:val="none" w:sz="0" w:space="0" w:color="auto"/>
        <w:left w:val="none" w:sz="0" w:space="0" w:color="auto"/>
        <w:bottom w:val="none" w:sz="0" w:space="0" w:color="auto"/>
        <w:right w:val="none" w:sz="0" w:space="0" w:color="auto"/>
      </w:divBdr>
      <w:divsChild>
        <w:div w:id="447311805">
          <w:marLeft w:val="0"/>
          <w:marRight w:val="0"/>
          <w:marTop w:val="0"/>
          <w:marBottom w:val="0"/>
          <w:divBdr>
            <w:top w:val="none" w:sz="0" w:space="0" w:color="auto"/>
            <w:left w:val="none" w:sz="0" w:space="0" w:color="auto"/>
            <w:bottom w:val="none" w:sz="0" w:space="0" w:color="auto"/>
            <w:right w:val="none" w:sz="0" w:space="0" w:color="auto"/>
          </w:divBdr>
          <w:divsChild>
            <w:div w:id="441345796">
              <w:marLeft w:val="0"/>
              <w:marRight w:val="0"/>
              <w:marTop w:val="0"/>
              <w:marBottom w:val="0"/>
              <w:divBdr>
                <w:top w:val="none" w:sz="0" w:space="0" w:color="auto"/>
                <w:left w:val="none" w:sz="0" w:space="0" w:color="auto"/>
                <w:bottom w:val="none" w:sz="0" w:space="0" w:color="auto"/>
                <w:right w:val="none" w:sz="0" w:space="0" w:color="auto"/>
              </w:divBdr>
              <w:divsChild>
                <w:div w:id="1360820280">
                  <w:marLeft w:val="390"/>
                  <w:marRight w:val="0"/>
                  <w:marTop w:val="0"/>
                  <w:marBottom w:val="0"/>
                  <w:divBdr>
                    <w:top w:val="none" w:sz="0" w:space="0" w:color="auto"/>
                    <w:left w:val="none" w:sz="0" w:space="0" w:color="auto"/>
                    <w:bottom w:val="none" w:sz="0" w:space="0" w:color="auto"/>
                    <w:right w:val="none" w:sz="0" w:space="0" w:color="auto"/>
                  </w:divBdr>
                  <w:divsChild>
                    <w:div w:id="494221305">
                      <w:marLeft w:val="0"/>
                      <w:marRight w:val="0"/>
                      <w:marTop w:val="0"/>
                      <w:marBottom w:val="0"/>
                      <w:divBdr>
                        <w:top w:val="none" w:sz="0" w:space="0" w:color="auto"/>
                        <w:left w:val="none" w:sz="0" w:space="0" w:color="auto"/>
                        <w:bottom w:val="none" w:sz="0" w:space="0" w:color="auto"/>
                        <w:right w:val="none" w:sz="0" w:space="0" w:color="auto"/>
                      </w:divBdr>
                      <w:divsChild>
                        <w:div w:id="1029456801">
                          <w:marLeft w:val="0"/>
                          <w:marRight w:val="0"/>
                          <w:marTop w:val="0"/>
                          <w:marBottom w:val="0"/>
                          <w:divBdr>
                            <w:top w:val="none" w:sz="0" w:space="0" w:color="auto"/>
                            <w:left w:val="none" w:sz="0" w:space="0" w:color="auto"/>
                            <w:bottom w:val="none" w:sz="0" w:space="0" w:color="auto"/>
                            <w:right w:val="none" w:sz="0" w:space="0" w:color="auto"/>
                          </w:divBdr>
                          <w:divsChild>
                            <w:div w:id="736898740">
                              <w:marLeft w:val="0"/>
                              <w:marRight w:val="0"/>
                              <w:marTop w:val="0"/>
                              <w:marBottom w:val="0"/>
                              <w:divBdr>
                                <w:top w:val="none" w:sz="0" w:space="0" w:color="auto"/>
                                <w:left w:val="none" w:sz="0" w:space="0" w:color="auto"/>
                                <w:bottom w:val="none" w:sz="0" w:space="0" w:color="auto"/>
                                <w:right w:val="none" w:sz="0" w:space="0" w:color="auto"/>
                              </w:divBdr>
                              <w:divsChild>
                                <w:div w:id="1588417897">
                                  <w:marLeft w:val="0"/>
                                  <w:marRight w:val="0"/>
                                  <w:marTop w:val="0"/>
                                  <w:marBottom w:val="0"/>
                                  <w:divBdr>
                                    <w:top w:val="none" w:sz="0" w:space="0" w:color="auto"/>
                                    <w:left w:val="none" w:sz="0" w:space="0" w:color="auto"/>
                                    <w:bottom w:val="none" w:sz="0" w:space="0" w:color="auto"/>
                                    <w:right w:val="none" w:sz="0" w:space="0" w:color="auto"/>
                                  </w:divBdr>
                                  <w:divsChild>
                                    <w:div w:id="1261184799">
                                      <w:marLeft w:val="0"/>
                                      <w:marRight w:val="0"/>
                                      <w:marTop w:val="0"/>
                                      <w:marBottom w:val="0"/>
                                      <w:divBdr>
                                        <w:top w:val="none" w:sz="0" w:space="0" w:color="auto"/>
                                        <w:left w:val="none" w:sz="0" w:space="0" w:color="auto"/>
                                        <w:bottom w:val="none" w:sz="0" w:space="0" w:color="auto"/>
                                        <w:right w:val="none" w:sz="0" w:space="0" w:color="auto"/>
                                      </w:divBdr>
                                      <w:divsChild>
                                        <w:div w:id="615330171">
                                          <w:marLeft w:val="0"/>
                                          <w:marRight w:val="0"/>
                                          <w:marTop w:val="0"/>
                                          <w:marBottom w:val="0"/>
                                          <w:divBdr>
                                            <w:top w:val="none" w:sz="0" w:space="0" w:color="auto"/>
                                            <w:left w:val="none" w:sz="0" w:space="0" w:color="auto"/>
                                            <w:bottom w:val="none" w:sz="0" w:space="0" w:color="auto"/>
                                            <w:right w:val="none" w:sz="0" w:space="0" w:color="auto"/>
                                          </w:divBdr>
                                          <w:divsChild>
                                            <w:div w:id="138153115">
                                              <w:marLeft w:val="0"/>
                                              <w:marRight w:val="0"/>
                                              <w:marTop w:val="0"/>
                                              <w:marBottom w:val="0"/>
                                              <w:divBdr>
                                                <w:top w:val="none" w:sz="0" w:space="0" w:color="auto"/>
                                                <w:left w:val="none" w:sz="0" w:space="0" w:color="auto"/>
                                                <w:bottom w:val="none" w:sz="0" w:space="0" w:color="auto"/>
                                                <w:right w:val="none" w:sz="0" w:space="0" w:color="auto"/>
                                              </w:divBdr>
                                              <w:divsChild>
                                                <w:div w:id="2018337912">
                                                  <w:marLeft w:val="0"/>
                                                  <w:marRight w:val="0"/>
                                                  <w:marTop w:val="0"/>
                                                  <w:marBottom w:val="0"/>
                                                  <w:divBdr>
                                                    <w:top w:val="none" w:sz="0" w:space="0" w:color="auto"/>
                                                    <w:left w:val="none" w:sz="0" w:space="0" w:color="auto"/>
                                                    <w:bottom w:val="none" w:sz="0" w:space="0" w:color="auto"/>
                                                    <w:right w:val="none" w:sz="0" w:space="0" w:color="auto"/>
                                                  </w:divBdr>
                                                  <w:divsChild>
                                                    <w:div w:id="2139639369">
                                                      <w:marLeft w:val="0"/>
                                                      <w:marRight w:val="0"/>
                                                      <w:marTop w:val="0"/>
                                                      <w:marBottom w:val="0"/>
                                                      <w:divBdr>
                                                        <w:top w:val="none" w:sz="0" w:space="0" w:color="auto"/>
                                                        <w:left w:val="none" w:sz="0" w:space="0" w:color="auto"/>
                                                        <w:bottom w:val="none" w:sz="0" w:space="0" w:color="auto"/>
                                                        <w:right w:val="none" w:sz="0" w:space="0" w:color="auto"/>
                                                      </w:divBdr>
                                                      <w:divsChild>
                                                        <w:div w:id="2016346422">
                                                          <w:marLeft w:val="0"/>
                                                          <w:marRight w:val="0"/>
                                                          <w:marTop w:val="0"/>
                                                          <w:marBottom w:val="0"/>
                                                          <w:divBdr>
                                                            <w:top w:val="none" w:sz="0" w:space="0" w:color="auto"/>
                                                            <w:left w:val="none" w:sz="0" w:space="0" w:color="auto"/>
                                                            <w:bottom w:val="none" w:sz="0" w:space="0" w:color="auto"/>
                                                            <w:right w:val="none" w:sz="0" w:space="0" w:color="auto"/>
                                                          </w:divBdr>
                                                          <w:divsChild>
                                                            <w:div w:id="628702002">
                                                              <w:marLeft w:val="0"/>
                                                              <w:marRight w:val="0"/>
                                                              <w:marTop w:val="0"/>
                                                              <w:marBottom w:val="0"/>
                                                              <w:divBdr>
                                                                <w:top w:val="none" w:sz="0" w:space="0" w:color="auto"/>
                                                                <w:left w:val="none" w:sz="0" w:space="0" w:color="auto"/>
                                                                <w:bottom w:val="none" w:sz="0" w:space="0" w:color="auto"/>
                                                                <w:right w:val="none" w:sz="0" w:space="0" w:color="auto"/>
                                                              </w:divBdr>
                                                              <w:divsChild>
                                                                <w:div w:id="17961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138154">
      <w:bodyDiv w:val="1"/>
      <w:marLeft w:val="0"/>
      <w:marRight w:val="0"/>
      <w:marTop w:val="0"/>
      <w:marBottom w:val="0"/>
      <w:divBdr>
        <w:top w:val="none" w:sz="0" w:space="0" w:color="auto"/>
        <w:left w:val="none" w:sz="0" w:space="0" w:color="auto"/>
        <w:bottom w:val="none" w:sz="0" w:space="0" w:color="auto"/>
        <w:right w:val="none" w:sz="0" w:space="0" w:color="auto"/>
      </w:divBdr>
      <w:divsChild>
        <w:div w:id="1364986362">
          <w:marLeft w:val="0"/>
          <w:marRight w:val="0"/>
          <w:marTop w:val="0"/>
          <w:marBottom w:val="0"/>
          <w:divBdr>
            <w:top w:val="none" w:sz="0" w:space="0" w:color="auto"/>
            <w:left w:val="none" w:sz="0" w:space="0" w:color="auto"/>
            <w:bottom w:val="none" w:sz="0" w:space="0" w:color="auto"/>
            <w:right w:val="none" w:sz="0" w:space="0" w:color="auto"/>
          </w:divBdr>
          <w:divsChild>
            <w:div w:id="355276280">
              <w:marLeft w:val="0"/>
              <w:marRight w:val="0"/>
              <w:marTop w:val="0"/>
              <w:marBottom w:val="0"/>
              <w:divBdr>
                <w:top w:val="none" w:sz="0" w:space="0" w:color="auto"/>
                <w:left w:val="none" w:sz="0" w:space="0" w:color="auto"/>
                <w:bottom w:val="none" w:sz="0" w:space="0" w:color="auto"/>
                <w:right w:val="none" w:sz="0" w:space="0" w:color="auto"/>
              </w:divBdr>
              <w:divsChild>
                <w:div w:id="661352433">
                  <w:marLeft w:val="390"/>
                  <w:marRight w:val="0"/>
                  <w:marTop w:val="0"/>
                  <w:marBottom w:val="0"/>
                  <w:divBdr>
                    <w:top w:val="none" w:sz="0" w:space="0" w:color="auto"/>
                    <w:left w:val="none" w:sz="0" w:space="0" w:color="auto"/>
                    <w:bottom w:val="none" w:sz="0" w:space="0" w:color="auto"/>
                    <w:right w:val="none" w:sz="0" w:space="0" w:color="auto"/>
                  </w:divBdr>
                  <w:divsChild>
                    <w:div w:id="1691759707">
                      <w:marLeft w:val="0"/>
                      <w:marRight w:val="0"/>
                      <w:marTop w:val="0"/>
                      <w:marBottom w:val="0"/>
                      <w:divBdr>
                        <w:top w:val="none" w:sz="0" w:space="0" w:color="auto"/>
                        <w:left w:val="none" w:sz="0" w:space="0" w:color="auto"/>
                        <w:bottom w:val="none" w:sz="0" w:space="0" w:color="auto"/>
                        <w:right w:val="none" w:sz="0" w:space="0" w:color="auto"/>
                      </w:divBdr>
                      <w:divsChild>
                        <w:div w:id="848565836">
                          <w:marLeft w:val="0"/>
                          <w:marRight w:val="0"/>
                          <w:marTop w:val="0"/>
                          <w:marBottom w:val="0"/>
                          <w:divBdr>
                            <w:top w:val="none" w:sz="0" w:space="0" w:color="auto"/>
                            <w:left w:val="none" w:sz="0" w:space="0" w:color="auto"/>
                            <w:bottom w:val="none" w:sz="0" w:space="0" w:color="auto"/>
                            <w:right w:val="none" w:sz="0" w:space="0" w:color="auto"/>
                          </w:divBdr>
                          <w:divsChild>
                            <w:div w:id="1152984872">
                              <w:marLeft w:val="0"/>
                              <w:marRight w:val="0"/>
                              <w:marTop w:val="0"/>
                              <w:marBottom w:val="0"/>
                              <w:divBdr>
                                <w:top w:val="none" w:sz="0" w:space="0" w:color="auto"/>
                                <w:left w:val="none" w:sz="0" w:space="0" w:color="auto"/>
                                <w:bottom w:val="none" w:sz="0" w:space="0" w:color="auto"/>
                                <w:right w:val="none" w:sz="0" w:space="0" w:color="auto"/>
                              </w:divBdr>
                              <w:divsChild>
                                <w:div w:id="1980524823">
                                  <w:marLeft w:val="0"/>
                                  <w:marRight w:val="0"/>
                                  <w:marTop w:val="0"/>
                                  <w:marBottom w:val="0"/>
                                  <w:divBdr>
                                    <w:top w:val="none" w:sz="0" w:space="0" w:color="auto"/>
                                    <w:left w:val="none" w:sz="0" w:space="0" w:color="auto"/>
                                    <w:bottom w:val="none" w:sz="0" w:space="0" w:color="auto"/>
                                    <w:right w:val="none" w:sz="0" w:space="0" w:color="auto"/>
                                  </w:divBdr>
                                  <w:divsChild>
                                    <w:div w:id="11928569">
                                      <w:marLeft w:val="0"/>
                                      <w:marRight w:val="0"/>
                                      <w:marTop w:val="0"/>
                                      <w:marBottom w:val="0"/>
                                      <w:divBdr>
                                        <w:top w:val="none" w:sz="0" w:space="0" w:color="auto"/>
                                        <w:left w:val="none" w:sz="0" w:space="0" w:color="auto"/>
                                        <w:bottom w:val="none" w:sz="0" w:space="0" w:color="auto"/>
                                        <w:right w:val="none" w:sz="0" w:space="0" w:color="auto"/>
                                      </w:divBdr>
                                      <w:divsChild>
                                        <w:div w:id="1924293792">
                                          <w:marLeft w:val="0"/>
                                          <w:marRight w:val="0"/>
                                          <w:marTop w:val="0"/>
                                          <w:marBottom w:val="0"/>
                                          <w:divBdr>
                                            <w:top w:val="none" w:sz="0" w:space="0" w:color="auto"/>
                                            <w:left w:val="none" w:sz="0" w:space="0" w:color="auto"/>
                                            <w:bottom w:val="none" w:sz="0" w:space="0" w:color="auto"/>
                                            <w:right w:val="none" w:sz="0" w:space="0" w:color="auto"/>
                                          </w:divBdr>
                                          <w:divsChild>
                                            <w:div w:id="686566002">
                                              <w:marLeft w:val="0"/>
                                              <w:marRight w:val="0"/>
                                              <w:marTop w:val="0"/>
                                              <w:marBottom w:val="0"/>
                                              <w:divBdr>
                                                <w:top w:val="none" w:sz="0" w:space="0" w:color="auto"/>
                                                <w:left w:val="none" w:sz="0" w:space="0" w:color="auto"/>
                                                <w:bottom w:val="none" w:sz="0" w:space="0" w:color="auto"/>
                                                <w:right w:val="none" w:sz="0" w:space="0" w:color="auto"/>
                                              </w:divBdr>
                                              <w:divsChild>
                                                <w:div w:id="119734703">
                                                  <w:marLeft w:val="0"/>
                                                  <w:marRight w:val="0"/>
                                                  <w:marTop w:val="0"/>
                                                  <w:marBottom w:val="0"/>
                                                  <w:divBdr>
                                                    <w:top w:val="none" w:sz="0" w:space="0" w:color="auto"/>
                                                    <w:left w:val="none" w:sz="0" w:space="0" w:color="auto"/>
                                                    <w:bottom w:val="none" w:sz="0" w:space="0" w:color="auto"/>
                                                    <w:right w:val="none" w:sz="0" w:space="0" w:color="auto"/>
                                                  </w:divBdr>
                                                  <w:divsChild>
                                                    <w:div w:id="2021735612">
                                                      <w:marLeft w:val="0"/>
                                                      <w:marRight w:val="0"/>
                                                      <w:marTop w:val="0"/>
                                                      <w:marBottom w:val="0"/>
                                                      <w:divBdr>
                                                        <w:top w:val="none" w:sz="0" w:space="0" w:color="auto"/>
                                                        <w:left w:val="none" w:sz="0" w:space="0" w:color="auto"/>
                                                        <w:bottom w:val="none" w:sz="0" w:space="0" w:color="auto"/>
                                                        <w:right w:val="none" w:sz="0" w:space="0" w:color="auto"/>
                                                      </w:divBdr>
                                                      <w:divsChild>
                                                        <w:div w:id="409042088">
                                                          <w:marLeft w:val="0"/>
                                                          <w:marRight w:val="0"/>
                                                          <w:marTop w:val="0"/>
                                                          <w:marBottom w:val="0"/>
                                                          <w:divBdr>
                                                            <w:top w:val="none" w:sz="0" w:space="0" w:color="auto"/>
                                                            <w:left w:val="none" w:sz="0" w:space="0" w:color="auto"/>
                                                            <w:bottom w:val="none" w:sz="0" w:space="0" w:color="auto"/>
                                                            <w:right w:val="none" w:sz="0" w:space="0" w:color="auto"/>
                                                          </w:divBdr>
                                                          <w:divsChild>
                                                            <w:div w:id="1745448204">
                                                              <w:marLeft w:val="0"/>
                                                              <w:marRight w:val="0"/>
                                                              <w:marTop w:val="0"/>
                                                              <w:marBottom w:val="0"/>
                                                              <w:divBdr>
                                                                <w:top w:val="none" w:sz="0" w:space="0" w:color="auto"/>
                                                                <w:left w:val="none" w:sz="0" w:space="0" w:color="auto"/>
                                                                <w:bottom w:val="none" w:sz="0" w:space="0" w:color="auto"/>
                                                                <w:right w:val="none" w:sz="0" w:space="0" w:color="auto"/>
                                                              </w:divBdr>
                                                              <w:divsChild>
                                                                <w:div w:id="10830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271825">
      <w:bodyDiv w:val="1"/>
      <w:marLeft w:val="0"/>
      <w:marRight w:val="0"/>
      <w:marTop w:val="0"/>
      <w:marBottom w:val="0"/>
      <w:divBdr>
        <w:top w:val="none" w:sz="0" w:space="0" w:color="auto"/>
        <w:left w:val="none" w:sz="0" w:space="0" w:color="auto"/>
        <w:bottom w:val="none" w:sz="0" w:space="0" w:color="auto"/>
        <w:right w:val="none" w:sz="0" w:space="0" w:color="auto"/>
      </w:divBdr>
    </w:div>
    <w:div w:id="1296251372">
      <w:bodyDiv w:val="1"/>
      <w:marLeft w:val="0"/>
      <w:marRight w:val="0"/>
      <w:marTop w:val="0"/>
      <w:marBottom w:val="0"/>
      <w:divBdr>
        <w:top w:val="none" w:sz="0" w:space="0" w:color="auto"/>
        <w:left w:val="none" w:sz="0" w:space="0" w:color="auto"/>
        <w:bottom w:val="none" w:sz="0" w:space="0" w:color="auto"/>
        <w:right w:val="none" w:sz="0" w:space="0" w:color="auto"/>
      </w:divBdr>
    </w:div>
    <w:div w:id="1656449527">
      <w:bodyDiv w:val="1"/>
      <w:marLeft w:val="0"/>
      <w:marRight w:val="0"/>
      <w:marTop w:val="0"/>
      <w:marBottom w:val="0"/>
      <w:divBdr>
        <w:top w:val="none" w:sz="0" w:space="0" w:color="auto"/>
        <w:left w:val="none" w:sz="0" w:space="0" w:color="auto"/>
        <w:bottom w:val="none" w:sz="0" w:space="0" w:color="auto"/>
        <w:right w:val="none" w:sz="0" w:space="0" w:color="auto"/>
      </w:divBdr>
    </w:div>
    <w:div w:id="1816142626">
      <w:bodyDiv w:val="1"/>
      <w:marLeft w:val="0"/>
      <w:marRight w:val="0"/>
      <w:marTop w:val="0"/>
      <w:marBottom w:val="0"/>
      <w:divBdr>
        <w:top w:val="none" w:sz="0" w:space="0" w:color="auto"/>
        <w:left w:val="none" w:sz="0" w:space="0" w:color="auto"/>
        <w:bottom w:val="none" w:sz="0" w:space="0" w:color="auto"/>
        <w:right w:val="none" w:sz="0" w:space="0" w:color="auto"/>
      </w:divBdr>
    </w:div>
    <w:div w:id="1996105381">
      <w:bodyDiv w:val="1"/>
      <w:marLeft w:val="0"/>
      <w:marRight w:val="0"/>
      <w:marTop w:val="0"/>
      <w:marBottom w:val="0"/>
      <w:divBdr>
        <w:top w:val="none" w:sz="0" w:space="0" w:color="auto"/>
        <w:left w:val="none" w:sz="0" w:space="0" w:color="auto"/>
        <w:bottom w:val="none" w:sz="0" w:space="0" w:color="auto"/>
        <w:right w:val="none" w:sz="0" w:space="0" w:color="auto"/>
      </w:divBdr>
    </w:div>
    <w:div w:id="20632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ichiel.Wolfswinkel@TIEKineti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5CA38843884428147382C73B7CF5F" ma:contentTypeVersion="12" ma:contentTypeDescription="Een nieuw document maken." ma:contentTypeScope="" ma:versionID="d6c46eef8df6828754f6b8f331698916">
  <xsd:schema xmlns:xsd="http://www.w3.org/2001/XMLSchema" xmlns:xs="http://www.w3.org/2001/XMLSchema" xmlns:p="http://schemas.microsoft.com/office/2006/metadata/properties" xmlns:ns2="0be0e2b5-0ede-44b0-bac8-3dbefabec042" xmlns:ns3="29e6fa30-e475-463e-95ad-384189a484eb" targetNamespace="http://schemas.microsoft.com/office/2006/metadata/properties" ma:root="true" ma:fieldsID="8b5b01b10d21fabe16319285f092cafd" ns2:_="" ns3:_="">
    <xsd:import namespace="0be0e2b5-0ede-44b0-bac8-3dbefabec042"/>
    <xsd:import namespace="29e6fa30-e475-463e-95ad-384189a48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0e2b5-0ede-44b0-bac8-3dbefabe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6fa30-e475-463e-95ad-384189a484e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22AE-7E48-4A62-9292-9175B2E6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0e2b5-0ede-44b0-bac8-3dbefabec042"/>
    <ds:schemaRef ds:uri="29e6fa30-e475-463e-95ad-384189a48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D38C6-3A3F-4BDF-9E5A-D8C9E5094D6F}">
  <ds:schemaRefs>
    <ds:schemaRef ds:uri="http://schemas.microsoft.com/sharepoint/v3/contenttype/forms"/>
  </ds:schemaRefs>
</ds:datastoreItem>
</file>

<file path=customXml/itemProps3.xml><?xml version="1.0" encoding="utf-8"?>
<ds:datastoreItem xmlns:ds="http://schemas.openxmlformats.org/officeDocument/2006/customXml" ds:itemID="{A2FA2704-E68B-4D77-BDB9-822D77B46F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7BA80-8EC0-4128-B712-F43E5AE5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2630</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Parentix B.V.</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Wolfswinkel</dc:creator>
  <cp:lastModifiedBy>Peter Enneking</cp:lastModifiedBy>
  <cp:revision>2</cp:revision>
  <cp:lastPrinted>2015-11-30T09:35:00Z</cp:lastPrinted>
  <dcterms:created xsi:type="dcterms:W3CDTF">2020-07-15T05:36:00Z</dcterms:created>
  <dcterms:modified xsi:type="dcterms:W3CDTF">2020-07-15T05:36:00Z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0x010100FA55CA38843884428147382C73B7CF5F</vt:lpwstr>
  </property>
</Properties>
</file>