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75F" w:rsidRPr="00FE413A" w:rsidRDefault="0096175F" w:rsidP="00BF3C58">
      <w:pPr>
        <w:pStyle w:val="NoSpacing"/>
        <w:jc w:val="both"/>
        <w:rPr>
          <w:lang w:val="en-US"/>
        </w:rPr>
      </w:pPr>
      <w:r w:rsidRPr="00FE413A">
        <w:rPr>
          <w:lang w:val="en-US"/>
        </w:rPr>
        <w:t>Press release TIE KINETIX N.V.</w:t>
      </w:r>
    </w:p>
    <w:p w:rsidR="006300C1" w:rsidRDefault="006300C1" w:rsidP="00836F82">
      <w:pPr>
        <w:pStyle w:val="NoSpacing"/>
        <w:jc w:val="center"/>
        <w:rPr>
          <w:b/>
          <w:lang w:val="en-US"/>
        </w:rPr>
      </w:pPr>
    </w:p>
    <w:p w:rsidR="0096175F" w:rsidRPr="00FE413A" w:rsidRDefault="0096175F" w:rsidP="00836F82">
      <w:pPr>
        <w:pStyle w:val="NoSpacing"/>
        <w:jc w:val="center"/>
        <w:rPr>
          <w:b/>
          <w:lang w:val="en-US"/>
        </w:rPr>
      </w:pPr>
      <w:r w:rsidRPr="00FE413A">
        <w:rPr>
          <w:b/>
          <w:lang w:val="en-US"/>
        </w:rPr>
        <w:t>TIE KINETIX</w:t>
      </w:r>
      <w:r w:rsidR="00836F82" w:rsidRPr="00FE413A">
        <w:rPr>
          <w:b/>
          <w:lang w:val="en-US"/>
        </w:rPr>
        <w:t xml:space="preserve">: </w:t>
      </w:r>
      <w:r w:rsidR="001B135A">
        <w:rPr>
          <w:b/>
          <w:lang w:val="en-US"/>
        </w:rPr>
        <w:t xml:space="preserve">Significant increase of FLOW </w:t>
      </w:r>
      <w:r w:rsidR="002B2B6D">
        <w:rPr>
          <w:b/>
          <w:lang w:val="en-US"/>
        </w:rPr>
        <w:t>O</w:t>
      </w:r>
      <w:r w:rsidR="00B51A5F">
        <w:rPr>
          <w:b/>
          <w:lang w:val="en-US"/>
        </w:rPr>
        <w:t xml:space="preserve">rder </w:t>
      </w:r>
      <w:r w:rsidR="002B2B6D">
        <w:rPr>
          <w:b/>
          <w:lang w:val="en-US"/>
        </w:rPr>
        <w:t>I</w:t>
      </w:r>
      <w:r w:rsidR="00B51A5F">
        <w:rPr>
          <w:b/>
          <w:lang w:val="en-US"/>
        </w:rPr>
        <w:t xml:space="preserve">ntake in </w:t>
      </w:r>
      <w:r w:rsidR="001B135A">
        <w:rPr>
          <w:b/>
          <w:lang w:val="en-US"/>
        </w:rPr>
        <w:t>2017</w:t>
      </w:r>
      <w:r w:rsidR="00C56E97" w:rsidRPr="00FE413A">
        <w:rPr>
          <w:b/>
          <w:lang w:val="en-US"/>
        </w:rPr>
        <w:t xml:space="preserve">  </w:t>
      </w:r>
    </w:p>
    <w:p w:rsidR="008F004D" w:rsidRPr="00FE413A" w:rsidRDefault="008F004D" w:rsidP="00BF3C58">
      <w:pPr>
        <w:pStyle w:val="NoSpacing"/>
        <w:jc w:val="both"/>
        <w:rPr>
          <w:lang w:val="en-US"/>
        </w:rPr>
      </w:pPr>
    </w:p>
    <w:p w:rsidR="001E149A" w:rsidRPr="00FE413A" w:rsidRDefault="001E149A" w:rsidP="00BF3C58">
      <w:pPr>
        <w:pStyle w:val="NoSpacing"/>
        <w:jc w:val="both"/>
        <w:rPr>
          <w:lang w:val="en-US"/>
        </w:rPr>
      </w:pPr>
      <w:r w:rsidRPr="00FE413A">
        <w:rPr>
          <w:lang w:val="en-US"/>
        </w:rPr>
        <w:t xml:space="preserve">Breukelen, </w:t>
      </w:r>
      <w:r w:rsidR="0096175F" w:rsidRPr="00FE413A">
        <w:rPr>
          <w:lang w:val="en-US"/>
        </w:rPr>
        <w:t xml:space="preserve">the Netherlands, </w:t>
      </w:r>
      <w:r w:rsidR="00597D78">
        <w:rPr>
          <w:lang w:val="en-US"/>
        </w:rPr>
        <w:t>October 3rd</w:t>
      </w:r>
      <w:r w:rsidRPr="00FE413A">
        <w:rPr>
          <w:lang w:val="en-US"/>
        </w:rPr>
        <w:t>, 201</w:t>
      </w:r>
      <w:r w:rsidR="00E83B73">
        <w:rPr>
          <w:lang w:val="en-US"/>
        </w:rPr>
        <w:t>7</w:t>
      </w:r>
    </w:p>
    <w:p w:rsidR="008F004D" w:rsidRDefault="008F004D" w:rsidP="00BF3C58">
      <w:pPr>
        <w:pStyle w:val="NoSpacing"/>
        <w:jc w:val="both"/>
        <w:rPr>
          <w:lang w:val="en-US"/>
        </w:rPr>
      </w:pPr>
    </w:p>
    <w:p w:rsidR="003C5CFC" w:rsidRDefault="003C5CFC" w:rsidP="00BF3C58">
      <w:pPr>
        <w:pStyle w:val="NoSpacing"/>
        <w:jc w:val="both"/>
        <w:rPr>
          <w:lang w:val="en-US"/>
        </w:rPr>
      </w:pPr>
    </w:p>
    <w:p w:rsidR="00BE3EFB" w:rsidRDefault="00B51A5F" w:rsidP="002148DB">
      <w:pPr>
        <w:pStyle w:val="NoSpacing"/>
        <w:jc w:val="both"/>
        <w:rPr>
          <w:lang w:val="en-US"/>
        </w:rPr>
      </w:pPr>
      <w:r>
        <w:rPr>
          <w:lang w:val="en-US"/>
        </w:rPr>
        <w:t>TIE Kinetix announces a</w:t>
      </w:r>
      <w:r w:rsidR="002B2B6D">
        <w:rPr>
          <w:lang w:val="en-US"/>
        </w:rPr>
        <w:t>n</w:t>
      </w:r>
      <w:r>
        <w:rPr>
          <w:lang w:val="en-US"/>
        </w:rPr>
        <w:t xml:space="preserve"> Order Intake for the month of </w:t>
      </w:r>
      <w:r w:rsidR="00597D78">
        <w:rPr>
          <w:lang w:val="en-US"/>
        </w:rPr>
        <w:t>September 2017 of close to</w:t>
      </w:r>
      <w:r>
        <w:rPr>
          <w:lang w:val="en-US"/>
        </w:rPr>
        <w:t xml:space="preserve"> €</w:t>
      </w:r>
      <w:r w:rsidR="00417FBD">
        <w:rPr>
          <w:lang w:val="en-US"/>
        </w:rPr>
        <w:t>3</w:t>
      </w:r>
      <w:r w:rsidR="00597D78">
        <w:rPr>
          <w:lang w:val="en-US"/>
        </w:rPr>
        <w:t xml:space="preserve"> million </w:t>
      </w:r>
      <w:r w:rsidR="00F803E2">
        <w:rPr>
          <w:lang w:val="en-US"/>
        </w:rPr>
        <w:t xml:space="preserve">generated with </w:t>
      </w:r>
      <w:r w:rsidR="00BE3EFB">
        <w:rPr>
          <w:lang w:val="en-US"/>
        </w:rPr>
        <w:t xml:space="preserve">both </w:t>
      </w:r>
      <w:r w:rsidR="00F803E2">
        <w:rPr>
          <w:lang w:val="en-US"/>
        </w:rPr>
        <w:t>existing accounts and new accounts</w:t>
      </w:r>
      <w:r w:rsidR="00597D78">
        <w:rPr>
          <w:lang w:val="en-US"/>
        </w:rPr>
        <w:t xml:space="preserve">. </w:t>
      </w:r>
    </w:p>
    <w:p w:rsidR="00BE3EFB" w:rsidRDefault="00BE3EFB" w:rsidP="002148DB">
      <w:pPr>
        <w:pStyle w:val="NoSpacing"/>
        <w:jc w:val="both"/>
        <w:rPr>
          <w:lang w:val="en-US"/>
        </w:rPr>
      </w:pPr>
      <w:bookmarkStart w:id="0" w:name="_GoBack"/>
      <w:bookmarkEnd w:id="0"/>
    </w:p>
    <w:p w:rsidR="00597D78" w:rsidRDefault="00597D78" w:rsidP="002148DB">
      <w:pPr>
        <w:pStyle w:val="NoSpacing"/>
        <w:jc w:val="both"/>
        <w:rPr>
          <w:lang w:val="en-US"/>
        </w:rPr>
      </w:pPr>
      <w:r>
        <w:rPr>
          <w:lang w:val="en-US"/>
        </w:rPr>
        <w:t xml:space="preserve">Following the introduction of FLOW in 2016, </w:t>
      </w:r>
      <w:r w:rsidR="008F078A">
        <w:rPr>
          <w:lang w:val="en-US"/>
        </w:rPr>
        <w:t xml:space="preserve">the </w:t>
      </w:r>
      <w:r>
        <w:rPr>
          <w:lang w:val="en-US"/>
        </w:rPr>
        <w:t xml:space="preserve">Order Intake </w:t>
      </w:r>
      <w:r w:rsidR="008F078A">
        <w:rPr>
          <w:lang w:val="en-US"/>
        </w:rPr>
        <w:t xml:space="preserve">in the full year of 2017 has </w:t>
      </w:r>
      <w:r>
        <w:rPr>
          <w:lang w:val="en-US"/>
        </w:rPr>
        <w:t xml:space="preserve">increased to over € 15 million (2016: € 13.3 million), despite declining Order Intake for non-core products. The CORE FLOW Order Intake increased with </w:t>
      </w:r>
      <w:r w:rsidR="001B135A">
        <w:rPr>
          <w:lang w:val="en-US"/>
        </w:rPr>
        <w:t>30</w:t>
      </w:r>
      <w:r>
        <w:rPr>
          <w:lang w:val="en-US"/>
        </w:rPr>
        <w:t>% from € 9.7 million in 2016 to € 12.5 million in 2017.</w:t>
      </w:r>
    </w:p>
    <w:p w:rsidR="00B51A5F" w:rsidRDefault="00B51A5F" w:rsidP="002148DB">
      <w:pPr>
        <w:pStyle w:val="NoSpacing"/>
        <w:jc w:val="both"/>
        <w:rPr>
          <w:lang w:val="en-US"/>
        </w:rPr>
      </w:pPr>
    </w:p>
    <w:p w:rsidR="00597D78" w:rsidRDefault="00597D78" w:rsidP="002148DB">
      <w:pPr>
        <w:pStyle w:val="NoSpacing"/>
        <w:jc w:val="both"/>
        <w:rPr>
          <w:lang w:val="en-US"/>
        </w:rPr>
      </w:pPr>
      <w:r>
        <w:rPr>
          <w:lang w:val="en-US"/>
        </w:rPr>
        <w:t>Starting with the month of October 2017, the company will not issue cumulative Order Intake press releases anymore, since for investors it is impractical to recalculate Order Intake to company revenue and therefore cumulative monthly Order Intake information is of limited use. The investor relations policy has been adapted to reflect this amendment.</w:t>
      </w:r>
    </w:p>
    <w:p w:rsidR="002A148E" w:rsidRDefault="002A148E" w:rsidP="002148DB">
      <w:pPr>
        <w:pStyle w:val="NoSpacing"/>
        <w:jc w:val="both"/>
        <w:rPr>
          <w:i/>
          <w:lang w:val="en-US"/>
        </w:rPr>
      </w:pPr>
    </w:p>
    <w:p w:rsidR="004D02F3" w:rsidRPr="00FE413A" w:rsidRDefault="000A4F9D" w:rsidP="002148DB">
      <w:pPr>
        <w:pStyle w:val="NoSpacing"/>
        <w:jc w:val="both"/>
        <w:rPr>
          <w:i/>
          <w:lang w:val="en-US"/>
        </w:rPr>
      </w:pPr>
      <w:r w:rsidRPr="00FE413A">
        <w:rPr>
          <w:i/>
          <w:lang w:val="en-US"/>
        </w:rPr>
        <w:t xml:space="preserve">This document may contain expectations about the financial state of affairs and results of the activities of </w:t>
      </w:r>
      <w:r w:rsidR="00934F20" w:rsidRPr="00FE413A">
        <w:rPr>
          <w:i/>
          <w:lang w:val="en-US"/>
        </w:rPr>
        <w:t>TIE Kinetix</w:t>
      </w:r>
      <w:r w:rsidRPr="00FE413A">
        <w:rPr>
          <w:i/>
          <w:lang w:val="en-US"/>
        </w:rPr>
        <w:t xml:space="preserve"> as well as certain related plans and objectives. Such expectations for the future are naturally associated with risks and uncertainties because they relate to future events, and as such depend on certain circumstanc</w:t>
      </w:r>
      <w:r w:rsidR="00AB5F72" w:rsidRPr="00FE413A">
        <w:rPr>
          <w:i/>
          <w:lang w:val="en-US"/>
        </w:rPr>
        <w:t>es that</w:t>
      </w:r>
      <w:r w:rsidRPr="00FE413A">
        <w:rPr>
          <w:i/>
          <w:lang w:val="en-US"/>
        </w:rPr>
        <w:t xml:space="preserve"> may not arise in future. Various factors may cause real results and developments to deviate considerably from explicitly or implicitly made statements about future expectations. Such factors may for instance be changes in expenditure by companies in important markets, in statutory changes and changes in financial markets, in the EU grant regime, in the salary levels of employees, in future borrowing costs, in future take-overs or divestitures and the pace of technological developments.</w:t>
      </w:r>
      <w:r w:rsidR="00BB1B34" w:rsidRPr="00FE413A">
        <w:rPr>
          <w:i/>
          <w:lang w:val="en-US"/>
        </w:rPr>
        <w:t xml:space="preserve"> </w:t>
      </w:r>
      <w:r w:rsidR="00934F20" w:rsidRPr="00FE413A">
        <w:rPr>
          <w:i/>
          <w:lang w:val="en-US"/>
        </w:rPr>
        <w:t>TIE Kinetix</w:t>
      </w:r>
      <w:r w:rsidR="00893742" w:rsidRPr="00FE413A">
        <w:rPr>
          <w:i/>
          <w:lang w:val="en-US"/>
        </w:rPr>
        <w:t xml:space="preserve"> therefore cannot guarantee that the expectations will be realized. </w:t>
      </w:r>
      <w:r w:rsidR="00934F20" w:rsidRPr="00FE413A">
        <w:rPr>
          <w:i/>
          <w:lang w:val="en-US"/>
        </w:rPr>
        <w:t>TIE Kinetix</w:t>
      </w:r>
      <w:r w:rsidR="00893742" w:rsidRPr="00FE413A">
        <w:rPr>
          <w:i/>
          <w:lang w:val="en-US"/>
        </w:rPr>
        <w:t xml:space="preserve"> als</w:t>
      </w:r>
      <w:r w:rsidR="00DD1703">
        <w:rPr>
          <w:i/>
          <w:lang w:val="en-US"/>
        </w:rPr>
        <w:t>o</w:t>
      </w:r>
      <w:r w:rsidR="00893742" w:rsidRPr="00FE413A">
        <w:rPr>
          <w:i/>
          <w:lang w:val="en-US"/>
        </w:rPr>
        <w:t xml:space="preserve"> refuses to accept any obligation to update statements made in this document.</w:t>
      </w:r>
    </w:p>
    <w:p w:rsidR="00893742" w:rsidRPr="00FE413A" w:rsidRDefault="00893742" w:rsidP="002148DB">
      <w:pPr>
        <w:pStyle w:val="NoSpacing"/>
        <w:jc w:val="both"/>
        <w:rPr>
          <w:lang w:val="en-US"/>
        </w:rPr>
      </w:pPr>
    </w:p>
    <w:p w:rsidR="00893742" w:rsidRPr="00FE413A" w:rsidRDefault="00893742" w:rsidP="002148DB">
      <w:pPr>
        <w:pStyle w:val="NoSpacing"/>
        <w:jc w:val="both"/>
        <w:rPr>
          <w:lang w:val="en-US"/>
        </w:rPr>
      </w:pPr>
      <w:r w:rsidRPr="00FE413A">
        <w:rPr>
          <w:lang w:val="en-US"/>
        </w:rPr>
        <w:t>For further information, please contact:</w:t>
      </w:r>
    </w:p>
    <w:p w:rsidR="00893742" w:rsidRPr="00FE413A" w:rsidRDefault="00934F20" w:rsidP="002148DB">
      <w:pPr>
        <w:pStyle w:val="NoSpacing"/>
        <w:jc w:val="both"/>
        <w:rPr>
          <w:lang w:val="en-US"/>
        </w:rPr>
      </w:pPr>
      <w:r w:rsidRPr="00FE413A">
        <w:rPr>
          <w:lang w:val="en-US"/>
        </w:rPr>
        <w:t>TIE Kinetix</w:t>
      </w:r>
      <w:r w:rsidR="00893742" w:rsidRPr="00FE413A">
        <w:rPr>
          <w:lang w:val="en-US"/>
        </w:rPr>
        <w:t xml:space="preserve"> N.V.</w:t>
      </w:r>
    </w:p>
    <w:p w:rsidR="00893742" w:rsidRPr="00FE413A" w:rsidRDefault="00893742" w:rsidP="002148DB">
      <w:pPr>
        <w:pStyle w:val="NoSpacing"/>
        <w:jc w:val="both"/>
        <w:rPr>
          <w:lang w:val="en-US"/>
        </w:rPr>
      </w:pPr>
      <w:r w:rsidRPr="00FE413A">
        <w:rPr>
          <w:lang w:val="en-US"/>
        </w:rPr>
        <w:t>Jan Sundelin CEO or Michiel Wolfswinkel CFO</w:t>
      </w:r>
    </w:p>
    <w:p w:rsidR="00893742" w:rsidRPr="00FE413A" w:rsidRDefault="00893742" w:rsidP="002148DB">
      <w:pPr>
        <w:pStyle w:val="NoSpacing"/>
        <w:jc w:val="both"/>
        <w:rPr>
          <w:lang w:val="en-US"/>
        </w:rPr>
      </w:pPr>
      <w:r w:rsidRPr="00FE413A">
        <w:rPr>
          <w:lang w:val="en-US"/>
        </w:rPr>
        <w:t>Phone: +31 (0) 88 3698060</w:t>
      </w:r>
    </w:p>
    <w:p w:rsidR="00893742" w:rsidRPr="00FE413A" w:rsidRDefault="00893742" w:rsidP="002148DB">
      <w:pPr>
        <w:pStyle w:val="NoSpacing"/>
        <w:jc w:val="both"/>
        <w:rPr>
          <w:lang w:val="de-DE"/>
        </w:rPr>
      </w:pPr>
      <w:r w:rsidRPr="00FE413A">
        <w:rPr>
          <w:lang w:val="de-DE"/>
        </w:rPr>
        <w:t xml:space="preserve">e-mail: </w:t>
      </w:r>
      <w:hyperlink r:id="rId9" w:history="1">
        <w:r w:rsidRPr="00FE413A">
          <w:rPr>
            <w:rStyle w:val="Hyperlink"/>
            <w:bCs/>
            <w:lang w:val="de-DE"/>
          </w:rPr>
          <w:t>michiel.wolfswinkel@tiekinetix.com</w:t>
        </w:r>
      </w:hyperlink>
    </w:p>
    <w:p w:rsidR="00893742" w:rsidRPr="00FE413A" w:rsidRDefault="00893742" w:rsidP="002148DB">
      <w:pPr>
        <w:pStyle w:val="NoSpacing"/>
        <w:jc w:val="both"/>
        <w:rPr>
          <w:lang w:val="de-DE"/>
        </w:rPr>
      </w:pPr>
    </w:p>
    <w:p w:rsidR="00893742" w:rsidRPr="00FE413A" w:rsidRDefault="00893742" w:rsidP="002148DB">
      <w:pPr>
        <w:pStyle w:val="NoSpacing"/>
        <w:jc w:val="both"/>
        <w:rPr>
          <w:b/>
          <w:lang w:val="en-US"/>
        </w:rPr>
      </w:pPr>
      <w:r w:rsidRPr="00FE413A">
        <w:rPr>
          <w:b/>
          <w:lang w:val="en-US"/>
        </w:rPr>
        <w:t xml:space="preserve">About </w:t>
      </w:r>
      <w:r w:rsidR="00934F20" w:rsidRPr="00FE413A">
        <w:rPr>
          <w:b/>
          <w:lang w:val="en-US"/>
        </w:rPr>
        <w:t>TIE Kinetix</w:t>
      </w:r>
    </w:p>
    <w:p w:rsidR="00893742" w:rsidRPr="00FE413A" w:rsidRDefault="00893742" w:rsidP="002148DB">
      <w:pPr>
        <w:spacing w:before="24" w:line="235" w:lineRule="exact"/>
        <w:jc w:val="both"/>
        <w:rPr>
          <w:rFonts w:asciiTheme="minorHAnsi" w:eastAsiaTheme="minorHAnsi" w:hAnsiTheme="minorHAnsi" w:cstheme="minorBidi"/>
          <w:bCs/>
          <w:sz w:val="22"/>
          <w:szCs w:val="22"/>
        </w:rPr>
      </w:pPr>
      <w:r w:rsidRPr="00FE413A">
        <w:rPr>
          <w:rFonts w:asciiTheme="minorHAnsi" w:eastAsiaTheme="minorHAnsi" w:hAnsiTheme="minorHAnsi" w:cstheme="minorBidi"/>
          <w:bCs/>
          <w:sz w:val="22"/>
          <w:szCs w:val="22"/>
        </w:rPr>
        <w:t>TIE Kinetix transforms the digital supply chain by providing Total Integrated E-commerce solutions. These solutions maximize revenue opportunities by minimizing the energy required to market, sell and deliver online. Customers and partners of TIE Kinetix constantly benefit from innovative, field tested, state-of-the-art technologies, which are backed by over 25 years of experience and prestigious awards. TIE Kinetix makes technology to perform, such that customers and partners can focus on their core business.</w:t>
      </w:r>
    </w:p>
    <w:p w:rsidR="00893742" w:rsidRPr="00FE413A" w:rsidRDefault="00893742" w:rsidP="002148DB">
      <w:pPr>
        <w:spacing w:before="24" w:line="235" w:lineRule="exact"/>
        <w:jc w:val="both"/>
        <w:rPr>
          <w:rFonts w:asciiTheme="minorHAnsi" w:eastAsiaTheme="minorHAnsi" w:hAnsiTheme="minorHAnsi" w:cstheme="minorBidi"/>
          <w:bCs/>
          <w:sz w:val="22"/>
          <w:szCs w:val="22"/>
        </w:rPr>
      </w:pPr>
    </w:p>
    <w:p w:rsidR="00893742" w:rsidRPr="00FE413A" w:rsidRDefault="00893742" w:rsidP="002148DB">
      <w:pPr>
        <w:spacing w:before="24" w:line="235" w:lineRule="exact"/>
        <w:jc w:val="both"/>
        <w:rPr>
          <w:rFonts w:asciiTheme="minorHAnsi" w:eastAsiaTheme="minorHAnsi" w:hAnsiTheme="minorHAnsi" w:cstheme="minorBidi"/>
          <w:bCs/>
          <w:sz w:val="22"/>
          <w:szCs w:val="22"/>
        </w:rPr>
      </w:pPr>
      <w:r w:rsidRPr="00FE413A">
        <w:rPr>
          <w:rFonts w:asciiTheme="minorHAnsi" w:eastAsiaTheme="minorHAnsi" w:hAnsiTheme="minorHAnsi" w:cstheme="minorBidi"/>
          <w:bCs/>
          <w:sz w:val="22"/>
          <w:szCs w:val="22"/>
        </w:rPr>
        <w:t>TIE Kinetix is a public company (NYSE Euronext: TIE Kinetix), and has offices in the United States, the Netherlands, France, Australia, UK, Germany, and Switzerland.</w:t>
      </w:r>
    </w:p>
    <w:p w:rsidR="00224DD7" w:rsidRPr="00FE413A" w:rsidRDefault="00224DD7" w:rsidP="00201551">
      <w:pPr>
        <w:spacing w:after="200" w:line="276" w:lineRule="auto"/>
      </w:pPr>
    </w:p>
    <w:sectPr w:rsidR="00224DD7" w:rsidRPr="00FE413A" w:rsidSect="00420DD5">
      <w:footerReference w:type="default" r:id="rId10"/>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E65" w:rsidRDefault="00C61E65" w:rsidP="001C04E3">
      <w:r>
        <w:separator/>
      </w:r>
    </w:p>
  </w:endnote>
  <w:endnote w:type="continuationSeparator" w:id="0">
    <w:p w:rsidR="00C61E65" w:rsidRDefault="00C61E65" w:rsidP="001C0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rebuchet MS">
    <w:altName w:val="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002392"/>
      <w:docPartObj>
        <w:docPartGallery w:val="Page Numbers (Bottom of Page)"/>
        <w:docPartUnique/>
      </w:docPartObj>
    </w:sdtPr>
    <w:sdtEndPr>
      <w:rPr>
        <w:noProof/>
      </w:rPr>
    </w:sdtEndPr>
    <w:sdtContent>
      <w:p w:rsidR="00464677" w:rsidRDefault="00464677">
        <w:pPr>
          <w:pStyle w:val="Footer"/>
          <w:jc w:val="center"/>
        </w:pPr>
        <w:r>
          <w:fldChar w:fldCharType="begin"/>
        </w:r>
        <w:r>
          <w:instrText xml:space="preserve"> PAGE   \* MERGEFORMAT </w:instrText>
        </w:r>
        <w:r>
          <w:fldChar w:fldCharType="separate"/>
        </w:r>
        <w:r w:rsidR="00723C94">
          <w:rPr>
            <w:noProof/>
          </w:rPr>
          <w:t>1</w:t>
        </w:r>
        <w:r>
          <w:rPr>
            <w:noProof/>
          </w:rPr>
          <w:fldChar w:fldCharType="end"/>
        </w:r>
      </w:p>
    </w:sdtContent>
  </w:sdt>
  <w:p w:rsidR="00464677" w:rsidRDefault="004646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E65" w:rsidRDefault="00C61E65" w:rsidP="001C04E3">
      <w:r>
        <w:separator/>
      </w:r>
    </w:p>
  </w:footnote>
  <w:footnote w:type="continuationSeparator" w:id="0">
    <w:p w:rsidR="00C61E65" w:rsidRDefault="00C61E65" w:rsidP="001C04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22568"/>
    <w:multiLevelType w:val="hybridMultilevel"/>
    <w:tmpl w:val="3F90C73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6884FA5"/>
    <w:multiLevelType w:val="hybridMultilevel"/>
    <w:tmpl w:val="C6E82F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D06FB"/>
    <w:multiLevelType w:val="hybridMultilevel"/>
    <w:tmpl w:val="1C681BFC"/>
    <w:lvl w:ilvl="0" w:tplc="04130001">
      <w:start w:val="1"/>
      <w:numFmt w:val="bullet"/>
      <w:lvlText w:val=""/>
      <w:lvlJc w:val="left"/>
      <w:pPr>
        <w:ind w:left="766" w:hanging="360"/>
      </w:pPr>
      <w:rPr>
        <w:rFonts w:ascii="Symbol" w:hAnsi="Symbol" w:hint="default"/>
      </w:rPr>
    </w:lvl>
    <w:lvl w:ilvl="1" w:tplc="04130003" w:tentative="1">
      <w:start w:val="1"/>
      <w:numFmt w:val="bullet"/>
      <w:lvlText w:val="o"/>
      <w:lvlJc w:val="left"/>
      <w:pPr>
        <w:ind w:left="1486" w:hanging="360"/>
      </w:pPr>
      <w:rPr>
        <w:rFonts w:ascii="Courier New" w:hAnsi="Courier New" w:cs="Courier New" w:hint="default"/>
      </w:rPr>
    </w:lvl>
    <w:lvl w:ilvl="2" w:tplc="04130005" w:tentative="1">
      <w:start w:val="1"/>
      <w:numFmt w:val="bullet"/>
      <w:lvlText w:val=""/>
      <w:lvlJc w:val="left"/>
      <w:pPr>
        <w:ind w:left="2206" w:hanging="360"/>
      </w:pPr>
      <w:rPr>
        <w:rFonts w:ascii="Wingdings" w:hAnsi="Wingdings" w:hint="default"/>
      </w:rPr>
    </w:lvl>
    <w:lvl w:ilvl="3" w:tplc="04130001" w:tentative="1">
      <w:start w:val="1"/>
      <w:numFmt w:val="bullet"/>
      <w:lvlText w:val=""/>
      <w:lvlJc w:val="left"/>
      <w:pPr>
        <w:ind w:left="2926" w:hanging="360"/>
      </w:pPr>
      <w:rPr>
        <w:rFonts w:ascii="Symbol" w:hAnsi="Symbol" w:hint="default"/>
      </w:rPr>
    </w:lvl>
    <w:lvl w:ilvl="4" w:tplc="04130003" w:tentative="1">
      <w:start w:val="1"/>
      <w:numFmt w:val="bullet"/>
      <w:lvlText w:val="o"/>
      <w:lvlJc w:val="left"/>
      <w:pPr>
        <w:ind w:left="3646" w:hanging="360"/>
      </w:pPr>
      <w:rPr>
        <w:rFonts w:ascii="Courier New" w:hAnsi="Courier New" w:cs="Courier New" w:hint="default"/>
      </w:rPr>
    </w:lvl>
    <w:lvl w:ilvl="5" w:tplc="04130005" w:tentative="1">
      <w:start w:val="1"/>
      <w:numFmt w:val="bullet"/>
      <w:lvlText w:val=""/>
      <w:lvlJc w:val="left"/>
      <w:pPr>
        <w:ind w:left="4366" w:hanging="360"/>
      </w:pPr>
      <w:rPr>
        <w:rFonts w:ascii="Wingdings" w:hAnsi="Wingdings" w:hint="default"/>
      </w:rPr>
    </w:lvl>
    <w:lvl w:ilvl="6" w:tplc="04130001" w:tentative="1">
      <w:start w:val="1"/>
      <w:numFmt w:val="bullet"/>
      <w:lvlText w:val=""/>
      <w:lvlJc w:val="left"/>
      <w:pPr>
        <w:ind w:left="5086" w:hanging="360"/>
      </w:pPr>
      <w:rPr>
        <w:rFonts w:ascii="Symbol" w:hAnsi="Symbol" w:hint="default"/>
      </w:rPr>
    </w:lvl>
    <w:lvl w:ilvl="7" w:tplc="04130003" w:tentative="1">
      <w:start w:val="1"/>
      <w:numFmt w:val="bullet"/>
      <w:lvlText w:val="o"/>
      <w:lvlJc w:val="left"/>
      <w:pPr>
        <w:ind w:left="5806" w:hanging="360"/>
      </w:pPr>
      <w:rPr>
        <w:rFonts w:ascii="Courier New" w:hAnsi="Courier New" w:cs="Courier New" w:hint="default"/>
      </w:rPr>
    </w:lvl>
    <w:lvl w:ilvl="8" w:tplc="04130005" w:tentative="1">
      <w:start w:val="1"/>
      <w:numFmt w:val="bullet"/>
      <w:lvlText w:val=""/>
      <w:lvlJc w:val="left"/>
      <w:pPr>
        <w:ind w:left="6526" w:hanging="360"/>
      </w:pPr>
      <w:rPr>
        <w:rFonts w:ascii="Wingdings" w:hAnsi="Wingdings" w:hint="default"/>
      </w:rPr>
    </w:lvl>
  </w:abstractNum>
  <w:abstractNum w:abstractNumId="3">
    <w:nsid w:val="23110147"/>
    <w:multiLevelType w:val="hybridMultilevel"/>
    <w:tmpl w:val="4156E594"/>
    <w:lvl w:ilvl="0" w:tplc="50564EE6">
      <w:numFmt w:val="bullet"/>
      <w:lvlText w:val="-"/>
      <w:lvlJc w:val="left"/>
      <w:pPr>
        <w:ind w:left="360" w:hanging="360"/>
      </w:pPr>
      <w:rPr>
        <w:rFonts w:ascii="Verdana" w:eastAsia="MS Mincho"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24AD2D36"/>
    <w:multiLevelType w:val="hybridMultilevel"/>
    <w:tmpl w:val="656409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0061C40"/>
    <w:multiLevelType w:val="hybridMultilevel"/>
    <w:tmpl w:val="E87EE5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3153BD5"/>
    <w:multiLevelType w:val="hybridMultilevel"/>
    <w:tmpl w:val="7E6EE1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0337DCF"/>
    <w:multiLevelType w:val="hybridMultilevel"/>
    <w:tmpl w:val="8BDAB3F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6B1D142F"/>
    <w:multiLevelType w:val="hybridMultilevel"/>
    <w:tmpl w:val="E25205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C925CB4"/>
    <w:multiLevelType w:val="hybridMultilevel"/>
    <w:tmpl w:val="ECEEFCD2"/>
    <w:lvl w:ilvl="0" w:tplc="4628DBD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787E5964"/>
    <w:multiLevelType w:val="hybridMultilevel"/>
    <w:tmpl w:val="35767AE0"/>
    <w:lvl w:ilvl="0" w:tplc="71C87B6A">
      <w:numFmt w:val="bullet"/>
      <w:lvlText w:val="-"/>
      <w:lvlJc w:val="left"/>
      <w:pPr>
        <w:ind w:left="720" w:hanging="360"/>
      </w:pPr>
      <w:rPr>
        <w:rFonts w:ascii="Verdana" w:eastAsia="MS Mincho"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E7F14AF"/>
    <w:multiLevelType w:val="hybridMultilevel"/>
    <w:tmpl w:val="8B7A34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5"/>
  </w:num>
  <w:num w:numId="4">
    <w:abstractNumId w:val="4"/>
  </w:num>
  <w:num w:numId="5">
    <w:abstractNumId w:val="11"/>
  </w:num>
  <w:num w:numId="6">
    <w:abstractNumId w:val="7"/>
  </w:num>
  <w:num w:numId="7">
    <w:abstractNumId w:val="1"/>
  </w:num>
  <w:num w:numId="8">
    <w:abstractNumId w:val="8"/>
  </w:num>
  <w:num w:numId="9">
    <w:abstractNumId w:val="0"/>
  </w:num>
  <w:num w:numId="10">
    <w:abstractNumId w:val="9"/>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49A"/>
    <w:rsid w:val="000111C2"/>
    <w:rsid w:val="00016D0F"/>
    <w:rsid w:val="00021F46"/>
    <w:rsid w:val="00032BEA"/>
    <w:rsid w:val="00032E5F"/>
    <w:rsid w:val="00037621"/>
    <w:rsid w:val="00057BD0"/>
    <w:rsid w:val="00062069"/>
    <w:rsid w:val="00066E58"/>
    <w:rsid w:val="000670F1"/>
    <w:rsid w:val="000724FE"/>
    <w:rsid w:val="00085E86"/>
    <w:rsid w:val="00091411"/>
    <w:rsid w:val="000A4F9D"/>
    <w:rsid w:val="000A72ED"/>
    <w:rsid w:val="000A77DD"/>
    <w:rsid w:val="000B76DF"/>
    <w:rsid w:val="000C3567"/>
    <w:rsid w:val="000C483C"/>
    <w:rsid w:val="000D7D09"/>
    <w:rsid w:val="000E0D99"/>
    <w:rsid w:val="000F3B7F"/>
    <w:rsid w:val="00100707"/>
    <w:rsid w:val="00110BD4"/>
    <w:rsid w:val="00112749"/>
    <w:rsid w:val="001134B0"/>
    <w:rsid w:val="001138B0"/>
    <w:rsid w:val="0012206A"/>
    <w:rsid w:val="00124EC9"/>
    <w:rsid w:val="00125EF6"/>
    <w:rsid w:val="00133961"/>
    <w:rsid w:val="00137194"/>
    <w:rsid w:val="00161A14"/>
    <w:rsid w:val="001657A0"/>
    <w:rsid w:val="00185952"/>
    <w:rsid w:val="001A0717"/>
    <w:rsid w:val="001A4DFC"/>
    <w:rsid w:val="001A5A42"/>
    <w:rsid w:val="001B0FC7"/>
    <w:rsid w:val="001B135A"/>
    <w:rsid w:val="001B660F"/>
    <w:rsid w:val="001C04E3"/>
    <w:rsid w:val="001C1988"/>
    <w:rsid w:val="001C5942"/>
    <w:rsid w:val="001D778F"/>
    <w:rsid w:val="001E149A"/>
    <w:rsid w:val="001E5136"/>
    <w:rsid w:val="001E6799"/>
    <w:rsid w:val="001F068B"/>
    <w:rsid w:val="002004C1"/>
    <w:rsid w:val="002008F1"/>
    <w:rsid w:val="00201471"/>
    <w:rsid w:val="00201551"/>
    <w:rsid w:val="00206D84"/>
    <w:rsid w:val="00211AFF"/>
    <w:rsid w:val="002148DB"/>
    <w:rsid w:val="00223161"/>
    <w:rsid w:val="0022344F"/>
    <w:rsid w:val="00224DD7"/>
    <w:rsid w:val="00227DB7"/>
    <w:rsid w:val="00231D55"/>
    <w:rsid w:val="0023333D"/>
    <w:rsid w:val="00234209"/>
    <w:rsid w:val="002414CB"/>
    <w:rsid w:val="00261050"/>
    <w:rsid w:val="00263706"/>
    <w:rsid w:val="00264458"/>
    <w:rsid w:val="0028429E"/>
    <w:rsid w:val="002A148E"/>
    <w:rsid w:val="002A15A0"/>
    <w:rsid w:val="002B2B6D"/>
    <w:rsid w:val="002B6DFA"/>
    <w:rsid w:val="002B73E0"/>
    <w:rsid w:val="002C06D0"/>
    <w:rsid w:val="002E5855"/>
    <w:rsid w:val="002F3C75"/>
    <w:rsid w:val="00307A27"/>
    <w:rsid w:val="0031049A"/>
    <w:rsid w:val="00323AD0"/>
    <w:rsid w:val="00323FB8"/>
    <w:rsid w:val="003249B7"/>
    <w:rsid w:val="0034587E"/>
    <w:rsid w:val="003509C7"/>
    <w:rsid w:val="00353C04"/>
    <w:rsid w:val="003574C1"/>
    <w:rsid w:val="003636F9"/>
    <w:rsid w:val="003641AD"/>
    <w:rsid w:val="00370ECE"/>
    <w:rsid w:val="0038094D"/>
    <w:rsid w:val="003926E6"/>
    <w:rsid w:val="00392910"/>
    <w:rsid w:val="00394AC3"/>
    <w:rsid w:val="003A0E94"/>
    <w:rsid w:val="003A0FAD"/>
    <w:rsid w:val="003A12D9"/>
    <w:rsid w:val="003A160F"/>
    <w:rsid w:val="003B2E45"/>
    <w:rsid w:val="003C5CFC"/>
    <w:rsid w:val="003D5D52"/>
    <w:rsid w:val="003E2773"/>
    <w:rsid w:val="003F62DC"/>
    <w:rsid w:val="004101A3"/>
    <w:rsid w:val="004110AC"/>
    <w:rsid w:val="00417FBD"/>
    <w:rsid w:val="004200C1"/>
    <w:rsid w:val="00420DD5"/>
    <w:rsid w:val="00422BA1"/>
    <w:rsid w:val="00424432"/>
    <w:rsid w:val="00424E4E"/>
    <w:rsid w:val="00432948"/>
    <w:rsid w:val="004340C5"/>
    <w:rsid w:val="004623B2"/>
    <w:rsid w:val="004631C7"/>
    <w:rsid w:val="00464677"/>
    <w:rsid w:val="00464C3E"/>
    <w:rsid w:val="00470485"/>
    <w:rsid w:val="00473A27"/>
    <w:rsid w:val="00475699"/>
    <w:rsid w:val="00476029"/>
    <w:rsid w:val="00483E55"/>
    <w:rsid w:val="00493E72"/>
    <w:rsid w:val="00494DE9"/>
    <w:rsid w:val="004A7C0F"/>
    <w:rsid w:val="004B297D"/>
    <w:rsid w:val="004B4621"/>
    <w:rsid w:val="004B53A7"/>
    <w:rsid w:val="004C0AC0"/>
    <w:rsid w:val="004C39F9"/>
    <w:rsid w:val="004D02F3"/>
    <w:rsid w:val="004D0B07"/>
    <w:rsid w:val="004D4081"/>
    <w:rsid w:val="004E6684"/>
    <w:rsid w:val="004F7F70"/>
    <w:rsid w:val="0050101F"/>
    <w:rsid w:val="005045F5"/>
    <w:rsid w:val="005132E3"/>
    <w:rsid w:val="00516B48"/>
    <w:rsid w:val="00516EF7"/>
    <w:rsid w:val="00535A1F"/>
    <w:rsid w:val="00536EC6"/>
    <w:rsid w:val="00550F54"/>
    <w:rsid w:val="00554F36"/>
    <w:rsid w:val="005550E8"/>
    <w:rsid w:val="00555613"/>
    <w:rsid w:val="00555F76"/>
    <w:rsid w:val="00557473"/>
    <w:rsid w:val="005654A1"/>
    <w:rsid w:val="00565F0C"/>
    <w:rsid w:val="00566391"/>
    <w:rsid w:val="00572CA8"/>
    <w:rsid w:val="005844FC"/>
    <w:rsid w:val="00584AC8"/>
    <w:rsid w:val="00587DCB"/>
    <w:rsid w:val="00592F70"/>
    <w:rsid w:val="00596007"/>
    <w:rsid w:val="0059623E"/>
    <w:rsid w:val="00597D78"/>
    <w:rsid w:val="005A53E7"/>
    <w:rsid w:val="005A7075"/>
    <w:rsid w:val="005C18B0"/>
    <w:rsid w:val="005C1A2D"/>
    <w:rsid w:val="005C3C00"/>
    <w:rsid w:val="005C4FA3"/>
    <w:rsid w:val="005C5514"/>
    <w:rsid w:val="005D5E81"/>
    <w:rsid w:val="005E4C46"/>
    <w:rsid w:val="005F446F"/>
    <w:rsid w:val="00603634"/>
    <w:rsid w:val="00612650"/>
    <w:rsid w:val="006164F1"/>
    <w:rsid w:val="0062216A"/>
    <w:rsid w:val="00627B17"/>
    <w:rsid w:val="006300C1"/>
    <w:rsid w:val="00634592"/>
    <w:rsid w:val="00646CF4"/>
    <w:rsid w:val="00651BFE"/>
    <w:rsid w:val="00660959"/>
    <w:rsid w:val="00664DFD"/>
    <w:rsid w:val="00665006"/>
    <w:rsid w:val="0067457E"/>
    <w:rsid w:val="006761C4"/>
    <w:rsid w:val="00686BB8"/>
    <w:rsid w:val="006A0A0B"/>
    <w:rsid w:val="006B6375"/>
    <w:rsid w:val="006C0362"/>
    <w:rsid w:val="006C125B"/>
    <w:rsid w:val="006D3A10"/>
    <w:rsid w:val="006F2122"/>
    <w:rsid w:val="006F28F9"/>
    <w:rsid w:val="006F3065"/>
    <w:rsid w:val="00702866"/>
    <w:rsid w:val="00703CD0"/>
    <w:rsid w:val="007065D2"/>
    <w:rsid w:val="00715B06"/>
    <w:rsid w:val="00721E4E"/>
    <w:rsid w:val="00723C94"/>
    <w:rsid w:val="00746B05"/>
    <w:rsid w:val="007479CB"/>
    <w:rsid w:val="0075142D"/>
    <w:rsid w:val="00754371"/>
    <w:rsid w:val="00776A5F"/>
    <w:rsid w:val="007924F3"/>
    <w:rsid w:val="007933C4"/>
    <w:rsid w:val="007A2B54"/>
    <w:rsid w:val="007A36CF"/>
    <w:rsid w:val="007A3738"/>
    <w:rsid w:val="007A5AAC"/>
    <w:rsid w:val="007B233E"/>
    <w:rsid w:val="007B37DC"/>
    <w:rsid w:val="007C3BB3"/>
    <w:rsid w:val="007D7E57"/>
    <w:rsid w:val="007F2013"/>
    <w:rsid w:val="00800756"/>
    <w:rsid w:val="008041E0"/>
    <w:rsid w:val="008043E1"/>
    <w:rsid w:val="00805634"/>
    <w:rsid w:val="008070A9"/>
    <w:rsid w:val="0080768A"/>
    <w:rsid w:val="00807A7E"/>
    <w:rsid w:val="008225CF"/>
    <w:rsid w:val="008328BC"/>
    <w:rsid w:val="008337F2"/>
    <w:rsid w:val="00836F82"/>
    <w:rsid w:val="00843A2B"/>
    <w:rsid w:val="00844794"/>
    <w:rsid w:val="00850271"/>
    <w:rsid w:val="008507B6"/>
    <w:rsid w:val="00853F8E"/>
    <w:rsid w:val="008608F4"/>
    <w:rsid w:val="00860BAF"/>
    <w:rsid w:val="00873959"/>
    <w:rsid w:val="008835A6"/>
    <w:rsid w:val="00884C43"/>
    <w:rsid w:val="00890455"/>
    <w:rsid w:val="00891F45"/>
    <w:rsid w:val="00892C15"/>
    <w:rsid w:val="00893742"/>
    <w:rsid w:val="00896075"/>
    <w:rsid w:val="008D17C7"/>
    <w:rsid w:val="008D5337"/>
    <w:rsid w:val="008E4C86"/>
    <w:rsid w:val="008F004D"/>
    <w:rsid w:val="008F078A"/>
    <w:rsid w:val="009014A4"/>
    <w:rsid w:val="009124FD"/>
    <w:rsid w:val="00912E9D"/>
    <w:rsid w:val="00917962"/>
    <w:rsid w:val="00924B76"/>
    <w:rsid w:val="009269BA"/>
    <w:rsid w:val="00927BD9"/>
    <w:rsid w:val="00934F20"/>
    <w:rsid w:val="0096175F"/>
    <w:rsid w:val="00965905"/>
    <w:rsid w:val="009664CA"/>
    <w:rsid w:val="009700E3"/>
    <w:rsid w:val="00972EE2"/>
    <w:rsid w:val="0097366F"/>
    <w:rsid w:val="009747B1"/>
    <w:rsid w:val="009778B8"/>
    <w:rsid w:val="00987A15"/>
    <w:rsid w:val="009B4515"/>
    <w:rsid w:val="009C088C"/>
    <w:rsid w:val="009E51C7"/>
    <w:rsid w:val="009F0F0B"/>
    <w:rsid w:val="00A01397"/>
    <w:rsid w:val="00A15316"/>
    <w:rsid w:val="00A31DFD"/>
    <w:rsid w:val="00A33D2D"/>
    <w:rsid w:val="00A36F44"/>
    <w:rsid w:val="00A40D8E"/>
    <w:rsid w:val="00A41024"/>
    <w:rsid w:val="00A43BF7"/>
    <w:rsid w:val="00A50B88"/>
    <w:rsid w:val="00A77807"/>
    <w:rsid w:val="00AA2FFE"/>
    <w:rsid w:val="00AA563C"/>
    <w:rsid w:val="00AA7587"/>
    <w:rsid w:val="00AB1019"/>
    <w:rsid w:val="00AB3A8D"/>
    <w:rsid w:val="00AB5F72"/>
    <w:rsid w:val="00AD1815"/>
    <w:rsid w:val="00AD3EFE"/>
    <w:rsid w:val="00AD7150"/>
    <w:rsid w:val="00AE4833"/>
    <w:rsid w:val="00AE68C1"/>
    <w:rsid w:val="00AF5D6D"/>
    <w:rsid w:val="00B111C9"/>
    <w:rsid w:val="00B1305F"/>
    <w:rsid w:val="00B1643F"/>
    <w:rsid w:val="00B173E4"/>
    <w:rsid w:val="00B330EF"/>
    <w:rsid w:val="00B35711"/>
    <w:rsid w:val="00B3780B"/>
    <w:rsid w:val="00B379C8"/>
    <w:rsid w:val="00B51A5F"/>
    <w:rsid w:val="00B55AD1"/>
    <w:rsid w:val="00B73310"/>
    <w:rsid w:val="00B7646B"/>
    <w:rsid w:val="00BA0D22"/>
    <w:rsid w:val="00BB1B34"/>
    <w:rsid w:val="00BB3A5D"/>
    <w:rsid w:val="00BC2EC6"/>
    <w:rsid w:val="00BC4B95"/>
    <w:rsid w:val="00BD1CF4"/>
    <w:rsid w:val="00BD2A79"/>
    <w:rsid w:val="00BD4333"/>
    <w:rsid w:val="00BD5B85"/>
    <w:rsid w:val="00BD7620"/>
    <w:rsid w:val="00BE1EAE"/>
    <w:rsid w:val="00BE36B0"/>
    <w:rsid w:val="00BE3EFB"/>
    <w:rsid w:val="00BE4892"/>
    <w:rsid w:val="00BE66C2"/>
    <w:rsid w:val="00BF3C58"/>
    <w:rsid w:val="00BF49AC"/>
    <w:rsid w:val="00C075BF"/>
    <w:rsid w:val="00C07972"/>
    <w:rsid w:val="00C13ED6"/>
    <w:rsid w:val="00C3043B"/>
    <w:rsid w:val="00C368EC"/>
    <w:rsid w:val="00C51630"/>
    <w:rsid w:val="00C52402"/>
    <w:rsid w:val="00C56E97"/>
    <w:rsid w:val="00C61E65"/>
    <w:rsid w:val="00C61FFA"/>
    <w:rsid w:val="00C65187"/>
    <w:rsid w:val="00C73BF3"/>
    <w:rsid w:val="00C77AB1"/>
    <w:rsid w:val="00C83236"/>
    <w:rsid w:val="00C90FD4"/>
    <w:rsid w:val="00CA0F8B"/>
    <w:rsid w:val="00CB06A4"/>
    <w:rsid w:val="00CB10FA"/>
    <w:rsid w:val="00CD16C9"/>
    <w:rsid w:val="00CE3798"/>
    <w:rsid w:val="00CF03C6"/>
    <w:rsid w:val="00D05603"/>
    <w:rsid w:val="00D065B0"/>
    <w:rsid w:val="00D100FE"/>
    <w:rsid w:val="00D3097D"/>
    <w:rsid w:val="00D42A00"/>
    <w:rsid w:val="00D43882"/>
    <w:rsid w:val="00D621F2"/>
    <w:rsid w:val="00D62CF7"/>
    <w:rsid w:val="00D77194"/>
    <w:rsid w:val="00D92505"/>
    <w:rsid w:val="00DA26D9"/>
    <w:rsid w:val="00DA6297"/>
    <w:rsid w:val="00DB35C9"/>
    <w:rsid w:val="00DB67AA"/>
    <w:rsid w:val="00DC014D"/>
    <w:rsid w:val="00DC6C65"/>
    <w:rsid w:val="00DD0650"/>
    <w:rsid w:val="00DD1703"/>
    <w:rsid w:val="00DD7115"/>
    <w:rsid w:val="00DE0EC9"/>
    <w:rsid w:val="00DE1B6E"/>
    <w:rsid w:val="00DE67CE"/>
    <w:rsid w:val="00DE6F62"/>
    <w:rsid w:val="00DF1146"/>
    <w:rsid w:val="00DF13CD"/>
    <w:rsid w:val="00DF70AD"/>
    <w:rsid w:val="00E03F41"/>
    <w:rsid w:val="00E07C67"/>
    <w:rsid w:val="00E07FEF"/>
    <w:rsid w:val="00E11ACB"/>
    <w:rsid w:val="00E220B8"/>
    <w:rsid w:val="00E223E2"/>
    <w:rsid w:val="00E3444D"/>
    <w:rsid w:val="00E37C48"/>
    <w:rsid w:val="00E40C57"/>
    <w:rsid w:val="00E4511B"/>
    <w:rsid w:val="00E453DE"/>
    <w:rsid w:val="00E45F76"/>
    <w:rsid w:val="00E4681E"/>
    <w:rsid w:val="00E53BA7"/>
    <w:rsid w:val="00E56B50"/>
    <w:rsid w:val="00E57EEE"/>
    <w:rsid w:val="00E6538A"/>
    <w:rsid w:val="00E70372"/>
    <w:rsid w:val="00E7355F"/>
    <w:rsid w:val="00E802C8"/>
    <w:rsid w:val="00E83B73"/>
    <w:rsid w:val="00E86B14"/>
    <w:rsid w:val="00E91943"/>
    <w:rsid w:val="00E9215C"/>
    <w:rsid w:val="00E96005"/>
    <w:rsid w:val="00EA7967"/>
    <w:rsid w:val="00EC7459"/>
    <w:rsid w:val="00EC7A20"/>
    <w:rsid w:val="00EE0F9E"/>
    <w:rsid w:val="00EE4AEB"/>
    <w:rsid w:val="00F0287A"/>
    <w:rsid w:val="00F064A0"/>
    <w:rsid w:val="00F07526"/>
    <w:rsid w:val="00F11B04"/>
    <w:rsid w:val="00F11E35"/>
    <w:rsid w:val="00F22F78"/>
    <w:rsid w:val="00F5251A"/>
    <w:rsid w:val="00F66BC5"/>
    <w:rsid w:val="00F77658"/>
    <w:rsid w:val="00F803E2"/>
    <w:rsid w:val="00F867A3"/>
    <w:rsid w:val="00F90A80"/>
    <w:rsid w:val="00F90F36"/>
    <w:rsid w:val="00F9132C"/>
    <w:rsid w:val="00F93413"/>
    <w:rsid w:val="00FA22DD"/>
    <w:rsid w:val="00FB3043"/>
    <w:rsid w:val="00FD02F1"/>
    <w:rsid w:val="00FD146B"/>
    <w:rsid w:val="00FE413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742"/>
    <w:pPr>
      <w:spacing w:after="0" w:line="240" w:lineRule="auto"/>
    </w:pPr>
    <w:rPr>
      <w:rFonts w:ascii="Verdana" w:eastAsia="Times New Roman" w:hAnsi="Verdana" w:cs="Times New Roman"/>
      <w:sz w:val="20"/>
      <w:szCs w:val="24"/>
      <w:lang w:val="en-US"/>
    </w:rPr>
  </w:style>
  <w:style w:type="paragraph" w:styleId="Heading1">
    <w:name w:val="heading 1"/>
    <w:basedOn w:val="Normal"/>
    <w:next w:val="Normal"/>
    <w:link w:val="Heading1Char"/>
    <w:uiPriority w:val="9"/>
    <w:qFormat/>
    <w:rsid w:val="00E37C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37C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24DD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24DD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27DB7"/>
    <w:rPr>
      <w:b/>
      <w:bCs/>
    </w:rPr>
  </w:style>
  <w:style w:type="paragraph" w:styleId="ListParagraph">
    <w:name w:val="List Paragraph"/>
    <w:basedOn w:val="Normal"/>
    <w:uiPriority w:val="34"/>
    <w:qFormat/>
    <w:rsid w:val="00206D84"/>
    <w:pPr>
      <w:ind w:left="720"/>
      <w:contextualSpacing/>
    </w:pPr>
  </w:style>
  <w:style w:type="character" w:styleId="Hyperlink">
    <w:name w:val="Hyperlink"/>
    <w:basedOn w:val="DefaultParagraphFont"/>
    <w:uiPriority w:val="99"/>
    <w:unhideWhenUsed/>
    <w:rsid w:val="008507B6"/>
    <w:rPr>
      <w:color w:val="06508B"/>
      <w:u w:val="single"/>
    </w:rPr>
  </w:style>
  <w:style w:type="paragraph" w:styleId="BalloonText">
    <w:name w:val="Balloon Text"/>
    <w:basedOn w:val="Normal"/>
    <w:link w:val="BalloonTextChar"/>
    <w:uiPriority w:val="99"/>
    <w:semiHidden/>
    <w:unhideWhenUsed/>
    <w:rsid w:val="001F068B"/>
    <w:rPr>
      <w:rFonts w:ascii="Tahoma" w:hAnsi="Tahoma" w:cs="Tahoma"/>
      <w:sz w:val="16"/>
      <w:szCs w:val="16"/>
    </w:rPr>
  </w:style>
  <w:style w:type="character" w:customStyle="1" w:styleId="BalloonTextChar">
    <w:name w:val="Balloon Text Char"/>
    <w:basedOn w:val="DefaultParagraphFont"/>
    <w:link w:val="BalloonText"/>
    <w:uiPriority w:val="99"/>
    <w:semiHidden/>
    <w:rsid w:val="001F068B"/>
    <w:rPr>
      <w:rFonts w:ascii="Tahoma" w:hAnsi="Tahoma" w:cs="Tahoma"/>
      <w:sz w:val="16"/>
      <w:szCs w:val="16"/>
    </w:rPr>
  </w:style>
  <w:style w:type="character" w:customStyle="1" w:styleId="Heading1Char">
    <w:name w:val="Heading 1 Char"/>
    <w:basedOn w:val="DefaultParagraphFont"/>
    <w:link w:val="Heading1"/>
    <w:uiPriority w:val="9"/>
    <w:rsid w:val="00E37C4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37C48"/>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iPriority w:val="99"/>
    <w:semiHidden/>
    <w:rsid w:val="00BF3C58"/>
    <w:rPr>
      <w:rFonts w:ascii="Courier New" w:hAnsi="Courier New"/>
      <w:szCs w:val="20"/>
    </w:rPr>
  </w:style>
  <w:style w:type="character" w:customStyle="1" w:styleId="PlainTextChar">
    <w:name w:val="Plain Text Char"/>
    <w:basedOn w:val="DefaultParagraphFont"/>
    <w:link w:val="PlainText"/>
    <w:uiPriority w:val="99"/>
    <w:semiHidden/>
    <w:rsid w:val="00BF3C58"/>
    <w:rPr>
      <w:rFonts w:ascii="Courier New" w:eastAsia="Times New Roman" w:hAnsi="Courier New" w:cs="Times New Roman"/>
      <w:sz w:val="20"/>
      <w:szCs w:val="20"/>
      <w:lang w:val="en-US"/>
    </w:rPr>
  </w:style>
  <w:style w:type="paragraph" w:styleId="NoSpacing">
    <w:name w:val="No Spacing"/>
    <w:uiPriority w:val="1"/>
    <w:qFormat/>
    <w:rsid w:val="00BF3C58"/>
    <w:pPr>
      <w:spacing w:after="0" w:line="240" w:lineRule="auto"/>
    </w:pPr>
  </w:style>
  <w:style w:type="paragraph" w:styleId="BodyText">
    <w:name w:val="Body Text"/>
    <w:basedOn w:val="Normal"/>
    <w:link w:val="BodyTextChar"/>
    <w:rsid w:val="00BA0D22"/>
    <w:pPr>
      <w:spacing w:before="120" w:after="120"/>
    </w:pPr>
    <w:rPr>
      <w:rFonts w:eastAsia="Batang"/>
      <w:color w:val="222222"/>
      <w:sz w:val="18"/>
      <w:szCs w:val="18"/>
      <w:lang w:eastAsia="nl-NL"/>
    </w:rPr>
  </w:style>
  <w:style w:type="character" w:customStyle="1" w:styleId="BodyTextChar">
    <w:name w:val="Body Text Char"/>
    <w:basedOn w:val="DefaultParagraphFont"/>
    <w:link w:val="BodyText"/>
    <w:rsid w:val="00BA0D22"/>
    <w:rPr>
      <w:rFonts w:ascii="Verdana" w:eastAsia="Batang" w:hAnsi="Verdana" w:cs="Times New Roman"/>
      <w:color w:val="222222"/>
      <w:sz w:val="18"/>
      <w:szCs w:val="18"/>
      <w:lang w:val="en-US" w:eastAsia="nl-NL"/>
    </w:rPr>
  </w:style>
  <w:style w:type="paragraph" w:styleId="CommentText">
    <w:name w:val="annotation text"/>
    <w:basedOn w:val="Normal"/>
    <w:link w:val="CommentTextChar"/>
    <w:semiHidden/>
    <w:rsid w:val="00BA0D22"/>
    <w:rPr>
      <w:rFonts w:eastAsia="MS Mincho"/>
      <w:sz w:val="24"/>
      <w:lang w:eastAsia="nl-NL"/>
    </w:rPr>
  </w:style>
  <w:style w:type="character" w:customStyle="1" w:styleId="CommentTextChar">
    <w:name w:val="Comment Text Char"/>
    <w:basedOn w:val="DefaultParagraphFont"/>
    <w:link w:val="CommentText"/>
    <w:semiHidden/>
    <w:rsid w:val="00BA0D22"/>
    <w:rPr>
      <w:rFonts w:ascii="Verdana" w:eastAsia="MS Mincho" w:hAnsi="Verdana" w:cs="Times New Roman"/>
      <w:sz w:val="24"/>
      <w:szCs w:val="24"/>
      <w:lang w:val="en-US" w:eastAsia="nl-NL"/>
    </w:rPr>
  </w:style>
  <w:style w:type="character" w:customStyle="1" w:styleId="Heading3Char">
    <w:name w:val="Heading 3 Char"/>
    <w:basedOn w:val="DefaultParagraphFont"/>
    <w:link w:val="Heading3"/>
    <w:uiPriority w:val="9"/>
    <w:semiHidden/>
    <w:rsid w:val="00224DD7"/>
    <w:rPr>
      <w:rFonts w:asciiTheme="majorHAnsi" w:eastAsiaTheme="majorEastAsia" w:hAnsiTheme="majorHAnsi" w:cstheme="majorBidi"/>
      <w:b/>
      <w:bCs/>
      <w:color w:val="4F81BD" w:themeColor="accent1"/>
      <w:sz w:val="20"/>
      <w:szCs w:val="24"/>
      <w:lang w:val="en-US"/>
    </w:rPr>
  </w:style>
  <w:style w:type="character" w:customStyle="1" w:styleId="Heading4Char">
    <w:name w:val="Heading 4 Char"/>
    <w:basedOn w:val="DefaultParagraphFont"/>
    <w:link w:val="Heading4"/>
    <w:uiPriority w:val="9"/>
    <w:semiHidden/>
    <w:rsid w:val="00224DD7"/>
    <w:rPr>
      <w:rFonts w:asciiTheme="majorHAnsi" w:eastAsiaTheme="majorEastAsia" w:hAnsiTheme="majorHAnsi" w:cstheme="majorBidi"/>
      <w:b/>
      <w:bCs/>
      <w:i/>
      <w:iCs/>
      <w:color w:val="4F81BD" w:themeColor="accent1"/>
      <w:sz w:val="20"/>
      <w:szCs w:val="24"/>
      <w:lang w:val="en-US"/>
    </w:rPr>
  </w:style>
  <w:style w:type="paragraph" w:styleId="Header">
    <w:name w:val="header"/>
    <w:basedOn w:val="Normal"/>
    <w:link w:val="HeaderChar"/>
    <w:uiPriority w:val="99"/>
    <w:unhideWhenUsed/>
    <w:rsid w:val="001C04E3"/>
    <w:pPr>
      <w:tabs>
        <w:tab w:val="center" w:pos="4536"/>
        <w:tab w:val="right" w:pos="9072"/>
      </w:tabs>
    </w:pPr>
  </w:style>
  <w:style w:type="character" w:customStyle="1" w:styleId="HeaderChar">
    <w:name w:val="Header Char"/>
    <w:basedOn w:val="DefaultParagraphFont"/>
    <w:link w:val="Header"/>
    <w:uiPriority w:val="99"/>
    <w:rsid w:val="001C04E3"/>
    <w:rPr>
      <w:rFonts w:ascii="Verdana" w:eastAsia="Times New Roman" w:hAnsi="Verdana" w:cs="Times New Roman"/>
      <w:sz w:val="20"/>
      <w:szCs w:val="24"/>
      <w:lang w:val="en-US"/>
    </w:rPr>
  </w:style>
  <w:style w:type="paragraph" w:styleId="Footer">
    <w:name w:val="footer"/>
    <w:basedOn w:val="Normal"/>
    <w:link w:val="FooterChar"/>
    <w:uiPriority w:val="99"/>
    <w:unhideWhenUsed/>
    <w:rsid w:val="001C04E3"/>
    <w:pPr>
      <w:tabs>
        <w:tab w:val="center" w:pos="4536"/>
        <w:tab w:val="right" w:pos="9072"/>
      </w:tabs>
    </w:pPr>
  </w:style>
  <w:style w:type="character" w:customStyle="1" w:styleId="FooterChar">
    <w:name w:val="Footer Char"/>
    <w:basedOn w:val="DefaultParagraphFont"/>
    <w:link w:val="Footer"/>
    <w:uiPriority w:val="99"/>
    <w:rsid w:val="001C04E3"/>
    <w:rPr>
      <w:rFonts w:ascii="Verdana" w:eastAsia="Times New Roman" w:hAnsi="Verdana" w:cs="Times New Roman"/>
      <w:sz w:val="20"/>
      <w:szCs w:val="24"/>
      <w:lang w:val="en-US"/>
    </w:rPr>
  </w:style>
  <w:style w:type="character" w:styleId="CommentReference">
    <w:name w:val="annotation reference"/>
    <w:basedOn w:val="DefaultParagraphFont"/>
    <w:uiPriority w:val="99"/>
    <w:semiHidden/>
    <w:unhideWhenUsed/>
    <w:rsid w:val="004101A3"/>
    <w:rPr>
      <w:sz w:val="16"/>
      <w:szCs w:val="16"/>
    </w:rPr>
  </w:style>
  <w:style w:type="paragraph" w:styleId="CommentSubject">
    <w:name w:val="annotation subject"/>
    <w:basedOn w:val="CommentText"/>
    <w:next w:val="CommentText"/>
    <w:link w:val="CommentSubjectChar"/>
    <w:uiPriority w:val="99"/>
    <w:semiHidden/>
    <w:unhideWhenUsed/>
    <w:rsid w:val="004101A3"/>
    <w:rPr>
      <w:rFonts w:eastAsia="Times New Roman"/>
      <w:b/>
      <w:bCs/>
      <w:sz w:val="20"/>
      <w:szCs w:val="20"/>
      <w:lang w:eastAsia="en-US"/>
    </w:rPr>
  </w:style>
  <w:style w:type="character" w:customStyle="1" w:styleId="CommentSubjectChar">
    <w:name w:val="Comment Subject Char"/>
    <w:basedOn w:val="CommentTextChar"/>
    <w:link w:val="CommentSubject"/>
    <w:uiPriority w:val="99"/>
    <w:semiHidden/>
    <w:rsid w:val="004101A3"/>
    <w:rPr>
      <w:rFonts w:ascii="Verdana" w:eastAsia="Times New Roman" w:hAnsi="Verdana" w:cs="Times New Roman"/>
      <w:b/>
      <w:bCs/>
      <w:sz w:val="20"/>
      <w:szCs w:val="20"/>
      <w:lang w:val="en-US" w:eastAsia="nl-NL"/>
    </w:rPr>
  </w:style>
  <w:style w:type="paragraph" w:customStyle="1" w:styleId="Default">
    <w:name w:val="Default"/>
    <w:rsid w:val="00261050"/>
    <w:pPr>
      <w:autoSpaceDE w:val="0"/>
      <w:autoSpaceDN w:val="0"/>
      <w:adjustRightInd w:val="0"/>
      <w:spacing w:after="0" w:line="240" w:lineRule="auto"/>
    </w:pPr>
    <w:rPr>
      <w:rFonts w:ascii="Trebuchet MS" w:hAnsi="Trebuchet MS" w:cs="Trebuchet MS"/>
      <w:color w:val="000000"/>
      <w:sz w:val="24"/>
      <w:szCs w:val="24"/>
    </w:rPr>
  </w:style>
  <w:style w:type="paragraph" w:styleId="Revision">
    <w:name w:val="Revision"/>
    <w:hidden/>
    <w:uiPriority w:val="99"/>
    <w:semiHidden/>
    <w:rsid w:val="00896075"/>
    <w:pPr>
      <w:spacing w:after="0" w:line="240" w:lineRule="auto"/>
    </w:pPr>
    <w:rPr>
      <w:rFonts w:ascii="Verdana" w:eastAsia="Times New Roman" w:hAnsi="Verdana" w:cs="Times New Roman"/>
      <w:sz w:val="2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742"/>
    <w:pPr>
      <w:spacing w:after="0" w:line="240" w:lineRule="auto"/>
    </w:pPr>
    <w:rPr>
      <w:rFonts w:ascii="Verdana" w:eastAsia="Times New Roman" w:hAnsi="Verdana" w:cs="Times New Roman"/>
      <w:sz w:val="20"/>
      <w:szCs w:val="24"/>
      <w:lang w:val="en-US"/>
    </w:rPr>
  </w:style>
  <w:style w:type="paragraph" w:styleId="Heading1">
    <w:name w:val="heading 1"/>
    <w:basedOn w:val="Normal"/>
    <w:next w:val="Normal"/>
    <w:link w:val="Heading1Char"/>
    <w:uiPriority w:val="9"/>
    <w:qFormat/>
    <w:rsid w:val="00E37C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37C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24DD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24DD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27DB7"/>
    <w:rPr>
      <w:b/>
      <w:bCs/>
    </w:rPr>
  </w:style>
  <w:style w:type="paragraph" w:styleId="ListParagraph">
    <w:name w:val="List Paragraph"/>
    <w:basedOn w:val="Normal"/>
    <w:uiPriority w:val="34"/>
    <w:qFormat/>
    <w:rsid w:val="00206D84"/>
    <w:pPr>
      <w:ind w:left="720"/>
      <w:contextualSpacing/>
    </w:pPr>
  </w:style>
  <w:style w:type="character" w:styleId="Hyperlink">
    <w:name w:val="Hyperlink"/>
    <w:basedOn w:val="DefaultParagraphFont"/>
    <w:uiPriority w:val="99"/>
    <w:unhideWhenUsed/>
    <w:rsid w:val="008507B6"/>
    <w:rPr>
      <w:color w:val="06508B"/>
      <w:u w:val="single"/>
    </w:rPr>
  </w:style>
  <w:style w:type="paragraph" w:styleId="BalloonText">
    <w:name w:val="Balloon Text"/>
    <w:basedOn w:val="Normal"/>
    <w:link w:val="BalloonTextChar"/>
    <w:uiPriority w:val="99"/>
    <w:semiHidden/>
    <w:unhideWhenUsed/>
    <w:rsid w:val="001F068B"/>
    <w:rPr>
      <w:rFonts w:ascii="Tahoma" w:hAnsi="Tahoma" w:cs="Tahoma"/>
      <w:sz w:val="16"/>
      <w:szCs w:val="16"/>
    </w:rPr>
  </w:style>
  <w:style w:type="character" w:customStyle="1" w:styleId="BalloonTextChar">
    <w:name w:val="Balloon Text Char"/>
    <w:basedOn w:val="DefaultParagraphFont"/>
    <w:link w:val="BalloonText"/>
    <w:uiPriority w:val="99"/>
    <w:semiHidden/>
    <w:rsid w:val="001F068B"/>
    <w:rPr>
      <w:rFonts w:ascii="Tahoma" w:hAnsi="Tahoma" w:cs="Tahoma"/>
      <w:sz w:val="16"/>
      <w:szCs w:val="16"/>
    </w:rPr>
  </w:style>
  <w:style w:type="character" w:customStyle="1" w:styleId="Heading1Char">
    <w:name w:val="Heading 1 Char"/>
    <w:basedOn w:val="DefaultParagraphFont"/>
    <w:link w:val="Heading1"/>
    <w:uiPriority w:val="9"/>
    <w:rsid w:val="00E37C4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37C48"/>
    <w:rPr>
      <w:rFonts w:asciiTheme="majorHAnsi" w:eastAsiaTheme="majorEastAsia" w:hAnsiTheme="majorHAnsi" w:cstheme="majorBidi"/>
      <w:b/>
      <w:bCs/>
      <w:color w:val="4F81BD" w:themeColor="accent1"/>
      <w:sz w:val="26"/>
      <w:szCs w:val="26"/>
    </w:rPr>
  </w:style>
  <w:style w:type="paragraph" w:styleId="PlainText">
    <w:name w:val="Plain Text"/>
    <w:basedOn w:val="Normal"/>
    <w:link w:val="PlainTextChar"/>
    <w:uiPriority w:val="99"/>
    <w:semiHidden/>
    <w:rsid w:val="00BF3C58"/>
    <w:rPr>
      <w:rFonts w:ascii="Courier New" w:hAnsi="Courier New"/>
      <w:szCs w:val="20"/>
    </w:rPr>
  </w:style>
  <w:style w:type="character" w:customStyle="1" w:styleId="PlainTextChar">
    <w:name w:val="Plain Text Char"/>
    <w:basedOn w:val="DefaultParagraphFont"/>
    <w:link w:val="PlainText"/>
    <w:uiPriority w:val="99"/>
    <w:semiHidden/>
    <w:rsid w:val="00BF3C58"/>
    <w:rPr>
      <w:rFonts w:ascii="Courier New" w:eastAsia="Times New Roman" w:hAnsi="Courier New" w:cs="Times New Roman"/>
      <w:sz w:val="20"/>
      <w:szCs w:val="20"/>
      <w:lang w:val="en-US"/>
    </w:rPr>
  </w:style>
  <w:style w:type="paragraph" w:styleId="NoSpacing">
    <w:name w:val="No Spacing"/>
    <w:uiPriority w:val="1"/>
    <w:qFormat/>
    <w:rsid w:val="00BF3C58"/>
    <w:pPr>
      <w:spacing w:after="0" w:line="240" w:lineRule="auto"/>
    </w:pPr>
  </w:style>
  <w:style w:type="paragraph" w:styleId="BodyText">
    <w:name w:val="Body Text"/>
    <w:basedOn w:val="Normal"/>
    <w:link w:val="BodyTextChar"/>
    <w:rsid w:val="00BA0D22"/>
    <w:pPr>
      <w:spacing w:before="120" w:after="120"/>
    </w:pPr>
    <w:rPr>
      <w:rFonts w:eastAsia="Batang"/>
      <w:color w:val="222222"/>
      <w:sz w:val="18"/>
      <w:szCs w:val="18"/>
      <w:lang w:eastAsia="nl-NL"/>
    </w:rPr>
  </w:style>
  <w:style w:type="character" w:customStyle="1" w:styleId="BodyTextChar">
    <w:name w:val="Body Text Char"/>
    <w:basedOn w:val="DefaultParagraphFont"/>
    <w:link w:val="BodyText"/>
    <w:rsid w:val="00BA0D22"/>
    <w:rPr>
      <w:rFonts w:ascii="Verdana" w:eastAsia="Batang" w:hAnsi="Verdana" w:cs="Times New Roman"/>
      <w:color w:val="222222"/>
      <w:sz w:val="18"/>
      <w:szCs w:val="18"/>
      <w:lang w:val="en-US" w:eastAsia="nl-NL"/>
    </w:rPr>
  </w:style>
  <w:style w:type="paragraph" w:styleId="CommentText">
    <w:name w:val="annotation text"/>
    <w:basedOn w:val="Normal"/>
    <w:link w:val="CommentTextChar"/>
    <w:semiHidden/>
    <w:rsid w:val="00BA0D22"/>
    <w:rPr>
      <w:rFonts w:eastAsia="MS Mincho"/>
      <w:sz w:val="24"/>
      <w:lang w:eastAsia="nl-NL"/>
    </w:rPr>
  </w:style>
  <w:style w:type="character" w:customStyle="1" w:styleId="CommentTextChar">
    <w:name w:val="Comment Text Char"/>
    <w:basedOn w:val="DefaultParagraphFont"/>
    <w:link w:val="CommentText"/>
    <w:semiHidden/>
    <w:rsid w:val="00BA0D22"/>
    <w:rPr>
      <w:rFonts w:ascii="Verdana" w:eastAsia="MS Mincho" w:hAnsi="Verdana" w:cs="Times New Roman"/>
      <w:sz w:val="24"/>
      <w:szCs w:val="24"/>
      <w:lang w:val="en-US" w:eastAsia="nl-NL"/>
    </w:rPr>
  </w:style>
  <w:style w:type="character" w:customStyle="1" w:styleId="Heading3Char">
    <w:name w:val="Heading 3 Char"/>
    <w:basedOn w:val="DefaultParagraphFont"/>
    <w:link w:val="Heading3"/>
    <w:uiPriority w:val="9"/>
    <w:semiHidden/>
    <w:rsid w:val="00224DD7"/>
    <w:rPr>
      <w:rFonts w:asciiTheme="majorHAnsi" w:eastAsiaTheme="majorEastAsia" w:hAnsiTheme="majorHAnsi" w:cstheme="majorBidi"/>
      <w:b/>
      <w:bCs/>
      <w:color w:val="4F81BD" w:themeColor="accent1"/>
      <w:sz w:val="20"/>
      <w:szCs w:val="24"/>
      <w:lang w:val="en-US"/>
    </w:rPr>
  </w:style>
  <w:style w:type="character" w:customStyle="1" w:styleId="Heading4Char">
    <w:name w:val="Heading 4 Char"/>
    <w:basedOn w:val="DefaultParagraphFont"/>
    <w:link w:val="Heading4"/>
    <w:uiPriority w:val="9"/>
    <w:semiHidden/>
    <w:rsid w:val="00224DD7"/>
    <w:rPr>
      <w:rFonts w:asciiTheme="majorHAnsi" w:eastAsiaTheme="majorEastAsia" w:hAnsiTheme="majorHAnsi" w:cstheme="majorBidi"/>
      <w:b/>
      <w:bCs/>
      <w:i/>
      <w:iCs/>
      <w:color w:val="4F81BD" w:themeColor="accent1"/>
      <w:sz w:val="20"/>
      <w:szCs w:val="24"/>
      <w:lang w:val="en-US"/>
    </w:rPr>
  </w:style>
  <w:style w:type="paragraph" w:styleId="Header">
    <w:name w:val="header"/>
    <w:basedOn w:val="Normal"/>
    <w:link w:val="HeaderChar"/>
    <w:uiPriority w:val="99"/>
    <w:unhideWhenUsed/>
    <w:rsid w:val="001C04E3"/>
    <w:pPr>
      <w:tabs>
        <w:tab w:val="center" w:pos="4536"/>
        <w:tab w:val="right" w:pos="9072"/>
      </w:tabs>
    </w:pPr>
  </w:style>
  <w:style w:type="character" w:customStyle="1" w:styleId="HeaderChar">
    <w:name w:val="Header Char"/>
    <w:basedOn w:val="DefaultParagraphFont"/>
    <w:link w:val="Header"/>
    <w:uiPriority w:val="99"/>
    <w:rsid w:val="001C04E3"/>
    <w:rPr>
      <w:rFonts w:ascii="Verdana" w:eastAsia="Times New Roman" w:hAnsi="Verdana" w:cs="Times New Roman"/>
      <w:sz w:val="20"/>
      <w:szCs w:val="24"/>
      <w:lang w:val="en-US"/>
    </w:rPr>
  </w:style>
  <w:style w:type="paragraph" w:styleId="Footer">
    <w:name w:val="footer"/>
    <w:basedOn w:val="Normal"/>
    <w:link w:val="FooterChar"/>
    <w:uiPriority w:val="99"/>
    <w:unhideWhenUsed/>
    <w:rsid w:val="001C04E3"/>
    <w:pPr>
      <w:tabs>
        <w:tab w:val="center" w:pos="4536"/>
        <w:tab w:val="right" w:pos="9072"/>
      </w:tabs>
    </w:pPr>
  </w:style>
  <w:style w:type="character" w:customStyle="1" w:styleId="FooterChar">
    <w:name w:val="Footer Char"/>
    <w:basedOn w:val="DefaultParagraphFont"/>
    <w:link w:val="Footer"/>
    <w:uiPriority w:val="99"/>
    <w:rsid w:val="001C04E3"/>
    <w:rPr>
      <w:rFonts w:ascii="Verdana" w:eastAsia="Times New Roman" w:hAnsi="Verdana" w:cs="Times New Roman"/>
      <w:sz w:val="20"/>
      <w:szCs w:val="24"/>
      <w:lang w:val="en-US"/>
    </w:rPr>
  </w:style>
  <w:style w:type="character" w:styleId="CommentReference">
    <w:name w:val="annotation reference"/>
    <w:basedOn w:val="DefaultParagraphFont"/>
    <w:uiPriority w:val="99"/>
    <w:semiHidden/>
    <w:unhideWhenUsed/>
    <w:rsid w:val="004101A3"/>
    <w:rPr>
      <w:sz w:val="16"/>
      <w:szCs w:val="16"/>
    </w:rPr>
  </w:style>
  <w:style w:type="paragraph" w:styleId="CommentSubject">
    <w:name w:val="annotation subject"/>
    <w:basedOn w:val="CommentText"/>
    <w:next w:val="CommentText"/>
    <w:link w:val="CommentSubjectChar"/>
    <w:uiPriority w:val="99"/>
    <w:semiHidden/>
    <w:unhideWhenUsed/>
    <w:rsid w:val="004101A3"/>
    <w:rPr>
      <w:rFonts w:eastAsia="Times New Roman"/>
      <w:b/>
      <w:bCs/>
      <w:sz w:val="20"/>
      <w:szCs w:val="20"/>
      <w:lang w:eastAsia="en-US"/>
    </w:rPr>
  </w:style>
  <w:style w:type="character" w:customStyle="1" w:styleId="CommentSubjectChar">
    <w:name w:val="Comment Subject Char"/>
    <w:basedOn w:val="CommentTextChar"/>
    <w:link w:val="CommentSubject"/>
    <w:uiPriority w:val="99"/>
    <w:semiHidden/>
    <w:rsid w:val="004101A3"/>
    <w:rPr>
      <w:rFonts w:ascii="Verdana" w:eastAsia="Times New Roman" w:hAnsi="Verdana" w:cs="Times New Roman"/>
      <w:b/>
      <w:bCs/>
      <w:sz w:val="20"/>
      <w:szCs w:val="20"/>
      <w:lang w:val="en-US" w:eastAsia="nl-NL"/>
    </w:rPr>
  </w:style>
  <w:style w:type="paragraph" w:customStyle="1" w:styleId="Default">
    <w:name w:val="Default"/>
    <w:rsid w:val="00261050"/>
    <w:pPr>
      <w:autoSpaceDE w:val="0"/>
      <w:autoSpaceDN w:val="0"/>
      <w:adjustRightInd w:val="0"/>
      <w:spacing w:after="0" w:line="240" w:lineRule="auto"/>
    </w:pPr>
    <w:rPr>
      <w:rFonts w:ascii="Trebuchet MS" w:hAnsi="Trebuchet MS" w:cs="Trebuchet MS"/>
      <w:color w:val="000000"/>
      <w:sz w:val="24"/>
      <w:szCs w:val="24"/>
    </w:rPr>
  </w:style>
  <w:style w:type="paragraph" w:styleId="Revision">
    <w:name w:val="Revision"/>
    <w:hidden/>
    <w:uiPriority w:val="99"/>
    <w:semiHidden/>
    <w:rsid w:val="00896075"/>
    <w:pPr>
      <w:spacing w:after="0" w:line="240" w:lineRule="auto"/>
    </w:pPr>
    <w:rPr>
      <w:rFonts w:ascii="Verdana" w:eastAsia="Times New Roman" w:hAnsi="Verdana"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30427">
      <w:bodyDiv w:val="1"/>
      <w:marLeft w:val="0"/>
      <w:marRight w:val="0"/>
      <w:marTop w:val="0"/>
      <w:marBottom w:val="0"/>
      <w:divBdr>
        <w:top w:val="none" w:sz="0" w:space="0" w:color="auto"/>
        <w:left w:val="none" w:sz="0" w:space="0" w:color="auto"/>
        <w:bottom w:val="none" w:sz="0" w:space="0" w:color="auto"/>
        <w:right w:val="none" w:sz="0" w:space="0" w:color="auto"/>
      </w:divBdr>
    </w:div>
    <w:div w:id="257494706">
      <w:bodyDiv w:val="1"/>
      <w:marLeft w:val="0"/>
      <w:marRight w:val="0"/>
      <w:marTop w:val="0"/>
      <w:marBottom w:val="0"/>
      <w:divBdr>
        <w:top w:val="none" w:sz="0" w:space="0" w:color="auto"/>
        <w:left w:val="none" w:sz="0" w:space="0" w:color="auto"/>
        <w:bottom w:val="none" w:sz="0" w:space="0" w:color="auto"/>
        <w:right w:val="none" w:sz="0" w:space="0" w:color="auto"/>
      </w:divBdr>
    </w:div>
    <w:div w:id="273290491">
      <w:bodyDiv w:val="1"/>
      <w:marLeft w:val="0"/>
      <w:marRight w:val="0"/>
      <w:marTop w:val="0"/>
      <w:marBottom w:val="0"/>
      <w:divBdr>
        <w:top w:val="none" w:sz="0" w:space="0" w:color="auto"/>
        <w:left w:val="none" w:sz="0" w:space="0" w:color="auto"/>
        <w:bottom w:val="none" w:sz="0" w:space="0" w:color="auto"/>
        <w:right w:val="none" w:sz="0" w:space="0" w:color="auto"/>
      </w:divBdr>
    </w:div>
    <w:div w:id="302277293">
      <w:bodyDiv w:val="1"/>
      <w:marLeft w:val="0"/>
      <w:marRight w:val="0"/>
      <w:marTop w:val="0"/>
      <w:marBottom w:val="0"/>
      <w:divBdr>
        <w:top w:val="none" w:sz="0" w:space="0" w:color="auto"/>
        <w:left w:val="none" w:sz="0" w:space="0" w:color="auto"/>
        <w:bottom w:val="none" w:sz="0" w:space="0" w:color="auto"/>
        <w:right w:val="none" w:sz="0" w:space="0" w:color="auto"/>
      </w:divBdr>
    </w:div>
    <w:div w:id="576938800">
      <w:bodyDiv w:val="1"/>
      <w:marLeft w:val="0"/>
      <w:marRight w:val="0"/>
      <w:marTop w:val="0"/>
      <w:marBottom w:val="0"/>
      <w:divBdr>
        <w:top w:val="none" w:sz="0" w:space="0" w:color="auto"/>
        <w:left w:val="none" w:sz="0" w:space="0" w:color="auto"/>
        <w:bottom w:val="none" w:sz="0" w:space="0" w:color="auto"/>
        <w:right w:val="none" w:sz="0" w:space="0" w:color="auto"/>
      </w:divBdr>
    </w:div>
    <w:div w:id="1055468211">
      <w:bodyDiv w:val="1"/>
      <w:marLeft w:val="0"/>
      <w:marRight w:val="0"/>
      <w:marTop w:val="0"/>
      <w:marBottom w:val="0"/>
      <w:divBdr>
        <w:top w:val="none" w:sz="0" w:space="0" w:color="auto"/>
        <w:left w:val="none" w:sz="0" w:space="0" w:color="auto"/>
        <w:bottom w:val="none" w:sz="0" w:space="0" w:color="auto"/>
        <w:right w:val="none" w:sz="0" w:space="0" w:color="auto"/>
      </w:divBdr>
    </w:div>
    <w:div w:id="1098479214">
      <w:bodyDiv w:val="1"/>
      <w:marLeft w:val="0"/>
      <w:marRight w:val="0"/>
      <w:marTop w:val="0"/>
      <w:marBottom w:val="0"/>
      <w:divBdr>
        <w:top w:val="none" w:sz="0" w:space="0" w:color="auto"/>
        <w:left w:val="none" w:sz="0" w:space="0" w:color="auto"/>
        <w:bottom w:val="none" w:sz="0" w:space="0" w:color="auto"/>
        <w:right w:val="none" w:sz="0" w:space="0" w:color="auto"/>
      </w:divBdr>
    </w:div>
    <w:div w:id="1268389949">
      <w:bodyDiv w:val="1"/>
      <w:marLeft w:val="0"/>
      <w:marRight w:val="0"/>
      <w:marTop w:val="0"/>
      <w:marBottom w:val="0"/>
      <w:divBdr>
        <w:top w:val="none" w:sz="0" w:space="0" w:color="auto"/>
        <w:left w:val="none" w:sz="0" w:space="0" w:color="auto"/>
        <w:bottom w:val="none" w:sz="0" w:space="0" w:color="auto"/>
        <w:right w:val="none" w:sz="0" w:space="0" w:color="auto"/>
      </w:divBdr>
      <w:divsChild>
        <w:div w:id="447311805">
          <w:marLeft w:val="0"/>
          <w:marRight w:val="0"/>
          <w:marTop w:val="0"/>
          <w:marBottom w:val="0"/>
          <w:divBdr>
            <w:top w:val="none" w:sz="0" w:space="0" w:color="auto"/>
            <w:left w:val="none" w:sz="0" w:space="0" w:color="auto"/>
            <w:bottom w:val="none" w:sz="0" w:space="0" w:color="auto"/>
            <w:right w:val="none" w:sz="0" w:space="0" w:color="auto"/>
          </w:divBdr>
          <w:divsChild>
            <w:div w:id="441345796">
              <w:marLeft w:val="0"/>
              <w:marRight w:val="0"/>
              <w:marTop w:val="0"/>
              <w:marBottom w:val="0"/>
              <w:divBdr>
                <w:top w:val="none" w:sz="0" w:space="0" w:color="auto"/>
                <w:left w:val="none" w:sz="0" w:space="0" w:color="auto"/>
                <w:bottom w:val="none" w:sz="0" w:space="0" w:color="auto"/>
                <w:right w:val="none" w:sz="0" w:space="0" w:color="auto"/>
              </w:divBdr>
              <w:divsChild>
                <w:div w:id="1360820280">
                  <w:marLeft w:val="390"/>
                  <w:marRight w:val="0"/>
                  <w:marTop w:val="0"/>
                  <w:marBottom w:val="0"/>
                  <w:divBdr>
                    <w:top w:val="none" w:sz="0" w:space="0" w:color="auto"/>
                    <w:left w:val="none" w:sz="0" w:space="0" w:color="auto"/>
                    <w:bottom w:val="none" w:sz="0" w:space="0" w:color="auto"/>
                    <w:right w:val="none" w:sz="0" w:space="0" w:color="auto"/>
                  </w:divBdr>
                  <w:divsChild>
                    <w:div w:id="494221305">
                      <w:marLeft w:val="0"/>
                      <w:marRight w:val="0"/>
                      <w:marTop w:val="0"/>
                      <w:marBottom w:val="0"/>
                      <w:divBdr>
                        <w:top w:val="none" w:sz="0" w:space="0" w:color="auto"/>
                        <w:left w:val="none" w:sz="0" w:space="0" w:color="auto"/>
                        <w:bottom w:val="none" w:sz="0" w:space="0" w:color="auto"/>
                        <w:right w:val="none" w:sz="0" w:space="0" w:color="auto"/>
                      </w:divBdr>
                      <w:divsChild>
                        <w:div w:id="1029456801">
                          <w:marLeft w:val="0"/>
                          <w:marRight w:val="0"/>
                          <w:marTop w:val="0"/>
                          <w:marBottom w:val="0"/>
                          <w:divBdr>
                            <w:top w:val="none" w:sz="0" w:space="0" w:color="auto"/>
                            <w:left w:val="none" w:sz="0" w:space="0" w:color="auto"/>
                            <w:bottom w:val="none" w:sz="0" w:space="0" w:color="auto"/>
                            <w:right w:val="none" w:sz="0" w:space="0" w:color="auto"/>
                          </w:divBdr>
                          <w:divsChild>
                            <w:div w:id="736898740">
                              <w:marLeft w:val="0"/>
                              <w:marRight w:val="0"/>
                              <w:marTop w:val="0"/>
                              <w:marBottom w:val="0"/>
                              <w:divBdr>
                                <w:top w:val="none" w:sz="0" w:space="0" w:color="auto"/>
                                <w:left w:val="none" w:sz="0" w:space="0" w:color="auto"/>
                                <w:bottom w:val="none" w:sz="0" w:space="0" w:color="auto"/>
                                <w:right w:val="none" w:sz="0" w:space="0" w:color="auto"/>
                              </w:divBdr>
                              <w:divsChild>
                                <w:div w:id="1588417897">
                                  <w:marLeft w:val="0"/>
                                  <w:marRight w:val="0"/>
                                  <w:marTop w:val="0"/>
                                  <w:marBottom w:val="0"/>
                                  <w:divBdr>
                                    <w:top w:val="none" w:sz="0" w:space="0" w:color="auto"/>
                                    <w:left w:val="none" w:sz="0" w:space="0" w:color="auto"/>
                                    <w:bottom w:val="none" w:sz="0" w:space="0" w:color="auto"/>
                                    <w:right w:val="none" w:sz="0" w:space="0" w:color="auto"/>
                                  </w:divBdr>
                                  <w:divsChild>
                                    <w:div w:id="1261184799">
                                      <w:marLeft w:val="0"/>
                                      <w:marRight w:val="0"/>
                                      <w:marTop w:val="0"/>
                                      <w:marBottom w:val="0"/>
                                      <w:divBdr>
                                        <w:top w:val="none" w:sz="0" w:space="0" w:color="auto"/>
                                        <w:left w:val="none" w:sz="0" w:space="0" w:color="auto"/>
                                        <w:bottom w:val="none" w:sz="0" w:space="0" w:color="auto"/>
                                        <w:right w:val="none" w:sz="0" w:space="0" w:color="auto"/>
                                      </w:divBdr>
                                      <w:divsChild>
                                        <w:div w:id="615330171">
                                          <w:marLeft w:val="0"/>
                                          <w:marRight w:val="0"/>
                                          <w:marTop w:val="0"/>
                                          <w:marBottom w:val="0"/>
                                          <w:divBdr>
                                            <w:top w:val="none" w:sz="0" w:space="0" w:color="auto"/>
                                            <w:left w:val="none" w:sz="0" w:space="0" w:color="auto"/>
                                            <w:bottom w:val="none" w:sz="0" w:space="0" w:color="auto"/>
                                            <w:right w:val="none" w:sz="0" w:space="0" w:color="auto"/>
                                          </w:divBdr>
                                          <w:divsChild>
                                            <w:div w:id="138153115">
                                              <w:marLeft w:val="0"/>
                                              <w:marRight w:val="0"/>
                                              <w:marTop w:val="0"/>
                                              <w:marBottom w:val="0"/>
                                              <w:divBdr>
                                                <w:top w:val="none" w:sz="0" w:space="0" w:color="auto"/>
                                                <w:left w:val="none" w:sz="0" w:space="0" w:color="auto"/>
                                                <w:bottom w:val="none" w:sz="0" w:space="0" w:color="auto"/>
                                                <w:right w:val="none" w:sz="0" w:space="0" w:color="auto"/>
                                              </w:divBdr>
                                              <w:divsChild>
                                                <w:div w:id="2018337912">
                                                  <w:marLeft w:val="0"/>
                                                  <w:marRight w:val="0"/>
                                                  <w:marTop w:val="0"/>
                                                  <w:marBottom w:val="0"/>
                                                  <w:divBdr>
                                                    <w:top w:val="none" w:sz="0" w:space="0" w:color="auto"/>
                                                    <w:left w:val="none" w:sz="0" w:space="0" w:color="auto"/>
                                                    <w:bottom w:val="none" w:sz="0" w:space="0" w:color="auto"/>
                                                    <w:right w:val="none" w:sz="0" w:space="0" w:color="auto"/>
                                                  </w:divBdr>
                                                  <w:divsChild>
                                                    <w:div w:id="2139639369">
                                                      <w:marLeft w:val="0"/>
                                                      <w:marRight w:val="0"/>
                                                      <w:marTop w:val="0"/>
                                                      <w:marBottom w:val="0"/>
                                                      <w:divBdr>
                                                        <w:top w:val="none" w:sz="0" w:space="0" w:color="auto"/>
                                                        <w:left w:val="none" w:sz="0" w:space="0" w:color="auto"/>
                                                        <w:bottom w:val="none" w:sz="0" w:space="0" w:color="auto"/>
                                                        <w:right w:val="none" w:sz="0" w:space="0" w:color="auto"/>
                                                      </w:divBdr>
                                                      <w:divsChild>
                                                        <w:div w:id="2016346422">
                                                          <w:marLeft w:val="0"/>
                                                          <w:marRight w:val="0"/>
                                                          <w:marTop w:val="0"/>
                                                          <w:marBottom w:val="0"/>
                                                          <w:divBdr>
                                                            <w:top w:val="none" w:sz="0" w:space="0" w:color="auto"/>
                                                            <w:left w:val="none" w:sz="0" w:space="0" w:color="auto"/>
                                                            <w:bottom w:val="none" w:sz="0" w:space="0" w:color="auto"/>
                                                            <w:right w:val="none" w:sz="0" w:space="0" w:color="auto"/>
                                                          </w:divBdr>
                                                          <w:divsChild>
                                                            <w:div w:id="628702002">
                                                              <w:marLeft w:val="0"/>
                                                              <w:marRight w:val="0"/>
                                                              <w:marTop w:val="0"/>
                                                              <w:marBottom w:val="0"/>
                                                              <w:divBdr>
                                                                <w:top w:val="none" w:sz="0" w:space="0" w:color="auto"/>
                                                                <w:left w:val="none" w:sz="0" w:space="0" w:color="auto"/>
                                                                <w:bottom w:val="none" w:sz="0" w:space="0" w:color="auto"/>
                                                                <w:right w:val="none" w:sz="0" w:space="0" w:color="auto"/>
                                                              </w:divBdr>
                                                              <w:divsChild>
                                                                <w:div w:id="179617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5138154">
      <w:bodyDiv w:val="1"/>
      <w:marLeft w:val="0"/>
      <w:marRight w:val="0"/>
      <w:marTop w:val="0"/>
      <w:marBottom w:val="0"/>
      <w:divBdr>
        <w:top w:val="none" w:sz="0" w:space="0" w:color="auto"/>
        <w:left w:val="none" w:sz="0" w:space="0" w:color="auto"/>
        <w:bottom w:val="none" w:sz="0" w:space="0" w:color="auto"/>
        <w:right w:val="none" w:sz="0" w:space="0" w:color="auto"/>
      </w:divBdr>
      <w:divsChild>
        <w:div w:id="1364986362">
          <w:marLeft w:val="0"/>
          <w:marRight w:val="0"/>
          <w:marTop w:val="0"/>
          <w:marBottom w:val="0"/>
          <w:divBdr>
            <w:top w:val="none" w:sz="0" w:space="0" w:color="auto"/>
            <w:left w:val="none" w:sz="0" w:space="0" w:color="auto"/>
            <w:bottom w:val="none" w:sz="0" w:space="0" w:color="auto"/>
            <w:right w:val="none" w:sz="0" w:space="0" w:color="auto"/>
          </w:divBdr>
          <w:divsChild>
            <w:div w:id="355276280">
              <w:marLeft w:val="0"/>
              <w:marRight w:val="0"/>
              <w:marTop w:val="0"/>
              <w:marBottom w:val="0"/>
              <w:divBdr>
                <w:top w:val="none" w:sz="0" w:space="0" w:color="auto"/>
                <w:left w:val="none" w:sz="0" w:space="0" w:color="auto"/>
                <w:bottom w:val="none" w:sz="0" w:space="0" w:color="auto"/>
                <w:right w:val="none" w:sz="0" w:space="0" w:color="auto"/>
              </w:divBdr>
              <w:divsChild>
                <w:div w:id="661352433">
                  <w:marLeft w:val="390"/>
                  <w:marRight w:val="0"/>
                  <w:marTop w:val="0"/>
                  <w:marBottom w:val="0"/>
                  <w:divBdr>
                    <w:top w:val="none" w:sz="0" w:space="0" w:color="auto"/>
                    <w:left w:val="none" w:sz="0" w:space="0" w:color="auto"/>
                    <w:bottom w:val="none" w:sz="0" w:space="0" w:color="auto"/>
                    <w:right w:val="none" w:sz="0" w:space="0" w:color="auto"/>
                  </w:divBdr>
                  <w:divsChild>
                    <w:div w:id="1691759707">
                      <w:marLeft w:val="0"/>
                      <w:marRight w:val="0"/>
                      <w:marTop w:val="0"/>
                      <w:marBottom w:val="0"/>
                      <w:divBdr>
                        <w:top w:val="none" w:sz="0" w:space="0" w:color="auto"/>
                        <w:left w:val="none" w:sz="0" w:space="0" w:color="auto"/>
                        <w:bottom w:val="none" w:sz="0" w:space="0" w:color="auto"/>
                        <w:right w:val="none" w:sz="0" w:space="0" w:color="auto"/>
                      </w:divBdr>
                      <w:divsChild>
                        <w:div w:id="848565836">
                          <w:marLeft w:val="0"/>
                          <w:marRight w:val="0"/>
                          <w:marTop w:val="0"/>
                          <w:marBottom w:val="0"/>
                          <w:divBdr>
                            <w:top w:val="none" w:sz="0" w:space="0" w:color="auto"/>
                            <w:left w:val="none" w:sz="0" w:space="0" w:color="auto"/>
                            <w:bottom w:val="none" w:sz="0" w:space="0" w:color="auto"/>
                            <w:right w:val="none" w:sz="0" w:space="0" w:color="auto"/>
                          </w:divBdr>
                          <w:divsChild>
                            <w:div w:id="1152984872">
                              <w:marLeft w:val="0"/>
                              <w:marRight w:val="0"/>
                              <w:marTop w:val="0"/>
                              <w:marBottom w:val="0"/>
                              <w:divBdr>
                                <w:top w:val="none" w:sz="0" w:space="0" w:color="auto"/>
                                <w:left w:val="none" w:sz="0" w:space="0" w:color="auto"/>
                                <w:bottom w:val="none" w:sz="0" w:space="0" w:color="auto"/>
                                <w:right w:val="none" w:sz="0" w:space="0" w:color="auto"/>
                              </w:divBdr>
                              <w:divsChild>
                                <w:div w:id="1980524823">
                                  <w:marLeft w:val="0"/>
                                  <w:marRight w:val="0"/>
                                  <w:marTop w:val="0"/>
                                  <w:marBottom w:val="0"/>
                                  <w:divBdr>
                                    <w:top w:val="none" w:sz="0" w:space="0" w:color="auto"/>
                                    <w:left w:val="none" w:sz="0" w:space="0" w:color="auto"/>
                                    <w:bottom w:val="none" w:sz="0" w:space="0" w:color="auto"/>
                                    <w:right w:val="none" w:sz="0" w:space="0" w:color="auto"/>
                                  </w:divBdr>
                                  <w:divsChild>
                                    <w:div w:id="11928569">
                                      <w:marLeft w:val="0"/>
                                      <w:marRight w:val="0"/>
                                      <w:marTop w:val="0"/>
                                      <w:marBottom w:val="0"/>
                                      <w:divBdr>
                                        <w:top w:val="none" w:sz="0" w:space="0" w:color="auto"/>
                                        <w:left w:val="none" w:sz="0" w:space="0" w:color="auto"/>
                                        <w:bottom w:val="none" w:sz="0" w:space="0" w:color="auto"/>
                                        <w:right w:val="none" w:sz="0" w:space="0" w:color="auto"/>
                                      </w:divBdr>
                                      <w:divsChild>
                                        <w:div w:id="1924293792">
                                          <w:marLeft w:val="0"/>
                                          <w:marRight w:val="0"/>
                                          <w:marTop w:val="0"/>
                                          <w:marBottom w:val="0"/>
                                          <w:divBdr>
                                            <w:top w:val="none" w:sz="0" w:space="0" w:color="auto"/>
                                            <w:left w:val="none" w:sz="0" w:space="0" w:color="auto"/>
                                            <w:bottom w:val="none" w:sz="0" w:space="0" w:color="auto"/>
                                            <w:right w:val="none" w:sz="0" w:space="0" w:color="auto"/>
                                          </w:divBdr>
                                          <w:divsChild>
                                            <w:div w:id="686566002">
                                              <w:marLeft w:val="0"/>
                                              <w:marRight w:val="0"/>
                                              <w:marTop w:val="0"/>
                                              <w:marBottom w:val="0"/>
                                              <w:divBdr>
                                                <w:top w:val="none" w:sz="0" w:space="0" w:color="auto"/>
                                                <w:left w:val="none" w:sz="0" w:space="0" w:color="auto"/>
                                                <w:bottom w:val="none" w:sz="0" w:space="0" w:color="auto"/>
                                                <w:right w:val="none" w:sz="0" w:space="0" w:color="auto"/>
                                              </w:divBdr>
                                              <w:divsChild>
                                                <w:div w:id="119734703">
                                                  <w:marLeft w:val="0"/>
                                                  <w:marRight w:val="0"/>
                                                  <w:marTop w:val="0"/>
                                                  <w:marBottom w:val="0"/>
                                                  <w:divBdr>
                                                    <w:top w:val="none" w:sz="0" w:space="0" w:color="auto"/>
                                                    <w:left w:val="none" w:sz="0" w:space="0" w:color="auto"/>
                                                    <w:bottom w:val="none" w:sz="0" w:space="0" w:color="auto"/>
                                                    <w:right w:val="none" w:sz="0" w:space="0" w:color="auto"/>
                                                  </w:divBdr>
                                                  <w:divsChild>
                                                    <w:div w:id="2021735612">
                                                      <w:marLeft w:val="0"/>
                                                      <w:marRight w:val="0"/>
                                                      <w:marTop w:val="0"/>
                                                      <w:marBottom w:val="0"/>
                                                      <w:divBdr>
                                                        <w:top w:val="none" w:sz="0" w:space="0" w:color="auto"/>
                                                        <w:left w:val="none" w:sz="0" w:space="0" w:color="auto"/>
                                                        <w:bottom w:val="none" w:sz="0" w:space="0" w:color="auto"/>
                                                        <w:right w:val="none" w:sz="0" w:space="0" w:color="auto"/>
                                                      </w:divBdr>
                                                      <w:divsChild>
                                                        <w:div w:id="409042088">
                                                          <w:marLeft w:val="0"/>
                                                          <w:marRight w:val="0"/>
                                                          <w:marTop w:val="0"/>
                                                          <w:marBottom w:val="0"/>
                                                          <w:divBdr>
                                                            <w:top w:val="none" w:sz="0" w:space="0" w:color="auto"/>
                                                            <w:left w:val="none" w:sz="0" w:space="0" w:color="auto"/>
                                                            <w:bottom w:val="none" w:sz="0" w:space="0" w:color="auto"/>
                                                            <w:right w:val="none" w:sz="0" w:space="0" w:color="auto"/>
                                                          </w:divBdr>
                                                          <w:divsChild>
                                                            <w:div w:id="1745448204">
                                                              <w:marLeft w:val="0"/>
                                                              <w:marRight w:val="0"/>
                                                              <w:marTop w:val="0"/>
                                                              <w:marBottom w:val="0"/>
                                                              <w:divBdr>
                                                                <w:top w:val="none" w:sz="0" w:space="0" w:color="auto"/>
                                                                <w:left w:val="none" w:sz="0" w:space="0" w:color="auto"/>
                                                                <w:bottom w:val="none" w:sz="0" w:space="0" w:color="auto"/>
                                                                <w:right w:val="none" w:sz="0" w:space="0" w:color="auto"/>
                                                              </w:divBdr>
                                                              <w:divsChild>
                                                                <w:div w:id="108306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7271825">
      <w:bodyDiv w:val="1"/>
      <w:marLeft w:val="0"/>
      <w:marRight w:val="0"/>
      <w:marTop w:val="0"/>
      <w:marBottom w:val="0"/>
      <w:divBdr>
        <w:top w:val="none" w:sz="0" w:space="0" w:color="auto"/>
        <w:left w:val="none" w:sz="0" w:space="0" w:color="auto"/>
        <w:bottom w:val="none" w:sz="0" w:space="0" w:color="auto"/>
        <w:right w:val="none" w:sz="0" w:space="0" w:color="auto"/>
      </w:divBdr>
    </w:div>
    <w:div w:id="1296251372">
      <w:bodyDiv w:val="1"/>
      <w:marLeft w:val="0"/>
      <w:marRight w:val="0"/>
      <w:marTop w:val="0"/>
      <w:marBottom w:val="0"/>
      <w:divBdr>
        <w:top w:val="none" w:sz="0" w:space="0" w:color="auto"/>
        <w:left w:val="none" w:sz="0" w:space="0" w:color="auto"/>
        <w:bottom w:val="none" w:sz="0" w:space="0" w:color="auto"/>
        <w:right w:val="none" w:sz="0" w:space="0" w:color="auto"/>
      </w:divBdr>
    </w:div>
    <w:div w:id="1656449527">
      <w:bodyDiv w:val="1"/>
      <w:marLeft w:val="0"/>
      <w:marRight w:val="0"/>
      <w:marTop w:val="0"/>
      <w:marBottom w:val="0"/>
      <w:divBdr>
        <w:top w:val="none" w:sz="0" w:space="0" w:color="auto"/>
        <w:left w:val="none" w:sz="0" w:space="0" w:color="auto"/>
        <w:bottom w:val="none" w:sz="0" w:space="0" w:color="auto"/>
        <w:right w:val="none" w:sz="0" w:space="0" w:color="auto"/>
      </w:divBdr>
    </w:div>
    <w:div w:id="1816142626">
      <w:bodyDiv w:val="1"/>
      <w:marLeft w:val="0"/>
      <w:marRight w:val="0"/>
      <w:marTop w:val="0"/>
      <w:marBottom w:val="0"/>
      <w:divBdr>
        <w:top w:val="none" w:sz="0" w:space="0" w:color="auto"/>
        <w:left w:val="none" w:sz="0" w:space="0" w:color="auto"/>
        <w:bottom w:val="none" w:sz="0" w:space="0" w:color="auto"/>
        <w:right w:val="none" w:sz="0" w:space="0" w:color="auto"/>
      </w:divBdr>
    </w:div>
    <w:div w:id="1996105381">
      <w:bodyDiv w:val="1"/>
      <w:marLeft w:val="0"/>
      <w:marRight w:val="0"/>
      <w:marTop w:val="0"/>
      <w:marBottom w:val="0"/>
      <w:divBdr>
        <w:top w:val="none" w:sz="0" w:space="0" w:color="auto"/>
        <w:left w:val="none" w:sz="0" w:space="0" w:color="auto"/>
        <w:bottom w:val="none" w:sz="0" w:space="0" w:color="auto"/>
        <w:right w:val="none" w:sz="0" w:space="0" w:color="auto"/>
      </w:divBdr>
    </w:div>
    <w:div w:id="206321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ichiel.wolfswinkel@tiekineti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E8590-BBBD-43B0-94AD-AE0FA98D1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Parentix B.V.</Company>
  <LinksUpToDate>false</LinksUpToDate>
  <CharactersWithSpaces>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Michiel Wolfswinkel</dc:creator>
  <cp:lastModifiedBy>Enneking</cp:lastModifiedBy>
  <cp:revision>2</cp:revision>
  <cp:lastPrinted>2016-04-04T06:51:00Z</cp:lastPrinted>
  <dcterms:created xsi:type="dcterms:W3CDTF">2017-10-03T05:06:00Z</dcterms:created>
  <dcterms:modified xsi:type="dcterms:W3CDTF">2017-10-03T05:06:00Z</dcterms:modified>
</cp:coreProperties>
</file>