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6F" w:rsidRDefault="0051056F" w:rsidP="0051056F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GrandVision</w:t>
      </w:r>
      <w:proofErr w:type="spellEnd"/>
      <w:r>
        <w:rPr>
          <w:rFonts w:ascii="Arial" w:hAnsi="Arial" w:cs="Arial"/>
          <w:sz w:val="21"/>
          <w:szCs w:val="21"/>
        </w:rPr>
        <w:t xml:space="preserve"> completes acquisition of additional 30% stake in </w:t>
      </w:r>
      <w:proofErr w:type="spellStart"/>
      <w:r>
        <w:rPr>
          <w:rFonts w:ascii="Arial" w:hAnsi="Arial" w:cs="Arial"/>
          <w:sz w:val="21"/>
          <w:szCs w:val="21"/>
        </w:rPr>
        <w:t>Visilab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51056F" w:rsidRDefault="0051056F" w:rsidP="0051056F">
      <w:pPr>
        <w:pStyle w:val="hs1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Schiphol, the Netherlands</w:t>
      </w:r>
      <w:r>
        <w:rPr>
          <w:rFonts w:ascii="Arial" w:hAnsi="Arial" w:cs="Arial"/>
        </w:rPr>
        <w:t xml:space="preserve"> - 2 October 2017. </w:t>
      </w:r>
      <w:proofErr w:type="spellStart"/>
      <w:r>
        <w:rPr>
          <w:rFonts w:ascii="Arial" w:hAnsi="Arial" w:cs="Arial"/>
        </w:rPr>
        <w:t>GrandVision</w:t>
      </w:r>
      <w:proofErr w:type="spellEnd"/>
      <w:r>
        <w:rPr>
          <w:rFonts w:ascii="Arial" w:hAnsi="Arial" w:cs="Arial"/>
        </w:rPr>
        <w:t xml:space="preserve"> N.V. has today completed the increase of its shareholding in </w:t>
      </w:r>
      <w:proofErr w:type="spellStart"/>
      <w:r>
        <w:rPr>
          <w:rFonts w:ascii="Arial" w:hAnsi="Arial" w:cs="Arial"/>
        </w:rPr>
        <w:t>Visilab</w:t>
      </w:r>
      <w:proofErr w:type="spellEnd"/>
      <w:r>
        <w:rPr>
          <w:rFonts w:ascii="Arial" w:hAnsi="Arial" w:cs="Arial"/>
        </w:rPr>
        <w:t xml:space="preserve"> S.A., from 30% to 60%.</w:t>
      </w:r>
    </w:p>
    <w:p w:rsidR="0051056F" w:rsidRDefault="0051056F" w:rsidP="0051056F">
      <w:pPr>
        <w:pStyle w:val="hs1"/>
        <w:rPr>
          <w:rFonts w:ascii="Arial" w:hAnsi="Arial" w:cs="Arial"/>
        </w:rPr>
      </w:pPr>
      <w:proofErr w:type="spellStart"/>
      <w:r>
        <w:rPr>
          <w:rStyle w:val="hs11"/>
          <w:rFonts w:ascii="Arial" w:hAnsi="Arial" w:cs="Arial"/>
        </w:rPr>
        <w:t>Visilab</w:t>
      </w:r>
      <w:proofErr w:type="spellEnd"/>
      <w:r>
        <w:rPr>
          <w:rStyle w:val="hs11"/>
          <w:rFonts w:ascii="Arial" w:hAnsi="Arial" w:cs="Arial"/>
        </w:rPr>
        <w:t xml:space="preserve">, a leading optical retailer in Switzerland, was founded in 1988 and operates 98 stores across the country. </w:t>
      </w:r>
      <w:proofErr w:type="spellStart"/>
      <w:r>
        <w:rPr>
          <w:rStyle w:val="hs11"/>
          <w:rFonts w:ascii="Arial" w:hAnsi="Arial" w:cs="Arial"/>
        </w:rPr>
        <w:t>Visilab</w:t>
      </w:r>
      <w:proofErr w:type="spellEnd"/>
      <w:r>
        <w:rPr>
          <w:rStyle w:val="hs11"/>
          <w:rFonts w:ascii="Arial" w:hAnsi="Arial" w:cs="Arial"/>
        </w:rPr>
        <w:t xml:space="preserve"> reported 2016 net revenues of 173 million CHF and has more than 900 employees. </w:t>
      </w:r>
    </w:p>
    <w:p w:rsidR="0051056F" w:rsidRDefault="0051056F" w:rsidP="0051056F">
      <w:pPr>
        <w:pStyle w:val="hs1"/>
        <w:rPr>
          <w:rFonts w:ascii="Arial" w:hAnsi="Arial" w:cs="Arial"/>
        </w:rPr>
      </w:pPr>
      <w:proofErr w:type="spellStart"/>
      <w:r>
        <w:rPr>
          <w:rStyle w:val="hs11"/>
          <w:rFonts w:ascii="Arial" w:hAnsi="Arial" w:cs="Arial"/>
        </w:rPr>
        <w:t>Visilab</w:t>
      </w:r>
      <w:proofErr w:type="spellEnd"/>
      <w:r>
        <w:rPr>
          <w:rStyle w:val="hs11"/>
          <w:rFonts w:ascii="Arial" w:hAnsi="Arial" w:cs="Arial"/>
        </w:rPr>
        <w:t xml:space="preserve"> will be consolidated in </w:t>
      </w:r>
      <w:proofErr w:type="spellStart"/>
      <w:r>
        <w:rPr>
          <w:rStyle w:val="hs11"/>
          <w:rFonts w:ascii="Arial" w:hAnsi="Arial" w:cs="Arial"/>
        </w:rPr>
        <w:t>GrandVision's</w:t>
      </w:r>
      <w:proofErr w:type="spellEnd"/>
      <w:r>
        <w:rPr>
          <w:rStyle w:val="hs11"/>
          <w:rFonts w:ascii="Arial" w:hAnsi="Arial" w:cs="Arial"/>
        </w:rPr>
        <w:t xml:space="preserve"> financial statements and reported in the "Other Europe" segment as of 2 October 2017.</w:t>
      </w:r>
    </w:p>
    <w:p w:rsidR="0051056F" w:rsidRDefault="0051056F" w:rsidP="0051056F">
      <w:pPr>
        <w:pStyle w:val="hs1"/>
        <w:rPr>
          <w:rFonts w:ascii="Arial" w:hAnsi="Arial" w:cs="Arial"/>
        </w:rPr>
      </w:pPr>
      <w:proofErr w:type="spellStart"/>
      <w:r>
        <w:rPr>
          <w:rStyle w:val="hs11"/>
          <w:rFonts w:ascii="Arial" w:hAnsi="Arial" w:cs="Arial"/>
        </w:rPr>
        <w:t>GrandVision</w:t>
      </w:r>
      <w:proofErr w:type="spellEnd"/>
      <w:r>
        <w:rPr>
          <w:rStyle w:val="hs11"/>
          <w:rFonts w:ascii="Arial" w:hAnsi="Arial" w:cs="Arial"/>
        </w:rPr>
        <w:t xml:space="preserve"> has been a shareholder in the company since 2007. As part of this agreement, the parties have agreed that </w:t>
      </w:r>
      <w:proofErr w:type="spellStart"/>
      <w:r>
        <w:rPr>
          <w:rStyle w:val="hs11"/>
          <w:rFonts w:ascii="Arial" w:hAnsi="Arial" w:cs="Arial"/>
        </w:rPr>
        <w:t>GrandVision's</w:t>
      </w:r>
      <w:proofErr w:type="spellEnd"/>
      <w:r>
        <w:rPr>
          <w:rStyle w:val="hs11"/>
          <w:rFonts w:ascii="Arial" w:hAnsi="Arial" w:cs="Arial"/>
        </w:rPr>
        <w:t xml:space="preserve"> shareholding will increase, in two steps, to 79% in 2019.</w:t>
      </w:r>
    </w:p>
    <w:p w:rsidR="0051056F" w:rsidRDefault="0051056F" w:rsidP="0051056F">
      <w:pPr>
        <w:pStyle w:val="hs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1056F" w:rsidRDefault="0051056F" w:rsidP="0051056F">
      <w:pPr>
        <w:pStyle w:val="NormalWeb"/>
        <w:rPr>
          <w:rFonts w:ascii="Arial" w:hAnsi="Arial" w:cs="Arial"/>
          <w:sz w:val="21"/>
          <w:szCs w:val="21"/>
        </w:rPr>
      </w:pPr>
      <w:hyperlink r:id="rId5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GrandVision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Visilab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press release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F35D3D" w:rsidRDefault="00F35D3D">
      <w:bookmarkStart w:id="0" w:name="_GoBack"/>
      <w:bookmarkEnd w:id="0"/>
    </w:p>
    <w:sectPr w:rsidR="00F3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6F"/>
    <w:rsid w:val="0051056F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5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0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s1">
    <w:name w:val="hs1"/>
    <w:basedOn w:val="Normal"/>
    <w:uiPriority w:val="99"/>
    <w:semiHidden/>
    <w:rsid w:val="00510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s11">
    <w:name w:val="hs11"/>
    <w:basedOn w:val="DefaultParagraphFont"/>
    <w:rsid w:val="0051056F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10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5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0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s1">
    <w:name w:val="hs1"/>
    <w:basedOn w:val="Normal"/>
    <w:uiPriority w:val="99"/>
    <w:semiHidden/>
    <w:rsid w:val="00510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s11">
    <w:name w:val="hs11"/>
    <w:basedOn w:val="DefaultParagraphFont"/>
    <w:rsid w:val="0051056F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1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gin.info/167729/R/2138690/8187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Slepikaite</dc:creator>
  <cp:lastModifiedBy>Jurate Slepikaite</cp:lastModifiedBy>
  <cp:revision>1</cp:revision>
  <dcterms:created xsi:type="dcterms:W3CDTF">2017-10-02T16:01:00Z</dcterms:created>
  <dcterms:modified xsi:type="dcterms:W3CDTF">2017-10-02T16:01:00Z</dcterms:modified>
</cp:coreProperties>
</file>