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C6E" w:rsidRPr="00671C60" w:rsidRDefault="00E11C6E" w:rsidP="00671C60">
      <w:pPr>
        <w:spacing w:after="0" w:line="276" w:lineRule="auto"/>
        <w:jc w:val="both"/>
        <w:rPr>
          <w:rFonts w:ascii="Arial" w:hAnsi="Arial" w:cs="Arial"/>
          <w:lang w:val="en-CA" w:eastAsia="en-GB"/>
        </w:rPr>
      </w:pPr>
      <w:bookmarkStart w:id="0" w:name="_GoBack"/>
      <w:bookmarkEnd w:id="0"/>
    </w:p>
    <w:p w:rsidR="00785A47" w:rsidRPr="00671C60" w:rsidRDefault="00785A47" w:rsidP="00671C60">
      <w:pPr>
        <w:spacing w:after="0"/>
        <w:rPr>
          <w:rFonts w:ascii="Arial" w:hAnsi="Arial" w:cs="Arial"/>
          <w:color w:val="000000"/>
        </w:rPr>
      </w:pPr>
      <w:r w:rsidRPr="00671C60">
        <w:rPr>
          <w:rFonts w:ascii="Arial" w:hAnsi="Arial" w:cs="Arial"/>
          <w:color w:val="000000"/>
        </w:rPr>
        <w:t>This announcement contains inside information within the meaning of the Market Abuse Regulation (EU) (No 596/2014).</w:t>
      </w:r>
    </w:p>
    <w:p w:rsidR="00785A47" w:rsidRPr="00671C60" w:rsidRDefault="00785A47" w:rsidP="00671C60">
      <w:pPr>
        <w:spacing w:after="0" w:line="276" w:lineRule="auto"/>
        <w:jc w:val="both"/>
        <w:rPr>
          <w:rFonts w:ascii="Arial" w:hAnsi="Arial" w:cs="Arial"/>
          <w:lang w:val="en-CA" w:eastAsia="en-GB"/>
        </w:rPr>
      </w:pPr>
    </w:p>
    <w:p w:rsidR="00E11C6E" w:rsidRPr="00671C60" w:rsidRDefault="00D42C4A" w:rsidP="00671C60">
      <w:pPr>
        <w:spacing w:after="0" w:line="276" w:lineRule="auto"/>
        <w:jc w:val="both"/>
        <w:rPr>
          <w:rFonts w:ascii="Arial" w:hAnsi="Arial" w:cs="Arial"/>
          <w:lang w:val="en-CA" w:eastAsia="en-GB"/>
        </w:rPr>
      </w:pPr>
      <w:r w:rsidRPr="00671C60">
        <w:rPr>
          <w:rFonts w:ascii="Arial" w:hAnsi="Arial" w:cs="Arial"/>
          <w:lang w:val="en-CA" w:eastAsia="en-GB"/>
        </w:rPr>
        <w:t>2</w:t>
      </w:r>
      <w:r w:rsidR="00A60716">
        <w:rPr>
          <w:rFonts w:ascii="Arial" w:hAnsi="Arial" w:cs="Arial"/>
          <w:lang w:val="en-CA" w:eastAsia="en-GB"/>
        </w:rPr>
        <w:t>9</w:t>
      </w:r>
      <w:r w:rsidR="00A1364C" w:rsidRPr="00671C60">
        <w:rPr>
          <w:rFonts w:ascii="Arial" w:hAnsi="Arial" w:cs="Arial"/>
          <w:lang w:val="en-CA" w:eastAsia="en-GB"/>
        </w:rPr>
        <w:t xml:space="preserve"> March 2018 </w:t>
      </w:r>
    </w:p>
    <w:p w:rsidR="00536FCA" w:rsidRPr="00671C60" w:rsidRDefault="00536FCA" w:rsidP="00671C60">
      <w:pPr>
        <w:spacing w:after="0" w:line="276" w:lineRule="auto"/>
        <w:jc w:val="both"/>
        <w:rPr>
          <w:rFonts w:ascii="Arial" w:hAnsi="Arial" w:cs="Arial"/>
          <w:lang w:val="en-CA" w:eastAsia="en-GB"/>
        </w:rPr>
      </w:pPr>
    </w:p>
    <w:p w:rsidR="00E11C6E" w:rsidRPr="00671C60" w:rsidRDefault="0006722A" w:rsidP="00671C60">
      <w:pPr>
        <w:spacing w:after="0" w:line="360" w:lineRule="auto"/>
        <w:jc w:val="center"/>
        <w:rPr>
          <w:rFonts w:ascii="Arial" w:hAnsi="Arial" w:cs="Arial"/>
          <w:b/>
          <w:bCs/>
          <w:lang w:eastAsia="en-GB"/>
        </w:rPr>
      </w:pPr>
      <w:r w:rsidRPr="00671C60">
        <w:rPr>
          <w:rFonts w:ascii="Arial" w:hAnsi="Arial" w:cs="Arial"/>
          <w:b/>
          <w:bCs/>
          <w:lang w:eastAsia="en-GB"/>
        </w:rPr>
        <w:t>BCRE – Brack Capital Real Estate Investments N.V.</w:t>
      </w:r>
    </w:p>
    <w:p w:rsidR="00E11C6E" w:rsidRPr="00671C60" w:rsidRDefault="0006722A" w:rsidP="00671C60">
      <w:pPr>
        <w:spacing w:after="0" w:line="360" w:lineRule="auto"/>
        <w:jc w:val="center"/>
        <w:rPr>
          <w:rFonts w:ascii="Arial" w:hAnsi="Arial" w:cs="Arial"/>
          <w:lang w:eastAsia="en-GB"/>
        </w:rPr>
      </w:pPr>
      <w:r w:rsidRPr="00671C60">
        <w:rPr>
          <w:rFonts w:ascii="Arial" w:hAnsi="Arial" w:cs="Arial"/>
          <w:lang w:eastAsia="en-GB"/>
        </w:rPr>
        <w:t>(“</w:t>
      </w:r>
      <w:r w:rsidRPr="00671C60">
        <w:rPr>
          <w:rFonts w:ascii="Arial" w:hAnsi="Arial" w:cs="Arial"/>
          <w:b/>
          <w:lang w:eastAsia="en-GB"/>
        </w:rPr>
        <w:t>BCRE</w:t>
      </w:r>
      <w:r w:rsidRPr="00671C60">
        <w:rPr>
          <w:rFonts w:ascii="Arial" w:hAnsi="Arial" w:cs="Arial"/>
          <w:lang w:eastAsia="en-GB"/>
        </w:rPr>
        <w:t>” or the “</w:t>
      </w:r>
      <w:r w:rsidRPr="00671C60">
        <w:rPr>
          <w:rFonts w:ascii="Arial" w:hAnsi="Arial" w:cs="Arial"/>
          <w:b/>
          <w:bCs/>
          <w:lang w:eastAsia="en-GB"/>
        </w:rPr>
        <w:t>Company</w:t>
      </w:r>
      <w:r w:rsidRPr="00671C60">
        <w:rPr>
          <w:rFonts w:ascii="Arial" w:hAnsi="Arial" w:cs="Arial"/>
          <w:lang w:eastAsia="en-GB"/>
        </w:rPr>
        <w:t>”)</w:t>
      </w:r>
    </w:p>
    <w:p w:rsidR="002A19CA" w:rsidRPr="00671C60" w:rsidRDefault="00633A5B" w:rsidP="00671C60">
      <w:pPr>
        <w:autoSpaceDE w:val="0"/>
        <w:autoSpaceDN w:val="0"/>
        <w:adjustRightInd w:val="0"/>
        <w:spacing w:after="0" w:line="240" w:lineRule="auto"/>
        <w:jc w:val="center"/>
        <w:rPr>
          <w:rFonts w:ascii="Arial" w:hAnsi="Arial" w:cs="Arial"/>
          <w:b/>
          <w:bCs/>
          <w:lang w:eastAsia="en-GB"/>
        </w:rPr>
      </w:pPr>
      <w:r w:rsidRPr="00671C60">
        <w:rPr>
          <w:rFonts w:ascii="Arial" w:hAnsi="Arial" w:cs="Arial"/>
          <w:b/>
          <w:bCs/>
          <w:lang w:eastAsia="en-GB"/>
        </w:rPr>
        <w:t xml:space="preserve">BCRE enters into an agreement </w:t>
      </w:r>
      <w:r w:rsidR="00EF641C">
        <w:rPr>
          <w:rFonts w:ascii="Arial" w:hAnsi="Arial" w:cs="Arial"/>
          <w:b/>
          <w:bCs/>
          <w:lang w:eastAsia="en-GB"/>
        </w:rPr>
        <w:t>to sell</w:t>
      </w:r>
      <w:r w:rsidRPr="00671C60">
        <w:rPr>
          <w:rFonts w:ascii="Arial" w:hAnsi="Arial" w:cs="Arial"/>
          <w:b/>
          <w:bCs/>
          <w:lang w:eastAsia="en-GB"/>
        </w:rPr>
        <w:t xml:space="preserve"> Bowery project </w:t>
      </w:r>
    </w:p>
    <w:p w:rsidR="00D42C4A" w:rsidRPr="00671C60" w:rsidRDefault="00D42C4A" w:rsidP="00671C60">
      <w:pPr>
        <w:autoSpaceDE w:val="0"/>
        <w:autoSpaceDN w:val="0"/>
        <w:adjustRightInd w:val="0"/>
        <w:spacing w:after="0" w:line="240" w:lineRule="auto"/>
        <w:jc w:val="both"/>
        <w:rPr>
          <w:rFonts w:ascii="Arial" w:hAnsi="Arial" w:cs="Arial"/>
          <w:color w:val="000000"/>
        </w:rPr>
      </w:pPr>
    </w:p>
    <w:p w:rsidR="00D42C4A" w:rsidRPr="00671C60" w:rsidRDefault="00D42C4A" w:rsidP="00671C60">
      <w:pPr>
        <w:spacing w:after="0"/>
        <w:jc w:val="both"/>
        <w:rPr>
          <w:rFonts w:ascii="Arial" w:hAnsi="Arial" w:cs="Arial"/>
          <w:color w:val="000000"/>
        </w:rPr>
      </w:pPr>
      <w:r w:rsidRPr="00671C60">
        <w:rPr>
          <w:rFonts w:ascii="Arial" w:hAnsi="Arial" w:cs="Arial"/>
          <w:color w:val="000000"/>
        </w:rPr>
        <w:t xml:space="preserve">Further to the announcement on 6 February 2018 regarding BCRE’s strategic plan, </w:t>
      </w:r>
      <w:r w:rsidR="00633A5B" w:rsidRPr="00671C60">
        <w:rPr>
          <w:rFonts w:ascii="Arial" w:hAnsi="Arial" w:cs="Arial"/>
          <w:color w:val="000000"/>
        </w:rPr>
        <w:t>the Company</w:t>
      </w:r>
      <w:r w:rsidRPr="00671C60">
        <w:rPr>
          <w:rFonts w:ascii="Arial" w:hAnsi="Arial" w:cs="Arial"/>
          <w:color w:val="000000"/>
        </w:rPr>
        <w:t xml:space="preserve"> is pleased to announce that it</w:t>
      </w:r>
      <w:r w:rsidR="00A60716">
        <w:rPr>
          <w:rFonts w:ascii="Arial" w:hAnsi="Arial" w:cs="Arial"/>
          <w:color w:val="000000"/>
        </w:rPr>
        <w:t xml:space="preserve"> has</w:t>
      </w:r>
      <w:r w:rsidRPr="00671C60">
        <w:rPr>
          <w:rFonts w:ascii="Arial" w:hAnsi="Arial" w:cs="Arial"/>
          <w:color w:val="000000"/>
        </w:rPr>
        <w:t xml:space="preserve"> entered into an agreement </w:t>
      </w:r>
      <w:r w:rsidR="00A60716">
        <w:rPr>
          <w:rFonts w:ascii="Arial" w:hAnsi="Arial" w:cs="Arial"/>
          <w:color w:val="000000"/>
        </w:rPr>
        <w:t>to sell</w:t>
      </w:r>
      <w:r w:rsidRPr="00671C60">
        <w:rPr>
          <w:rFonts w:ascii="Arial" w:hAnsi="Arial" w:cs="Arial"/>
          <w:color w:val="000000"/>
        </w:rPr>
        <w:t xml:space="preserve"> its holding in the </w:t>
      </w:r>
      <w:proofErr w:type="spellStart"/>
      <w:r w:rsidRPr="00671C60">
        <w:rPr>
          <w:rFonts w:ascii="Arial" w:hAnsi="Arial" w:cs="Arial"/>
          <w:color w:val="000000"/>
        </w:rPr>
        <w:t>CitizenM</w:t>
      </w:r>
      <w:proofErr w:type="spellEnd"/>
      <w:r w:rsidRPr="00671C60">
        <w:rPr>
          <w:rFonts w:ascii="Arial" w:hAnsi="Arial" w:cs="Arial"/>
          <w:color w:val="000000"/>
        </w:rPr>
        <w:t xml:space="preserve"> hotel on Bowery street to its </w:t>
      </w:r>
      <w:r w:rsidR="00633A5B" w:rsidRPr="00671C60">
        <w:rPr>
          <w:rFonts w:ascii="Arial" w:hAnsi="Arial" w:cs="Arial"/>
          <w:color w:val="000000"/>
        </w:rPr>
        <w:t xml:space="preserve">partner </w:t>
      </w:r>
      <w:proofErr w:type="spellStart"/>
      <w:r w:rsidR="00633A5B" w:rsidRPr="00671C60">
        <w:rPr>
          <w:rFonts w:ascii="Arial" w:hAnsi="Arial" w:cs="Arial"/>
          <w:color w:val="000000"/>
        </w:rPr>
        <w:t>CitizenM</w:t>
      </w:r>
      <w:proofErr w:type="spellEnd"/>
      <w:r w:rsidR="00633A5B" w:rsidRPr="00671C60">
        <w:rPr>
          <w:rFonts w:ascii="Arial" w:hAnsi="Arial" w:cs="Arial"/>
          <w:color w:val="000000"/>
        </w:rPr>
        <w:t>. Price reflects no material profit or loss for BCRE.</w:t>
      </w:r>
      <w:r w:rsidRPr="00671C60">
        <w:rPr>
          <w:rFonts w:ascii="Arial" w:hAnsi="Arial" w:cs="Arial"/>
          <w:color w:val="000000"/>
        </w:rPr>
        <w:t xml:space="preserve"> Closing is </w:t>
      </w:r>
      <w:r w:rsidR="00633A5B" w:rsidRPr="00671C60">
        <w:rPr>
          <w:rFonts w:ascii="Arial" w:hAnsi="Arial" w:cs="Arial"/>
          <w:color w:val="000000"/>
        </w:rPr>
        <w:t>expected to occur</w:t>
      </w:r>
      <w:r w:rsidR="00A60716">
        <w:rPr>
          <w:rFonts w:ascii="Arial" w:hAnsi="Arial" w:cs="Arial"/>
          <w:color w:val="000000"/>
        </w:rPr>
        <w:t xml:space="preserve"> by</w:t>
      </w:r>
      <w:r w:rsidR="00633A5B" w:rsidRPr="00671C60">
        <w:rPr>
          <w:rFonts w:ascii="Arial" w:hAnsi="Arial" w:cs="Arial"/>
          <w:color w:val="000000"/>
        </w:rPr>
        <w:t xml:space="preserve"> no later than </w:t>
      </w:r>
      <w:r w:rsidRPr="00671C60">
        <w:rPr>
          <w:rFonts w:ascii="Arial" w:hAnsi="Arial" w:cs="Arial"/>
          <w:color w:val="000000"/>
        </w:rPr>
        <w:t>Feb</w:t>
      </w:r>
      <w:r w:rsidR="00633A5B" w:rsidRPr="00671C60">
        <w:rPr>
          <w:rFonts w:ascii="Arial" w:hAnsi="Arial" w:cs="Arial"/>
          <w:color w:val="000000"/>
        </w:rPr>
        <w:t>ruary</w:t>
      </w:r>
      <w:r w:rsidRPr="00671C60">
        <w:rPr>
          <w:rFonts w:ascii="Arial" w:hAnsi="Arial" w:cs="Arial"/>
          <w:color w:val="000000"/>
        </w:rPr>
        <w:t xml:space="preserve"> 2019. </w:t>
      </w:r>
    </w:p>
    <w:p w:rsidR="00922046" w:rsidRPr="00671C60" w:rsidRDefault="00922046" w:rsidP="00671C60">
      <w:pPr>
        <w:autoSpaceDE w:val="0"/>
        <w:autoSpaceDN w:val="0"/>
        <w:adjustRightInd w:val="0"/>
        <w:spacing w:after="0" w:line="240" w:lineRule="auto"/>
        <w:jc w:val="both"/>
        <w:rPr>
          <w:rFonts w:ascii="Arial" w:hAnsi="Arial" w:cs="Arial"/>
          <w:color w:val="000000"/>
        </w:rPr>
      </w:pPr>
    </w:p>
    <w:p w:rsidR="00A1364C" w:rsidRDefault="00A1364C" w:rsidP="00671C60">
      <w:pPr>
        <w:spacing w:after="0" w:line="276" w:lineRule="auto"/>
        <w:jc w:val="both"/>
        <w:rPr>
          <w:rFonts w:ascii="Arial" w:hAnsi="Arial" w:cs="Arial"/>
          <w:lang w:eastAsia="en-GB"/>
        </w:rPr>
      </w:pPr>
      <w:r w:rsidRPr="00671C60">
        <w:rPr>
          <w:rFonts w:ascii="Arial" w:hAnsi="Arial" w:cs="Arial"/>
          <w:b/>
          <w:bCs/>
          <w:lang w:eastAsia="en-GB"/>
        </w:rPr>
        <w:t>ENQUIRIES</w:t>
      </w:r>
      <w:r w:rsidRPr="00671C60">
        <w:rPr>
          <w:rFonts w:ascii="Arial" w:hAnsi="Arial" w:cs="Arial"/>
          <w:lang w:eastAsia="en-GB"/>
        </w:rPr>
        <w:t>:</w:t>
      </w:r>
    </w:p>
    <w:p w:rsidR="00671C60" w:rsidRPr="00671C60" w:rsidRDefault="00671C60" w:rsidP="00671C60">
      <w:pPr>
        <w:spacing w:after="0" w:line="276" w:lineRule="auto"/>
        <w:jc w:val="both"/>
        <w:rPr>
          <w:rFonts w:ascii="Arial" w:hAnsi="Arial" w:cs="Arial"/>
          <w:lang w:eastAsia="en-GB"/>
        </w:rPr>
      </w:pP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A1364C" w:rsidRPr="00671C60" w:rsidTr="00EB2EF1">
        <w:tc>
          <w:tcPr>
            <w:tcW w:w="6639" w:type="dxa"/>
          </w:tcPr>
          <w:p w:rsidR="00A1364C" w:rsidRPr="00671C60" w:rsidRDefault="00A1364C" w:rsidP="00671C60">
            <w:pPr>
              <w:spacing w:line="276" w:lineRule="auto"/>
              <w:ind w:left="238"/>
              <w:jc w:val="both"/>
              <w:rPr>
                <w:rFonts w:ascii="Arial" w:hAnsi="Arial" w:cs="Arial"/>
                <w:b/>
                <w:sz w:val="22"/>
                <w:szCs w:val="22"/>
                <w:lang w:eastAsia="en-GB"/>
              </w:rPr>
            </w:pPr>
            <w:r w:rsidRPr="00671C60">
              <w:rPr>
                <w:rFonts w:ascii="Arial" w:hAnsi="Arial" w:cs="Arial"/>
                <w:b/>
                <w:sz w:val="22"/>
                <w:szCs w:val="22"/>
                <w:lang w:eastAsia="en-GB"/>
              </w:rPr>
              <w:t>BCRE - Brack Capital Real Estate Investments N.V.</w:t>
            </w:r>
          </w:p>
        </w:tc>
        <w:tc>
          <w:tcPr>
            <w:tcW w:w="2279" w:type="dxa"/>
          </w:tcPr>
          <w:p w:rsidR="00A1364C" w:rsidRPr="00671C60" w:rsidRDefault="00A1364C" w:rsidP="00671C60">
            <w:pPr>
              <w:spacing w:line="276" w:lineRule="auto"/>
              <w:ind w:left="238"/>
              <w:jc w:val="both"/>
              <w:rPr>
                <w:rFonts w:ascii="Arial" w:hAnsi="Arial" w:cs="Arial"/>
                <w:sz w:val="22"/>
                <w:szCs w:val="22"/>
                <w:lang w:eastAsia="en-GB"/>
              </w:rPr>
            </w:pPr>
          </w:p>
        </w:tc>
      </w:tr>
      <w:tr w:rsidR="00A1364C" w:rsidRPr="00671C60" w:rsidTr="00EB2EF1">
        <w:tc>
          <w:tcPr>
            <w:tcW w:w="6639" w:type="dxa"/>
          </w:tcPr>
          <w:p w:rsidR="00A1364C" w:rsidRPr="00671C60" w:rsidRDefault="00A1364C" w:rsidP="00671C60">
            <w:pPr>
              <w:spacing w:line="276" w:lineRule="auto"/>
              <w:ind w:left="238"/>
              <w:jc w:val="both"/>
              <w:rPr>
                <w:rFonts w:ascii="Arial" w:hAnsi="Arial" w:cs="Arial"/>
                <w:sz w:val="22"/>
                <w:szCs w:val="22"/>
                <w:lang w:eastAsia="en-GB"/>
              </w:rPr>
            </w:pPr>
            <w:r w:rsidRPr="00671C60">
              <w:rPr>
                <w:rFonts w:ascii="Arial" w:hAnsi="Arial" w:cs="Arial"/>
                <w:sz w:val="22"/>
                <w:szCs w:val="22"/>
                <w:lang w:eastAsia="en-GB"/>
              </w:rPr>
              <w:t>Nansia Koutsou, Co-Chief Executive Officer</w:t>
            </w:r>
          </w:p>
        </w:tc>
        <w:tc>
          <w:tcPr>
            <w:tcW w:w="2279" w:type="dxa"/>
          </w:tcPr>
          <w:p w:rsidR="00A1364C" w:rsidRPr="00671C60" w:rsidRDefault="00A1364C" w:rsidP="00671C60">
            <w:pPr>
              <w:spacing w:line="276" w:lineRule="auto"/>
              <w:ind w:left="238"/>
              <w:jc w:val="both"/>
              <w:rPr>
                <w:rFonts w:ascii="Arial" w:hAnsi="Arial" w:cs="Arial"/>
                <w:sz w:val="22"/>
                <w:szCs w:val="22"/>
                <w:lang w:eastAsia="en-GB"/>
              </w:rPr>
            </w:pPr>
          </w:p>
        </w:tc>
      </w:tr>
      <w:tr w:rsidR="00C16FC9" w:rsidRPr="00671C60" w:rsidTr="00EB2EF1">
        <w:tc>
          <w:tcPr>
            <w:tcW w:w="6639" w:type="dxa"/>
          </w:tcPr>
          <w:p w:rsidR="00C16FC9" w:rsidRPr="00671C60" w:rsidRDefault="00C16FC9" w:rsidP="00671C60">
            <w:pPr>
              <w:spacing w:line="276" w:lineRule="auto"/>
              <w:ind w:left="238"/>
              <w:jc w:val="both"/>
              <w:rPr>
                <w:rFonts w:ascii="Arial" w:hAnsi="Arial" w:cs="Arial"/>
                <w:sz w:val="22"/>
                <w:szCs w:val="22"/>
                <w:lang w:eastAsia="en-GB"/>
              </w:rPr>
            </w:pPr>
            <w:r w:rsidRPr="00671C60">
              <w:rPr>
                <w:rFonts w:ascii="Arial" w:hAnsi="Arial" w:cs="Arial"/>
                <w:sz w:val="22"/>
                <w:szCs w:val="22"/>
                <w:lang w:eastAsia="en-GB"/>
              </w:rPr>
              <w:t>Shai Shamir, Co-Chief Executive Officer</w:t>
            </w:r>
          </w:p>
        </w:tc>
        <w:tc>
          <w:tcPr>
            <w:tcW w:w="2279" w:type="dxa"/>
          </w:tcPr>
          <w:p w:rsidR="00C16FC9" w:rsidRPr="00671C60" w:rsidRDefault="00C16FC9" w:rsidP="00671C60">
            <w:pPr>
              <w:spacing w:line="276" w:lineRule="auto"/>
              <w:ind w:left="238"/>
              <w:jc w:val="both"/>
              <w:rPr>
                <w:rFonts w:ascii="Arial" w:hAnsi="Arial" w:cs="Arial"/>
                <w:sz w:val="22"/>
                <w:szCs w:val="22"/>
                <w:lang w:eastAsia="en-GB"/>
              </w:rPr>
            </w:pPr>
          </w:p>
        </w:tc>
      </w:tr>
      <w:tr w:rsidR="00671C60" w:rsidRPr="00671C60" w:rsidTr="00EB2EF1">
        <w:tc>
          <w:tcPr>
            <w:tcW w:w="6639" w:type="dxa"/>
          </w:tcPr>
          <w:p w:rsidR="00671C60" w:rsidRPr="00671C60" w:rsidRDefault="00671C60" w:rsidP="00671C60">
            <w:pPr>
              <w:spacing w:line="276" w:lineRule="auto"/>
              <w:ind w:left="238"/>
              <w:jc w:val="both"/>
              <w:rPr>
                <w:rFonts w:ascii="Arial" w:hAnsi="Arial" w:cs="Arial"/>
                <w:sz w:val="22"/>
                <w:szCs w:val="22"/>
                <w:lang w:eastAsia="en-GB"/>
              </w:rPr>
            </w:pPr>
            <w:r w:rsidRPr="00671C60">
              <w:rPr>
                <w:rStyle w:val="bm"/>
                <w:rFonts w:ascii="Arial" w:hAnsi="Arial" w:cs="Arial"/>
                <w:sz w:val="22"/>
                <w:szCs w:val="22"/>
              </w:rPr>
              <w:t>Yiannis Peslikas</w:t>
            </w:r>
            <w:r w:rsidRPr="00671C60">
              <w:rPr>
                <w:rFonts w:ascii="Arial" w:hAnsi="Arial" w:cs="Arial"/>
                <w:sz w:val="22"/>
                <w:szCs w:val="22"/>
                <w:lang w:eastAsia="en-GB"/>
              </w:rPr>
              <w:t xml:space="preserve">, Chief Financial Officer </w:t>
            </w:r>
          </w:p>
        </w:tc>
        <w:tc>
          <w:tcPr>
            <w:tcW w:w="2279" w:type="dxa"/>
          </w:tcPr>
          <w:p w:rsidR="00671C60" w:rsidRPr="00671C60" w:rsidRDefault="00671C60" w:rsidP="00671C60">
            <w:pPr>
              <w:spacing w:line="276" w:lineRule="auto"/>
              <w:ind w:left="238"/>
              <w:jc w:val="right"/>
              <w:rPr>
                <w:rFonts w:ascii="Arial" w:hAnsi="Arial" w:cs="Arial"/>
                <w:sz w:val="22"/>
                <w:szCs w:val="22"/>
                <w:lang w:eastAsia="en-GB"/>
              </w:rPr>
            </w:pPr>
            <w:r w:rsidRPr="00671C60">
              <w:rPr>
                <w:rFonts w:ascii="Arial" w:hAnsi="Arial" w:cs="Arial"/>
                <w:sz w:val="22"/>
                <w:szCs w:val="22"/>
                <w:lang w:eastAsia="en-GB"/>
              </w:rPr>
              <w:t>+31 20 514 1004</w:t>
            </w:r>
          </w:p>
        </w:tc>
      </w:tr>
      <w:tr w:rsidR="00671C60" w:rsidRPr="00671C60" w:rsidTr="00EB2EF1">
        <w:tc>
          <w:tcPr>
            <w:tcW w:w="6639" w:type="dxa"/>
          </w:tcPr>
          <w:p w:rsidR="00671C60" w:rsidRPr="00671C60" w:rsidRDefault="00671C60" w:rsidP="00671C60">
            <w:pPr>
              <w:spacing w:line="276" w:lineRule="auto"/>
              <w:ind w:left="238"/>
              <w:jc w:val="both"/>
              <w:rPr>
                <w:rFonts w:ascii="Arial" w:hAnsi="Arial" w:cs="Arial"/>
                <w:sz w:val="22"/>
                <w:szCs w:val="22"/>
                <w:lang w:eastAsia="en-GB"/>
              </w:rPr>
            </w:pPr>
          </w:p>
        </w:tc>
        <w:tc>
          <w:tcPr>
            <w:tcW w:w="2279" w:type="dxa"/>
          </w:tcPr>
          <w:p w:rsidR="00671C60" w:rsidRPr="00671C60" w:rsidRDefault="00671C60" w:rsidP="00671C60">
            <w:pPr>
              <w:spacing w:line="276" w:lineRule="auto"/>
              <w:ind w:left="238"/>
              <w:jc w:val="both"/>
              <w:rPr>
                <w:rFonts w:ascii="Arial" w:hAnsi="Arial" w:cs="Arial"/>
                <w:sz w:val="22"/>
                <w:szCs w:val="22"/>
                <w:lang w:eastAsia="en-GB"/>
              </w:rPr>
            </w:pPr>
          </w:p>
        </w:tc>
      </w:tr>
      <w:tr w:rsidR="00671C60" w:rsidRPr="00671C60" w:rsidTr="00EB2EF1">
        <w:tc>
          <w:tcPr>
            <w:tcW w:w="6639" w:type="dxa"/>
          </w:tcPr>
          <w:p w:rsidR="00671C60" w:rsidRPr="00671C60" w:rsidRDefault="00671C60" w:rsidP="00671C60">
            <w:pPr>
              <w:spacing w:line="276" w:lineRule="auto"/>
              <w:ind w:left="238"/>
              <w:jc w:val="both"/>
              <w:rPr>
                <w:rFonts w:ascii="Arial" w:hAnsi="Arial" w:cs="Arial"/>
                <w:sz w:val="22"/>
                <w:szCs w:val="22"/>
                <w:lang w:eastAsia="en-GB"/>
              </w:rPr>
            </w:pPr>
            <w:r w:rsidRPr="00671C60">
              <w:rPr>
                <w:rFonts w:ascii="Arial" w:hAnsi="Arial" w:cs="Arial"/>
                <w:b/>
                <w:sz w:val="22"/>
                <w:szCs w:val="22"/>
                <w:lang w:eastAsia="en-GB"/>
              </w:rPr>
              <w:t>Novella Communications</w:t>
            </w:r>
          </w:p>
        </w:tc>
        <w:tc>
          <w:tcPr>
            <w:tcW w:w="2279" w:type="dxa"/>
          </w:tcPr>
          <w:p w:rsidR="00671C60" w:rsidRPr="00671C60" w:rsidRDefault="00671C60" w:rsidP="00671C60">
            <w:pPr>
              <w:spacing w:line="276" w:lineRule="auto"/>
              <w:ind w:left="238"/>
              <w:jc w:val="both"/>
              <w:rPr>
                <w:rFonts w:ascii="Arial" w:hAnsi="Arial" w:cs="Arial"/>
                <w:sz w:val="22"/>
                <w:szCs w:val="22"/>
                <w:lang w:eastAsia="en-GB"/>
              </w:rPr>
            </w:pPr>
          </w:p>
        </w:tc>
      </w:tr>
      <w:tr w:rsidR="00671C60" w:rsidRPr="00671C60" w:rsidTr="00EB2EF1">
        <w:tc>
          <w:tcPr>
            <w:tcW w:w="6639" w:type="dxa"/>
          </w:tcPr>
          <w:p w:rsidR="00671C60" w:rsidRPr="00671C60" w:rsidRDefault="00671C60" w:rsidP="00671C60">
            <w:pPr>
              <w:spacing w:line="276" w:lineRule="auto"/>
              <w:ind w:left="238"/>
              <w:jc w:val="both"/>
              <w:rPr>
                <w:rFonts w:ascii="Arial" w:hAnsi="Arial" w:cs="Arial"/>
                <w:sz w:val="22"/>
                <w:szCs w:val="22"/>
                <w:lang w:eastAsia="en-GB"/>
              </w:rPr>
            </w:pPr>
            <w:r w:rsidRPr="00671C60">
              <w:rPr>
                <w:rFonts w:ascii="Arial" w:hAnsi="Arial" w:cs="Arial"/>
                <w:sz w:val="22"/>
                <w:szCs w:val="22"/>
                <w:lang w:eastAsia="en-GB"/>
              </w:rPr>
              <w:t>Tim Robertson</w:t>
            </w:r>
          </w:p>
        </w:tc>
        <w:tc>
          <w:tcPr>
            <w:tcW w:w="2279" w:type="dxa"/>
          </w:tcPr>
          <w:p w:rsidR="00671C60" w:rsidRPr="00671C60" w:rsidRDefault="00671C60" w:rsidP="00671C60">
            <w:pPr>
              <w:spacing w:line="276" w:lineRule="auto"/>
              <w:ind w:left="238"/>
              <w:jc w:val="both"/>
              <w:rPr>
                <w:rFonts w:ascii="Arial" w:hAnsi="Arial" w:cs="Arial"/>
                <w:sz w:val="22"/>
                <w:szCs w:val="22"/>
                <w:lang w:eastAsia="en-GB"/>
              </w:rPr>
            </w:pPr>
          </w:p>
        </w:tc>
      </w:tr>
      <w:tr w:rsidR="00671C60" w:rsidRPr="00671C60" w:rsidTr="00EB2EF1">
        <w:tc>
          <w:tcPr>
            <w:tcW w:w="6639" w:type="dxa"/>
          </w:tcPr>
          <w:p w:rsidR="00671C60" w:rsidRPr="00671C60" w:rsidRDefault="00671C60" w:rsidP="00671C60">
            <w:pPr>
              <w:spacing w:line="276" w:lineRule="auto"/>
              <w:ind w:left="238"/>
              <w:jc w:val="both"/>
              <w:rPr>
                <w:rFonts w:ascii="Arial" w:hAnsi="Arial" w:cs="Arial"/>
                <w:sz w:val="22"/>
                <w:szCs w:val="22"/>
                <w:lang w:eastAsia="en-GB"/>
              </w:rPr>
            </w:pPr>
            <w:r w:rsidRPr="00671C60">
              <w:rPr>
                <w:rFonts w:ascii="Arial" w:hAnsi="Arial" w:cs="Arial"/>
                <w:sz w:val="22"/>
                <w:szCs w:val="22"/>
                <w:lang w:eastAsia="en-GB"/>
              </w:rPr>
              <w:t>Toby Andrews</w:t>
            </w:r>
          </w:p>
        </w:tc>
        <w:tc>
          <w:tcPr>
            <w:tcW w:w="2279" w:type="dxa"/>
          </w:tcPr>
          <w:p w:rsidR="00671C60" w:rsidRPr="00671C60" w:rsidRDefault="00671C60" w:rsidP="00671C60">
            <w:pPr>
              <w:spacing w:line="276" w:lineRule="auto"/>
              <w:ind w:left="238"/>
              <w:jc w:val="right"/>
              <w:rPr>
                <w:rFonts w:ascii="Arial" w:hAnsi="Arial" w:cs="Arial"/>
                <w:sz w:val="22"/>
                <w:szCs w:val="22"/>
                <w:lang w:eastAsia="en-GB"/>
              </w:rPr>
            </w:pPr>
            <w:r w:rsidRPr="00671C60">
              <w:rPr>
                <w:rFonts w:ascii="Arial" w:hAnsi="Arial" w:cs="Arial"/>
                <w:sz w:val="22"/>
                <w:szCs w:val="22"/>
                <w:lang w:eastAsia="en-GB"/>
              </w:rPr>
              <w:t>+44 203 151 7008</w:t>
            </w:r>
          </w:p>
        </w:tc>
      </w:tr>
    </w:tbl>
    <w:p w:rsidR="00671C60" w:rsidRDefault="00671C60" w:rsidP="00671C60">
      <w:pPr>
        <w:spacing w:after="0" w:line="276" w:lineRule="auto"/>
        <w:jc w:val="both"/>
        <w:rPr>
          <w:rStyle w:val="bm"/>
          <w:rFonts w:ascii="Arial" w:hAnsi="Arial" w:cs="Arial"/>
          <w:b/>
          <w:lang w:eastAsia="en-GB"/>
        </w:rPr>
      </w:pPr>
    </w:p>
    <w:p w:rsidR="00A1364C" w:rsidRDefault="00A1364C" w:rsidP="00671C60">
      <w:pPr>
        <w:spacing w:after="0" w:line="276" w:lineRule="auto"/>
        <w:jc w:val="both"/>
        <w:rPr>
          <w:rStyle w:val="bm"/>
          <w:rFonts w:ascii="Arial" w:hAnsi="Arial" w:cs="Arial"/>
          <w:b/>
          <w:lang w:eastAsia="en-GB"/>
        </w:rPr>
      </w:pPr>
      <w:r w:rsidRPr="00671C60">
        <w:rPr>
          <w:rStyle w:val="bm"/>
          <w:rFonts w:ascii="Arial" w:hAnsi="Arial" w:cs="Arial"/>
          <w:b/>
          <w:lang w:eastAsia="en-GB"/>
        </w:rPr>
        <w:t>About BCRE</w:t>
      </w:r>
    </w:p>
    <w:p w:rsidR="00671C60" w:rsidRPr="00671C60" w:rsidRDefault="00671C60" w:rsidP="00671C60">
      <w:pPr>
        <w:spacing w:after="0" w:line="276" w:lineRule="auto"/>
        <w:jc w:val="both"/>
        <w:rPr>
          <w:rStyle w:val="bm"/>
          <w:rFonts w:ascii="Arial" w:hAnsi="Arial" w:cs="Arial"/>
          <w:b/>
          <w:lang w:eastAsia="en-GB"/>
        </w:rPr>
      </w:pPr>
    </w:p>
    <w:p w:rsidR="00A1364C" w:rsidRPr="00671C60" w:rsidRDefault="00A1364C" w:rsidP="00671C60">
      <w:pPr>
        <w:spacing w:after="0" w:line="276" w:lineRule="auto"/>
        <w:jc w:val="both"/>
        <w:rPr>
          <w:rStyle w:val="bm"/>
          <w:rFonts w:ascii="Arial" w:hAnsi="Arial" w:cs="Arial"/>
          <w:lang w:eastAsia="en-GB"/>
        </w:rPr>
      </w:pPr>
      <w:r w:rsidRPr="00671C60">
        <w:rPr>
          <w:rStyle w:val="bm"/>
          <w:rFonts w:ascii="Arial" w:hAnsi="Arial" w:cs="Arial"/>
          <w:lang w:eastAsia="en-GB"/>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in the markets it operates.</w:t>
      </w:r>
    </w:p>
    <w:p w:rsidR="00671C60" w:rsidRDefault="00671C60" w:rsidP="00671C60">
      <w:pPr>
        <w:spacing w:after="0" w:line="276" w:lineRule="auto"/>
        <w:jc w:val="both"/>
        <w:rPr>
          <w:rStyle w:val="bm"/>
          <w:rFonts w:ascii="Arial" w:hAnsi="Arial" w:cs="Arial"/>
          <w:lang w:eastAsia="en-GB"/>
        </w:rPr>
      </w:pPr>
    </w:p>
    <w:p w:rsidR="00A1364C" w:rsidRPr="00671C60" w:rsidRDefault="00A1364C" w:rsidP="00671C60">
      <w:pPr>
        <w:spacing w:after="0" w:line="276" w:lineRule="auto"/>
        <w:jc w:val="both"/>
        <w:rPr>
          <w:rFonts w:ascii="Arial" w:hAnsi="Arial" w:cs="Arial"/>
        </w:rPr>
      </w:pPr>
      <w:r w:rsidRPr="00671C60">
        <w:rPr>
          <w:rStyle w:val="bm"/>
          <w:rFonts w:ascii="Arial" w:hAnsi="Arial" w:cs="Arial"/>
          <w:lang w:eastAsia="en-GB"/>
        </w:rPr>
        <w:t>The Company has established local management team platforms with significant local market expertise. At present, the Company has offices and teams in New York, London, Moscow, Amsterdam and Limassol.</w:t>
      </w:r>
    </w:p>
    <w:p w:rsidR="00A1364C" w:rsidRPr="00671C60" w:rsidRDefault="00A1364C" w:rsidP="00671C60">
      <w:pPr>
        <w:shd w:val="clear" w:color="auto" w:fill="FFFFFF"/>
        <w:spacing w:after="0" w:line="240" w:lineRule="auto"/>
        <w:jc w:val="both"/>
        <w:rPr>
          <w:rFonts w:ascii="Arial" w:eastAsia="Times New Roman" w:hAnsi="Arial" w:cs="Arial"/>
          <w:color w:val="000000"/>
          <w:lang w:eastAsia="en-GB"/>
        </w:rPr>
      </w:pPr>
    </w:p>
    <w:p w:rsidR="00536FCA" w:rsidRPr="00671C60" w:rsidRDefault="00536FCA" w:rsidP="00671C60">
      <w:pPr>
        <w:spacing w:after="0" w:line="360" w:lineRule="auto"/>
        <w:jc w:val="both"/>
        <w:rPr>
          <w:rStyle w:val="bm"/>
          <w:rFonts w:ascii="Arial" w:hAnsi="Arial" w:cs="Arial"/>
          <w:b/>
          <w:lang w:eastAsia="en-CA"/>
        </w:rPr>
      </w:pPr>
    </w:p>
    <w:sectPr w:rsidR="00536FCA" w:rsidRPr="00671C60" w:rsidSect="00026E7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ABA" w:rsidRDefault="00D03ABA">
      <w:pPr>
        <w:spacing w:after="0" w:line="240" w:lineRule="auto"/>
      </w:pPr>
      <w:r>
        <w:separator/>
      </w:r>
    </w:p>
  </w:endnote>
  <w:endnote w:type="continuationSeparator" w:id="0">
    <w:p w:rsidR="00D03ABA" w:rsidRDefault="00D0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C6E" w:rsidRDefault="0006722A">
    <w:pPr>
      <w:pStyle w:val="Footer"/>
      <w:spacing w:before="5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ABA" w:rsidRDefault="00D03ABA">
      <w:pPr>
        <w:spacing w:after="0" w:line="240" w:lineRule="auto"/>
      </w:pPr>
      <w:r>
        <w:separator/>
      </w:r>
    </w:p>
  </w:footnote>
  <w:footnote w:type="continuationSeparator" w:id="0">
    <w:p w:rsidR="00D03ABA" w:rsidRDefault="00D03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C6E" w:rsidRDefault="0006722A">
    <w:pPr>
      <w:pStyle w:val="Header"/>
    </w:pPr>
    <w:r>
      <w:rPr>
        <w:noProof/>
        <w:lang w:eastAsia="en-GB"/>
      </w:rPr>
      <w:drawing>
        <wp:anchor distT="0" distB="0" distL="114300" distR="114300" simplePos="0" relativeHeight="251659264" behindDoc="1" locked="0" layoutInCell="1" allowOverlap="1" wp14:anchorId="7F082B11" wp14:editId="776927EE">
          <wp:simplePos x="0" y="0"/>
          <wp:positionH relativeFrom="column">
            <wp:posOffset>2219325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10BB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AA42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A063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F0D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821B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8E77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0447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A71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3489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E816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UwNrMwMbE0MzU3MDZR0lEKTi0uzszPAykwNKwFAF9iKEYtAAAA"/>
  </w:docVars>
  <w:rsids>
    <w:rsidRoot w:val="00E11C6E"/>
    <w:rsid w:val="00026E73"/>
    <w:rsid w:val="0006722A"/>
    <w:rsid w:val="00113858"/>
    <w:rsid w:val="00176251"/>
    <w:rsid w:val="001C16DE"/>
    <w:rsid w:val="00245AAE"/>
    <w:rsid w:val="00263EB5"/>
    <w:rsid w:val="00293987"/>
    <w:rsid w:val="002A19CA"/>
    <w:rsid w:val="00327A8A"/>
    <w:rsid w:val="004156D7"/>
    <w:rsid w:val="00446B91"/>
    <w:rsid w:val="0046206C"/>
    <w:rsid w:val="00475B86"/>
    <w:rsid w:val="004A3DF0"/>
    <w:rsid w:val="004A65E7"/>
    <w:rsid w:val="00516BB3"/>
    <w:rsid w:val="00536FCA"/>
    <w:rsid w:val="00573BCD"/>
    <w:rsid w:val="005C1E5A"/>
    <w:rsid w:val="00633A5B"/>
    <w:rsid w:val="00671C60"/>
    <w:rsid w:val="006834F8"/>
    <w:rsid w:val="006A745A"/>
    <w:rsid w:val="0073026A"/>
    <w:rsid w:val="007407BE"/>
    <w:rsid w:val="007844D9"/>
    <w:rsid w:val="00785A47"/>
    <w:rsid w:val="007C1001"/>
    <w:rsid w:val="007C5969"/>
    <w:rsid w:val="00911522"/>
    <w:rsid w:val="00922046"/>
    <w:rsid w:val="00951140"/>
    <w:rsid w:val="009A347D"/>
    <w:rsid w:val="00A1364C"/>
    <w:rsid w:val="00A45F20"/>
    <w:rsid w:val="00A60716"/>
    <w:rsid w:val="00AB21BE"/>
    <w:rsid w:val="00AB56C3"/>
    <w:rsid w:val="00C16FC9"/>
    <w:rsid w:val="00C357C1"/>
    <w:rsid w:val="00D03ABA"/>
    <w:rsid w:val="00D23964"/>
    <w:rsid w:val="00D42C4A"/>
    <w:rsid w:val="00D80DC9"/>
    <w:rsid w:val="00DF5240"/>
    <w:rsid w:val="00E11C6E"/>
    <w:rsid w:val="00E71AED"/>
    <w:rsid w:val="00ED4697"/>
    <w:rsid w:val="00EF641C"/>
    <w:rsid w:val="00F248E4"/>
    <w:rsid w:val="00F52007"/>
    <w:rsid w:val="00FC4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97EAEA-CD42-4084-9E5F-266FC5CE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unhideWhenUsed="1"/>
    <w:lsdException w:name="Book Title"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
    <w:name w:val="bm"/>
    <w:basedOn w:val="DefaultParagraphFont"/>
    <w:uiPriority w:val="29"/>
    <w:qForma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99"/>
    <w:semiHidden/>
    <w:unhideWhenUse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563C1"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customStyle="1" w:styleId="BodyText0">
    <w:name w:val="#BodyText"/>
    <w:basedOn w:val="Normal"/>
    <w:qFormat/>
    <w:pPr>
      <w:spacing w:after="240" w:line="240" w:lineRule="auto"/>
      <w:jc w:val="both"/>
    </w:pPr>
    <w:rPr>
      <w:rFonts w:ascii="Arial" w:eastAsia="Times New Roman" w:hAnsi="Arial" w:cs="Times New Roman"/>
      <w:sz w:val="20"/>
      <w:szCs w:val="20"/>
      <w:lang w:eastAsia="en-CA"/>
    </w:rPr>
  </w:style>
  <w:style w:type="paragraph" w:customStyle="1" w:styleId="DocsID">
    <w:name w:val="DocsID"/>
    <w:basedOn w:val="Normal"/>
    <w:pPr>
      <w:spacing w:before="20" w:after="0" w:line="240" w:lineRule="auto"/>
    </w:pPr>
    <w:rPr>
      <w:rFonts w:ascii="Arial" w:eastAsia="Times New Roman" w:hAnsi="Arial" w:cs="Times New Roman"/>
      <w:sz w:val="16"/>
      <w:szCs w:val="20"/>
    </w:rPr>
  </w:style>
  <w:style w:type="paragraph" w:customStyle="1" w:styleId="Default">
    <w:name w:val="Default"/>
    <w:rsid w:val="0073026A"/>
    <w:pPr>
      <w:autoSpaceDE w:val="0"/>
      <w:autoSpaceDN w:val="0"/>
      <w:adjustRightInd w:val="0"/>
      <w:spacing w:after="0" w:line="240" w:lineRule="auto"/>
    </w:pPr>
    <w:rPr>
      <w:rFonts w:ascii="Arial" w:hAnsi="Arial" w:cs="Arial"/>
      <w:color w:val="000000"/>
      <w:sz w:val="24"/>
      <w:szCs w:val="24"/>
      <w:lang w:val="en-US"/>
    </w:rPr>
  </w:style>
  <w:style w:type="character" w:customStyle="1" w:styleId="crw">
    <w:name w:val="crw"/>
    <w:basedOn w:val="DefaultParagraphFont"/>
    <w:rsid w:val="0078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086">
      <w:bodyDiv w:val="1"/>
      <w:marLeft w:val="0"/>
      <w:marRight w:val="0"/>
      <w:marTop w:val="0"/>
      <w:marBottom w:val="0"/>
      <w:divBdr>
        <w:top w:val="none" w:sz="0" w:space="0" w:color="auto"/>
        <w:left w:val="none" w:sz="0" w:space="0" w:color="auto"/>
        <w:bottom w:val="none" w:sz="0" w:space="0" w:color="auto"/>
        <w:right w:val="none" w:sz="0" w:space="0" w:color="auto"/>
      </w:divBdr>
    </w:div>
    <w:div w:id="498079403">
      <w:bodyDiv w:val="1"/>
      <w:marLeft w:val="0"/>
      <w:marRight w:val="0"/>
      <w:marTop w:val="0"/>
      <w:marBottom w:val="0"/>
      <w:divBdr>
        <w:top w:val="none" w:sz="0" w:space="0" w:color="auto"/>
        <w:left w:val="none" w:sz="0" w:space="0" w:color="auto"/>
        <w:bottom w:val="none" w:sz="0" w:space="0" w:color="auto"/>
        <w:right w:val="none" w:sz="0" w:space="0" w:color="auto"/>
      </w:divBdr>
      <w:divsChild>
        <w:div w:id="2108964259">
          <w:marLeft w:val="0"/>
          <w:marRight w:val="0"/>
          <w:marTop w:val="0"/>
          <w:marBottom w:val="0"/>
          <w:divBdr>
            <w:top w:val="none" w:sz="0" w:space="0" w:color="auto"/>
            <w:left w:val="none" w:sz="0" w:space="0" w:color="auto"/>
            <w:bottom w:val="none" w:sz="0" w:space="0" w:color="auto"/>
            <w:right w:val="none" w:sz="0" w:space="0" w:color="auto"/>
          </w:divBdr>
          <w:divsChild>
            <w:div w:id="1706708437">
              <w:marLeft w:val="0"/>
              <w:marRight w:val="0"/>
              <w:marTop w:val="0"/>
              <w:marBottom w:val="0"/>
              <w:divBdr>
                <w:top w:val="none" w:sz="0" w:space="0" w:color="auto"/>
                <w:left w:val="none" w:sz="0" w:space="0" w:color="auto"/>
                <w:bottom w:val="none" w:sz="0" w:space="0" w:color="auto"/>
                <w:right w:val="none" w:sz="0" w:space="0" w:color="auto"/>
              </w:divBdr>
              <w:divsChild>
                <w:div w:id="798575370">
                  <w:marLeft w:val="0"/>
                  <w:marRight w:val="0"/>
                  <w:marTop w:val="0"/>
                  <w:marBottom w:val="0"/>
                  <w:divBdr>
                    <w:top w:val="none" w:sz="0" w:space="0" w:color="auto"/>
                    <w:left w:val="none" w:sz="0" w:space="0" w:color="auto"/>
                    <w:bottom w:val="none" w:sz="0" w:space="0" w:color="auto"/>
                    <w:right w:val="none" w:sz="0" w:space="0" w:color="auto"/>
                  </w:divBdr>
                  <w:divsChild>
                    <w:div w:id="1725714589">
                      <w:marLeft w:val="3075"/>
                      <w:marRight w:val="3375"/>
                      <w:marTop w:val="0"/>
                      <w:marBottom w:val="0"/>
                      <w:divBdr>
                        <w:top w:val="none" w:sz="0" w:space="0" w:color="auto"/>
                        <w:left w:val="none" w:sz="0" w:space="0" w:color="auto"/>
                        <w:bottom w:val="none" w:sz="0" w:space="0" w:color="auto"/>
                        <w:right w:val="none" w:sz="0" w:space="0" w:color="auto"/>
                      </w:divBdr>
                      <w:divsChild>
                        <w:div w:id="12182020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142698095">
      <w:bodyDiv w:val="1"/>
      <w:marLeft w:val="0"/>
      <w:marRight w:val="0"/>
      <w:marTop w:val="0"/>
      <w:marBottom w:val="0"/>
      <w:divBdr>
        <w:top w:val="none" w:sz="0" w:space="0" w:color="auto"/>
        <w:left w:val="none" w:sz="0" w:space="0" w:color="auto"/>
        <w:bottom w:val="none" w:sz="0" w:space="0" w:color="auto"/>
        <w:right w:val="none" w:sz="0" w:space="0" w:color="auto"/>
      </w:divBdr>
    </w:div>
    <w:div w:id="1649549532">
      <w:bodyDiv w:val="1"/>
      <w:marLeft w:val="0"/>
      <w:marRight w:val="0"/>
      <w:marTop w:val="0"/>
      <w:marBottom w:val="0"/>
      <w:divBdr>
        <w:top w:val="none" w:sz="0" w:space="0" w:color="auto"/>
        <w:left w:val="none" w:sz="0" w:space="0" w:color="auto"/>
        <w:bottom w:val="none" w:sz="0" w:space="0" w:color="auto"/>
        <w:right w:val="none" w:sz="0" w:space="0" w:color="auto"/>
      </w:divBdr>
    </w:div>
    <w:div w:id="180191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29D20-2502-4AA7-80C2-F8CEA372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Nansia Koutsou</dc:creator>
  <cp:keywords/>
  <dc:description/>
  <cp:lastModifiedBy>Toby Andrews</cp:lastModifiedBy>
  <cp:revision>2</cp:revision>
  <cp:lastPrinted>2018-03-23T12:03:00Z</cp:lastPrinted>
  <dcterms:created xsi:type="dcterms:W3CDTF">2018-03-29T11:36:00Z</dcterms:created>
  <dcterms:modified xsi:type="dcterms:W3CDTF">2018-03-29T11:36:00Z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BD-#29974683-v1</vt:lpwstr>
  </property>
</Properties>
</file>