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A2" w:rsidRPr="009A61DF" w:rsidRDefault="00FC26A2" w:rsidP="00FC26A2">
      <w:pPr>
        <w:pStyle w:val="DocumentType"/>
        <w:rPr>
          <w:b/>
          <w:u w:val="single"/>
        </w:rPr>
      </w:pPr>
      <w:r w:rsidRPr="009A61DF">
        <w:t>Press Release</w:t>
      </w:r>
    </w:p>
    <w:p w:rsidR="00FC26A2" w:rsidRDefault="00FC26A2" w:rsidP="00FC26A2">
      <w:pPr>
        <w:rPr>
          <w:rStyle w:val="DatePress"/>
        </w:rPr>
      </w:pPr>
      <w:bookmarkStart w:id="0" w:name="City"/>
      <w:r w:rsidRPr="009A61DF">
        <w:t>Heerlen</w:t>
      </w:r>
      <w:bookmarkEnd w:id="0"/>
      <w:r w:rsidRPr="009A61DF">
        <w:t xml:space="preserve"> (NL), </w:t>
      </w:r>
      <w:r>
        <w:t>1</w:t>
      </w:r>
      <w:r w:rsidRPr="009A61DF">
        <w:rPr>
          <w:rStyle w:val="DatePress"/>
        </w:rPr>
        <w:fldChar w:fldCharType="begin"/>
      </w:r>
      <w:r w:rsidRPr="009A61DF">
        <w:rPr>
          <w:rStyle w:val="DatePress"/>
        </w:rPr>
        <w:instrText xml:space="preserve"> CREATEDATE  \@ "d MMMM yyyy"  \* MERGEFORMAT \&lt;OawJumpToField value=0/&gt;</w:instrText>
      </w:r>
      <w:r w:rsidRPr="009A61DF">
        <w:rPr>
          <w:rStyle w:val="DatePress"/>
        </w:rPr>
        <w:fldChar w:fldCharType="separate"/>
      </w:r>
      <w:r>
        <w:rPr>
          <w:rStyle w:val="DatePress"/>
          <w:noProof/>
        </w:rPr>
        <w:t xml:space="preserve">4 February 2019 </w:t>
      </w:r>
      <w:r w:rsidRPr="009A61DF">
        <w:rPr>
          <w:rStyle w:val="DatePress"/>
        </w:rPr>
        <w:fldChar w:fldCharType="end"/>
      </w:r>
    </w:p>
    <w:p w:rsidR="00C208C6" w:rsidRPr="00FC26A2" w:rsidRDefault="00FC26A2" w:rsidP="00FC26A2">
      <w:pPr>
        <w:rPr>
          <w:b/>
          <w:sz w:val="32"/>
          <w:szCs w:val="32"/>
        </w:rPr>
      </w:pPr>
      <w:r>
        <w:rPr>
          <w:b/>
          <w:sz w:val="32"/>
          <w:szCs w:val="32"/>
        </w:rPr>
        <w:br/>
      </w:r>
      <w:r w:rsidR="00321785" w:rsidRPr="00FC26A2">
        <w:rPr>
          <w:b/>
          <w:sz w:val="32"/>
          <w:szCs w:val="32"/>
        </w:rPr>
        <w:t xml:space="preserve">DSM </w:t>
      </w:r>
      <w:r w:rsidR="00EF3F74" w:rsidRPr="00FC26A2">
        <w:rPr>
          <w:b/>
          <w:sz w:val="32"/>
          <w:szCs w:val="32"/>
        </w:rPr>
        <w:t xml:space="preserve">reports </w:t>
      </w:r>
      <w:r w:rsidR="00614102" w:rsidRPr="00FC26A2">
        <w:rPr>
          <w:b/>
          <w:sz w:val="32"/>
          <w:szCs w:val="32"/>
        </w:rPr>
        <w:t>201</w:t>
      </w:r>
      <w:r w:rsidR="00E15279" w:rsidRPr="00FC26A2">
        <w:rPr>
          <w:b/>
          <w:sz w:val="32"/>
          <w:szCs w:val="32"/>
        </w:rPr>
        <w:t>8</w:t>
      </w:r>
      <w:r w:rsidR="00614102" w:rsidRPr="00FC26A2">
        <w:rPr>
          <w:b/>
          <w:sz w:val="32"/>
          <w:szCs w:val="32"/>
        </w:rPr>
        <w:t xml:space="preserve"> results</w:t>
      </w:r>
    </w:p>
    <w:p w:rsidR="002516EF" w:rsidRPr="0092080E" w:rsidRDefault="002516EF" w:rsidP="002516EF">
      <w:pPr>
        <w:rPr>
          <w:b/>
          <w:sz w:val="10"/>
          <w:szCs w:val="20"/>
        </w:rPr>
      </w:pPr>
    </w:p>
    <w:p w:rsidR="00356990" w:rsidRPr="00FC26A2" w:rsidRDefault="00190CD6" w:rsidP="00545E2A">
      <w:pPr>
        <w:rPr>
          <w:sz w:val="28"/>
          <w:szCs w:val="32"/>
        </w:rPr>
      </w:pPr>
      <w:r w:rsidRPr="00FC26A2">
        <w:rPr>
          <w:sz w:val="28"/>
          <w:szCs w:val="32"/>
        </w:rPr>
        <w:t>H</w:t>
      </w:r>
      <w:r w:rsidR="00356990" w:rsidRPr="00FC26A2">
        <w:rPr>
          <w:sz w:val="28"/>
          <w:szCs w:val="32"/>
        </w:rPr>
        <w:t>ighlights</w:t>
      </w:r>
      <w:r w:rsidR="007A12EF" w:rsidRPr="00FC26A2">
        <w:rPr>
          <w:sz w:val="28"/>
          <w:szCs w:val="32"/>
        </w:rPr>
        <w:t xml:space="preserve"> </w:t>
      </w:r>
      <w:r w:rsidR="00E15279" w:rsidRPr="00FC26A2">
        <w:rPr>
          <w:sz w:val="28"/>
          <w:szCs w:val="32"/>
        </w:rPr>
        <w:t>full year</w:t>
      </w:r>
      <w:r w:rsidR="007A12EF" w:rsidRPr="00FC26A2">
        <w:rPr>
          <w:sz w:val="28"/>
          <w:szCs w:val="32"/>
        </w:rPr>
        <w:t xml:space="preserve"> 2018</w:t>
      </w:r>
      <w:r w:rsidR="00593159" w:rsidRPr="00FC26A2">
        <w:rPr>
          <w:sz w:val="28"/>
          <w:szCs w:val="32"/>
          <w:vertAlign w:val="superscript"/>
        </w:rPr>
        <w:t>1</w:t>
      </w:r>
    </w:p>
    <w:p w:rsidR="00C60898" w:rsidRDefault="00C60898" w:rsidP="00C60898">
      <w:pPr>
        <w:pStyle w:val="ListParagraph"/>
        <w:numPr>
          <w:ilvl w:val="0"/>
          <w:numId w:val="11"/>
        </w:numPr>
        <w:adjustRightInd/>
        <w:snapToGrid/>
        <w:spacing w:line="240" w:lineRule="auto"/>
      </w:pPr>
      <w:bookmarkStart w:id="1" w:name="_Hlk510788945"/>
      <w:bookmarkStart w:id="2" w:name="_Hlk479862291"/>
      <w:bookmarkStart w:id="3" w:name="_Hlk527139205"/>
      <w:r>
        <w:t xml:space="preserve">DSM reports a very strong year, </w:t>
      </w:r>
      <w:r w:rsidR="00784604">
        <w:t xml:space="preserve">including a </w:t>
      </w:r>
      <w:r w:rsidR="006E4066">
        <w:t>robust</w:t>
      </w:r>
      <w:r w:rsidR="00AD5192">
        <w:t xml:space="preserve"> </w:t>
      </w:r>
      <w:r>
        <w:t>Q4</w:t>
      </w:r>
    </w:p>
    <w:p w:rsidR="00B81477" w:rsidRDefault="00B81477" w:rsidP="00C60898">
      <w:pPr>
        <w:pStyle w:val="ListParagraph"/>
        <w:numPr>
          <w:ilvl w:val="0"/>
          <w:numId w:val="11"/>
        </w:numPr>
        <w:adjustRightInd/>
        <w:snapToGrid/>
        <w:spacing w:line="240" w:lineRule="auto"/>
      </w:pPr>
      <w:r>
        <w:t>Underlying business:</w:t>
      </w:r>
    </w:p>
    <w:p w:rsidR="00C60898" w:rsidRDefault="00C60898" w:rsidP="00AB4A0E">
      <w:pPr>
        <w:pStyle w:val="ListParagraph"/>
        <w:numPr>
          <w:ilvl w:val="1"/>
          <w:numId w:val="11"/>
        </w:numPr>
        <w:adjustRightInd/>
        <w:snapToGrid/>
        <w:spacing w:line="240" w:lineRule="auto"/>
      </w:pPr>
      <w:r>
        <w:t xml:space="preserve">Strong organic sales growth </w:t>
      </w:r>
      <w:r w:rsidR="00AD5192">
        <w:rPr>
          <w:color w:val="000000" w:themeColor="text1"/>
        </w:rPr>
        <w:t xml:space="preserve">of </w:t>
      </w:r>
      <w:r>
        <w:rPr>
          <w:color w:val="000000" w:themeColor="text1"/>
        </w:rPr>
        <w:t>6%</w:t>
      </w:r>
    </w:p>
    <w:p w:rsidR="008F4956" w:rsidRPr="00DF304D" w:rsidRDefault="00C60898" w:rsidP="00DF304D">
      <w:pPr>
        <w:pStyle w:val="ListParagraph"/>
        <w:numPr>
          <w:ilvl w:val="1"/>
          <w:numId w:val="11"/>
        </w:numPr>
        <w:adjustRightInd/>
        <w:snapToGrid/>
        <w:spacing w:line="240" w:lineRule="auto"/>
        <w:rPr>
          <w:color w:val="000000" w:themeColor="text1"/>
        </w:rPr>
      </w:pPr>
      <w:r>
        <w:t xml:space="preserve">Adjusted EBITDA growth </w:t>
      </w:r>
      <w:r w:rsidR="00AD5192">
        <w:rPr>
          <w:color w:val="000000" w:themeColor="text1"/>
        </w:rPr>
        <w:t xml:space="preserve">of </w:t>
      </w:r>
      <w:r>
        <w:rPr>
          <w:color w:val="000000" w:themeColor="text1"/>
        </w:rPr>
        <w:t>6%</w:t>
      </w:r>
      <w:r w:rsidR="007B494D">
        <w:rPr>
          <w:color w:val="000000" w:themeColor="text1"/>
        </w:rPr>
        <w:t xml:space="preserve">; </w:t>
      </w:r>
      <w:r w:rsidR="00E029DB">
        <w:rPr>
          <w:color w:val="000000" w:themeColor="text1"/>
        </w:rPr>
        <w:t xml:space="preserve">10% </w:t>
      </w:r>
      <w:r w:rsidR="00A42368">
        <w:rPr>
          <w:color w:val="000000" w:themeColor="text1"/>
        </w:rPr>
        <w:t xml:space="preserve">adjusted for </w:t>
      </w:r>
      <w:r w:rsidR="00FD2783">
        <w:rPr>
          <w:color w:val="000000" w:themeColor="text1"/>
        </w:rPr>
        <w:t>FX</w:t>
      </w:r>
    </w:p>
    <w:p w:rsidR="007A2E3E" w:rsidRPr="00383F98" w:rsidRDefault="00504A39" w:rsidP="007A2E3E">
      <w:pPr>
        <w:pStyle w:val="ListParagraph"/>
        <w:numPr>
          <w:ilvl w:val="1"/>
          <w:numId w:val="11"/>
        </w:numPr>
        <w:adjustRightInd/>
        <w:snapToGrid/>
        <w:spacing w:line="240" w:lineRule="auto"/>
        <w:rPr>
          <w:color w:val="000000" w:themeColor="text1"/>
        </w:rPr>
      </w:pPr>
      <w:r w:rsidRPr="008F4956">
        <w:t xml:space="preserve">ROCE of 13.3%, up 100 bps </w:t>
      </w:r>
    </w:p>
    <w:p w:rsidR="00B81477" w:rsidRDefault="00B81477" w:rsidP="007A2E3E">
      <w:pPr>
        <w:pStyle w:val="ListParagraph"/>
        <w:numPr>
          <w:ilvl w:val="0"/>
          <w:numId w:val="11"/>
        </w:numPr>
        <w:adjustRightInd/>
        <w:snapToGrid/>
        <w:spacing w:line="240" w:lineRule="auto"/>
        <w:rPr>
          <w:color w:val="000000" w:themeColor="text1"/>
        </w:rPr>
      </w:pPr>
      <w:r>
        <w:rPr>
          <w:color w:val="000000" w:themeColor="text1"/>
        </w:rPr>
        <w:t>Total business (including temporary vitamin effect</w:t>
      </w:r>
      <w:r w:rsidR="006E4066">
        <w:rPr>
          <w:color w:val="000000" w:themeColor="text1"/>
        </w:rPr>
        <w:t>)</w:t>
      </w:r>
      <w:r>
        <w:rPr>
          <w:color w:val="000000" w:themeColor="text1"/>
        </w:rPr>
        <w:t>:</w:t>
      </w:r>
    </w:p>
    <w:p w:rsidR="00B81477" w:rsidRDefault="00B81477" w:rsidP="007A2E3E">
      <w:pPr>
        <w:pStyle w:val="ListParagraph"/>
        <w:numPr>
          <w:ilvl w:val="1"/>
          <w:numId w:val="11"/>
        </w:numPr>
        <w:adjustRightInd/>
        <w:snapToGrid/>
        <w:spacing w:line="240" w:lineRule="auto"/>
        <w:rPr>
          <w:color w:val="000000" w:themeColor="text1"/>
        </w:rPr>
      </w:pPr>
      <w:r>
        <w:t xml:space="preserve">Adjusted EBITDA </w:t>
      </w:r>
      <w:r>
        <w:rPr>
          <w:color w:val="000000" w:themeColor="text1"/>
        </w:rPr>
        <w:t>up 26%</w:t>
      </w:r>
      <w:r w:rsidR="006E4066">
        <w:rPr>
          <w:color w:val="000000" w:themeColor="text1"/>
        </w:rPr>
        <w:t>, including €290m</w:t>
      </w:r>
      <w:r w:rsidR="002E0AE8">
        <w:rPr>
          <w:color w:val="000000" w:themeColor="text1"/>
        </w:rPr>
        <w:t xml:space="preserve"> temporary </w:t>
      </w:r>
      <w:r w:rsidR="00201F3D">
        <w:rPr>
          <w:color w:val="000000" w:themeColor="text1"/>
        </w:rPr>
        <w:t xml:space="preserve">vitamin </w:t>
      </w:r>
      <w:r w:rsidR="002E0AE8">
        <w:rPr>
          <w:color w:val="000000" w:themeColor="text1"/>
        </w:rPr>
        <w:t>effect</w:t>
      </w:r>
    </w:p>
    <w:p w:rsidR="00B81477" w:rsidRPr="00504A39" w:rsidRDefault="00504A39" w:rsidP="00504A39">
      <w:pPr>
        <w:pStyle w:val="ListParagraph"/>
        <w:numPr>
          <w:ilvl w:val="1"/>
          <w:numId w:val="11"/>
        </w:numPr>
        <w:adjustRightInd/>
        <w:snapToGrid/>
        <w:spacing w:line="240" w:lineRule="auto"/>
        <w:rPr>
          <w:color w:val="000000" w:themeColor="text1"/>
        </w:rPr>
      </w:pPr>
      <w:r>
        <w:t xml:space="preserve">Adjusted </w:t>
      </w:r>
      <w:r w:rsidR="00B4285E">
        <w:t>N</w:t>
      </w:r>
      <w:r>
        <w:t xml:space="preserve">et profit </w:t>
      </w:r>
      <w:r w:rsidR="002E0AE8">
        <w:t>of</w:t>
      </w:r>
      <w:r>
        <w:t xml:space="preserve"> €1,034m</w:t>
      </w:r>
      <w:r w:rsidR="002E0AE8">
        <w:t>, up 46%</w:t>
      </w:r>
      <w:r>
        <w:t xml:space="preserve">, with </w:t>
      </w:r>
      <w:r w:rsidR="00B81477">
        <w:t>Net profit of €1,079m</w:t>
      </w:r>
    </w:p>
    <w:bookmarkEnd w:id="1"/>
    <w:bookmarkEnd w:id="2"/>
    <w:p w:rsidR="00C60898" w:rsidRPr="005B3391" w:rsidRDefault="00C60898" w:rsidP="005B3391">
      <w:pPr>
        <w:pStyle w:val="ListParagraph"/>
        <w:numPr>
          <w:ilvl w:val="1"/>
          <w:numId w:val="11"/>
        </w:numPr>
        <w:adjustRightInd/>
        <w:snapToGrid/>
        <w:spacing w:line="240" w:lineRule="auto"/>
      </w:pPr>
      <w:r w:rsidRPr="005B3391">
        <w:t>Cash from Operating Activities €1,391m</w:t>
      </w:r>
      <w:r w:rsidR="00E029DB" w:rsidRPr="005B3391">
        <w:t>,</w:t>
      </w:r>
      <w:r w:rsidRPr="005B3391">
        <w:t xml:space="preserve"> up 40%</w:t>
      </w:r>
    </w:p>
    <w:p w:rsidR="00C60898" w:rsidRDefault="00C60898" w:rsidP="005612D8">
      <w:pPr>
        <w:pStyle w:val="ListParagraph"/>
        <w:numPr>
          <w:ilvl w:val="0"/>
          <w:numId w:val="11"/>
        </w:numPr>
        <w:adjustRightInd/>
        <w:snapToGrid/>
        <w:spacing w:line="240" w:lineRule="auto"/>
        <w:rPr>
          <w:color w:val="000000" w:themeColor="text1"/>
        </w:rPr>
      </w:pPr>
      <w:r w:rsidRPr="005B3391">
        <w:rPr>
          <w:color w:val="000000" w:themeColor="text1"/>
        </w:rPr>
        <w:t>25% dividend increase from €1.85 to €2.30 per ordinary share</w:t>
      </w:r>
      <w:r w:rsidR="005E3736">
        <w:rPr>
          <w:color w:val="000000" w:themeColor="text1"/>
          <w:vertAlign w:val="superscript"/>
        </w:rPr>
        <w:t>2</w:t>
      </w:r>
    </w:p>
    <w:bookmarkEnd w:id="3"/>
    <w:p w:rsidR="00C60898" w:rsidRPr="005B3391" w:rsidRDefault="00C60898" w:rsidP="006E4066">
      <w:pPr>
        <w:pStyle w:val="ListParagraph"/>
        <w:numPr>
          <w:ilvl w:val="0"/>
          <w:numId w:val="11"/>
        </w:numPr>
        <w:adjustRightInd/>
        <w:snapToGrid/>
        <w:spacing w:line="240" w:lineRule="auto"/>
        <w:rPr>
          <w:color w:val="000000" w:themeColor="text1"/>
        </w:rPr>
      </w:pPr>
      <w:r w:rsidRPr="005B3391">
        <w:rPr>
          <w:color w:val="000000" w:themeColor="text1"/>
        </w:rPr>
        <w:t xml:space="preserve">Full year outlook 2019 in line with strategic targets </w:t>
      </w:r>
    </w:p>
    <w:p w:rsidR="00834E30" w:rsidRPr="005B3391" w:rsidRDefault="00B81477" w:rsidP="005B3391">
      <w:pPr>
        <w:pStyle w:val="ListParagraph"/>
        <w:numPr>
          <w:ilvl w:val="0"/>
          <w:numId w:val="11"/>
        </w:numPr>
        <w:adjustRightInd/>
        <w:snapToGrid/>
        <w:spacing w:line="240" w:lineRule="auto"/>
        <w:rPr>
          <w:color w:val="000000" w:themeColor="text1"/>
        </w:rPr>
      </w:pPr>
      <w:r w:rsidRPr="005B3391">
        <w:rPr>
          <w:color w:val="000000" w:themeColor="text1"/>
        </w:rPr>
        <w:t>Launch</w:t>
      </w:r>
      <w:r w:rsidR="00A42368" w:rsidRPr="005B3391">
        <w:rPr>
          <w:color w:val="000000" w:themeColor="text1"/>
        </w:rPr>
        <w:t xml:space="preserve"> of </w:t>
      </w:r>
      <w:r w:rsidR="00525566" w:rsidRPr="005B3391">
        <w:rPr>
          <w:color w:val="000000" w:themeColor="text1"/>
        </w:rPr>
        <w:t>€1</w:t>
      </w:r>
      <w:r w:rsidR="00A42368" w:rsidRPr="005B3391">
        <w:rPr>
          <w:color w:val="000000" w:themeColor="text1"/>
        </w:rPr>
        <w:t>bn</w:t>
      </w:r>
      <w:r w:rsidR="00525566" w:rsidRPr="005B3391">
        <w:rPr>
          <w:color w:val="000000" w:themeColor="text1"/>
        </w:rPr>
        <w:t xml:space="preserve"> s</w:t>
      </w:r>
      <w:r w:rsidR="00834E30" w:rsidRPr="005B3391">
        <w:rPr>
          <w:color w:val="000000" w:themeColor="text1"/>
        </w:rPr>
        <w:t xml:space="preserve">hare buy-back </w:t>
      </w:r>
      <w:r w:rsidR="00A42368" w:rsidRPr="005B3391">
        <w:rPr>
          <w:color w:val="000000" w:themeColor="text1"/>
        </w:rPr>
        <w:t>program</w:t>
      </w:r>
      <w:r w:rsidR="002E4F01">
        <w:rPr>
          <w:color w:val="000000" w:themeColor="text1"/>
        </w:rPr>
        <w:t xml:space="preserve">, </w:t>
      </w:r>
      <w:r w:rsidR="00342D93">
        <w:rPr>
          <w:color w:val="000000" w:themeColor="text1"/>
        </w:rPr>
        <w:t>reflecting s</w:t>
      </w:r>
      <w:r w:rsidR="00383F98">
        <w:rPr>
          <w:color w:val="000000" w:themeColor="text1"/>
        </w:rPr>
        <w:t>trong</w:t>
      </w:r>
      <w:r w:rsidR="00342D93">
        <w:rPr>
          <w:color w:val="000000" w:themeColor="text1"/>
        </w:rPr>
        <w:t xml:space="preserve"> balance sheet and resilient business</w:t>
      </w:r>
    </w:p>
    <w:p w:rsidR="00FA10D8" w:rsidRPr="0092080E" w:rsidRDefault="00FA10D8" w:rsidP="003E241C">
      <w:pPr>
        <w:rPr>
          <w:color w:val="4F81BD" w:themeColor="accent1"/>
          <w:sz w:val="10"/>
        </w:rPr>
      </w:pPr>
    </w:p>
    <w:p w:rsidR="003E241C" w:rsidRPr="00FC26A2" w:rsidRDefault="00FA10D8" w:rsidP="003E241C">
      <w:pPr>
        <w:rPr>
          <w:sz w:val="28"/>
        </w:rPr>
      </w:pPr>
      <w:r w:rsidRPr="00FC26A2">
        <w:rPr>
          <w:sz w:val="28"/>
        </w:rPr>
        <w:t>K</w:t>
      </w:r>
      <w:r w:rsidR="003E241C" w:rsidRPr="00FC26A2">
        <w:rPr>
          <w:sz w:val="28"/>
        </w:rPr>
        <w:t>ey figures and indicators</w:t>
      </w:r>
      <w:r w:rsidR="005E3736" w:rsidRPr="00FC26A2">
        <w:rPr>
          <w:sz w:val="28"/>
          <w:vertAlign w:val="superscript"/>
        </w:rPr>
        <w:t>3</w:t>
      </w:r>
      <w:r w:rsidR="003E241C" w:rsidRPr="00FC26A2">
        <w:rPr>
          <w:sz w:val="28"/>
        </w:rPr>
        <w:t xml:space="preserve"> </w:t>
      </w:r>
    </w:p>
    <w:tbl>
      <w:tblPr>
        <w:tblStyle w:val="TableGrid"/>
        <w:tblW w:w="99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79"/>
        <w:gridCol w:w="900"/>
        <w:gridCol w:w="1080"/>
        <w:gridCol w:w="629"/>
        <w:gridCol w:w="809"/>
        <w:gridCol w:w="1080"/>
        <w:gridCol w:w="809"/>
        <w:gridCol w:w="900"/>
        <w:gridCol w:w="1084"/>
        <w:gridCol w:w="658"/>
      </w:tblGrid>
      <w:tr w:rsidR="00380B50" w:rsidTr="00380B50">
        <w:trPr>
          <w:trHeight w:val="264"/>
        </w:trPr>
        <w:tc>
          <w:tcPr>
            <w:tcW w:w="1979" w:type="dxa"/>
            <w:tcBorders>
              <w:top w:val="single" w:sz="4" w:space="0" w:color="4F81BD" w:themeColor="accent1"/>
              <w:left w:val="nil"/>
              <w:bottom w:val="nil"/>
              <w:right w:val="dashSmallGap" w:sz="4" w:space="0" w:color="A6A6A6" w:themeColor="background1" w:themeShade="A6"/>
            </w:tcBorders>
            <w:hideMark/>
          </w:tcPr>
          <w:p w:rsidR="00380B50" w:rsidRDefault="00380B50" w:rsidP="00122D0D">
            <w:pPr>
              <w:rPr>
                <w:sz w:val="14"/>
                <w:szCs w:val="14"/>
                <w:lang w:val="en-GB"/>
              </w:rPr>
            </w:pPr>
            <w:r>
              <w:rPr>
                <w:sz w:val="14"/>
                <w:szCs w:val="14"/>
                <w:lang w:val="en-GB"/>
              </w:rPr>
              <w:t>in € million</w:t>
            </w:r>
          </w:p>
        </w:tc>
        <w:tc>
          <w:tcPr>
            <w:tcW w:w="2609" w:type="dxa"/>
            <w:gridSpan w:val="3"/>
            <w:tcBorders>
              <w:top w:val="single" w:sz="4" w:space="0" w:color="4F81BD" w:themeColor="accent1"/>
              <w:left w:val="dashSmallGap" w:sz="4" w:space="0" w:color="A6A6A6" w:themeColor="background1" w:themeShade="A6"/>
              <w:bottom w:val="nil"/>
              <w:right w:val="dashSmallGap" w:sz="4" w:space="0" w:color="A6A6A6" w:themeColor="background1" w:themeShade="A6"/>
            </w:tcBorders>
            <w:hideMark/>
          </w:tcPr>
          <w:p w:rsidR="00380B50" w:rsidRDefault="00380B50" w:rsidP="00122D0D">
            <w:pPr>
              <w:jc w:val="center"/>
              <w:rPr>
                <w:color w:val="4F81BD" w:themeColor="accent1"/>
                <w:sz w:val="16"/>
                <w:szCs w:val="16"/>
                <w:lang w:val="en-GB"/>
              </w:rPr>
            </w:pPr>
            <w:r>
              <w:rPr>
                <w:b/>
                <w:color w:val="4F81BD" w:themeColor="accent1"/>
                <w:sz w:val="16"/>
                <w:szCs w:val="16"/>
                <w:u w:val="single"/>
                <w:lang w:val="en-GB"/>
              </w:rPr>
              <w:t>Full year 2018</w:t>
            </w:r>
          </w:p>
        </w:tc>
        <w:tc>
          <w:tcPr>
            <w:tcW w:w="809" w:type="dxa"/>
            <w:tcBorders>
              <w:top w:val="single" w:sz="4" w:space="0" w:color="4F81BD" w:themeColor="accent1"/>
              <w:left w:val="nil"/>
              <w:bottom w:val="nil"/>
              <w:right w:val="dashSmallGap" w:sz="4" w:space="0" w:color="A6A6A6" w:themeColor="background1" w:themeShade="A6"/>
            </w:tcBorders>
            <w:hideMark/>
          </w:tcPr>
          <w:p w:rsidR="00380B50" w:rsidRDefault="00380B50" w:rsidP="00122D0D">
            <w:pPr>
              <w:jc w:val="center"/>
              <w:rPr>
                <w:color w:val="808080" w:themeColor="background1" w:themeShade="80"/>
                <w:sz w:val="16"/>
                <w:szCs w:val="16"/>
                <w:lang w:val="en-GB"/>
              </w:rPr>
            </w:pPr>
            <w:r>
              <w:rPr>
                <w:b/>
                <w:color w:val="808080" w:themeColor="background1" w:themeShade="80"/>
                <w:sz w:val="16"/>
                <w:szCs w:val="16"/>
                <w:u w:val="single"/>
                <w:lang w:val="en-GB"/>
              </w:rPr>
              <w:t xml:space="preserve">Full year </w:t>
            </w:r>
          </w:p>
        </w:tc>
        <w:tc>
          <w:tcPr>
            <w:tcW w:w="4531" w:type="dxa"/>
            <w:gridSpan w:val="5"/>
            <w:tcBorders>
              <w:top w:val="single" w:sz="4" w:space="0" w:color="4F81BD" w:themeColor="accent1"/>
              <w:left w:val="dashSmallGap" w:sz="4" w:space="0" w:color="A6A6A6" w:themeColor="background1" w:themeShade="A6"/>
              <w:bottom w:val="nil"/>
              <w:right w:val="nil"/>
            </w:tcBorders>
            <w:hideMark/>
          </w:tcPr>
          <w:p w:rsidR="00380B50" w:rsidRDefault="00380B50" w:rsidP="00122D0D">
            <w:pPr>
              <w:tabs>
                <w:tab w:val="left" w:pos="716"/>
              </w:tabs>
              <w:jc w:val="center"/>
              <w:rPr>
                <w:color w:val="4F81BD" w:themeColor="accent1"/>
                <w:sz w:val="16"/>
                <w:szCs w:val="16"/>
                <w:u w:val="single"/>
                <w:lang w:val="en-GB"/>
              </w:rPr>
            </w:pPr>
            <w:r>
              <w:rPr>
                <w:color w:val="4F81BD" w:themeColor="accent1"/>
                <w:sz w:val="16"/>
                <w:szCs w:val="16"/>
                <w:u w:val="single"/>
                <w:lang w:val="en-GB"/>
              </w:rPr>
              <w:t>% Change</w:t>
            </w:r>
          </w:p>
        </w:tc>
      </w:tr>
      <w:tr w:rsidR="00380B50" w:rsidTr="00380B50">
        <w:trPr>
          <w:trHeight w:val="523"/>
        </w:trPr>
        <w:tc>
          <w:tcPr>
            <w:tcW w:w="1979" w:type="dxa"/>
            <w:tcBorders>
              <w:top w:val="nil"/>
              <w:left w:val="nil"/>
              <w:bottom w:val="single" w:sz="4" w:space="0" w:color="0070C0"/>
              <w:right w:val="dashSmallGap" w:sz="4" w:space="0" w:color="A6A6A6" w:themeColor="background1" w:themeShade="A6"/>
            </w:tcBorders>
          </w:tcPr>
          <w:p w:rsidR="00380B50" w:rsidRDefault="00380B50" w:rsidP="00122D0D">
            <w:pPr>
              <w:rPr>
                <w:sz w:val="14"/>
                <w:szCs w:val="14"/>
                <w:lang w:val="en-GB"/>
              </w:rPr>
            </w:pPr>
          </w:p>
        </w:tc>
        <w:tc>
          <w:tcPr>
            <w:tcW w:w="900" w:type="dxa"/>
            <w:tcBorders>
              <w:top w:val="nil"/>
              <w:left w:val="dashSmallGap" w:sz="4" w:space="0" w:color="A6A6A6" w:themeColor="background1" w:themeShade="A6"/>
              <w:bottom w:val="single" w:sz="4" w:space="0" w:color="0070C0"/>
              <w:right w:val="nil"/>
            </w:tcBorders>
            <w:hideMark/>
          </w:tcPr>
          <w:p w:rsidR="00380B50" w:rsidRDefault="00380B50" w:rsidP="00122D0D">
            <w:pPr>
              <w:jc w:val="right"/>
              <w:rPr>
                <w:color w:val="4F81BD" w:themeColor="accent1"/>
                <w:sz w:val="14"/>
                <w:szCs w:val="16"/>
                <w:lang w:val="en-GB"/>
              </w:rPr>
            </w:pPr>
            <w:r>
              <w:rPr>
                <w:color w:val="4F81BD" w:themeColor="accent1"/>
                <w:sz w:val="14"/>
                <w:szCs w:val="16"/>
                <w:lang w:val="en-GB"/>
              </w:rPr>
              <w:t>Underlying</w:t>
            </w:r>
            <w:r>
              <w:rPr>
                <w:color w:val="4F81BD" w:themeColor="accent1"/>
                <w:sz w:val="14"/>
                <w:szCs w:val="16"/>
                <w:vertAlign w:val="superscript"/>
                <w:lang w:val="en-GB"/>
              </w:rPr>
              <w:t>1</w:t>
            </w:r>
            <w:r>
              <w:rPr>
                <w:color w:val="4F81BD" w:themeColor="accent1"/>
                <w:sz w:val="14"/>
                <w:szCs w:val="16"/>
                <w:lang w:val="en-GB"/>
              </w:rPr>
              <w:t xml:space="preserve"> </w:t>
            </w:r>
            <w:r>
              <w:rPr>
                <w:color w:val="4F81BD" w:themeColor="accent1"/>
                <w:sz w:val="14"/>
                <w:szCs w:val="16"/>
                <w:lang w:val="en-GB"/>
              </w:rPr>
              <w:br/>
              <w:t>business</w:t>
            </w:r>
          </w:p>
        </w:tc>
        <w:tc>
          <w:tcPr>
            <w:tcW w:w="1080" w:type="dxa"/>
            <w:tcBorders>
              <w:top w:val="nil"/>
              <w:left w:val="nil"/>
              <w:bottom w:val="single" w:sz="4" w:space="0" w:color="0070C0"/>
              <w:right w:val="nil"/>
            </w:tcBorders>
            <w:hideMark/>
          </w:tcPr>
          <w:p w:rsidR="00380B50" w:rsidRDefault="00380B50" w:rsidP="00122D0D">
            <w:pPr>
              <w:jc w:val="right"/>
              <w:rPr>
                <w:color w:val="808080" w:themeColor="background1" w:themeShade="80"/>
                <w:sz w:val="14"/>
                <w:szCs w:val="16"/>
                <w:lang w:val="en-GB"/>
              </w:rPr>
            </w:pPr>
            <w:r>
              <w:rPr>
                <w:color w:val="4F81BD" w:themeColor="accent1"/>
                <w:sz w:val="14"/>
                <w:szCs w:val="16"/>
                <w:lang w:val="en-GB"/>
              </w:rPr>
              <w:t>Temporary vitamin effect</w:t>
            </w:r>
          </w:p>
        </w:tc>
        <w:tc>
          <w:tcPr>
            <w:tcW w:w="629" w:type="dxa"/>
            <w:tcBorders>
              <w:top w:val="nil"/>
              <w:left w:val="nil"/>
              <w:bottom w:val="single" w:sz="4" w:space="0" w:color="0070C0"/>
              <w:right w:val="dashSmallGap" w:sz="4" w:space="0" w:color="A6A6A6" w:themeColor="background1" w:themeShade="A6"/>
            </w:tcBorders>
            <w:hideMark/>
          </w:tcPr>
          <w:p w:rsidR="00380B50" w:rsidRDefault="00380B50" w:rsidP="00122D0D">
            <w:pPr>
              <w:jc w:val="right"/>
              <w:rPr>
                <w:color w:val="4F81BD" w:themeColor="accent1"/>
                <w:sz w:val="14"/>
                <w:szCs w:val="16"/>
                <w:lang w:val="en-GB"/>
              </w:rPr>
            </w:pPr>
            <w:r>
              <w:rPr>
                <w:color w:val="4F81BD" w:themeColor="accent1"/>
                <w:sz w:val="14"/>
                <w:szCs w:val="16"/>
                <w:lang w:val="en-GB"/>
              </w:rPr>
              <w:t>Total</w:t>
            </w:r>
          </w:p>
          <w:p w:rsidR="00380B50" w:rsidRDefault="00380B50" w:rsidP="00122D0D">
            <w:pPr>
              <w:jc w:val="right"/>
              <w:rPr>
                <w:color w:val="4F81BD" w:themeColor="accent1"/>
                <w:sz w:val="14"/>
                <w:szCs w:val="16"/>
                <w:lang w:val="en-GB"/>
              </w:rPr>
            </w:pPr>
            <w:r>
              <w:rPr>
                <w:color w:val="4F81BD" w:themeColor="accent1"/>
                <w:sz w:val="14"/>
                <w:szCs w:val="16"/>
                <w:lang w:val="en-GB"/>
              </w:rPr>
              <w:t>Group</w:t>
            </w:r>
          </w:p>
        </w:tc>
        <w:tc>
          <w:tcPr>
            <w:tcW w:w="809" w:type="dxa"/>
            <w:tcBorders>
              <w:top w:val="nil"/>
              <w:left w:val="nil"/>
              <w:bottom w:val="single" w:sz="4" w:space="0" w:color="0070C0"/>
              <w:right w:val="dashSmallGap" w:sz="4" w:space="0" w:color="A6A6A6" w:themeColor="background1" w:themeShade="A6"/>
            </w:tcBorders>
            <w:hideMark/>
          </w:tcPr>
          <w:p w:rsidR="00380B50" w:rsidRDefault="00380B50" w:rsidP="00122D0D">
            <w:pPr>
              <w:jc w:val="center"/>
              <w:rPr>
                <w:color w:val="808080" w:themeColor="background1" w:themeShade="80"/>
                <w:sz w:val="14"/>
                <w:szCs w:val="16"/>
                <w:lang w:val="en-GB"/>
              </w:rPr>
            </w:pPr>
            <w:r>
              <w:rPr>
                <w:color w:val="808080" w:themeColor="background1" w:themeShade="80"/>
                <w:sz w:val="14"/>
                <w:szCs w:val="16"/>
                <w:lang w:val="en-GB"/>
              </w:rPr>
              <w:t>2017 Reported</w:t>
            </w:r>
          </w:p>
        </w:tc>
        <w:tc>
          <w:tcPr>
            <w:tcW w:w="1080" w:type="dxa"/>
            <w:tcBorders>
              <w:top w:val="nil"/>
              <w:left w:val="dashSmallGap" w:sz="4" w:space="0" w:color="A6A6A6" w:themeColor="background1" w:themeShade="A6"/>
              <w:bottom w:val="single" w:sz="4" w:space="0" w:color="0070C0"/>
              <w:right w:val="nil"/>
            </w:tcBorders>
            <w:shd w:val="clear" w:color="auto" w:fill="D9D9D9" w:themeFill="background1" w:themeFillShade="D9"/>
            <w:hideMark/>
          </w:tcPr>
          <w:p w:rsidR="00380B50" w:rsidRDefault="00380B50" w:rsidP="00122D0D">
            <w:pPr>
              <w:jc w:val="right"/>
              <w:rPr>
                <w:color w:val="4F81BD" w:themeColor="accent1"/>
                <w:sz w:val="14"/>
                <w:szCs w:val="16"/>
                <w:lang w:val="en-GB"/>
              </w:rPr>
            </w:pPr>
            <w:r>
              <w:rPr>
                <w:color w:val="4F81BD" w:themeColor="accent1"/>
                <w:sz w:val="14"/>
                <w:szCs w:val="16"/>
                <w:lang w:val="en-GB"/>
              </w:rPr>
              <w:t xml:space="preserve"> Underlying</w:t>
            </w:r>
            <w:r>
              <w:rPr>
                <w:color w:val="4F81BD" w:themeColor="accent1"/>
                <w:sz w:val="14"/>
                <w:szCs w:val="16"/>
                <w:vertAlign w:val="superscript"/>
                <w:lang w:val="en-GB"/>
              </w:rPr>
              <w:t>1</w:t>
            </w:r>
            <w:r>
              <w:rPr>
                <w:color w:val="4F81BD" w:themeColor="accent1"/>
                <w:sz w:val="14"/>
                <w:szCs w:val="16"/>
                <w:lang w:val="en-GB"/>
              </w:rPr>
              <w:t xml:space="preserve">    </w:t>
            </w:r>
          </w:p>
          <w:p w:rsidR="00380B50" w:rsidRDefault="00380B50" w:rsidP="00122D0D">
            <w:pPr>
              <w:jc w:val="right"/>
              <w:rPr>
                <w:color w:val="4F81BD" w:themeColor="accent1"/>
                <w:sz w:val="14"/>
                <w:szCs w:val="16"/>
                <w:u w:val="single"/>
                <w:lang w:val="en-GB"/>
              </w:rPr>
            </w:pPr>
            <w:r>
              <w:rPr>
                <w:color w:val="4F81BD" w:themeColor="accent1"/>
                <w:sz w:val="14"/>
                <w:szCs w:val="16"/>
                <w:lang w:val="en-GB"/>
              </w:rPr>
              <w:t>organic growth</w:t>
            </w:r>
            <w:r>
              <w:rPr>
                <w:color w:val="4F81BD" w:themeColor="accent1"/>
                <w:sz w:val="14"/>
                <w:szCs w:val="16"/>
                <w:u w:val="single"/>
                <w:lang w:val="en-GB"/>
              </w:rPr>
              <w:t xml:space="preserve"> </w:t>
            </w:r>
          </w:p>
        </w:tc>
        <w:tc>
          <w:tcPr>
            <w:tcW w:w="809" w:type="dxa"/>
            <w:tcBorders>
              <w:top w:val="nil"/>
              <w:left w:val="nil"/>
              <w:bottom w:val="single" w:sz="4" w:space="0" w:color="0070C0"/>
              <w:right w:val="nil"/>
            </w:tcBorders>
            <w:hideMark/>
          </w:tcPr>
          <w:p w:rsidR="00380B50" w:rsidRDefault="00380B50" w:rsidP="00122D0D">
            <w:pPr>
              <w:ind w:left="204"/>
              <w:jc w:val="center"/>
              <w:rPr>
                <w:color w:val="4F81BD" w:themeColor="accent1"/>
                <w:sz w:val="14"/>
                <w:szCs w:val="16"/>
                <w:lang w:val="en-GB"/>
              </w:rPr>
            </w:pPr>
            <w:r>
              <w:rPr>
                <w:color w:val="4F81BD" w:themeColor="accent1"/>
                <w:sz w:val="14"/>
                <w:szCs w:val="16"/>
                <w:lang w:val="en-GB"/>
              </w:rPr>
              <w:t>FX &amp; ‘other’</w:t>
            </w:r>
            <w:r>
              <w:rPr>
                <w:color w:val="4F81BD" w:themeColor="accent1"/>
                <w:sz w:val="14"/>
                <w:szCs w:val="16"/>
                <w:vertAlign w:val="superscript"/>
                <w:lang w:val="en-GB"/>
              </w:rPr>
              <w:t>1</w:t>
            </w:r>
          </w:p>
        </w:tc>
        <w:tc>
          <w:tcPr>
            <w:tcW w:w="900" w:type="dxa"/>
            <w:tcBorders>
              <w:top w:val="nil"/>
              <w:left w:val="nil"/>
              <w:bottom w:val="single" w:sz="4" w:space="0" w:color="0070C0"/>
              <w:right w:val="nil"/>
            </w:tcBorders>
            <w:hideMark/>
          </w:tcPr>
          <w:p w:rsidR="00380B50" w:rsidRDefault="00380B50" w:rsidP="00122D0D">
            <w:pPr>
              <w:ind w:left="-89" w:right="-55"/>
              <w:jc w:val="right"/>
              <w:rPr>
                <w:color w:val="4F81BD" w:themeColor="accent1"/>
                <w:sz w:val="14"/>
                <w:szCs w:val="16"/>
                <w:lang w:val="en-GB"/>
              </w:rPr>
            </w:pPr>
            <w:r>
              <w:rPr>
                <w:color w:val="4F81BD" w:themeColor="accent1"/>
                <w:sz w:val="14"/>
                <w:szCs w:val="16"/>
                <w:lang w:val="en-GB"/>
              </w:rPr>
              <w:t>Underlying</w:t>
            </w:r>
            <w:r>
              <w:rPr>
                <w:color w:val="4F81BD" w:themeColor="accent1"/>
                <w:sz w:val="14"/>
                <w:szCs w:val="16"/>
                <w:vertAlign w:val="superscript"/>
                <w:lang w:val="en-GB"/>
              </w:rPr>
              <w:t>1</w:t>
            </w:r>
            <w:r>
              <w:rPr>
                <w:color w:val="4F81BD" w:themeColor="accent1"/>
                <w:sz w:val="14"/>
                <w:szCs w:val="16"/>
                <w:lang w:val="en-GB"/>
              </w:rPr>
              <w:t xml:space="preserve">  </w:t>
            </w:r>
          </w:p>
          <w:p w:rsidR="00380B50" w:rsidRDefault="00380B50" w:rsidP="00122D0D">
            <w:pPr>
              <w:ind w:left="-59"/>
              <w:jc w:val="right"/>
              <w:rPr>
                <w:color w:val="4F81BD" w:themeColor="accent1"/>
                <w:sz w:val="14"/>
                <w:szCs w:val="16"/>
                <w:lang w:val="en-GB"/>
              </w:rPr>
            </w:pPr>
            <w:r>
              <w:rPr>
                <w:color w:val="4F81BD" w:themeColor="accent1"/>
                <w:sz w:val="14"/>
                <w:szCs w:val="16"/>
                <w:lang w:val="en-GB"/>
              </w:rPr>
              <w:t>total growth</w:t>
            </w:r>
          </w:p>
        </w:tc>
        <w:tc>
          <w:tcPr>
            <w:tcW w:w="1084" w:type="dxa"/>
            <w:tcBorders>
              <w:top w:val="nil"/>
              <w:left w:val="nil"/>
              <w:bottom w:val="single" w:sz="4" w:space="0" w:color="4F81BD" w:themeColor="accent1"/>
              <w:right w:val="nil"/>
            </w:tcBorders>
            <w:hideMark/>
          </w:tcPr>
          <w:p w:rsidR="00380B50" w:rsidRDefault="00380B50" w:rsidP="00122D0D">
            <w:pPr>
              <w:ind w:hanging="1611"/>
              <w:jc w:val="right"/>
              <w:rPr>
                <w:color w:val="4F81BD" w:themeColor="accent1"/>
                <w:sz w:val="14"/>
                <w:szCs w:val="16"/>
                <w:lang w:val="en-GB"/>
              </w:rPr>
            </w:pPr>
            <w:r>
              <w:rPr>
                <w:color w:val="4F81BD" w:themeColor="accent1"/>
                <w:sz w:val="14"/>
                <w:szCs w:val="16"/>
                <w:lang w:val="en-GB"/>
              </w:rPr>
              <w:t>Temporary</w:t>
            </w:r>
            <w:r>
              <w:rPr>
                <w:color w:val="4F81BD" w:themeColor="accent1"/>
                <w:sz w:val="14"/>
                <w:szCs w:val="16"/>
                <w:lang w:val="en-GB"/>
              </w:rPr>
              <w:br/>
              <w:t>vitamin effect</w:t>
            </w:r>
          </w:p>
        </w:tc>
        <w:tc>
          <w:tcPr>
            <w:tcW w:w="658" w:type="dxa"/>
            <w:tcBorders>
              <w:top w:val="nil"/>
              <w:left w:val="nil"/>
              <w:bottom w:val="single" w:sz="4" w:space="0" w:color="4F81BD" w:themeColor="accent1"/>
              <w:right w:val="nil"/>
            </w:tcBorders>
            <w:shd w:val="clear" w:color="auto" w:fill="D9D9D9" w:themeFill="background1" w:themeFillShade="D9"/>
            <w:hideMark/>
          </w:tcPr>
          <w:p w:rsidR="00380B50" w:rsidRDefault="00380B50" w:rsidP="00122D0D">
            <w:pPr>
              <w:ind w:hanging="1611"/>
              <w:jc w:val="right"/>
              <w:rPr>
                <w:color w:val="4F81BD" w:themeColor="accent1"/>
                <w:sz w:val="14"/>
                <w:szCs w:val="16"/>
                <w:lang w:val="en-GB"/>
              </w:rPr>
            </w:pPr>
            <w:r>
              <w:rPr>
                <w:color w:val="4F81BD" w:themeColor="accent1"/>
                <w:sz w:val="14"/>
                <w:szCs w:val="16"/>
                <w:lang w:val="en-GB"/>
              </w:rPr>
              <w:t xml:space="preserve">Total </w:t>
            </w:r>
            <w:r>
              <w:rPr>
                <w:color w:val="4F81BD" w:themeColor="accent1"/>
                <w:sz w:val="14"/>
                <w:szCs w:val="16"/>
                <w:lang w:val="en-GB"/>
              </w:rPr>
              <w:br/>
              <w:t>Group</w:t>
            </w:r>
          </w:p>
        </w:tc>
      </w:tr>
      <w:tr w:rsidR="00380B50" w:rsidTr="00380B50">
        <w:trPr>
          <w:trHeight w:val="211"/>
        </w:trPr>
        <w:tc>
          <w:tcPr>
            <w:tcW w:w="1979" w:type="dxa"/>
            <w:tcBorders>
              <w:top w:val="single" w:sz="4" w:space="0" w:color="0070C0"/>
              <w:left w:val="nil"/>
              <w:bottom w:val="nil"/>
              <w:right w:val="dashSmallGap" w:sz="4" w:space="0" w:color="A6A6A6" w:themeColor="background1" w:themeShade="A6"/>
            </w:tcBorders>
            <w:shd w:val="clear" w:color="auto" w:fill="D9D9D9" w:themeFill="background1" w:themeFillShade="D9"/>
            <w:hideMark/>
          </w:tcPr>
          <w:p w:rsidR="00380B50" w:rsidRDefault="00380B50" w:rsidP="00122D0D">
            <w:pPr>
              <w:rPr>
                <w:b/>
                <w:color w:val="4F81BD" w:themeColor="accent1"/>
                <w:sz w:val="16"/>
                <w:szCs w:val="16"/>
                <w:lang w:val="en-GB"/>
              </w:rPr>
            </w:pPr>
            <w:r>
              <w:rPr>
                <w:b/>
                <w:sz w:val="16"/>
                <w:szCs w:val="16"/>
                <w:lang w:val="en-GB"/>
              </w:rPr>
              <w:t>Sales</w:t>
            </w:r>
          </w:p>
        </w:tc>
        <w:tc>
          <w:tcPr>
            <w:tcW w:w="90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8,852</w:t>
            </w:r>
          </w:p>
        </w:tc>
        <w:tc>
          <w:tcPr>
            <w:tcW w:w="1080" w:type="dxa"/>
            <w:tcBorders>
              <w:top w:val="single" w:sz="4" w:space="0" w:color="0070C0"/>
              <w:left w:val="nil"/>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415</w:t>
            </w:r>
          </w:p>
        </w:tc>
        <w:tc>
          <w:tcPr>
            <w:tcW w:w="629" w:type="dxa"/>
            <w:tcBorders>
              <w:top w:val="single" w:sz="4" w:space="0" w:color="0070C0"/>
              <w:left w:val="nil"/>
              <w:bottom w:val="nil"/>
              <w:right w:val="dashSmallGap" w:sz="4" w:space="0" w:color="A6A6A6" w:themeColor="background1" w:themeShade="A6"/>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9,267</w:t>
            </w:r>
          </w:p>
        </w:tc>
        <w:tc>
          <w:tcPr>
            <w:tcW w:w="809" w:type="dxa"/>
            <w:tcBorders>
              <w:top w:val="single" w:sz="4" w:space="0" w:color="0070C0"/>
              <w:left w:val="nil"/>
              <w:bottom w:val="nil"/>
              <w:right w:val="dashSmallGap" w:sz="4" w:space="0" w:color="A6A6A6" w:themeColor="background1" w:themeShade="A6"/>
            </w:tcBorders>
            <w:shd w:val="clear" w:color="auto" w:fill="D9D9D9" w:themeFill="background1" w:themeFillShade="D9"/>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8,632</w:t>
            </w:r>
          </w:p>
        </w:tc>
        <w:tc>
          <w:tcPr>
            <w:tcW w:w="108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6%</w:t>
            </w:r>
          </w:p>
        </w:tc>
        <w:tc>
          <w:tcPr>
            <w:tcW w:w="809" w:type="dxa"/>
            <w:tcBorders>
              <w:top w:val="single" w:sz="4" w:space="0" w:color="0070C0"/>
              <w:left w:val="nil"/>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-4%</w:t>
            </w:r>
          </w:p>
        </w:tc>
        <w:tc>
          <w:tcPr>
            <w:tcW w:w="900" w:type="dxa"/>
            <w:tcBorders>
              <w:top w:val="single" w:sz="4" w:space="0" w:color="0070C0"/>
              <w:left w:val="nil"/>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2%</w:t>
            </w:r>
          </w:p>
        </w:tc>
        <w:tc>
          <w:tcPr>
            <w:tcW w:w="1084" w:type="dxa"/>
            <w:tcBorders>
              <w:top w:val="single" w:sz="4" w:space="0" w:color="4F81BD" w:themeColor="accent1"/>
              <w:left w:val="nil"/>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5%</w:t>
            </w:r>
          </w:p>
        </w:tc>
        <w:tc>
          <w:tcPr>
            <w:tcW w:w="658" w:type="dxa"/>
            <w:tcBorders>
              <w:top w:val="single" w:sz="4" w:space="0" w:color="4F81BD" w:themeColor="accent1"/>
              <w:left w:val="nil"/>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7%</w:t>
            </w:r>
          </w:p>
        </w:tc>
      </w:tr>
      <w:tr w:rsidR="00380B50" w:rsidTr="00380B50">
        <w:trPr>
          <w:trHeight w:val="228"/>
        </w:trPr>
        <w:tc>
          <w:tcPr>
            <w:tcW w:w="1979" w:type="dxa"/>
            <w:tcBorders>
              <w:top w:val="nil"/>
              <w:left w:val="nil"/>
              <w:bottom w:val="nil"/>
              <w:right w:val="dashSmallGap" w:sz="4" w:space="0" w:color="A6A6A6" w:themeColor="background1" w:themeShade="A6"/>
            </w:tcBorders>
            <w:hideMark/>
          </w:tcPr>
          <w:p w:rsidR="00380B50" w:rsidRDefault="00380B50" w:rsidP="00122D0D">
            <w:pPr>
              <w:rPr>
                <w:sz w:val="16"/>
                <w:szCs w:val="16"/>
                <w:lang w:val="en-GB"/>
              </w:rPr>
            </w:pPr>
            <w:r>
              <w:rPr>
                <w:sz w:val="16"/>
                <w:szCs w:val="16"/>
                <w:lang w:val="en-GB"/>
              </w:rPr>
              <w:t xml:space="preserve">  Nutrition</w:t>
            </w:r>
          </w:p>
        </w:tc>
        <w:tc>
          <w:tcPr>
            <w:tcW w:w="900" w:type="dxa"/>
            <w:tcBorders>
              <w:top w:val="nil"/>
              <w:left w:val="dashSmallGap" w:sz="4" w:space="0" w:color="A6A6A6" w:themeColor="background1" w:themeShade="A6"/>
              <w:bottom w:val="nil"/>
              <w:right w:val="nil"/>
            </w:tcBorders>
          </w:tcPr>
          <w:p w:rsidR="00380B50" w:rsidRDefault="004B0385" w:rsidP="00122D0D">
            <w:pPr>
              <w:jc w:val="right"/>
              <w:rPr>
                <w:color w:val="4F81BD" w:themeColor="accent1"/>
                <w:sz w:val="16"/>
                <w:szCs w:val="16"/>
                <w:lang w:val="en-GB"/>
              </w:rPr>
            </w:pPr>
            <w:r>
              <w:rPr>
                <w:color w:val="4F81BD" w:themeColor="accent1"/>
                <w:sz w:val="16"/>
                <w:szCs w:val="16"/>
                <w:lang w:val="en-GB"/>
              </w:rPr>
              <w:t>5,722</w:t>
            </w:r>
          </w:p>
        </w:tc>
        <w:tc>
          <w:tcPr>
            <w:tcW w:w="1080" w:type="dxa"/>
            <w:tcBorders>
              <w:top w:val="nil"/>
              <w:left w:val="nil"/>
              <w:bottom w:val="nil"/>
              <w:right w:val="nil"/>
            </w:tcBorders>
          </w:tcPr>
          <w:p w:rsidR="00380B50" w:rsidRDefault="004B0385" w:rsidP="00122D0D">
            <w:pPr>
              <w:jc w:val="right"/>
              <w:rPr>
                <w:color w:val="4F81BD" w:themeColor="accent1"/>
                <w:sz w:val="16"/>
                <w:szCs w:val="16"/>
                <w:lang w:val="en-GB"/>
              </w:rPr>
            </w:pPr>
            <w:r>
              <w:rPr>
                <w:color w:val="4F81BD" w:themeColor="accent1"/>
                <w:sz w:val="16"/>
                <w:szCs w:val="16"/>
                <w:lang w:val="en-GB"/>
              </w:rPr>
              <w:t>415</w:t>
            </w:r>
          </w:p>
        </w:tc>
        <w:tc>
          <w:tcPr>
            <w:tcW w:w="629" w:type="dxa"/>
            <w:tcBorders>
              <w:top w:val="nil"/>
              <w:left w:val="nil"/>
              <w:bottom w:val="nil"/>
              <w:right w:val="dashSmallGap" w:sz="4" w:space="0" w:color="A6A6A6" w:themeColor="background1" w:themeShade="A6"/>
            </w:tcBorders>
          </w:tcPr>
          <w:p w:rsidR="00380B50" w:rsidRDefault="004B0385" w:rsidP="00122D0D">
            <w:pPr>
              <w:jc w:val="right"/>
              <w:rPr>
                <w:color w:val="4F81BD" w:themeColor="accent1"/>
                <w:sz w:val="16"/>
                <w:szCs w:val="16"/>
                <w:lang w:val="en-GB"/>
              </w:rPr>
            </w:pPr>
            <w:r>
              <w:rPr>
                <w:color w:val="4F81BD" w:themeColor="accent1"/>
                <w:sz w:val="16"/>
                <w:szCs w:val="16"/>
                <w:lang w:val="en-GB"/>
              </w:rPr>
              <w:t>6,137</w:t>
            </w:r>
          </w:p>
        </w:tc>
        <w:tc>
          <w:tcPr>
            <w:tcW w:w="809" w:type="dxa"/>
            <w:tcBorders>
              <w:top w:val="nil"/>
              <w:left w:val="nil"/>
              <w:bottom w:val="nil"/>
              <w:right w:val="dashSmallGap" w:sz="4" w:space="0" w:color="A6A6A6" w:themeColor="background1" w:themeShade="A6"/>
            </w:tcBorders>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5,579</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7%</w:t>
            </w:r>
          </w:p>
        </w:tc>
        <w:tc>
          <w:tcPr>
            <w:tcW w:w="809" w:type="dxa"/>
            <w:tcBorders>
              <w:top w:val="nil"/>
              <w:left w:val="nil"/>
              <w:bottom w:val="nil"/>
              <w:right w:val="nil"/>
            </w:tcBorders>
          </w:tcPr>
          <w:p w:rsidR="00380B50" w:rsidRDefault="004B0385" w:rsidP="00122D0D">
            <w:pPr>
              <w:jc w:val="right"/>
              <w:rPr>
                <w:color w:val="4F81BD" w:themeColor="accent1"/>
                <w:sz w:val="16"/>
                <w:szCs w:val="16"/>
                <w:lang w:val="en-GB"/>
              </w:rPr>
            </w:pPr>
            <w:r>
              <w:rPr>
                <w:color w:val="4F81BD" w:themeColor="accent1"/>
                <w:sz w:val="16"/>
                <w:szCs w:val="16"/>
                <w:lang w:val="en-GB"/>
              </w:rPr>
              <w:t>-4%</w:t>
            </w:r>
          </w:p>
        </w:tc>
        <w:tc>
          <w:tcPr>
            <w:tcW w:w="900" w:type="dxa"/>
            <w:tcBorders>
              <w:top w:val="nil"/>
              <w:left w:val="nil"/>
              <w:bottom w:val="nil"/>
              <w:right w:val="nil"/>
            </w:tcBorders>
            <w:shd w:val="clear" w:color="auto" w:fill="FFFFFF" w:themeFill="background1"/>
          </w:tcPr>
          <w:p w:rsidR="00380B50" w:rsidRDefault="004B0385" w:rsidP="00122D0D">
            <w:pPr>
              <w:jc w:val="right"/>
              <w:rPr>
                <w:color w:val="4F81BD" w:themeColor="accent1"/>
                <w:sz w:val="16"/>
                <w:szCs w:val="16"/>
                <w:lang w:val="en-GB"/>
              </w:rPr>
            </w:pPr>
            <w:r>
              <w:rPr>
                <w:color w:val="4F81BD" w:themeColor="accent1"/>
                <w:sz w:val="16"/>
                <w:szCs w:val="16"/>
                <w:lang w:val="en-GB"/>
              </w:rPr>
              <w:t>3%</w:t>
            </w:r>
          </w:p>
        </w:tc>
        <w:tc>
          <w:tcPr>
            <w:tcW w:w="1084" w:type="dxa"/>
            <w:tcBorders>
              <w:top w:val="nil"/>
              <w:left w:val="nil"/>
              <w:bottom w:val="nil"/>
              <w:right w:val="nil"/>
            </w:tcBorders>
            <w:shd w:val="clear" w:color="auto" w:fill="FFFFFF" w:themeFill="background1"/>
          </w:tcPr>
          <w:p w:rsidR="00380B50" w:rsidRDefault="004B0385" w:rsidP="00122D0D">
            <w:pPr>
              <w:jc w:val="right"/>
              <w:rPr>
                <w:color w:val="4F81BD" w:themeColor="accent1"/>
                <w:sz w:val="16"/>
                <w:szCs w:val="16"/>
                <w:lang w:val="en-GB"/>
              </w:rPr>
            </w:pPr>
            <w:r>
              <w:rPr>
                <w:color w:val="4F81BD" w:themeColor="accent1"/>
                <w:sz w:val="16"/>
                <w:szCs w:val="16"/>
                <w:lang w:val="en-GB"/>
              </w:rPr>
              <w:t>7%</w:t>
            </w:r>
          </w:p>
        </w:tc>
        <w:tc>
          <w:tcPr>
            <w:tcW w:w="658" w:type="dxa"/>
            <w:tcBorders>
              <w:top w:val="nil"/>
              <w:left w:val="nil"/>
              <w:bottom w:val="nil"/>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10%</w:t>
            </w:r>
          </w:p>
        </w:tc>
      </w:tr>
      <w:tr w:rsidR="00380B50" w:rsidTr="00380B50">
        <w:trPr>
          <w:trHeight w:val="370"/>
        </w:trPr>
        <w:tc>
          <w:tcPr>
            <w:tcW w:w="1979" w:type="dxa"/>
            <w:tcBorders>
              <w:top w:val="nil"/>
              <w:left w:val="nil"/>
              <w:bottom w:val="dashSmallGap" w:sz="4" w:space="0" w:color="808080" w:themeColor="background1" w:themeShade="80"/>
              <w:right w:val="dashSmallGap" w:sz="4" w:space="0" w:color="A6A6A6" w:themeColor="background1" w:themeShade="A6"/>
            </w:tcBorders>
            <w:hideMark/>
          </w:tcPr>
          <w:p w:rsidR="00380B50" w:rsidRDefault="00380B50" w:rsidP="00122D0D">
            <w:pPr>
              <w:rPr>
                <w:sz w:val="16"/>
                <w:szCs w:val="16"/>
                <w:lang w:val="en-GB"/>
              </w:rPr>
            </w:pPr>
            <w:r>
              <w:rPr>
                <w:sz w:val="16"/>
                <w:szCs w:val="16"/>
                <w:lang w:val="en-GB"/>
              </w:rPr>
              <w:t xml:space="preserve">  Materials</w:t>
            </w:r>
          </w:p>
        </w:tc>
        <w:tc>
          <w:tcPr>
            <w:tcW w:w="900" w:type="dxa"/>
            <w:tcBorders>
              <w:top w:val="nil"/>
              <w:left w:val="dashSmallGap" w:sz="4" w:space="0" w:color="A6A6A6" w:themeColor="background1" w:themeShade="A6"/>
              <w:bottom w:val="dashSmallGap" w:sz="4" w:space="0" w:color="808080" w:themeColor="background1" w:themeShade="80"/>
              <w:right w:val="nil"/>
            </w:tcBorders>
          </w:tcPr>
          <w:p w:rsidR="00380B50" w:rsidRDefault="004B0385" w:rsidP="00122D0D">
            <w:pPr>
              <w:jc w:val="right"/>
              <w:rPr>
                <w:color w:val="4F81BD" w:themeColor="accent1"/>
                <w:sz w:val="16"/>
                <w:szCs w:val="16"/>
                <w:lang w:val="en-GB"/>
              </w:rPr>
            </w:pPr>
            <w:r>
              <w:rPr>
                <w:color w:val="4F81BD" w:themeColor="accent1"/>
                <w:sz w:val="16"/>
                <w:szCs w:val="16"/>
                <w:lang w:val="en-GB"/>
              </w:rPr>
              <w:t>2,913</w:t>
            </w:r>
          </w:p>
        </w:tc>
        <w:tc>
          <w:tcPr>
            <w:tcW w:w="1080" w:type="dxa"/>
            <w:tcBorders>
              <w:top w:val="nil"/>
              <w:left w:val="nil"/>
              <w:bottom w:val="dashSmallGap" w:sz="4" w:space="0" w:color="808080" w:themeColor="background1" w:themeShade="80"/>
              <w:right w:val="nil"/>
            </w:tcBorders>
          </w:tcPr>
          <w:p w:rsidR="00380B50" w:rsidRDefault="00380B50" w:rsidP="00122D0D">
            <w:pPr>
              <w:jc w:val="right"/>
              <w:rPr>
                <w:color w:val="4F81BD" w:themeColor="accent1"/>
                <w:sz w:val="16"/>
                <w:szCs w:val="16"/>
                <w:lang w:val="en-GB"/>
              </w:rPr>
            </w:pPr>
          </w:p>
        </w:tc>
        <w:tc>
          <w:tcPr>
            <w:tcW w:w="629" w:type="dxa"/>
            <w:tcBorders>
              <w:top w:val="nil"/>
              <w:left w:val="nil"/>
              <w:bottom w:val="dashSmallGap" w:sz="4" w:space="0" w:color="808080" w:themeColor="background1" w:themeShade="80"/>
              <w:right w:val="dashSmallGap" w:sz="4" w:space="0" w:color="A6A6A6" w:themeColor="background1" w:themeShade="A6"/>
            </w:tcBorders>
          </w:tcPr>
          <w:p w:rsidR="00380B50" w:rsidRDefault="004B0385" w:rsidP="00122D0D">
            <w:pPr>
              <w:jc w:val="right"/>
              <w:rPr>
                <w:color w:val="4F81BD" w:themeColor="accent1"/>
                <w:sz w:val="16"/>
                <w:szCs w:val="16"/>
                <w:lang w:val="en-GB"/>
              </w:rPr>
            </w:pPr>
            <w:r>
              <w:rPr>
                <w:color w:val="4F81BD" w:themeColor="accent1"/>
                <w:sz w:val="16"/>
                <w:szCs w:val="16"/>
                <w:lang w:val="en-GB"/>
              </w:rPr>
              <w:t>2,913</w:t>
            </w:r>
          </w:p>
        </w:tc>
        <w:tc>
          <w:tcPr>
            <w:tcW w:w="809" w:type="dxa"/>
            <w:tcBorders>
              <w:top w:val="nil"/>
              <w:left w:val="nil"/>
              <w:bottom w:val="dashSmallGap" w:sz="4" w:space="0" w:color="808080" w:themeColor="background1" w:themeShade="80"/>
              <w:right w:val="dashSmallGap" w:sz="4" w:space="0" w:color="A6A6A6" w:themeColor="background1" w:themeShade="A6"/>
            </w:tcBorders>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2,825</w:t>
            </w:r>
          </w:p>
        </w:tc>
        <w:tc>
          <w:tcPr>
            <w:tcW w:w="1080" w:type="dxa"/>
            <w:tcBorders>
              <w:top w:val="nil"/>
              <w:left w:val="dashSmallGap" w:sz="4" w:space="0" w:color="A6A6A6" w:themeColor="background1" w:themeShade="A6"/>
              <w:bottom w:val="dashSmallGap" w:sz="4" w:space="0" w:color="808080" w:themeColor="background1" w:themeShade="80"/>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5%</w:t>
            </w:r>
          </w:p>
        </w:tc>
        <w:tc>
          <w:tcPr>
            <w:tcW w:w="809" w:type="dxa"/>
            <w:tcBorders>
              <w:top w:val="nil"/>
              <w:left w:val="nil"/>
              <w:bottom w:val="dashSmallGap" w:sz="4" w:space="0" w:color="808080" w:themeColor="background1" w:themeShade="80"/>
              <w:right w:val="nil"/>
            </w:tcBorders>
          </w:tcPr>
          <w:p w:rsidR="00380B50" w:rsidRDefault="004B0385" w:rsidP="00122D0D">
            <w:pPr>
              <w:jc w:val="right"/>
              <w:rPr>
                <w:color w:val="4F81BD" w:themeColor="accent1"/>
                <w:sz w:val="16"/>
                <w:szCs w:val="16"/>
                <w:lang w:val="en-GB"/>
              </w:rPr>
            </w:pPr>
            <w:r>
              <w:rPr>
                <w:color w:val="4F81BD" w:themeColor="accent1"/>
                <w:sz w:val="16"/>
                <w:szCs w:val="16"/>
                <w:lang w:val="en-GB"/>
              </w:rPr>
              <w:t>-2%</w:t>
            </w:r>
          </w:p>
        </w:tc>
        <w:tc>
          <w:tcPr>
            <w:tcW w:w="900" w:type="dxa"/>
            <w:tcBorders>
              <w:top w:val="nil"/>
              <w:left w:val="nil"/>
              <w:bottom w:val="dashSmallGap" w:sz="4" w:space="0" w:color="808080" w:themeColor="background1" w:themeShade="80"/>
              <w:right w:val="nil"/>
            </w:tcBorders>
            <w:shd w:val="clear" w:color="auto" w:fill="FFFFFF" w:themeFill="background1"/>
          </w:tcPr>
          <w:p w:rsidR="00380B50" w:rsidRDefault="004B0385" w:rsidP="00122D0D">
            <w:pPr>
              <w:jc w:val="right"/>
              <w:rPr>
                <w:color w:val="4F81BD" w:themeColor="accent1"/>
                <w:sz w:val="16"/>
                <w:szCs w:val="16"/>
                <w:lang w:val="en-GB"/>
              </w:rPr>
            </w:pPr>
            <w:r>
              <w:rPr>
                <w:color w:val="4F81BD" w:themeColor="accent1"/>
                <w:sz w:val="16"/>
                <w:szCs w:val="16"/>
                <w:lang w:val="en-GB"/>
              </w:rPr>
              <w:t>3%</w:t>
            </w:r>
          </w:p>
        </w:tc>
        <w:tc>
          <w:tcPr>
            <w:tcW w:w="1084" w:type="dxa"/>
            <w:tcBorders>
              <w:top w:val="nil"/>
              <w:left w:val="nil"/>
              <w:bottom w:val="dashSmallGap" w:sz="4" w:space="0" w:color="808080" w:themeColor="background1" w:themeShade="80"/>
              <w:right w:val="nil"/>
            </w:tcBorders>
            <w:shd w:val="clear" w:color="auto" w:fill="FFFFFF" w:themeFill="background1"/>
          </w:tcPr>
          <w:p w:rsidR="00380B50" w:rsidRDefault="00380B50" w:rsidP="00122D0D">
            <w:pPr>
              <w:jc w:val="right"/>
              <w:rPr>
                <w:color w:val="4F81BD" w:themeColor="accent1"/>
                <w:sz w:val="16"/>
                <w:szCs w:val="16"/>
                <w:lang w:val="en-GB"/>
              </w:rPr>
            </w:pPr>
          </w:p>
        </w:tc>
        <w:tc>
          <w:tcPr>
            <w:tcW w:w="658" w:type="dxa"/>
            <w:tcBorders>
              <w:top w:val="nil"/>
              <w:left w:val="nil"/>
              <w:bottom w:val="dashSmallGap" w:sz="4" w:space="0" w:color="808080" w:themeColor="background1" w:themeShade="80"/>
              <w:right w:val="nil"/>
            </w:tcBorders>
            <w:shd w:val="clear" w:color="auto" w:fill="D9D9D9" w:themeFill="background1" w:themeFillShade="D9"/>
          </w:tcPr>
          <w:p w:rsidR="00380B50" w:rsidRDefault="004B0385" w:rsidP="00122D0D">
            <w:pPr>
              <w:jc w:val="right"/>
              <w:rPr>
                <w:color w:val="4F81BD" w:themeColor="accent1"/>
                <w:sz w:val="16"/>
                <w:szCs w:val="16"/>
                <w:lang w:val="en-GB"/>
              </w:rPr>
            </w:pPr>
            <w:r>
              <w:rPr>
                <w:color w:val="4F81BD" w:themeColor="accent1"/>
                <w:sz w:val="16"/>
                <w:szCs w:val="16"/>
                <w:lang w:val="en-GB"/>
              </w:rPr>
              <w:t>3%</w:t>
            </w:r>
          </w:p>
        </w:tc>
      </w:tr>
      <w:tr w:rsidR="00380B50" w:rsidTr="00380B50">
        <w:trPr>
          <w:trHeight w:val="228"/>
        </w:trPr>
        <w:tc>
          <w:tcPr>
            <w:tcW w:w="1979" w:type="dxa"/>
            <w:tcBorders>
              <w:top w:val="nil"/>
              <w:left w:val="nil"/>
              <w:bottom w:val="nil"/>
              <w:right w:val="dashSmallGap" w:sz="4" w:space="0" w:color="A6A6A6" w:themeColor="background1" w:themeShade="A6"/>
            </w:tcBorders>
            <w:shd w:val="clear" w:color="auto" w:fill="D9D9D9" w:themeFill="background1" w:themeFillShade="D9"/>
            <w:hideMark/>
          </w:tcPr>
          <w:p w:rsidR="00380B50" w:rsidRDefault="00380B50" w:rsidP="00122D0D">
            <w:pPr>
              <w:rPr>
                <w:b/>
                <w:color w:val="4F81BD" w:themeColor="accent1"/>
                <w:sz w:val="16"/>
                <w:szCs w:val="16"/>
                <w:lang w:val="en-GB"/>
              </w:rPr>
            </w:pPr>
            <w:r>
              <w:rPr>
                <w:b/>
                <w:color w:val="000000" w:themeColor="text1"/>
                <w:sz w:val="16"/>
                <w:szCs w:val="16"/>
                <w:lang w:val="en-GB"/>
              </w:rPr>
              <w:t>Adjusted EBITDA</w:t>
            </w:r>
          </w:p>
        </w:tc>
        <w:tc>
          <w:tcPr>
            <w:tcW w:w="900" w:type="dxa"/>
            <w:tcBorders>
              <w:top w:val="nil"/>
              <w:left w:val="dashSmallGap" w:sz="4" w:space="0" w:color="A6A6A6" w:themeColor="background1" w:themeShade="A6"/>
              <w:bottom w:val="nil"/>
              <w:right w:val="nil"/>
            </w:tcBorders>
            <w:shd w:val="clear" w:color="auto" w:fill="D9D9D9" w:themeFill="background1" w:themeFillShade="D9"/>
          </w:tcPr>
          <w:p w:rsidR="00380B50" w:rsidRDefault="00122D0D" w:rsidP="00122D0D">
            <w:pPr>
              <w:jc w:val="right"/>
              <w:rPr>
                <w:color w:val="4F81BD" w:themeColor="accent1"/>
                <w:sz w:val="16"/>
                <w:szCs w:val="16"/>
                <w:lang w:val="en-GB"/>
              </w:rPr>
            </w:pPr>
            <w:r>
              <w:rPr>
                <w:color w:val="4F81BD" w:themeColor="accent1"/>
                <w:sz w:val="16"/>
                <w:szCs w:val="16"/>
                <w:lang w:val="en-GB"/>
              </w:rPr>
              <w:t>1,532</w:t>
            </w:r>
          </w:p>
        </w:tc>
        <w:tc>
          <w:tcPr>
            <w:tcW w:w="1080" w:type="dxa"/>
            <w:tcBorders>
              <w:top w:val="nil"/>
              <w:left w:val="nil"/>
              <w:bottom w:val="nil"/>
              <w:right w:val="nil"/>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290</w:t>
            </w:r>
          </w:p>
        </w:tc>
        <w:tc>
          <w:tcPr>
            <w:tcW w:w="629" w:type="dxa"/>
            <w:tcBorders>
              <w:top w:val="nil"/>
              <w:left w:val="nil"/>
              <w:bottom w:val="nil"/>
              <w:right w:val="dashSmallGap" w:sz="4" w:space="0" w:color="A6A6A6" w:themeColor="background1" w:themeShade="A6"/>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1,822</w:t>
            </w:r>
          </w:p>
        </w:tc>
        <w:tc>
          <w:tcPr>
            <w:tcW w:w="809" w:type="dxa"/>
            <w:tcBorders>
              <w:top w:val="nil"/>
              <w:left w:val="nil"/>
              <w:bottom w:val="nil"/>
              <w:right w:val="dashSmallGap" w:sz="4" w:space="0" w:color="A6A6A6" w:themeColor="background1" w:themeShade="A6"/>
            </w:tcBorders>
            <w:shd w:val="clear" w:color="auto" w:fill="D9D9D9" w:themeFill="background1" w:themeFillShade="D9"/>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1,445</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380B50" w:rsidRDefault="00380B50" w:rsidP="00122D0D">
            <w:pPr>
              <w:jc w:val="right"/>
              <w:rPr>
                <w:color w:val="4F81BD" w:themeColor="accent1"/>
                <w:sz w:val="16"/>
                <w:szCs w:val="16"/>
                <w:lang w:val="en-GB"/>
              </w:rPr>
            </w:pPr>
          </w:p>
        </w:tc>
        <w:tc>
          <w:tcPr>
            <w:tcW w:w="809" w:type="dxa"/>
            <w:tcBorders>
              <w:top w:val="nil"/>
              <w:left w:val="nil"/>
              <w:bottom w:val="nil"/>
              <w:right w:val="nil"/>
            </w:tcBorders>
            <w:shd w:val="clear" w:color="auto" w:fill="D9D9D9" w:themeFill="background1" w:themeFillShade="D9"/>
          </w:tcPr>
          <w:p w:rsidR="00380B50" w:rsidRDefault="00380B50" w:rsidP="00122D0D">
            <w:pPr>
              <w:jc w:val="right"/>
              <w:rPr>
                <w:color w:val="4F81BD" w:themeColor="accent1"/>
                <w:sz w:val="16"/>
                <w:szCs w:val="16"/>
                <w:lang w:val="en-GB"/>
              </w:rPr>
            </w:pPr>
          </w:p>
        </w:tc>
        <w:tc>
          <w:tcPr>
            <w:tcW w:w="900" w:type="dxa"/>
            <w:tcBorders>
              <w:top w:val="nil"/>
              <w:left w:val="nil"/>
              <w:bottom w:val="nil"/>
              <w:right w:val="nil"/>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6%</w:t>
            </w:r>
          </w:p>
        </w:tc>
        <w:tc>
          <w:tcPr>
            <w:tcW w:w="1084" w:type="dxa"/>
            <w:tcBorders>
              <w:top w:val="dashSmallGap" w:sz="4" w:space="0" w:color="808080" w:themeColor="background1" w:themeShade="80"/>
              <w:left w:val="nil"/>
              <w:bottom w:val="nil"/>
              <w:right w:val="nil"/>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20%</w:t>
            </w:r>
          </w:p>
        </w:tc>
        <w:tc>
          <w:tcPr>
            <w:tcW w:w="658" w:type="dxa"/>
            <w:tcBorders>
              <w:top w:val="dashSmallGap" w:sz="4" w:space="0" w:color="808080" w:themeColor="background1" w:themeShade="80"/>
              <w:left w:val="nil"/>
              <w:bottom w:val="nil"/>
              <w:right w:val="nil"/>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26%</w:t>
            </w:r>
          </w:p>
        </w:tc>
      </w:tr>
      <w:tr w:rsidR="00380B50" w:rsidTr="00380B50">
        <w:trPr>
          <w:trHeight w:val="228"/>
        </w:trPr>
        <w:tc>
          <w:tcPr>
            <w:tcW w:w="1979" w:type="dxa"/>
            <w:tcBorders>
              <w:top w:val="nil"/>
              <w:left w:val="nil"/>
              <w:bottom w:val="nil"/>
              <w:right w:val="dashSmallGap" w:sz="4" w:space="0" w:color="A6A6A6" w:themeColor="background1" w:themeShade="A6"/>
            </w:tcBorders>
            <w:shd w:val="clear" w:color="auto" w:fill="FFFFFF" w:themeFill="background1"/>
            <w:hideMark/>
          </w:tcPr>
          <w:p w:rsidR="00380B50" w:rsidRDefault="00380B50" w:rsidP="00122D0D">
            <w:pPr>
              <w:rPr>
                <w:color w:val="4F81BD" w:themeColor="accent1"/>
                <w:sz w:val="16"/>
                <w:szCs w:val="16"/>
                <w:u w:val="single"/>
                <w:lang w:val="en-GB"/>
              </w:rPr>
            </w:pPr>
            <w:r>
              <w:rPr>
                <w:sz w:val="16"/>
                <w:szCs w:val="16"/>
                <w:lang w:val="en-GB"/>
              </w:rPr>
              <w:t xml:space="preserve">  Nutrition</w:t>
            </w:r>
          </w:p>
        </w:tc>
        <w:tc>
          <w:tcPr>
            <w:tcW w:w="900" w:type="dxa"/>
            <w:tcBorders>
              <w:top w:val="nil"/>
              <w:left w:val="dashSmallGap" w:sz="4" w:space="0" w:color="A6A6A6" w:themeColor="background1" w:themeShade="A6"/>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1,117</w:t>
            </w:r>
          </w:p>
        </w:tc>
        <w:tc>
          <w:tcPr>
            <w:tcW w:w="1080" w:type="dxa"/>
            <w:tcBorders>
              <w:top w:val="nil"/>
              <w:left w:val="nil"/>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290</w:t>
            </w:r>
          </w:p>
        </w:tc>
        <w:tc>
          <w:tcPr>
            <w:tcW w:w="629" w:type="dxa"/>
            <w:tcBorders>
              <w:top w:val="nil"/>
              <w:left w:val="nil"/>
              <w:bottom w:val="nil"/>
              <w:right w:val="dashSmallGap" w:sz="4" w:space="0" w:color="A6A6A6" w:themeColor="background1" w:themeShade="A6"/>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1,407</w:t>
            </w:r>
          </w:p>
        </w:tc>
        <w:tc>
          <w:tcPr>
            <w:tcW w:w="809" w:type="dxa"/>
            <w:tcBorders>
              <w:top w:val="nil"/>
              <w:left w:val="nil"/>
              <w:bottom w:val="nil"/>
              <w:right w:val="dashSmallGap" w:sz="4" w:space="0" w:color="A6A6A6" w:themeColor="background1" w:themeShade="A6"/>
            </w:tcBorders>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1,053</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380B50" w:rsidRDefault="00380B50" w:rsidP="00122D0D">
            <w:pPr>
              <w:jc w:val="right"/>
              <w:rPr>
                <w:color w:val="4F81BD" w:themeColor="accent1"/>
                <w:sz w:val="16"/>
                <w:szCs w:val="16"/>
                <w:lang w:val="en-GB"/>
              </w:rPr>
            </w:pPr>
          </w:p>
        </w:tc>
        <w:tc>
          <w:tcPr>
            <w:tcW w:w="809" w:type="dxa"/>
            <w:tcBorders>
              <w:top w:val="nil"/>
              <w:left w:val="nil"/>
              <w:bottom w:val="nil"/>
              <w:right w:val="nil"/>
            </w:tcBorders>
          </w:tcPr>
          <w:p w:rsidR="00380B50" w:rsidRDefault="00380B50" w:rsidP="00122D0D">
            <w:pPr>
              <w:jc w:val="right"/>
              <w:rPr>
                <w:color w:val="4F81BD" w:themeColor="accent1"/>
                <w:sz w:val="16"/>
                <w:szCs w:val="16"/>
                <w:lang w:val="en-GB"/>
              </w:rPr>
            </w:pPr>
          </w:p>
        </w:tc>
        <w:tc>
          <w:tcPr>
            <w:tcW w:w="900" w:type="dxa"/>
            <w:tcBorders>
              <w:top w:val="nil"/>
              <w:left w:val="nil"/>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6%</w:t>
            </w:r>
          </w:p>
        </w:tc>
        <w:tc>
          <w:tcPr>
            <w:tcW w:w="1084" w:type="dxa"/>
            <w:tcBorders>
              <w:top w:val="nil"/>
              <w:left w:val="nil"/>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28%</w:t>
            </w:r>
          </w:p>
        </w:tc>
        <w:tc>
          <w:tcPr>
            <w:tcW w:w="658" w:type="dxa"/>
            <w:tcBorders>
              <w:top w:val="nil"/>
              <w:left w:val="nil"/>
              <w:bottom w:val="nil"/>
              <w:right w:val="nil"/>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34%</w:t>
            </w:r>
          </w:p>
        </w:tc>
      </w:tr>
      <w:tr w:rsidR="00380B50" w:rsidTr="00380B50">
        <w:trPr>
          <w:trHeight w:val="175"/>
        </w:trPr>
        <w:tc>
          <w:tcPr>
            <w:tcW w:w="1979" w:type="dxa"/>
            <w:tcBorders>
              <w:top w:val="nil"/>
              <w:left w:val="nil"/>
              <w:bottom w:val="nil"/>
              <w:right w:val="dashSmallGap" w:sz="4" w:space="0" w:color="A6A6A6" w:themeColor="background1" w:themeShade="A6"/>
            </w:tcBorders>
            <w:shd w:val="clear" w:color="auto" w:fill="FFFFFF" w:themeFill="background1"/>
            <w:hideMark/>
          </w:tcPr>
          <w:p w:rsidR="00380B50" w:rsidRDefault="00380B50" w:rsidP="00122D0D">
            <w:pPr>
              <w:rPr>
                <w:color w:val="4F81BD" w:themeColor="accent1"/>
                <w:sz w:val="16"/>
                <w:szCs w:val="16"/>
                <w:u w:val="single"/>
                <w:lang w:val="en-GB"/>
              </w:rPr>
            </w:pPr>
            <w:r>
              <w:rPr>
                <w:sz w:val="16"/>
                <w:szCs w:val="16"/>
                <w:lang w:val="en-GB"/>
              </w:rPr>
              <w:t xml:space="preserve">  Materials </w:t>
            </w:r>
          </w:p>
        </w:tc>
        <w:tc>
          <w:tcPr>
            <w:tcW w:w="900" w:type="dxa"/>
            <w:tcBorders>
              <w:top w:val="nil"/>
              <w:left w:val="dashSmallGap" w:sz="4" w:space="0" w:color="A6A6A6" w:themeColor="background1" w:themeShade="A6"/>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512</w:t>
            </w:r>
          </w:p>
        </w:tc>
        <w:tc>
          <w:tcPr>
            <w:tcW w:w="1080" w:type="dxa"/>
            <w:tcBorders>
              <w:top w:val="nil"/>
              <w:left w:val="nil"/>
              <w:bottom w:val="nil"/>
              <w:right w:val="nil"/>
            </w:tcBorders>
            <w:shd w:val="clear" w:color="auto" w:fill="FFFFFF" w:themeFill="background1"/>
          </w:tcPr>
          <w:p w:rsidR="00380B50" w:rsidRDefault="00380B50" w:rsidP="00122D0D">
            <w:pPr>
              <w:jc w:val="right"/>
              <w:rPr>
                <w:color w:val="4F81BD" w:themeColor="accent1"/>
                <w:sz w:val="16"/>
                <w:szCs w:val="16"/>
                <w:lang w:val="en-GB"/>
              </w:rPr>
            </w:pPr>
          </w:p>
        </w:tc>
        <w:tc>
          <w:tcPr>
            <w:tcW w:w="629" w:type="dxa"/>
            <w:tcBorders>
              <w:top w:val="nil"/>
              <w:left w:val="nil"/>
              <w:bottom w:val="nil"/>
              <w:right w:val="dashSmallGap" w:sz="4" w:space="0" w:color="A6A6A6" w:themeColor="background1" w:themeShade="A6"/>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512</w:t>
            </w:r>
          </w:p>
        </w:tc>
        <w:tc>
          <w:tcPr>
            <w:tcW w:w="809" w:type="dxa"/>
            <w:tcBorders>
              <w:top w:val="nil"/>
              <w:left w:val="nil"/>
              <w:bottom w:val="nil"/>
              <w:right w:val="dashSmallGap" w:sz="4" w:space="0" w:color="A6A6A6" w:themeColor="background1" w:themeShade="A6"/>
            </w:tcBorders>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488</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380B50" w:rsidRDefault="00380B50" w:rsidP="00122D0D">
            <w:pPr>
              <w:jc w:val="right"/>
              <w:rPr>
                <w:color w:val="4F81BD" w:themeColor="accent1"/>
                <w:sz w:val="16"/>
                <w:szCs w:val="16"/>
                <w:lang w:val="en-GB"/>
              </w:rPr>
            </w:pPr>
          </w:p>
        </w:tc>
        <w:tc>
          <w:tcPr>
            <w:tcW w:w="809" w:type="dxa"/>
            <w:tcBorders>
              <w:top w:val="nil"/>
              <w:left w:val="nil"/>
              <w:bottom w:val="nil"/>
              <w:right w:val="nil"/>
            </w:tcBorders>
          </w:tcPr>
          <w:p w:rsidR="00380B50" w:rsidRDefault="00380B50" w:rsidP="00122D0D">
            <w:pPr>
              <w:jc w:val="right"/>
              <w:rPr>
                <w:color w:val="4F81BD" w:themeColor="accent1"/>
                <w:sz w:val="16"/>
                <w:szCs w:val="16"/>
                <w:lang w:val="en-GB"/>
              </w:rPr>
            </w:pPr>
          </w:p>
        </w:tc>
        <w:tc>
          <w:tcPr>
            <w:tcW w:w="900" w:type="dxa"/>
            <w:tcBorders>
              <w:top w:val="nil"/>
              <w:left w:val="nil"/>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5%</w:t>
            </w:r>
          </w:p>
        </w:tc>
        <w:tc>
          <w:tcPr>
            <w:tcW w:w="1084" w:type="dxa"/>
            <w:tcBorders>
              <w:top w:val="nil"/>
              <w:left w:val="nil"/>
              <w:bottom w:val="nil"/>
              <w:right w:val="nil"/>
            </w:tcBorders>
            <w:shd w:val="clear" w:color="auto" w:fill="FFFFFF" w:themeFill="background1"/>
          </w:tcPr>
          <w:p w:rsidR="00380B50" w:rsidRDefault="00380B50" w:rsidP="00122D0D">
            <w:pPr>
              <w:jc w:val="right"/>
              <w:rPr>
                <w:color w:val="4F81BD" w:themeColor="accent1"/>
                <w:sz w:val="16"/>
                <w:szCs w:val="16"/>
                <w:lang w:val="en-GB"/>
              </w:rPr>
            </w:pPr>
          </w:p>
        </w:tc>
        <w:tc>
          <w:tcPr>
            <w:tcW w:w="658" w:type="dxa"/>
            <w:tcBorders>
              <w:top w:val="nil"/>
              <w:left w:val="nil"/>
              <w:bottom w:val="nil"/>
              <w:right w:val="nil"/>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5%</w:t>
            </w:r>
          </w:p>
        </w:tc>
      </w:tr>
      <w:tr w:rsidR="00380B50" w:rsidTr="00380B50">
        <w:trPr>
          <w:trHeight w:val="228"/>
        </w:trPr>
        <w:tc>
          <w:tcPr>
            <w:tcW w:w="1979" w:type="dxa"/>
            <w:tcBorders>
              <w:top w:val="nil"/>
              <w:left w:val="nil"/>
              <w:bottom w:val="nil"/>
              <w:right w:val="dashSmallGap" w:sz="4" w:space="0" w:color="A6A6A6" w:themeColor="background1" w:themeShade="A6"/>
            </w:tcBorders>
            <w:shd w:val="clear" w:color="auto" w:fill="FFFFFF" w:themeFill="background1"/>
            <w:hideMark/>
          </w:tcPr>
          <w:p w:rsidR="00380B50" w:rsidRDefault="00380B50" w:rsidP="00122D0D">
            <w:pPr>
              <w:rPr>
                <w:sz w:val="16"/>
                <w:szCs w:val="16"/>
                <w:lang w:val="en-GB"/>
              </w:rPr>
            </w:pPr>
            <w:r>
              <w:rPr>
                <w:sz w:val="16"/>
                <w:szCs w:val="16"/>
                <w:lang w:val="en-GB"/>
              </w:rPr>
              <w:t xml:space="preserve">  Innovation</w:t>
            </w:r>
          </w:p>
        </w:tc>
        <w:tc>
          <w:tcPr>
            <w:tcW w:w="900" w:type="dxa"/>
            <w:tcBorders>
              <w:top w:val="nil"/>
              <w:left w:val="dashSmallGap" w:sz="4" w:space="0" w:color="A6A6A6" w:themeColor="background1" w:themeShade="A6"/>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8</w:t>
            </w:r>
          </w:p>
        </w:tc>
        <w:tc>
          <w:tcPr>
            <w:tcW w:w="1080" w:type="dxa"/>
            <w:tcBorders>
              <w:top w:val="nil"/>
              <w:left w:val="nil"/>
              <w:bottom w:val="nil"/>
              <w:right w:val="nil"/>
            </w:tcBorders>
            <w:shd w:val="clear" w:color="auto" w:fill="FFFFFF" w:themeFill="background1"/>
          </w:tcPr>
          <w:p w:rsidR="00380B50" w:rsidRDefault="00380B50" w:rsidP="00122D0D">
            <w:pPr>
              <w:jc w:val="right"/>
              <w:rPr>
                <w:color w:val="4F81BD" w:themeColor="accent1"/>
                <w:sz w:val="16"/>
                <w:szCs w:val="16"/>
                <w:lang w:val="en-GB"/>
              </w:rPr>
            </w:pPr>
          </w:p>
        </w:tc>
        <w:tc>
          <w:tcPr>
            <w:tcW w:w="629" w:type="dxa"/>
            <w:tcBorders>
              <w:top w:val="nil"/>
              <w:left w:val="nil"/>
              <w:bottom w:val="nil"/>
              <w:right w:val="dashSmallGap" w:sz="4" w:space="0" w:color="A6A6A6" w:themeColor="background1" w:themeShade="A6"/>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8</w:t>
            </w:r>
          </w:p>
        </w:tc>
        <w:tc>
          <w:tcPr>
            <w:tcW w:w="809" w:type="dxa"/>
            <w:tcBorders>
              <w:top w:val="nil"/>
              <w:left w:val="nil"/>
              <w:bottom w:val="nil"/>
              <w:right w:val="dashSmallGap" w:sz="4" w:space="0" w:color="A6A6A6" w:themeColor="background1" w:themeShade="A6"/>
            </w:tcBorders>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9</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380B50" w:rsidRDefault="00380B50" w:rsidP="00122D0D">
            <w:pPr>
              <w:jc w:val="right"/>
              <w:rPr>
                <w:color w:val="4F81BD" w:themeColor="accent1"/>
                <w:sz w:val="16"/>
                <w:szCs w:val="16"/>
                <w:lang w:val="en-GB"/>
              </w:rPr>
            </w:pPr>
          </w:p>
        </w:tc>
        <w:tc>
          <w:tcPr>
            <w:tcW w:w="809" w:type="dxa"/>
            <w:tcBorders>
              <w:top w:val="nil"/>
              <w:left w:val="nil"/>
              <w:bottom w:val="nil"/>
              <w:right w:val="nil"/>
            </w:tcBorders>
          </w:tcPr>
          <w:p w:rsidR="00380B50" w:rsidRDefault="00380B50" w:rsidP="00122D0D">
            <w:pPr>
              <w:jc w:val="right"/>
              <w:rPr>
                <w:color w:val="4F81BD" w:themeColor="accent1"/>
                <w:sz w:val="16"/>
                <w:szCs w:val="16"/>
                <w:lang w:val="en-GB"/>
              </w:rPr>
            </w:pPr>
          </w:p>
        </w:tc>
        <w:tc>
          <w:tcPr>
            <w:tcW w:w="900" w:type="dxa"/>
            <w:tcBorders>
              <w:top w:val="nil"/>
              <w:left w:val="nil"/>
              <w:bottom w:val="nil"/>
              <w:right w:val="nil"/>
            </w:tcBorders>
            <w:shd w:val="clear" w:color="auto" w:fill="FFFFFF" w:themeFill="background1"/>
          </w:tcPr>
          <w:p w:rsidR="00380B50" w:rsidRDefault="00380B50" w:rsidP="00122D0D">
            <w:pPr>
              <w:jc w:val="right"/>
              <w:rPr>
                <w:color w:val="4F81BD" w:themeColor="accent1"/>
                <w:sz w:val="16"/>
                <w:szCs w:val="16"/>
                <w:lang w:val="en-GB"/>
              </w:rPr>
            </w:pPr>
          </w:p>
        </w:tc>
        <w:tc>
          <w:tcPr>
            <w:tcW w:w="1084" w:type="dxa"/>
            <w:tcBorders>
              <w:top w:val="nil"/>
              <w:left w:val="nil"/>
              <w:bottom w:val="nil"/>
              <w:right w:val="nil"/>
            </w:tcBorders>
            <w:shd w:val="clear" w:color="auto" w:fill="FFFFFF" w:themeFill="background1"/>
          </w:tcPr>
          <w:p w:rsidR="00380B50" w:rsidRDefault="00380B50" w:rsidP="00122D0D">
            <w:pPr>
              <w:jc w:val="right"/>
              <w:rPr>
                <w:color w:val="4F81BD" w:themeColor="accent1"/>
                <w:sz w:val="16"/>
                <w:szCs w:val="16"/>
                <w:lang w:val="en-GB"/>
              </w:rPr>
            </w:pPr>
          </w:p>
        </w:tc>
        <w:tc>
          <w:tcPr>
            <w:tcW w:w="658" w:type="dxa"/>
            <w:tcBorders>
              <w:top w:val="nil"/>
              <w:left w:val="nil"/>
              <w:bottom w:val="nil"/>
              <w:right w:val="nil"/>
            </w:tcBorders>
            <w:shd w:val="clear" w:color="auto" w:fill="D9D9D9" w:themeFill="background1" w:themeFillShade="D9"/>
          </w:tcPr>
          <w:p w:rsidR="00380B50" w:rsidRDefault="00380B50" w:rsidP="00122D0D">
            <w:pPr>
              <w:jc w:val="right"/>
              <w:rPr>
                <w:color w:val="4F81BD" w:themeColor="accent1"/>
                <w:sz w:val="16"/>
                <w:szCs w:val="16"/>
                <w:lang w:val="en-GB"/>
              </w:rPr>
            </w:pPr>
          </w:p>
        </w:tc>
      </w:tr>
      <w:tr w:rsidR="00380B50" w:rsidTr="00380B50">
        <w:trPr>
          <w:trHeight w:val="228"/>
        </w:trPr>
        <w:tc>
          <w:tcPr>
            <w:tcW w:w="1979" w:type="dxa"/>
            <w:tcBorders>
              <w:top w:val="nil"/>
              <w:left w:val="nil"/>
              <w:bottom w:val="nil"/>
              <w:right w:val="dashSmallGap" w:sz="4" w:space="0" w:color="808080" w:themeColor="background1" w:themeShade="80"/>
            </w:tcBorders>
            <w:shd w:val="clear" w:color="auto" w:fill="FFFFFF" w:themeFill="background1"/>
            <w:hideMark/>
          </w:tcPr>
          <w:p w:rsidR="00380B50" w:rsidRDefault="00380B50" w:rsidP="00122D0D">
            <w:pPr>
              <w:rPr>
                <w:sz w:val="16"/>
                <w:szCs w:val="16"/>
                <w:lang w:val="en-GB"/>
              </w:rPr>
            </w:pPr>
            <w:r>
              <w:rPr>
                <w:sz w:val="16"/>
                <w:szCs w:val="16"/>
                <w:lang w:val="en-GB"/>
              </w:rPr>
              <w:t xml:space="preserve">  Corporate</w:t>
            </w:r>
          </w:p>
        </w:tc>
        <w:tc>
          <w:tcPr>
            <w:tcW w:w="900" w:type="dxa"/>
            <w:tcBorders>
              <w:top w:val="nil"/>
              <w:left w:val="dashSmallGap" w:sz="4" w:space="0" w:color="808080" w:themeColor="background1" w:themeShade="80"/>
              <w:bottom w:val="nil"/>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-105</w:t>
            </w:r>
          </w:p>
        </w:tc>
        <w:tc>
          <w:tcPr>
            <w:tcW w:w="1080" w:type="dxa"/>
            <w:tcBorders>
              <w:top w:val="nil"/>
              <w:left w:val="nil"/>
              <w:bottom w:val="nil"/>
              <w:right w:val="nil"/>
            </w:tcBorders>
            <w:shd w:val="clear" w:color="auto" w:fill="FFFFFF" w:themeFill="background1"/>
          </w:tcPr>
          <w:p w:rsidR="00380B50" w:rsidRDefault="00380B50" w:rsidP="00122D0D">
            <w:pPr>
              <w:jc w:val="right"/>
              <w:rPr>
                <w:color w:val="4F81BD" w:themeColor="accent1"/>
                <w:sz w:val="16"/>
                <w:szCs w:val="16"/>
                <w:lang w:val="en-GB"/>
              </w:rPr>
            </w:pPr>
          </w:p>
        </w:tc>
        <w:tc>
          <w:tcPr>
            <w:tcW w:w="629" w:type="dxa"/>
            <w:tcBorders>
              <w:top w:val="nil"/>
              <w:left w:val="nil"/>
              <w:bottom w:val="nil"/>
              <w:right w:val="dashSmallGap" w:sz="4" w:space="0" w:color="808080" w:themeColor="background1" w:themeShade="80"/>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-105</w:t>
            </w:r>
          </w:p>
        </w:tc>
        <w:tc>
          <w:tcPr>
            <w:tcW w:w="809" w:type="dxa"/>
            <w:tcBorders>
              <w:top w:val="nil"/>
              <w:left w:val="dashSmallGap" w:sz="4" w:space="0" w:color="808080" w:themeColor="background1" w:themeShade="80"/>
              <w:bottom w:val="nil"/>
              <w:right w:val="dashSmallGap" w:sz="4" w:space="0" w:color="808080" w:themeColor="background1" w:themeShade="80"/>
            </w:tcBorders>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-105</w:t>
            </w:r>
          </w:p>
        </w:tc>
        <w:tc>
          <w:tcPr>
            <w:tcW w:w="1080" w:type="dxa"/>
            <w:tcBorders>
              <w:top w:val="nil"/>
              <w:left w:val="dashSmallGap" w:sz="4" w:space="0" w:color="808080" w:themeColor="background1" w:themeShade="80"/>
              <w:bottom w:val="nil"/>
              <w:right w:val="nil"/>
            </w:tcBorders>
            <w:shd w:val="clear" w:color="auto" w:fill="D9D9D9" w:themeFill="background1" w:themeFillShade="D9"/>
          </w:tcPr>
          <w:p w:rsidR="00380B50" w:rsidRDefault="00380B50" w:rsidP="00122D0D">
            <w:pPr>
              <w:jc w:val="right"/>
              <w:rPr>
                <w:sz w:val="16"/>
                <w:szCs w:val="16"/>
                <w:lang w:val="en-GB"/>
              </w:rPr>
            </w:pPr>
          </w:p>
        </w:tc>
        <w:tc>
          <w:tcPr>
            <w:tcW w:w="809" w:type="dxa"/>
            <w:tcBorders>
              <w:top w:val="nil"/>
              <w:left w:val="nil"/>
              <w:bottom w:val="nil"/>
              <w:right w:val="nil"/>
            </w:tcBorders>
          </w:tcPr>
          <w:p w:rsidR="00380B50" w:rsidRDefault="00380B50" w:rsidP="00122D0D">
            <w:pPr>
              <w:jc w:val="right"/>
              <w:rPr>
                <w:sz w:val="16"/>
                <w:szCs w:val="16"/>
                <w:lang w:val="en-GB"/>
              </w:rPr>
            </w:pPr>
          </w:p>
        </w:tc>
        <w:tc>
          <w:tcPr>
            <w:tcW w:w="900" w:type="dxa"/>
            <w:tcBorders>
              <w:top w:val="nil"/>
              <w:left w:val="nil"/>
              <w:bottom w:val="nil"/>
              <w:right w:val="nil"/>
            </w:tcBorders>
            <w:shd w:val="clear" w:color="auto" w:fill="FFFFFF" w:themeFill="background1"/>
          </w:tcPr>
          <w:p w:rsidR="00380B50" w:rsidRDefault="00380B50" w:rsidP="00122D0D">
            <w:pPr>
              <w:jc w:val="right"/>
              <w:rPr>
                <w:sz w:val="16"/>
                <w:szCs w:val="16"/>
                <w:lang w:val="en-GB"/>
              </w:rPr>
            </w:pPr>
          </w:p>
        </w:tc>
        <w:tc>
          <w:tcPr>
            <w:tcW w:w="1084" w:type="dxa"/>
            <w:tcBorders>
              <w:top w:val="nil"/>
              <w:left w:val="nil"/>
              <w:bottom w:val="nil"/>
              <w:right w:val="nil"/>
            </w:tcBorders>
            <w:shd w:val="clear" w:color="auto" w:fill="FFFFFF" w:themeFill="background1"/>
          </w:tcPr>
          <w:p w:rsidR="00380B50" w:rsidRDefault="00380B50" w:rsidP="00122D0D">
            <w:pPr>
              <w:jc w:val="right"/>
              <w:rPr>
                <w:sz w:val="16"/>
                <w:szCs w:val="16"/>
                <w:lang w:val="en-GB"/>
              </w:rPr>
            </w:pPr>
          </w:p>
        </w:tc>
        <w:tc>
          <w:tcPr>
            <w:tcW w:w="658" w:type="dxa"/>
            <w:tcBorders>
              <w:top w:val="nil"/>
              <w:left w:val="nil"/>
              <w:bottom w:val="nil"/>
              <w:right w:val="nil"/>
            </w:tcBorders>
            <w:shd w:val="clear" w:color="auto" w:fill="D9D9D9" w:themeFill="background1" w:themeFillShade="D9"/>
          </w:tcPr>
          <w:p w:rsidR="00380B50" w:rsidRDefault="00380B50" w:rsidP="00122D0D">
            <w:pPr>
              <w:jc w:val="right"/>
              <w:rPr>
                <w:sz w:val="16"/>
                <w:szCs w:val="16"/>
                <w:lang w:val="en-GB"/>
              </w:rPr>
            </w:pPr>
          </w:p>
        </w:tc>
      </w:tr>
      <w:tr w:rsidR="00380B50" w:rsidTr="00380B50">
        <w:trPr>
          <w:trHeight w:val="228"/>
        </w:trPr>
        <w:tc>
          <w:tcPr>
            <w:tcW w:w="1979"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hideMark/>
          </w:tcPr>
          <w:p w:rsidR="00380B50" w:rsidRDefault="00380B50" w:rsidP="00122D0D">
            <w:pPr>
              <w:rPr>
                <w:sz w:val="16"/>
                <w:szCs w:val="16"/>
                <w:lang w:val="en-GB"/>
              </w:rPr>
            </w:pPr>
            <w:r>
              <w:rPr>
                <w:sz w:val="16"/>
                <w:szCs w:val="16"/>
                <w:lang w:val="en-GB"/>
              </w:rPr>
              <w:t>EBITDA</w:t>
            </w:r>
          </w:p>
        </w:tc>
        <w:tc>
          <w:tcPr>
            <w:tcW w:w="900" w:type="dxa"/>
            <w:tcBorders>
              <w:top w:val="nil"/>
              <w:left w:val="dashSmallGap" w:sz="4" w:space="0" w:color="808080" w:themeColor="background1" w:themeShade="80"/>
              <w:bottom w:val="dashSmallGap" w:sz="4" w:space="0" w:color="808080" w:themeColor="background1" w:themeShade="80"/>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1,464</w:t>
            </w:r>
          </w:p>
        </w:tc>
        <w:tc>
          <w:tcPr>
            <w:tcW w:w="1080" w:type="dxa"/>
            <w:tcBorders>
              <w:top w:val="nil"/>
              <w:left w:val="nil"/>
              <w:bottom w:val="dashSmallGap" w:sz="4" w:space="0" w:color="808080" w:themeColor="background1" w:themeShade="80"/>
              <w:right w:val="nil"/>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290</w:t>
            </w:r>
          </w:p>
        </w:tc>
        <w:tc>
          <w:tcPr>
            <w:tcW w:w="629"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rsidR="00380B50" w:rsidRDefault="0004752E" w:rsidP="00122D0D">
            <w:pPr>
              <w:jc w:val="right"/>
              <w:rPr>
                <w:color w:val="4F81BD" w:themeColor="accent1"/>
                <w:sz w:val="16"/>
                <w:szCs w:val="16"/>
                <w:lang w:val="en-GB"/>
              </w:rPr>
            </w:pPr>
            <w:r>
              <w:rPr>
                <w:color w:val="4F81BD" w:themeColor="accent1"/>
                <w:sz w:val="16"/>
                <w:szCs w:val="16"/>
                <w:lang w:val="en-GB"/>
              </w:rPr>
              <w:t>1,754</w:t>
            </w:r>
          </w:p>
        </w:tc>
        <w:tc>
          <w:tcPr>
            <w:tcW w:w="809" w:type="dxa"/>
            <w:tcBorders>
              <w:top w:val="nil"/>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1,348</w:t>
            </w:r>
          </w:p>
        </w:tc>
        <w:tc>
          <w:tcPr>
            <w:tcW w:w="1080" w:type="dxa"/>
            <w:tcBorders>
              <w:top w:val="nil"/>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rsidR="00380B50" w:rsidRDefault="00380B50" w:rsidP="00122D0D">
            <w:pPr>
              <w:jc w:val="right"/>
              <w:rPr>
                <w:sz w:val="16"/>
                <w:szCs w:val="16"/>
                <w:lang w:val="en-GB"/>
              </w:rPr>
            </w:pPr>
          </w:p>
        </w:tc>
        <w:tc>
          <w:tcPr>
            <w:tcW w:w="809" w:type="dxa"/>
            <w:tcBorders>
              <w:top w:val="nil"/>
              <w:left w:val="nil"/>
              <w:bottom w:val="dashSmallGap" w:sz="4" w:space="0" w:color="808080" w:themeColor="background1" w:themeShade="80"/>
              <w:right w:val="nil"/>
            </w:tcBorders>
          </w:tcPr>
          <w:p w:rsidR="00380B50" w:rsidRDefault="00380B50" w:rsidP="00122D0D">
            <w:pPr>
              <w:jc w:val="right"/>
              <w:rPr>
                <w:sz w:val="16"/>
                <w:szCs w:val="16"/>
                <w:lang w:val="en-GB"/>
              </w:rPr>
            </w:pPr>
          </w:p>
        </w:tc>
        <w:tc>
          <w:tcPr>
            <w:tcW w:w="900" w:type="dxa"/>
            <w:tcBorders>
              <w:top w:val="nil"/>
              <w:left w:val="nil"/>
              <w:bottom w:val="dashSmallGap" w:sz="4" w:space="0" w:color="808080" w:themeColor="background1" w:themeShade="80"/>
              <w:right w:val="nil"/>
            </w:tcBorders>
            <w:shd w:val="clear" w:color="auto" w:fill="FFFFFF" w:themeFill="background1"/>
          </w:tcPr>
          <w:p w:rsidR="00380B50" w:rsidRDefault="00380B50" w:rsidP="00122D0D">
            <w:pPr>
              <w:jc w:val="right"/>
              <w:rPr>
                <w:sz w:val="16"/>
                <w:szCs w:val="16"/>
                <w:lang w:val="en-GB"/>
              </w:rPr>
            </w:pPr>
          </w:p>
        </w:tc>
        <w:tc>
          <w:tcPr>
            <w:tcW w:w="1084" w:type="dxa"/>
            <w:tcBorders>
              <w:top w:val="nil"/>
              <w:left w:val="nil"/>
              <w:bottom w:val="dashSmallGap" w:sz="4" w:space="0" w:color="808080" w:themeColor="background1" w:themeShade="80"/>
              <w:right w:val="nil"/>
            </w:tcBorders>
            <w:shd w:val="clear" w:color="auto" w:fill="FFFFFF" w:themeFill="background1"/>
          </w:tcPr>
          <w:p w:rsidR="00380B50" w:rsidRDefault="00380B50" w:rsidP="00122D0D">
            <w:pPr>
              <w:jc w:val="right"/>
              <w:rPr>
                <w:sz w:val="16"/>
                <w:szCs w:val="16"/>
                <w:lang w:val="en-GB"/>
              </w:rPr>
            </w:pPr>
          </w:p>
        </w:tc>
        <w:tc>
          <w:tcPr>
            <w:tcW w:w="658" w:type="dxa"/>
            <w:tcBorders>
              <w:top w:val="nil"/>
              <w:left w:val="nil"/>
              <w:bottom w:val="dashSmallGap" w:sz="4" w:space="0" w:color="808080" w:themeColor="background1" w:themeShade="80"/>
              <w:right w:val="nil"/>
            </w:tcBorders>
            <w:shd w:val="clear" w:color="auto" w:fill="D9D9D9" w:themeFill="background1" w:themeFillShade="D9"/>
          </w:tcPr>
          <w:p w:rsidR="00380B50" w:rsidRDefault="00380B50" w:rsidP="00122D0D">
            <w:pPr>
              <w:jc w:val="right"/>
              <w:rPr>
                <w:sz w:val="16"/>
                <w:szCs w:val="16"/>
                <w:lang w:val="en-GB"/>
              </w:rPr>
            </w:pPr>
          </w:p>
        </w:tc>
      </w:tr>
      <w:tr w:rsidR="00380B50" w:rsidTr="00380B50">
        <w:trPr>
          <w:trHeight w:val="228"/>
        </w:trPr>
        <w:tc>
          <w:tcPr>
            <w:tcW w:w="1979"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hideMark/>
          </w:tcPr>
          <w:p w:rsidR="00380B50" w:rsidRDefault="00380B50" w:rsidP="00122D0D">
            <w:pPr>
              <w:rPr>
                <w:sz w:val="16"/>
                <w:szCs w:val="16"/>
                <w:lang w:val="en-GB"/>
              </w:rPr>
            </w:pPr>
            <w:r>
              <w:rPr>
                <w:sz w:val="16"/>
                <w:szCs w:val="16"/>
                <w:lang w:val="en-GB"/>
              </w:rPr>
              <w:t>Adjusted EBITDA margin</w:t>
            </w:r>
          </w:p>
        </w:tc>
        <w:tc>
          <w:tcPr>
            <w:tcW w:w="90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17.3%</w:t>
            </w:r>
          </w:p>
        </w:tc>
        <w:tc>
          <w:tcPr>
            <w:tcW w:w="108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380B50" w:rsidRDefault="00380B50" w:rsidP="00122D0D">
            <w:pPr>
              <w:jc w:val="right"/>
              <w:rPr>
                <w:color w:val="4F81BD" w:themeColor="accent1"/>
                <w:sz w:val="16"/>
                <w:szCs w:val="16"/>
                <w:lang w:val="en-GB"/>
              </w:rPr>
            </w:pPr>
          </w:p>
        </w:tc>
        <w:tc>
          <w:tcPr>
            <w:tcW w:w="629"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rsidR="00380B50" w:rsidRDefault="0004752E" w:rsidP="00122D0D">
            <w:pPr>
              <w:jc w:val="right"/>
              <w:rPr>
                <w:color w:val="4F81BD" w:themeColor="accent1"/>
                <w:sz w:val="16"/>
                <w:szCs w:val="16"/>
                <w:lang w:val="en-GB"/>
              </w:rPr>
            </w:pPr>
            <w:r>
              <w:rPr>
                <w:color w:val="4F81BD" w:themeColor="accent1"/>
                <w:sz w:val="16"/>
                <w:szCs w:val="16"/>
                <w:lang w:val="en-GB"/>
              </w:rPr>
              <w:t>19.7%</w:t>
            </w:r>
          </w:p>
        </w:tc>
        <w:tc>
          <w:tcPr>
            <w:tcW w:w="809"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rsidR="00380B50" w:rsidRDefault="004B0385" w:rsidP="00122D0D">
            <w:pPr>
              <w:jc w:val="right"/>
              <w:rPr>
                <w:color w:val="808080" w:themeColor="background1" w:themeShade="80"/>
                <w:sz w:val="16"/>
                <w:szCs w:val="16"/>
                <w:lang w:val="en-GB"/>
              </w:rPr>
            </w:pPr>
            <w:r>
              <w:rPr>
                <w:color w:val="808080" w:themeColor="background1" w:themeShade="80"/>
                <w:sz w:val="16"/>
                <w:szCs w:val="16"/>
                <w:lang w:val="en-GB"/>
              </w:rPr>
              <w:t>16.7%</w:t>
            </w:r>
          </w:p>
        </w:tc>
        <w:tc>
          <w:tcPr>
            <w:tcW w:w="108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rsidR="00380B50" w:rsidRDefault="00380B50" w:rsidP="00122D0D">
            <w:pPr>
              <w:jc w:val="right"/>
              <w:rPr>
                <w:sz w:val="16"/>
                <w:szCs w:val="16"/>
                <w:lang w:val="en-GB"/>
              </w:rPr>
            </w:pPr>
          </w:p>
        </w:tc>
        <w:tc>
          <w:tcPr>
            <w:tcW w:w="809"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380B50" w:rsidRDefault="00380B50" w:rsidP="00122D0D">
            <w:pPr>
              <w:jc w:val="right"/>
              <w:rPr>
                <w:sz w:val="16"/>
                <w:szCs w:val="16"/>
                <w:lang w:val="en-GB"/>
              </w:rPr>
            </w:pPr>
          </w:p>
        </w:tc>
        <w:tc>
          <w:tcPr>
            <w:tcW w:w="90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380B50" w:rsidRDefault="00380B50" w:rsidP="00122D0D">
            <w:pPr>
              <w:jc w:val="right"/>
              <w:rPr>
                <w:sz w:val="16"/>
                <w:szCs w:val="16"/>
                <w:lang w:val="en-GB"/>
              </w:rPr>
            </w:pPr>
          </w:p>
        </w:tc>
        <w:tc>
          <w:tcPr>
            <w:tcW w:w="1084"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380B50" w:rsidRDefault="00380B50" w:rsidP="00122D0D">
            <w:pPr>
              <w:jc w:val="right"/>
              <w:rPr>
                <w:sz w:val="16"/>
                <w:szCs w:val="16"/>
                <w:lang w:val="en-GB"/>
              </w:rPr>
            </w:pPr>
          </w:p>
        </w:tc>
        <w:tc>
          <w:tcPr>
            <w:tcW w:w="658"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380B50" w:rsidRDefault="00380B50" w:rsidP="00122D0D">
            <w:pPr>
              <w:jc w:val="right"/>
              <w:rPr>
                <w:sz w:val="16"/>
                <w:szCs w:val="16"/>
                <w:lang w:val="en-GB"/>
              </w:rPr>
            </w:pPr>
          </w:p>
        </w:tc>
      </w:tr>
    </w:tbl>
    <w:p w:rsidR="00593159" w:rsidRPr="00F25287" w:rsidRDefault="00593159" w:rsidP="00593159">
      <w:pPr>
        <w:rPr>
          <w:sz w:val="16"/>
        </w:rPr>
      </w:pPr>
      <w:r>
        <w:rPr>
          <w:sz w:val="16"/>
          <w:vertAlign w:val="superscript"/>
        </w:rPr>
        <w:t>1</w:t>
      </w:r>
      <w:r w:rsidRPr="00F25287">
        <w:rPr>
          <w:sz w:val="16"/>
        </w:rPr>
        <w:t xml:space="preserve"> Underlying </w:t>
      </w:r>
      <w:r>
        <w:rPr>
          <w:sz w:val="16"/>
        </w:rPr>
        <w:t>(</w:t>
      </w:r>
      <w:r w:rsidRPr="00F25287">
        <w:rPr>
          <w:sz w:val="16"/>
        </w:rPr>
        <w:t>business</w:t>
      </w:r>
      <w:r>
        <w:rPr>
          <w:sz w:val="16"/>
        </w:rPr>
        <w:t>)</w:t>
      </w:r>
      <w:r w:rsidRPr="00F25287">
        <w:rPr>
          <w:sz w:val="16"/>
        </w:rPr>
        <w:t xml:space="preserve"> is defined in this press release as the performance measures sales and </w:t>
      </w:r>
      <w:r>
        <w:rPr>
          <w:sz w:val="16"/>
        </w:rPr>
        <w:t>A</w:t>
      </w:r>
      <w:r w:rsidRPr="00F25287">
        <w:rPr>
          <w:sz w:val="16"/>
        </w:rPr>
        <w:t xml:space="preserve">djusted EBITDA, corrected for DSM’s best estimate of the </w:t>
      </w:r>
      <w:r w:rsidR="00C60AB6">
        <w:rPr>
          <w:sz w:val="16"/>
        </w:rPr>
        <w:t xml:space="preserve">temporary </w:t>
      </w:r>
      <w:r w:rsidRPr="00F25287">
        <w:rPr>
          <w:sz w:val="16"/>
        </w:rPr>
        <w:t xml:space="preserve">vitamin effect. </w:t>
      </w:r>
      <w:r w:rsidR="00EA2805">
        <w:rPr>
          <w:sz w:val="16"/>
        </w:rPr>
        <w:t xml:space="preserve">See </w:t>
      </w:r>
      <w:r w:rsidR="00EA2805" w:rsidRPr="00041E0E">
        <w:rPr>
          <w:sz w:val="16"/>
        </w:rPr>
        <w:t xml:space="preserve">page </w:t>
      </w:r>
      <w:r w:rsidR="00AF1915" w:rsidRPr="00041E0E">
        <w:rPr>
          <w:sz w:val="16"/>
        </w:rPr>
        <w:t>8</w:t>
      </w:r>
      <w:r w:rsidR="003369F7" w:rsidRPr="00041E0E">
        <w:rPr>
          <w:sz w:val="16"/>
        </w:rPr>
        <w:t xml:space="preserve"> for</w:t>
      </w:r>
      <w:r w:rsidR="003369F7">
        <w:rPr>
          <w:sz w:val="16"/>
        </w:rPr>
        <w:t xml:space="preserve"> further details.</w:t>
      </w:r>
    </w:p>
    <w:p w:rsidR="003B6D9C" w:rsidRPr="00F25287" w:rsidRDefault="005E3736" w:rsidP="009D1237">
      <w:pPr>
        <w:rPr>
          <w:sz w:val="16"/>
        </w:rPr>
      </w:pPr>
      <w:r>
        <w:rPr>
          <w:sz w:val="16"/>
          <w:vertAlign w:val="superscript"/>
        </w:rPr>
        <w:t>2</w:t>
      </w:r>
      <w:r w:rsidR="003B6D9C" w:rsidRPr="003B6D9C">
        <w:rPr>
          <w:sz w:val="16"/>
          <w:vertAlign w:val="superscript"/>
        </w:rPr>
        <w:t xml:space="preserve"> </w:t>
      </w:r>
      <w:r w:rsidR="003B6D9C">
        <w:rPr>
          <w:sz w:val="16"/>
        </w:rPr>
        <w:t>Subject to AGM approval</w:t>
      </w:r>
      <w:r w:rsidR="006D5B20">
        <w:rPr>
          <w:sz w:val="16"/>
        </w:rPr>
        <w:t>.</w:t>
      </w:r>
    </w:p>
    <w:p w:rsidR="002D2525" w:rsidRPr="00246DEA" w:rsidRDefault="005E3736" w:rsidP="003E241C">
      <w:pPr>
        <w:rPr>
          <w:b/>
          <w:color w:val="4F81BD" w:themeColor="accent1"/>
          <w:sz w:val="14"/>
          <w:u w:val="single"/>
        </w:rPr>
      </w:pPr>
      <w:r>
        <w:rPr>
          <w:sz w:val="16"/>
          <w:vertAlign w:val="superscript"/>
        </w:rPr>
        <w:t>3</w:t>
      </w:r>
      <w:r w:rsidRPr="00F25287">
        <w:rPr>
          <w:sz w:val="16"/>
        </w:rPr>
        <w:t xml:space="preserve"> Adjusted EBITDA is an Alternative Performance Measure (APM) that reflects continuing operations.</w:t>
      </w:r>
    </w:p>
    <w:p w:rsidR="00E71EDB" w:rsidRDefault="00E71EDB">
      <w:pPr>
        <w:adjustRightInd/>
        <w:snapToGrid/>
        <w:spacing w:line="240" w:lineRule="auto"/>
        <w:rPr>
          <w:color w:val="4F81BD" w:themeColor="accent1"/>
          <w:sz w:val="28"/>
        </w:rPr>
      </w:pPr>
    </w:p>
    <w:p w:rsidR="008A0BFD" w:rsidRPr="00FC26A2" w:rsidRDefault="008A0BFD" w:rsidP="00041E0E">
      <w:pPr>
        <w:adjustRightInd/>
        <w:snapToGrid/>
        <w:spacing w:line="240" w:lineRule="auto"/>
        <w:rPr>
          <w:sz w:val="22"/>
        </w:rPr>
      </w:pPr>
      <w:r w:rsidRPr="00FC26A2">
        <w:rPr>
          <w:sz w:val="28"/>
        </w:rPr>
        <w:lastRenderedPageBreak/>
        <w:t>CEO statement</w:t>
      </w:r>
    </w:p>
    <w:p w:rsidR="00525566" w:rsidRPr="00041E0E" w:rsidRDefault="00525566" w:rsidP="0092080E">
      <w:pPr>
        <w:spacing w:line="140" w:lineRule="atLeast"/>
        <w:rPr>
          <w:i/>
          <w:iCs/>
          <w:sz w:val="8"/>
        </w:rPr>
      </w:pPr>
    </w:p>
    <w:p w:rsidR="00B14C5F" w:rsidRDefault="00B14C5F" w:rsidP="00B14C5F">
      <w:pPr>
        <w:rPr>
          <w:i/>
        </w:rPr>
      </w:pPr>
      <w:r w:rsidRPr="00B14C5F">
        <w:rPr>
          <w:i/>
        </w:rPr>
        <w:t xml:space="preserve">“This has been </w:t>
      </w:r>
      <w:r w:rsidR="00B4285E">
        <w:rPr>
          <w:i/>
        </w:rPr>
        <w:t xml:space="preserve">again </w:t>
      </w:r>
      <w:r w:rsidRPr="00B14C5F">
        <w:rPr>
          <w:i/>
        </w:rPr>
        <w:t xml:space="preserve">a record year </w:t>
      </w:r>
      <w:r w:rsidR="00EC6176">
        <w:rPr>
          <w:i/>
        </w:rPr>
        <w:t xml:space="preserve">in which we </w:t>
      </w:r>
      <w:r w:rsidRPr="00B14C5F">
        <w:rPr>
          <w:i/>
        </w:rPr>
        <w:t>successfully completed Strategy 2016-2018, outperforming our ambitious financial and sustainability targets.</w:t>
      </w:r>
      <w:r w:rsidR="00525566">
        <w:rPr>
          <w:i/>
        </w:rPr>
        <w:t xml:space="preserve"> W</w:t>
      </w:r>
      <w:r w:rsidRPr="00B14C5F">
        <w:rPr>
          <w:i/>
        </w:rPr>
        <w:t>e have created a strong platform of solution-led, higher value specialty products in Nutrition, Health &amp; Sustainable Living. This has positioned the company well to drive continued above market organic growth and deliver further improvement in profitability</w:t>
      </w:r>
      <w:r w:rsidR="00B4285E">
        <w:rPr>
          <w:i/>
        </w:rPr>
        <w:t>,</w:t>
      </w:r>
      <w:r w:rsidRPr="00B14C5F">
        <w:rPr>
          <w:i/>
        </w:rPr>
        <w:t xml:space="preserve"> shareholder return</w:t>
      </w:r>
      <w:r w:rsidR="00B4285E">
        <w:rPr>
          <w:i/>
        </w:rPr>
        <w:t xml:space="preserve"> and</w:t>
      </w:r>
      <w:r w:rsidRPr="00B14C5F">
        <w:rPr>
          <w:i/>
        </w:rPr>
        <w:t xml:space="preserve"> </w:t>
      </w:r>
      <w:r w:rsidR="00B4285E" w:rsidRPr="00B14C5F">
        <w:rPr>
          <w:i/>
        </w:rPr>
        <w:t xml:space="preserve">sustainability </w:t>
      </w:r>
      <w:r w:rsidRPr="00B14C5F">
        <w:rPr>
          <w:i/>
        </w:rPr>
        <w:t xml:space="preserve">as we execute </w:t>
      </w:r>
      <w:r w:rsidR="007A2E3E">
        <w:rPr>
          <w:i/>
        </w:rPr>
        <w:t>S</w:t>
      </w:r>
      <w:r w:rsidRPr="00B14C5F">
        <w:rPr>
          <w:i/>
        </w:rPr>
        <w:t>trategy</w:t>
      </w:r>
      <w:r w:rsidR="00EC6176">
        <w:rPr>
          <w:i/>
        </w:rPr>
        <w:t xml:space="preserve"> </w:t>
      </w:r>
      <w:r w:rsidR="00EC6176" w:rsidRPr="00B14C5F">
        <w:rPr>
          <w:i/>
        </w:rPr>
        <w:t>2021</w:t>
      </w:r>
      <w:r w:rsidR="00B4285E">
        <w:rPr>
          <w:i/>
        </w:rPr>
        <w:t xml:space="preserve"> </w:t>
      </w:r>
      <w:r w:rsidR="00B4285E" w:rsidRPr="005B3391">
        <w:rPr>
          <w:i/>
        </w:rPr>
        <w:t xml:space="preserve">Purpose led, </w:t>
      </w:r>
      <w:r w:rsidR="00201F3D">
        <w:rPr>
          <w:i/>
        </w:rPr>
        <w:t>P</w:t>
      </w:r>
      <w:r w:rsidR="00B4285E" w:rsidRPr="005B3391">
        <w:rPr>
          <w:i/>
        </w:rPr>
        <w:t>erformance driven</w:t>
      </w:r>
      <w:r w:rsidRPr="00B14C5F">
        <w:rPr>
          <w:i/>
        </w:rPr>
        <w:t xml:space="preserve">. </w:t>
      </w:r>
    </w:p>
    <w:p w:rsidR="00B14C5F" w:rsidRPr="00B14C5F" w:rsidRDefault="00B14C5F" w:rsidP="00B14C5F">
      <w:pPr>
        <w:rPr>
          <w:i/>
        </w:rPr>
      </w:pPr>
    </w:p>
    <w:p w:rsidR="00B4285E" w:rsidRDefault="00B14C5F" w:rsidP="00B14C5F">
      <w:pPr>
        <w:rPr>
          <w:i/>
        </w:rPr>
      </w:pPr>
      <w:r w:rsidRPr="00B14C5F">
        <w:rPr>
          <w:i/>
        </w:rPr>
        <w:t xml:space="preserve">During the fourth quarter, Nutrition performed well once again, with continued good business conditions, whilst Materials delivered solid results, despite softness in some of its end-markets.  </w:t>
      </w:r>
    </w:p>
    <w:p w:rsidR="00B4285E" w:rsidRDefault="00B4285E" w:rsidP="00B14C5F">
      <w:pPr>
        <w:rPr>
          <w:i/>
        </w:rPr>
      </w:pPr>
    </w:p>
    <w:p w:rsidR="00B14C5F" w:rsidRDefault="00B14C5F" w:rsidP="00B14C5F">
      <w:pPr>
        <w:rPr>
          <w:i/>
        </w:rPr>
      </w:pPr>
      <w:r w:rsidRPr="00B14C5F">
        <w:rPr>
          <w:i/>
        </w:rPr>
        <w:t xml:space="preserve">Reflecting excellent underlying results for the financial year and confidence in our future earnings growth profile, </w:t>
      </w:r>
      <w:r w:rsidR="002A2D5B">
        <w:rPr>
          <w:i/>
        </w:rPr>
        <w:t xml:space="preserve">as also reflected in our 2019 outlook, </w:t>
      </w:r>
      <w:r w:rsidRPr="00B14C5F">
        <w:rPr>
          <w:i/>
        </w:rPr>
        <w:t xml:space="preserve">we propose an increase in </w:t>
      </w:r>
      <w:r w:rsidR="00A74477">
        <w:rPr>
          <w:i/>
        </w:rPr>
        <w:t xml:space="preserve">the </w:t>
      </w:r>
      <w:r w:rsidRPr="00B14C5F">
        <w:rPr>
          <w:i/>
        </w:rPr>
        <w:t xml:space="preserve">2018 full year dividend </w:t>
      </w:r>
      <w:r w:rsidR="005E508B">
        <w:rPr>
          <w:i/>
        </w:rPr>
        <w:t>of</w:t>
      </w:r>
      <w:r w:rsidR="005E508B" w:rsidRPr="00B14C5F">
        <w:rPr>
          <w:i/>
        </w:rPr>
        <w:t xml:space="preserve"> </w:t>
      </w:r>
      <w:r w:rsidRPr="00B14C5F">
        <w:rPr>
          <w:i/>
        </w:rPr>
        <w:t xml:space="preserve">about 25% to €2.30 per share, in line with guidance given at our 2018 Capital Markets Day. </w:t>
      </w:r>
    </w:p>
    <w:p w:rsidR="00B81477" w:rsidRDefault="00B81477" w:rsidP="00B14C5F">
      <w:pPr>
        <w:rPr>
          <w:i/>
        </w:rPr>
      </w:pPr>
    </w:p>
    <w:p w:rsidR="00030401" w:rsidRPr="00BD78F0" w:rsidRDefault="002A2D5B">
      <w:pPr>
        <w:rPr>
          <w:i/>
        </w:rPr>
      </w:pPr>
      <w:bookmarkStart w:id="4" w:name="_Hlk442087"/>
      <w:r>
        <w:rPr>
          <w:i/>
        </w:rPr>
        <w:t>In addition, having built a resilient portfolio with future upside from our large innovation projects, w</w:t>
      </w:r>
      <w:r w:rsidR="009F3086" w:rsidRPr="00BD78F0">
        <w:rPr>
          <w:i/>
        </w:rPr>
        <w:t>e</w:t>
      </w:r>
      <w:r w:rsidR="007A2E3E">
        <w:rPr>
          <w:i/>
        </w:rPr>
        <w:t xml:space="preserve"> are confident about our </w:t>
      </w:r>
      <w:r>
        <w:rPr>
          <w:i/>
        </w:rPr>
        <w:t>earnings</w:t>
      </w:r>
      <w:r w:rsidR="009F3086" w:rsidRPr="00BD78F0">
        <w:rPr>
          <w:i/>
        </w:rPr>
        <w:t xml:space="preserve"> prospects</w:t>
      </w:r>
      <w:r>
        <w:rPr>
          <w:i/>
        </w:rPr>
        <w:t xml:space="preserve"> and cash generation. Based on this and our strong balance sheet we </w:t>
      </w:r>
      <w:r w:rsidR="00A83230">
        <w:rPr>
          <w:i/>
        </w:rPr>
        <w:t xml:space="preserve">are </w:t>
      </w:r>
      <w:r w:rsidR="00383F98">
        <w:rPr>
          <w:i/>
        </w:rPr>
        <w:t>pleased t</w:t>
      </w:r>
      <w:r w:rsidR="00554185" w:rsidRPr="00BD78F0">
        <w:rPr>
          <w:i/>
        </w:rPr>
        <w:t>o announce</w:t>
      </w:r>
      <w:r w:rsidR="00493404" w:rsidRPr="00BD78F0">
        <w:rPr>
          <w:i/>
        </w:rPr>
        <w:t xml:space="preserve"> a €1</w:t>
      </w:r>
      <w:r w:rsidR="0017156C">
        <w:rPr>
          <w:i/>
        </w:rPr>
        <w:t xml:space="preserve"> </w:t>
      </w:r>
      <w:r w:rsidR="00493404" w:rsidRPr="00BD78F0">
        <w:rPr>
          <w:i/>
        </w:rPr>
        <w:t>b</w:t>
      </w:r>
      <w:r w:rsidR="0017156C">
        <w:rPr>
          <w:i/>
        </w:rPr>
        <w:t>illio</w:t>
      </w:r>
      <w:r w:rsidR="00493404" w:rsidRPr="00BD78F0">
        <w:rPr>
          <w:i/>
        </w:rPr>
        <w:t>n</w:t>
      </w:r>
      <w:r w:rsidR="00554185" w:rsidRPr="00BD78F0">
        <w:rPr>
          <w:i/>
        </w:rPr>
        <w:t xml:space="preserve"> share buy-back</w:t>
      </w:r>
      <w:r>
        <w:rPr>
          <w:i/>
        </w:rPr>
        <w:t xml:space="preserve"> program which also increases capital efficiency </w:t>
      </w:r>
      <w:r w:rsidR="00554185" w:rsidRPr="00BD78F0">
        <w:rPr>
          <w:i/>
        </w:rPr>
        <w:t xml:space="preserve">while </w:t>
      </w:r>
      <w:r w:rsidR="00493404" w:rsidRPr="00BD78F0">
        <w:rPr>
          <w:i/>
        </w:rPr>
        <w:t xml:space="preserve">still </w:t>
      </w:r>
      <w:r w:rsidR="00554185" w:rsidRPr="00BD78F0">
        <w:rPr>
          <w:i/>
        </w:rPr>
        <w:t>retaining</w:t>
      </w:r>
      <w:r w:rsidR="0017156C">
        <w:rPr>
          <w:i/>
        </w:rPr>
        <w:t xml:space="preserve"> </w:t>
      </w:r>
      <w:r w:rsidR="00554185" w:rsidRPr="00BD78F0">
        <w:rPr>
          <w:i/>
        </w:rPr>
        <w:t>financial flexibility</w:t>
      </w:r>
      <w:r w:rsidR="00951AF2" w:rsidRPr="00BD78F0">
        <w:rPr>
          <w:i/>
        </w:rPr>
        <w:t xml:space="preserve"> to</w:t>
      </w:r>
      <w:r w:rsidR="00201F3D" w:rsidRPr="00BD78F0">
        <w:rPr>
          <w:i/>
        </w:rPr>
        <w:t xml:space="preserve"> </w:t>
      </w:r>
      <w:r w:rsidR="0017156C">
        <w:rPr>
          <w:i/>
        </w:rPr>
        <w:t>deliver on our growth plans</w:t>
      </w:r>
      <w:r w:rsidR="00951AF2" w:rsidRPr="00BD78F0">
        <w:rPr>
          <w:i/>
        </w:rPr>
        <w:t>.</w:t>
      </w:r>
      <w:r w:rsidR="00B66401">
        <w:rPr>
          <w:i/>
        </w:rPr>
        <w:t>”</w:t>
      </w:r>
    </w:p>
    <w:bookmarkEnd w:id="4"/>
    <w:p w:rsidR="00030401" w:rsidRDefault="00030401" w:rsidP="00B14C5F">
      <w:pPr>
        <w:rPr>
          <w:i/>
          <w:highlight w:val="yellow"/>
        </w:rPr>
      </w:pPr>
    </w:p>
    <w:p w:rsidR="00201F3D" w:rsidRDefault="00201F3D" w:rsidP="00B14C5F">
      <w:pPr>
        <w:rPr>
          <w:i/>
          <w:highlight w:val="yellow"/>
        </w:rPr>
      </w:pPr>
    </w:p>
    <w:p w:rsidR="008535B8" w:rsidRPr="00FC26A2" w:rsidRDefault="008535B8" w:rsidP="008535B8">
      <w:pPr>
        <w:rPr>
          <w:sz w:val="28"/>
        </w:rPr>
      </w:pPr>
      <w:r w:rsidRPr="00FC26A2">
        <w:rPr>
          <w:sz w:val="28"/>
        </w:rPr>
        <w:t xml:space="preserve">Outlook 2019 </w:t>
      </w:r>
    </w:p>
    <w:p w:rsidR="008535B8" w:rsidRPr="00041E0E" w:rsidRDefault="008535B8" w:rsidP="008535B8">
      <w:pPr>
        <w:spacing w:line="140" w:lineRule="atLeast"/>
      </w:pPr>
      <w:r>
        <w:t xml:space="preserve">DSM expects to deliver a full-year 2019 mid-to-high single digit increase in Adjusted EBITDA compared to prior year Underlying Adjusted EBITDA (pre-temporary vitamin effect), together with an improvement in Underlying Adjusted Net Operating Free Cash Flow in line with its Strategy 2021 targets. </w:t>
      </w:r>
      <w:r w:rsidRPr="00041E0E">
        <w:t>This outlook excludes the impact of IFRS16</w:t>
      </w:r>
      <w:r w:rsidR="004E5E4C">
        <w:t xml:space="preserve"> (see page 15).</w:t>
      </w:r>
      <w:r w:rsidRPr="00041E0E">
        <w:t xml:space="preserve"> </w:t>
      </w:r>
    </w:p>
    <w:p w:rsidR="008535B8" w:rsidRDefault="008535B8" w:rsidP="008535B8">
      <w:pPr>
        <w:adjustRightInd/>
        <w:snapToGrid/>
        <w:spacing w:line="240" w:lineRule="auto"/>
        <w:rPr>
          <w:iCs/>
        </w:rPr>
      </w:pPr>
    </w:p>
    <w:p w:rsidR="008535B8" w:rsidRPr="00FC26A2" w:rsidRDefault="008535B8" w:rsidP="008535B8">
      <w:pPr>
        <w:rPr>
          <w:sz w:val="28"/>
        </w:rPr>
      </w:pPr>
      <w:r w:rsidRPr="00FC26A2">
        <w:rPr>
          <w:sz w:val="28"/>
        </w:rPr>
        <w:t>New Share Buy-Back program</w:t>
      </w:r>
    </w:p>
    <w:p w:rsidR="008535B8" w:rsidRDefault="008535B8" w:rsidP="008535B8">
      <w:r>
        <w:t xml:space="preserve">DSM intends to repurchase ordinary shares with an aggregate market value of €1 billion starting in Q2 2019, with the intention to reduce its issued capital. This will be in addition to the usual repurchase programs which DSM executes from time to time to cover commitments under share-based compensation plans and the stock dividend. </w:t>
      </w:r>
    </w:p>
    <w:p w:rsidR="00F70F3B" w:rsidRDefault="00F70F3B" w:rsidP="008535B8"/>
    <w:p w:rsidR="00F70F3B" w:rsidRPr="00FC26A2" w:rsidRDefault="00F70F3B" w:rsidP="00F70F3B">
      <w:pPr>
        <w:adjustRightInd/>
        <w:snapToGrid/>
        <w:spacing w:line="240" w:lineRule="auto"/>
        <w:rPr>
          <w:sz w:val="28"/>
          <w:szCs w:val="32"/>
        </w:rPr>
      </w:pPr>
      <w:r w:rsidRPr="00FC26A2">
        <w:rPr>
          <w:sz w:val="28"/>
          <w:szCs w:val="32"/>
        </w:rPr>
        <w:t>Q4 Highlights</w:t>
      </w:r>
      <w:r w:rsidRPr="00FC26A2">
        <w:rPr>
          <w:sz w:val="28"/>
          <w:szCs w:val="32"/>
          <w:vertAlign w:val="superscript"/>
        </w:rPr>
        <w:t xml:space="preserve"> </w:t>
      </w:r>
    </w:p>
    <w:p w:rsidR="00F70F3B" w:rsidRDefault="00F70F3B" w:rsidP="00F70F3B">
      <w:pPr>
        <w:pStyle w:val="ListParagraph"/>
        <w:numPr>
          <w:ilvl w:val="0"/>
          <w:numId w:val="11"/>
        </w:numPr>
        <w:adjustRightInd/>
        <w:snapToGrid/>
        <w:spacing w:line="240" w:lineRule="auto"/>
      </w:pPr>
      <w:r w:rsidRPr="007C3740">
        <w:t xml:space="preserve">DSM reports a </w:t>
      </w:r>
      <w:r>
        <w:t>robust</w:t>
      </w:r>
      <w:r w:rsidRPr="007C3740">
        <w:t xml:space="preserve"> Q4 </w:t>
      </w:r>
    </w:p>
    <w:p w:rsidR="00F70F3B" w:rsidRDefault="00F70F3B" w:rsidP="00F70F3B">
      <w:pPr>
        <w:pStyle w:val="ListParagraph"/>
        <w:numPr>
          <w:ilvl w:val="0"/>
          <w:numId w:val="11"/>
        </w:numPr>
        <w:adjustRightInd/>
        <w:snapToGrid/>
        <w:spacing w:line="240" w:lineRule="auto"/>
        <w:rPr>
          <w:color w:val="000000" w:themeColor="text1"/>
        </w:rPr>
      </w:pPr>
      <w:r w:rsidRPr="0017156C">
        <w:rPr>
          <w:color w:val="000000" w:themeColor="text1"/>
        </w:rPr>
        <w:t xml:space="preserve">Nutrition reports 1% organic growth with Adjusted EBITDA up 3%. </w:t>
      </w:r>
    </w:p>
    <w:p w:rsidR="00F70F3B" w:rsidRPr="0017156C" w:rsidRDefault="00F70F3B" w:rsidP="00F70F3B">
      <w:pPr>
        <w:pStyle w:val="ListParagraph"/>
        <w:adjustRightInd/>
        <w:snapToGrid/>
        <w:spacing w:line="240" w:lineRule="auto"/>
        <w:rPr>
          <w:color w:val="000000" w:themeColor="text1"/>
        </w:rPr>
      </w:pPr>
      <w:r w:rsidRPr="0017156C">
        <w:rPr>
          <w:color w:val="000000" w:themeColor="text1"/>
        </w:rPr>
        <w:t xml:space="preserve">Corrected for an estimated temporary vitamin effect in Q4 </w:t>
      </w:r>
      <w:r>
        <w:rPr>
          <w:color w:val="000000" w:themeColor="text1"/>
        </w:rPr>
        <w:t>20</w:t>
      </w:r>
      <w:r w:rsidRPr="0017156C">
        <w:rPr>
          <w:color w:val="000000" w:themeColor="text1"/>
        </w:rPr>
        <w:t>17:</w:t>
      </w:r>
    </w:p>
    <w:p w:rsidR="00F70F3B" w:rsidRPr="0017156C" w:rsidRDefault="00F70F3B" w:rsidP="00F70F3B">
      <w:pPr>
        <w:pStyle w:val="ListParagraph"/>
        <w:numPr>
          <w:ilvl w:val="1"/>
          <w:numId w:val="11"/>
        </w:numPr>
        <w:adjustRightInd/>
        <w:snapToGrid/>
        <w:spacing w:line="240" w:lineRule="auto"/>
        <w:rPr>
          <w:color w:val="000000" w:themeColor="text1"/>
        </w:rPr>
      </w:pPr>
      <w:r w:rsidRPr="0017156C">
        <w:rPr>
          <w:color w:val="000000" w:themeColor="text1"/>
        </w:rPr>
        <w:t xml:space="preserve"> </w:t>
      </w:r>
      <w:r>
        <w:rPr>
          <w:color w:val="000000" w:themeColor="text1"/>
        </w:rPr>
        <w:t>T</w:t>
      </w:r>
      <w:r w:rsidRPr="0017156C">
        <w:rPr>
          <w:color w:val="000000" w:themeColor="text1"/>
        </w:rPr>
        <w:t xml:space="preserve">he organic growth </w:t>
      </w:r>
      <w:r>
        <w:rPr>
          <w:color w:val="000000" w:themeColor="text1"/>
        </w:rPr>
        <w:t>would have been</w:t>
      </w:r>
      <w:r w:rsidRPr="0017156C">
        <w:rPr>
          <w:color w:val="000000" w:themeColor="text1"/>
        </w:rPr>
        <w:t xml:space="preserve"> 4% against </w:t>
      </w:r>
      <w:r>
        <w:rPr>
          <w:color w:val="000000" w:themeColor="text1"/>
        </w:rPr>
        <w:t>a strong prior year</w:t>
      </w:r>
    </w:p>
    <w:p w:rsidR="00F70F3B" w:rsidRPr="00127E45" w:rsidRDefault="00F70F3B" w:rsidP="00F70F3B">
      <w:pPr>
        <w:pStyle w:val="ListParagraph"/>
        <w:numPr>
          <w:ilvl w:val="1"/>
          <w:numId w:val="11"/>
        </w:numPr>
        <w:adjustRightInd/>
        <w:snapToGrid/>
        <w:spacing w:line="240" w:lineRule="auto"/>
        <w:rPr>
          <w:color w:val="000000" w:themeColor="text1"/>
        </w:rPr>
      </w:pPr>
      <w:r w:rsidRPr="00553D92">
        <w:rPr>
          <w:color w:val="000000" w:themeColor="text1"/>
        </w:rPr>
        <w:t xml:space="preserve"> T</w:t>
      </w:r>
      <w:r w:rsidRPr="00865D71">
        <w:rPr>
          <w:color w:val="000000" w:themeColor="text1"/>
        </w:rPr>
        <w:t>he Adjusted EBITDA w</w:t>
      </w:r>
      <w:r w:rsidRPr="00127E45">
        <w:rPr>
          <w:color w:val="000000" w:themeColor="text1"/>
        </w:rPr>
        <w:t>ould have been up 7%.</w:t>
      </w:r>
    </w:p>
    <w:p w:rsidR="00F70F3B" w:rsidRPr="0017156C" w:rsidRDefault="00F70F3B" w:rsidP="00F70F3B">
      <w:pPr>
        <w:pStyle w:val="ListParagraph"/>
        <w:numPr>
          <w:ilvl w:val="0"/>
          <w:numId w:val="11"/>
        </w:numPr>
        <w:adjustRightInd/>
        <w:snapToGrid/>
        <w:spacing w:line="240" w:lineRule="auto"/>
        <w:rPr>
          <w:color w:val="000000" w:themeColor="text1"/>
        </w:rPr>
      </w:pPr>
      <w:r w:rsidRPr="0017156C">
        <w:rPr>
          <w:color w:val="000000" w:themeColor="text1"/>
        </w:rPr>
        <w:t xml:space="preserve">Materials reports </w:t>
      </w:r>
      <w:r>
        <w:rPr>
          <w:color w:val="000000" w:themeColor="text1"/>
        </w:rPr>
        <w:t>solid</w:t>
      </w:r>
      <w:r w:rsidRPr="0017156C">
        <w:rPr>
          <w:color w:val="000000" w:themeColor="text1"/>
        </w:rPr>
        <w:t xml:space="preserve"> results with flat sales and</w:t>
      </w:r>
      <w:r>
        <w:rPr>
          <w:color w:val="000000" w:themeColor="text1"/>
        </w:rPr>
        <w:t xml:space="preserve"> Adjusted</w:t>
      </w:r>
      <w:r w:rsidRPr="0017156C">
        <w:rPr>
          <w:color w:val="000000" w:themeColor="text1"/>
        </w:rPr>
        <w:t xml:space="preserve"> EBITDA despite soft</w:t>
      </w:r>
      <w:r>
        <w:rPr>
          <w:color w:val="000000" w:themeColor="text1"/>
        </w:rPr>
        <w:t xml:space="preserve"> business</w:t>
      </w:r>
      <w:r w:rsidRPr="0017156C">
        <w:rPr>
          <w:color w:val="000000" w:themeColor="text1"/>
        </w:rPr>
        <w:t xml:space="preserve"> conditions in some end-markets</w:t>
      </w:r>
      <w:r>
        <w:rPr>
          <w:color w:val="000000" w:themeColor="text1"/>
        </w:rPr>
        <w:t>,</w:t>
      </w:r>
      <w:r w:rsidRPr="0017156C">
        <w:rPr>
          <w:color w:val="000000" w:themeColor="text1"/>
        </w:rPr>
        <w:t xml:space="preserve"> against </w:t>
      </w:r>
      <w:r>
        <w:rPr>
          <w:color w:val="000000" w:themeColor="text1"/>
        </w:rPr>
        <w:t>a strong</w:t>
      </w:r>
      <w:r w:rsidRPr="0017156C">
        <w:rPr>
          <w:color w:val="000000" w:themeColor="text1"/>
        </w:rPr>
        <w:t xml:space="preserve"> </w:t>
      </w:r>
      <w:r>
        <w:rPr>
          <w:color w:val="000000" w:themeColor="text1"/>
        </w:rPr>
        <w:t>prior</w:t>
      </w:r>
      <w:r w:rsidRPr="0017156C">
        <w:rPr>
          <w:color w:val="000000" w:themeColor="text1"/>
        </w:rPr>
        <w:t xml:space="preserve"> year </w:t>
      </w:r>
    </w:p>
    <w:p w:rsidR="00F70F3B" w:rsidRPr="00E84312" w:rsidRDefault="00F70F3B" w:rsidP="00F70F3B">
      <w:pPr>
        <w:pStyle w:val="ListParagraph"/>
        <w:numPr>
          <w:ilvl w:val="0"/>
          <w:numId w:val="11"/>
        </w:numPr>
        <w:adjustRightInd/>
        <w:snapToGrid/>
        <w:spacing w:line="240" w:lineRule="auto"/>
        <w:rPr>
          <w:color w:val="000000" w:themeColor="text1"/>
        </w:rPr>
      </w:pPr>
      <w:r>
        <w:t xml:space="preserve">Total reported sales growth of 1% and </w:t>
      </w:r>
      <w:r w:rsidRPr="00E84312">
        <w:t xml:space="preserve">Adjusted EBITDA growth </w:t>
      </w:r>
      <w:r>
        <w:rPr>
          <w:color w:val="000000" w:themeColor="text1"/>
        </w:rPr>
        <w:t>of</w:t>
      </w:r>
      <w:r w:rsidRPr="00E84312">
        <w:rPr>
          <w:color w:val="000000" w:themeColor="text1"/>
        </w:rPr>
        <w:t xml:space="preserve"> 3%</w:t>
      </w:r>
    </w:p>
    <w:p w:rsidR="00F70F3B" w:rsidRPr="0092080E" w:rsidRDefault="00F70F3B" w:rsidP="00F70F3B">
      <w:pPr>
        <w:pStyle w:val="ListParagraph"/>
        <w:numPr>
          <w:ilvl w:val="0"/>
          <w:numId w:val="11"/>
        </w:numPr>
        <w:adjustRightInd/>
        <w:snapToGrid/>
        <w:spacing w:line="240" w:lineRule="auto"/>
      </w:pPr>
      <w:r>
        <w:t>Cash from operating activities of €458m, up 21%</w:t>
      </w:r>
    </w:p>
    <w:p w:rsidR="00F70F3B" w:rsidRPr="00246DEA" w:rsidRDefault="00F70F3B" w:rsidP="00F70F3B">
      <w:pPr>
        <w:rPr>
          <w:color w:val="4F81BD" w:themeColor="accent1"/>
          <w:sz w:val="18"/>
        </w:rPr>
      </w:pPr>
    </w:p>
    <w:p w:rsidR="00F70F3B" w:rsidRPr="00FC26A2" w:rsidRDefault="00F70F3B" w:rsidP="00F70F3B">
      <w:pPr>
        <w:rPr>
          <w:sz w:val="28"/>
        </w:rPr>
      </w:pPr>
      <w:r w:rsidRPr="00FC26A2">
        <w:rPr>
          <w:sz w:val="28"/>
        </w:rPr>
        <w:t>Key figures and indicators</w:t>
      </w:r>
      <w:r w:rsidRPr="00FC26A2">
        <w:rPr>
          <w:sz w:val="28"/>
          <w:vertAlign w:val="superscript"/>
        </w:rPr>
        <w:t>1,2</w:t>
      </w:r>
      <w:r w:rsidRPr="00FC26A2">
        <w:rPr>
          <w:sz w:val="28"/>
        </w:rPr>
        <w:t xml:space="preserve"> </w:t>
      </w:r>
    </w:p>
    <w:p w:rsidR="00F70F3B" w:rsidRDefault="00F70F3B" w:rsidP="00F70F3B">
      <w:pPr>
        <w:rPr>
          <w:sz w:val="12"/>
          <w:vertAlign w:val="superscript"/>
        </w:rPr>
      </w:pPr>
    </w:p>
    <w:tbl>
      <w:tblPr>
        <w:tblStyle w:val="TableGrid"/>
        <w:tblW w:w="99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79"/>
        <w:gridCol w:w="900"/>
        <w:gridCol w:w="1080"/>
        <w:gridCol w:w="629"/>
        <w:gridCol w:w="809"/>
        <w:gridCol w:w="1080"/>
        <w:gridCol w:w="809"/>
        <w:gridCol w:w="900"/>
        <w:gridCol w:w="1084"/>
        <w:gridCol w:w="658"/>
      </w:tblGrid>
      <w:tr w:rsidR="00F70F3B" w:rsidTr="0086269A">
        <w:trPr>
          <w:trHeight w:val="264"/>
        </w:trPr>
        <w:tc>
          <w:tcPr>
            <w:tcW w:w="1979" w:type="dxa"/>
            <w:tcBorders>
              <w:top w:val="single" w:sz="4" w:space="0" w:color="4F81BD" w:themeColor="accent1"/>
              <w:left w:val="nil"/>
              <w:bottom w:val="nil"/>
              <w:right w:val="dashSmallGap" w:sz="4" w:space="0" w:color="A6A6A6" w:themeColor="background1" w:themeShade="A6"/>
            </w:tcBorders>
            <w:hideMark/>
          </w:tcPr>
          <w:p w:rsidR="00F70F3B" w:rsidRDefault="00F70F3B" w:rsidP="0086269A">
            <w:pPr>
              <w:rPr>
                <w:sz w:val="14"/>
                <w:szCs w:val="14"/>
                <w:lang w:val="en-GB"/>
              </w:rPr>
            </w:pPr>
            <w:r>
              <w:rPr>
                <w:sz w:val="14"/>
                <w:szCs w:val="14"/>
                <w:lang w:val="en-GB"/>
              </w:rPr>
              <w:t>in € million</w:t>
            </w:r>
          </w:p>
        </w:tc>
        <w:tc>
          <w:tcPr>
            <w:tcW w:w="2609" w:type="dxa"/>
            <w:gridSpan w:val="3"/>
            <w:tcBorders>
              <w:top w:val="single" w:sz="4" w:space="0" w:color="4F81BD" w:themeColor="accent1"/>
              <w:left w:val="dashSmallGap" w:sz="4" w:space="0" w:color="A6A6A6" w:themeColor="background1" w:themeShade="A6"/>
              <w:bottom w:val="nil"/>
              <w:right w:val="dashSmallGap" w:sz="4" w:space="0" w:color="A6A6A6" w:themeColor="background1" w:themeShade="A6"/>
            </w:tcBorders>
            <w:hideMark/>
          </w:tcPr>
          <w:p w:rsidR="00F70F3B" w:rsidRDefault="00F70F3B" w:rsidP="0086269A">
            <w:pPr>
              <w:jc w:val="center"/>
              <w:rPr>
                <w:color w:val="4F81BD" w:themeColor="accent1"/>
                <w:sz w:val="16"/>
                <w:szCs w:val="16"/>
                <w:lang w:val="en-GB"/>
              </w:rPr>
            </w:pPr>
            <w:r>
              <w:rPr>
                <w:b/>
                <w:color w:val="4F81BD" w:themeColor="accent1"/>
                <w:sz w:val="16"/>
                <w:szCs w:val="16"/>
                <w:u w:val="single"/>
                <w:lang w:val="en-GB"/>
              </w:rPr>
              <w:t>Q4 2018</w:t>
            </w:r>
          </w:p>
        </w:tc>
        <w:tc>
          <w:tcPr>
            <w:tcW w:w="809" w:type="dxa"/>
            <w:tcBorders>
              <w:top w:val="single" w:sz="4" w:space="0" w:color="4F81BD" w:themeColor="accent1"/>
              <w:left w:val="nil"/>
              <w:bottom w:val="nil"/>
              <w:right w:val="dashSmallGap" w:sz="4" w:space="0" w:color="A6A6A6" w:themeColor="background1" w:themeShade="A6"/>
            </w:tcBorders>
            <w:hideMark/>
          </w:tcPr>
          <w:p w:rsidR="00F70F3B" w:rsidRDefault="00F70F3B" w:rsidP="0086269A">
            <w:pPr>
              <w:jc w:val="center"/>
              <w:rPr>
                <w:color w:val="808080" w:themeColor="background1" w:themeShade="80"/>
                <w:sz w:val="16"/>
                <w:szCs w:val="16"/>
                <w:lang w:val="en-GB"/>
              </w:rPr>
            </w:pPr>
            <w:r>
              <w:rPr>
                <w:b/>
                <w:color w:val="808080" w:themeColor="background1" w:themeShade="80"/>
                <w:sz w:val="16"/>
                <w:szCs w:val="16"/>
                <w:u w:val="single"/>
                <w:lang w:val="en-GB"/>
              </w:rPr>
              <w:t xml:space="preserve">Q4 2017 </w:t>
            </w:r>
          </w:p>
        </w:tc>
        <w:tc>
          <w:tcPr>
            <w:tcW w:w="4531" w:type="dxa"/>
            <w:gridSpan w:val="5"/>
            <w:tcBorders>
              <w:top w:val="single" w:sz="4" w:space="0" w:color="4F81BD" w:themeColor="accent1"/>
              <w:left w:val="dashSmallGap" w:sz="4" w:space="0" w:color="A6A6A6" w:themeColor="background1" w:themeShade="A6"/>
              <w:bottom w:val="nil"/>
              <w:right w:val="nil"/>
            </w:tcBorders>
            <w:hideMark/>
          </w:tcPr>
          <w:p w:rsidR="00F70F3B" w:rsidRDefault="00F70F3B" w:rsidP="0086269A">
            <w:pPr>
              <w:tabs>
                <w:tab w:val="left" w:pos="716"/>
              </w:tabs>
              <w:jc w:val="center"/>
              <w:rPr>
                <w:color w:val="4F81BD" w:themeColor="accent1"/>
                <w:sz w:val="16"/>
                <w:szCs w:val="16"/>
                <w:u w:val="single"/>
                <w:lang w:val="en-GB"/>
              </w:rPr>
            </w:pPr>
            <w:r>
              <w:rPr>
                <w:color w:val="4F81BD" w:themeColor="accent1"/>
                <w:sz w:val="16"/>
                <w:szCs w:val="16"/>
                <w:u w:val="single"/>
                <w:lang w:val="en-GB"/>
              </w:rPr>
              <w:t>% Change</w:t>
            </w:r>
          </w:p>
        </w:tc>
      </w:tr>
      <w:tr w:rsidR="00F70F3B" w:rsidTr="0086269A">
        <w:trPr>
          <w:trHeight w:val="523"/>
        </w:trPr>
        <w:tc>
          <w:tcPr>
            <w:tcW w:w="1979" w:type="dxa"/>
            <w:tcBorders>
              <w:top w:val="nil"/>
              <w:left w:val="nil"/>
              <w:bottom w:val="single" w:sz="4" w:space="0" w:color="0070C0"/>
              <w:right w:val="dashSmallGap" w:sz="4" w:space="0" w:color="A6A6A6" w:themeColor="background1" w:themeShade="A6"/>
            </w:tcBorders>
          </w:tcPr>
          <w:p w:rsidR="00F70F3B" w:rsidRDefault="00F70F3B" w:rsidP="0086269A">
            <w:pPr>
              <w:rPr>
                <w:sz w:val="14"/>
                <w:szCs w:val="14"/>
                <w:lang w:val="en-GB"/>
              </w:rPr>
            </w:pPr>
          </w:p>
        </w:tc>
        <w:tc>
          <w:tcPr>
            <w:tcW w:w="900" w:type="dxa"/>
            <w:tcBorders>
              <w:top w:val="nil"/>
              <w:left w:val="dashSmallGap" w:sz="4" w:space="0" w:color="A6A6A6" w:themeColor="background1" w:themeShade="A6"/>
              <w:bottom w:val="single" w:sz="4" w:space="0" w:color="0070C0"/>
              <w:right w:val="nil"/>
            </w:tcBorders>
            <w:hideMark/>
          </w:tcPr>
          <w:p w:rsidR="00F70F3B" w:rsidRDefault="00F70F3B" w:rsidP="0086269A">
            <w:pPr>
              <w:jc w:val="right"/>
              <w:rPr>
                <w:color w:val="4F81BD" w:themeColor="accent1"/>
                <w:sz w:val="14"/>
                <w:szCs w:val="16"/>
                <w:lang w:val="en-GB"/>
              </w:rPr>
            </w:pPr>
            <w:r>
              <w:rPr>
                <w:color w:val="4F81BD" w:themeColor="accent1"/>
                <w:sz w:val="14"/>
                <w:szCs w:val="16"/>
                <w:lang w:val="en-GB"/>
              </w:rPr>
              <w:t>Underlying</w:t>
            </w:r>
            <w:r>
              <w:rPr>
                <w:color w:val="4F81BD" w:themeColor="accent1"/>
                <w:sz w:val="14"/>
                <w:szCs w:val="16"/>
                <w:vertAlign w:val="superscript"/>
                <w:lang w:val="en-GB"/>
              </w:rPr>
              <w:t>1</w:t>
            </w:r>
            <w:r>
              <w:rPr>
                <w:color w:val="4F81BD" w:themeColor="accent1"/>
                <w:sz w:val="14"/>
                <w:szCs w:val="16"/>
                <w:lang w:val="en-GB"/>
              </w:rPr>
              <w:t xml:space="preserve"> </w:t>
            </w:r>
            <w:r>
              <w:rPr>
                <w:color w:val="4F81BD" w:themeColor="accent1"/>
                <w:sz w:val="14"/>
                <w:szCs w:val="16"/>
                <w:lang w:val="en-GB"/>
              </w:rPr>
              <w:br/>
              <w:t>business</w:t>
            </w:r>
          </w:p>
        </w:tc>
        <w:tc>
          <w:tcPr>
            <w:tcW w:w="1080" w:type="dxa"/>
            <w:tcBorders>
              <w:top w:val="nil"/>
              <w:left w:val="nil"/>
              <w:bottom w:val="single" w:sz="4" w:space="0" w:color="0070C0"/>
              <w:right w:val="nil"/>
            </w:tcBorders>
            <w:hideMark/>
          </w:tcPr>
          <w:p w:rsidR="00F70F3B" w:rsidRDefault="00F70F3B" w:rsidP="0086269A">
            <w:pPr>
              <w:jc w:val="right"/>
              <w:rPr>
                <w:color w:val="808080" w:themeColor="background1" w:themeShade="80"/>
                <w:sz w:val="14"/>
                <w:szCs w:val="16"/>
                <w:lang w:val="en-GB"/>
              </w:rPr>
            </w:pPr>
            <w:r>
              <w:rPr>
                <w:color w:val="4F81BD" w:themeColor="accent1"/>
                <w:sz w:val="14"/>
                <w:szCs w:val="16"/>
                <w:lang w:val="en-GB"/>
              </w:rPr>
              <w:t>Temporary vitamin effect</w:t>
            </w:r>
          </w:p>
        </w:tc>
        <w:tc>
          <w:tcPr>
            <w:tcW w:w="629" w:type="dxa"/>
            <w:tcBorders>
              <w:top w:val="nil"/>
              <w:left w:val="nil"/>
              <w:bottom w:val="single" w:sz="4" w:space="0" w:color="0070C0"/>
              <w:right w:val="dashSmallGap" w:sz="4" w:space="0" w:color="A6A6A6" w:themeColor="background1" w:themeShade="A6"/>
            </w:tcBorders>
            <w:hideMark/>
          </w:tcPr>
          <w:p w:rsidR="00F70F3B" w:rsidRDefault="00F70F3B" w:rsidP="0086269A">
            <w:pPr>
              <w:jc w:val="right"/>
              <w:rPr>
                <w:color w:val="4F81BD" w:themeColor="accent1"/>
                <w:sz w:val="14"/>
                <w:szCs w:val="16"/>
                <w:lang w:val="en-GB"/>
              </w:rPr>
            </w:pPr>
            <w:r>
              <w:rPr>
                <w:color w:val="4F81BD" w:themeColor="accent1"/>
                <w:sz w:val="14"/>
                <w:szCs w:val="16"/>
                <w:lang w:val="en-GB"/>
              </w:rPr>
              <w:t>Total</w:t>
            </w:r>
          </w:p>
          <w:p w:rsidR="00F70F3B" w:rsidRDefault="00F70F3B" w:rsidP="0086269A">
            <w:pPr>
              <w:jc w:val="right"/>
              <w:rPr>
                <w:color w:val="4F81BD" w:themeColor="accent1"/>
                <w:sz w:val="14"/>
                <w:szCs w:val="16"/>
                <w:lang w:val="en-GB"/>
              </w:rPr>
            </w:pPr>
            <w:r>
              <w:rPr>
                <w:color w:val="4F81BD" w:themeColor="accent1"/>
                <w:sz w:val="14"/>
                <w:szCs w:val="16"/>
                <w:lang w:val="en-GB"/>
              </w:rPr>
              <w:t>Group</w:t>
            </w:r>
          </w:p>
        </w:tc>
        <w:tc>
          <w:tcPr>
            <w:tcW w:w="809" w:type="dxa"/>
            <w:tcBorders>
              <w:top w:val="nil"/>
              <w:left w:val="nil"/>
              <w:bottom w:val="single" w:sz="4" w:space="0" w:color="0070C0"/>
              <w:right w:val="dashSmallGap" w:sz="4" w:space="0" w:color="A6A6A6" w:themeColor="background1" w:themeShade="A6"/>
            </w:tcBorders>
            <w:hideMark/>
          </w:tcPr>
          <w:p w:rsidR="00F70F3B" w:rsidRDefault="00F70F3B" w:rsidP="0086269A">
            <w:pPr>
              <w:jc w:val="center"/>
              <w:rPr>
                <w:color w:val="808080" w:themeColor="background1" w:themeShade="80"/>
                <w:sz w:val="14"/>
                <w:szCs w:val="16"/>
                <w:lang w:val="en-GB"/>
              </w:rPr>
            </w:pPr>
            <w:r>
              <w:rPr>
                <w:color w:val="808080" w:themeColor="background1" w:themeShade="80"/>
                <w:sz w:val="14"/>
                <w:szCs w:val="16"/>
                <w:lang w:val="en-GB"/>
              </w:rPr>
              <w:t>2017 Reported</w:t>
            </w:r>
          </w:p>
        </w:tc>
        <w:tc>
          <w:tcPr>
            <w:tcW w:w="1080" w:type="dxa"/>
            <w:tcBorders>
              <w:top w:val="nil"/>
              <w:left w:val="dashSmallGap" w:sz="4" w:space="0" w:color="A6A6A6" w:themeColor="background1" w:themeShade="A6"/>
              <w:bottom w:val="single" w:sz="4" w:space="0" w:color="0070C0"/>
              <w:right w:val="nil"/>
            </w:tcBorders>
            <w:shd w:val="clear" w:color="auto" w:fill="D9D9D9" w:themeFill="background1" w:themeFillShade="D9"/>
            <w:hideMark/>
          </w:tcPr>
          <w:p w:rsidR="00F70F3B" w:rsidRDefault="00F70F3B" w:rsidP="0086269A">
            <w:pPr>
              <w:jc w:val="right"/>
              <w:rPr>
                <w:color w:val="4F81BD" w:themeColor="accent1"/>
                <w:sz w:val="14"/>
                <w:szCs w:val="16"/>
                <w:lang w:val="en-GB"/>
              </w:rPr>
            </w:pPr>
            <w:r>
              <w:rPr>
                <w:color w:val="4F81BD" w:themeColor="accent1"/>
                <w:sz w:val="14"/>
                <w:szCs w:val="16"/>
                <w:lang w:val="en-GB"/>
              </w:rPr>
              <w:t xml:space="preserve"> Underlying</w:t>
            </w:r>
            <w:r>
              <w:rPr>
                <w:color w:val="4F81BD" w:themeColor="accent1"/>
                <w:sz w:val="14"/>
                <w:szCs w:val="16"/>
                <w:vertAlign w:val="superscript"/>
                <w:lang w:val="en-GB"/>
              </w:rPr>
              <w:t>1</w:t>
            </w:r>
            <w:r>
              <w:rPr>
                <w:color w:val="4F81BD" w:themeColor="accent1"/>
                <w:sz w:val="14"/>
                <w:szCs w:val="16"/>
                <w:lang w:val="en-GB"/>
              </w:rPr>
              <w:t xml:space="preserve">    </w:t>
            </w:r>
          </w:p>
          <w:p w:rsidR="00F70F3B" w:rsidRDefault="00F70F3B" w:rsidP="0086269A">
            <w:pPr>
              <w:jc w:val="right"/>
              <w:rPr>
                <w:color w:val="4F81BD" w:themeColor="accent1"/>
                <w:sz w:val="14"/>
                <w:szCs w:val="16"/>
                <w:u w:val="single"/>
                <w:lang w:val="en-GB"/>
              </w:rPr>
            </w:pPr>
            <w:r>
              <w:rPr>
                <w:color w:val="4F81BD" w:themeColor="accent1"/>
                <w:sz w:val="14"/>
                <w:szCs w:val="16"/>
                <w:lang w:val="en-GB"/>
              </w:rPr>
              <w:t>organic growth</w:t>
            </w:r>
            <w:r>
              <w:rPr>
                <w:color w:val="4F81BD" w:themeColor="accent1"/>
                <w:sz w:val="14"/>
                <w:szCs w:val="16"/>
                <w:u w:val="single"/>
                <w:lang w:val="en-GB"/>
              </w:rPr>
              <w:t xml:space="preserve"> </w:t>
            </w:r>
          </w:p>
        </w:tc>
        <w:tc>
          <w:tcPr>
            <w:tcW w:w="809" w:type="dxa"/>
            <w:tcBorders>
              <w:top w:val="nil"/>
              <w:left w:val="nil"/>
              <w:bottom w:val="single" w:sz="4" w:space="0" w:color="0070C0"/>
              <w:right w:val="nil"/>
            </w:tcBorders>
            <w:hideMark/>
          </w:tcPr>
          <w:p w:rsidR="00F70F3B" w:rsidRDefault="00F70F3B" w:rsidP="0086269A">
            <w:pPr>
              <w:ind w:left="204"/>
              <w:jc w:val="center"/>
              <w:rPr>
                <w:color w:val="4F81BD" w:themeColor="accent1"/>
                <w:sz w:val="14"/>
                <w:szCs w:val="16"/>
                <w:lang w:val="en-GB"/>
              </w:rPr>
            </w:pPr>
            <w:r>
              <w:rPr>
                <w:color w:val="4F81BD" w:themeColor="accent1"/>
                <w:sz w:val="14"/>
                <w:szCs w:val="16"/>
                <w:lang w:val="en-GB"/>
              </w:rPr>
              <w:t>FX &amp; ‘other’</w:t>
            </w:r>
            <w:r>
              <w:rPr>
                <w:color w:val="4F81BD" w:themeColor="accent1"/>
                <w:sz w:val="14"/>
                <w:szCs w:val="16"/>
                <w:vertAlign w:val="superscript"/>
                <w:lang w:val="en-GB"/>
              </w:rPr>
              <w:t>1</w:t>
            </w:r>
          </w:p>
        </w:tc>
        <w:tc>
          <w:tcPr>
            <w:tcW w:w="900" w:type="dxa"/>
            <w:tcBorders>
              <w:top w:val="nil"/>
              <w:left w:val="nil"/>
              <w:bottom w:val="single" w:sz="4" w:space="0" w:color="0070C0"/>
              <w:right w:val="nil"/>
            </w:tcBorders>
            <w:hideMark/>
          </w:tcPr>
          <w:p w:rsidR="00F70F3B" w:rsidRDefault="00F70F3B" w:rsidP="0086269A">
            <w:pPr>
              <w:ind w:left="-89" w:right="-55"/>
              <w:jc w:val="right"/>
              <w:rPr>
                <w:color w:val="4F81BD" w:themeColor="accent1"/>
                <w:sz w:val="14"/>
                <w:szCs w:val="16"/>
                <w:lang w:val="en-GB"/>
              </w:rPr>
            </w:pPr>
            <w:r>
              <w:rPr>
                <w:color w:val="4F81BD" w:themeColor="accent1"/>
                <w:sz w:val="14"/>
                <w:szCs w:val="16"/>
                <w:lang w:val="en-GB"/>
              </w:rPr>
              <w:t>Underlying</w:t>
            </w:r>
            <w:r>
              <w:rPr>
                <w:color w:val="4F81BD" w:themeColor="accent1"/>
                <w:sz w:val="14"/>
                <w:szCs w:val="16"/>
                <w:vertAlign w:val="superscript"/>
                <w:lang w:val="en-GB"/>
              </w:rPr>
              <w:t>1</w:t>
            </w:r>
            <w:r>
              <w:rPr>
                <w:color w:val="4F81BD" w:themeColor="accent1"/>
                <w:sz w:val="14"/>
                <w:szCs w:val="16"/>
                <w:lang w:val="en-GB"/>
              </w:rPr>
              <w:t xml:space="preserve">  </w:t>
            </w:r>
          </w:p>
          <w:p w:rsidR="00F70F3B" w:rsidRDefault="00F70F3B" w:rsidP="0086269A">
            <w:pPr>
              <w:ind w:left="-59"/>
              <w:jc w:val="right"/>
              <w:rPr>
                <w:color w:val="4F81BD" w:themeColor="accent1"/>
                <w:sz w:val="14"/>
                <w:szCs w:val="16"/>
                <w:lang w:val="en-GB"/>
              </w:rPr>
            </w:pPr>
            <w:r>
              <w:rPr>
                <w:color w:val="4F81BD" w:themeColor="accent1"/>
                <w:sz w:val="14"/>
                <w:szCs w:val="16"/>
                <w:lang w:val="en-GB"/>
              </w:rPr>
              <w:t>total growth</w:t>
            </w:r>
          </w:p>
        </w:tc>
        <w:tc>
          <w:tcPr>
            <w:tcW w:w="1084" w:type="dxa"/>
            <w:tcBorders>
              <w:top w:val="nil"/>
              <w:left w:val="nil"/>
              <w:bottom w:val="single" w:sz="4" w:space="0" w:color="4F81BD" w:themeColor="accent1"/>
              <w:right w:val="nil"/>
            </w:tcBorders>
            <w:hideMark/>
          </w:tcPr>
          <w:p w:rsidR="00F70F3B" w:rsidRDefault="00F70F3B" w:rsidP="0086269A">
            <w:pPr>
              <w:ind w:hanging="1611"/>
              <w:jc w:val="right"/>
              <w:rPr>
                <w:color w:val="4F81BD" w:themeColor="accent1"/>
                <w:sz w:val="14"/>
                <w:szCs w:val="16"/>
                <w:lang w:val="en-GB"/>
              </w:rPr>
            </w:pPr>
            <w:r>
              <w:rPr>
                <w:color w:val="4F81BD" w:themeColor="accent1"/>
                <w:sz w:val="14"/>
                <w:szCs w:val="16"/>
                <w:lang w:val="en-GB"/>
              </w:rPr>
              <w:t>Temporary</w:t>
            </w:r>
            <w:r>
              <w:rPr>
                <w:color w:val="4F81BD" w:themeColor="accent1"/>
                <w:sz w:val="14"/>
                <w:szCs w:val="16"/>
                <w:lang w:val="en-GB"/>
              </w:rPr>
              <w:br/>
              <w:t>vitamin effect</w:t>
            </w:r>
          </w:p>
        </w:tc>
        <w:tc>
          <w:tcPr>
            <w:tcW w:w="658" w:type="dxa"/>
            <w:tcBorders>
              <w:top w:val="nil"/>
              <w:left w:val="nil"/>
              <w:bottom w:val="single" w:sz="4" w:space="0" w:color="4F81BD" w:themeColor="accent1"/>
              <w:right w:val="nil"/>
            </w:tcBorders>
            <w:shd w:val="clear" w:color="auto" w:fill="D9D9D9" w:themeFill="background1" w:themeFillShade="D9"/>
            <w:hideMark/>
          </w:tcPr>
          <w:p w:rsidR="00F70F3B" w:rsidRDefault="00F70F3B" w:rsidP="0086269A">
            <w:pPr>
              <w:ind w:hanging="1611"/>
              <w:jc w:val="right"/>
              <w:rPr>
                <w:color w:val="4F81BD" w:themeColor="accent1"/>
                <w:sz w:val="14"/>
                <w:szCs w:val="16"/>
                <w:lang w:val="en-GB"/>
              </w:rPr>
            </w:pPr>
            <w:r>
              <w:rPr>
                <w:color w:val="4F81BD" w:themeColor="accent1"/>
                <w:sz w:val="14"/>
                <w:szCs w:val="16"/>
                <w:lang w:val="en-GB"/>
              </w:rPr>
              <w:t xml:space="preserve">Total </w:t>
            </w:r>
            <w:r>
              <w:rPr>
                <w:color w:val="4F81BD" w:themeColor="accent1"/>
                <w:sz w:val="14"/>
                <w:szCs w:val="16"/>
                <w:lang w:val="en-GB"/>
              </w:rPr>
              <w:br/>
              <w:t>Group</w:t>
            </w:r>
          </w:p>
        </w:tc>
      </w:tr>
      <w:tr w:rsidR="00F70F3B" w:rsidTr="0086269A">
        <w:trPr>
          <w:trHeight w:val="211"/>
        </w:trPr>
        <w:tc>
          <w:tcPr>
            <w:tcW w:w="1979" w:type="dxa"/>
            <w:tcBorders>
              <w:top w:val="single" w:sz="4" w:space="0" w:color="0070C0"/>
              <w:left w:val="nil"/>
              <w:bottom w:val="nil"/>
              <w:right w:val="dashSmallGap" w:sz="4" w:space="0" w:color="A6A6A6" w:themeColor="background1" w:themeShade="A6"/>
            </w:tcBorders>
            <w:shd w:val="clear" w:color="auto" w:fill="D9D9D9" w:themeFill="background1" w:themeFillShade="D9"/>
            <w:hideMark/>
          </w:tcPr>
          <w:p w:rsidR="00F70F3B" w:rsidRDefault="00F70F3B" w:rsidP="0086269A">
            <w:pPr>
              <w:rPr>
                <w:b/>
                <w:color w:val="4F81BD" w:themeColor="accent1"/>
                <w:sz w:val="16"/>
                <w:szCs w:val="16"/>
                <w:lang w:val="en-GB"/>
              </w:rPr>
            </w:pPr>
            <w:r>
              <w:rPr>
                <w:b/>
                <w:sz w:val="16"/>
                <w:szCs w:val="16"/>
                <w:lang w:val="en-GB"/>
              </w:rPr>
              <w:t>Sales</w:t>
            </w:r>
          </w:p>
        </w:tc>
        <w:tc>
          <w:tcPr>
            <w:tcW w:w="90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2,208</w:t>
            </w:r>
          </w:p>
        </w:tc>
        <w:tc>
          <w:tcPr>
            <w:tcW w:w="1080" w:type="dxa"/>
            <w:tcBorders>
              <w:top w:val="single" w:sz="4" w:space="0" w:color="0070C0"/>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29" w:type="dxa"/>
            <w:tcBorders>
              <w:top w:val="single" w:sz="4" w:space="0" w:color="0070C0"/>
              <w:left w:val="nil"/>
              <w:bottom w:val="nil"/>
              <w:right w:val="dashSmallGap" w:sz="4" w:space="0" w:color="A6A6A6" w:themeColor="background1" w:themeShade="A6"/>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2,208</w:t>
            </w:r>
          </w:p>
        </w:tc>
        <w:tc>
          <w:tcPr>
            <w:tcW w:w="809" w:type="dxa"/>
            <w:tcBorders>
              <w:top w:val="single" w:sz="4" w:space="0" w:color="0070C0"/>
              <w:left w:val="nil"/>
              <w:bottom w:val="nil"/>
              <w:right w:val="dashSmallGap" w:sz="4" w:space="0" w:color="A6A6A6" w:themeColor="background1" w:themeShade="A6"/>
            </w:tcBorders>
            <w:shd w:val="clear" w:color="auto" w:fill="D9D9D9" w:themeFill="background1" w:themeFillShade="D9"/>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2,176</w:t>
            </w:r>
          </w:p>
        </w:tc>
        <w:tc>
          <w:tcPr>
            <w:tcW w:w="108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w:t>
            </w:r>
          </w:p>
        </w:tc>
        <w:tc>
          <w:tcPr>
            <w:tcW w:w="809" w:type="dxa"/>
            <w:tcBorders>
              <w:top w:val="single" w:sz="4" w:space="0" w:color="0070C0"/>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0%</w:t>
            </w:r>
          </w:p>
        </w:tc>
        <w:tc>
          <w:tcPr>
            <w:tcW w:w="900" w:type="dxa"/>
            <w:tcBorders>
              <w:top w:val="single" w:sz="4" w:space="0" w:color="0070C0"/>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w:t>
            </w:r>
          </w:p>
        </w:tc>
        <w:tc>
          <w:tcPr>
            <w:tcW w:w="1084" w:type="dxa"/>
            <w:tcBorders>
              <w:top w:val="single" w:sz="4" w:space="0" w:color="4F81BD" w:themeColor="accent1"/>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58" w:type="dxa"/>
            <w:tcBorders>
              <w:top w:val="single" w:sz="4" w:space="0" w:color="4F81BD" w:themeColor="accent1"/>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w:t>
            </w:r>
          </w:p>
        </w:tc>
      </w:tr>
      <w:tr w:rsidR="00F70F3B" w:rsidTr="0086269A">
        <w:trPr>
          <w:trHeight w:val="228"/>
        </w:trPr>
        <w:tc>
          <w:tcPr>
            <w:tcW w:w="1979" w:type="dxa"/>
            <w:tcBorders>
              <w:top w:val="nil"/>
              <w:left w:val="nil"/>
              <w:bottom w:val="nil"/>
              <w:right w:val="dashSmallGap" w:sz="4" w:space="0" w:color="A6A6A6" w:themeColor="background1" w:themeShade="A6"/>
            </w:tcBorders>
            <w:hideMark/>
          </w:tcPr>
          <w:p w:rsidR="00F70F3B" w:rsidRDefault="00F70F3B" w:rsidP="0086269A">
            <w:pPr>
              <w:rPr>
                <w:sz w:val="16"/>
                <w:szCs w:val="16"/>
                <w:lang w:val="en-GB"/>
              </w:rPr>
            </w:pPr>
            <w:r>
              <w:rPr>
                <w:sz w:val="16"/>
                <w:szCs w:val="16"/>
                <w:lang w:val="en-GB"/>
              </w:rPr>
              <w:t xml:space="preserve">  Nutrition</w:t>
            </w:r>
          </w:p>
        </w:tc>
        <w:tc>
          <w:tcPr>
            <w:tcW w:w="900" w:type="dxa"/>
            <w:tcBorders>
              <w:top w:val="nil"/>
              <w:left w:val="dashSmallGap" w:sz="4" w:space="0" w:color="A6A6A6" w:themeColor="background1" w:themeShade="A6"/>
              <w:bottom w:val="nil"/>
              <w:right w:val="nil"/>
            </w:tcBorders>
          </w:tcPr>
          <w:p w:rsidR="00F70F3B" w:rsidRDefault="00F70F3B" w:rsidP="0086269A">
            <w:pPr>
              <w:jc w:val="right"/>
              <w:rPr>
                <w:color w:val="4F81BD" w:themeColor="accent1"/>
                <w:sz w:val="16"/>
                <w:szCs w:val="16"/>
                <w:lang w:val="en-GB"/>
              </w:rPr>
            </w:pPr>
            <w:r>
              <w:rPr>
                <w:color w:val="4F81BD" w:themeColor="accent1"/>
                <w:sz w:val="16"/>
                <w:szCs w:val="16"/>
                <w:lang w:val="en-GB"/>
              </w:rPr>
              <w:t>1,444</w:t>
            </w:r>
          </w:p>
        </w:tc>
        <w:tc>
          <w:tcPr>
            <w:tcW w:w="1080" w:type="dxa"/>
            <w:tcBorders>
              <w:top w:val="nil"/>
              <w:left w:val="nil"/>
              <w:bottom w:val="nil"/>
              <w:right w:val="nil"/>
            </w:tcBorders>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29" w:type="dxa"/>
            <w:tcBorders>
              <w:top w:val="nil"/>
              <w:left w:val="nil"/>
              <w:bottom w:val="nil"/>
              <w:right w:val="dashSmallGap" w:sz="4" w:space="0" w:color="A6A6A6" w:themeColor="background1" w:themeShade="A6"/>
            </w:tcBorders>
          </w:tcPr>
          <w:p w:rsidR="00F70F3B" w:rsidRDefault="00F70F3B" w:rsidP="0086269A">
            <w:pPr>
              <w:jc w:val="right"/>
              <w:rPr>
                <w:color w:val="4F81BD" w:themeColor="accent1"/>
                <w:sz w:val="16"/>
                <w:szCs w:val="16"/>
                <w:lang w:val="en-GB"/>
              </w:rPr>
            </w:pPr>
            <w:r>
              <w:rPr>
                <w:color w:val="4F81BD" w:themeColor="accent1"/>
                <w:sz w:val="16"/>
                <w:szCs w:val="16"/>
                <w:lang w:val="en-GB"/>
              </w:rPr>
              <w:t>1,444</w:t>
            </w:r>
          </w:p>
        </w:tc>
        <w:tc>
          <w:tcPr>
            <w:tcW w:w="809" w:type="dxa"/>
            <w:tcBorders>
              <w:top w:val="nil"/>
              <w:left w:val="nil"/>
              <w:bottom w:val="nil"/>
              <w:right w:val="dashSmallGap" w:sz="4" w:space="0" w:color="A6A6A6" w:themeColor="background1" w:themeShade="A6"/>
            </w:tcBorders>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1,428</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w:t>
            </w:r>
          </w:p>
        </w:tc>
        <w:tc>
          <w:tcPr>
            <w:tcW w:w="809" w:type="dxa"/>
            <w:tcBorders>
              <w:top w:val="nil"/>
              <w:left w:val="nil"/>
              <w:bottom w:val="nil"/>
              <w:right w:val="nil"/>
            </w:tcBorders>
          </w:tcPr>
          <w:p w:rsidR="00F70F3B" w:rsidRDefault="00F70F3B" w:rsidP="0086269A">
            <w:pPr>
              <w:jc w:val="right"/>
              <w:rPr>
                <w:color w:val="4F81BD" w:themeColor="accent1"/>
                <w:sz w:val="16"/>
                <w:szCs w:val="16"/>
                <w:lang w:val="en-GB"/>
              </w:rPr>
            </w:pPr>
            <w:r>
              <w:rPr>
                <w:color w:val="4F81BD" w:themeColor="accent1"/>
                <w:sz w:val="16"/>
                <w:szCs w:val="16"/>
                <w:lang w:val="en-GB"/>
              </w:rPr>
              <w:t>0%</w:t>
            </w:r>
          </w:p>
        </w:tc>
        <w:tc>
          <w:tcPr>
            <w:tcW w:w="90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1%</w:t>
            </w:r>
          </w:p>
        </w:tc>
        <w:tc>
          <w:tcPr>
            <w:tcW w:w="1084"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58" w:type="dxa"/>
            <w:tcBorders>
              <w:top w:val="nil"/>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w:t>
            </w:r>
          </w:p>
        </w:tc>
      </w:tr>
      <w:tr w:rsidR="00F70F3B" w:rsidTr="0086269A">
        <w:trPr>
          <w:trHeight w:val="370"/>
        </w:trPr>
        <w:tc>
          <w:tcPr>
            <w:tcW w:w="1979" w:type="dxa"/>
            <w:tcBorders>
              <w:top w:val="nil"/>
              <w:left w:val="nil"/>
              <w:bottom w:val="dashSmallGap" w:sz="4" w:space="0" w:color="808080" w:themeColor="background1" w:themeShade="80"/>
              <w:right w:val="dashSmallGap" w:sz="4" w:space="0" w:color="A6A6A6" w:themeColor="background1" w:themeShade="A6"/>
            </w:tcBorders>
            <w:hideMark/>
          </w:tcPr>
          <w:p w:rsidR="00F70F3B" w:rsidRDefault="00F70F3B" w:rsidP="0086269A">
            <w:pPr>
              <w:rPr>
                <w:sz w:val="16"/>
                <w:szCs w:val="16"/>
                <w:lang w:val="en-GB"/>
              </w:rPr>
            </w:pPr>
            <w:r>
              <w:rPr>
                <w:sz w:val="16"/>
                <w:szCs w:val="16"/>
                <w:lang w:val="en-GB"/>
              </w:rPr>
              <w:t xml:space="preserve">  Materials</w:t>
            </w:r>
          </w:p>
        </w:tc>
        <w:tc>
          <w:tcPr>
            <w:tcW w:w="900" w:type="dxa"/>
            <w:tcBorders>
              <w:top w:val="nil"/>
              <w:left w:val="dashSmallGap" w:sz="4" w:space="0" w:color="A6A6A6" w:themeColor="background1" w:themeShade="A6"/>
              <w:bottom w:val="dashSmallGap" w:sz="4" w:space="0" w:color="808080" w:themeColor="background1" w:themeShade="80"/>
              <w:right w:val="nil"/>
            </w:tcBorders>
          </w:tcPr>
          <w:p w:rsidR="00F70F3B" w:rsidRDefault="00F70F3B" w:rsidP="0086269A">
            <w:pPr>
              <w:jc w:val="right"/>
              <w:rPr>
                <w:color w:val="4F81BD" w:themeColor="accent1"/>
                <w:sz w:val="16"/>
                <w:szCs w:val="16"/>
                <w:lang w:val="en-GB"/>
              </w:rPr>
            </w:pPr>
            <w:r>
              <w:rPr>
                <w:color w:val="4F81BD" w:themeColor="accent1"/>
                <w:sz w:val="16"/>
                <w:szCs w:val="16"/>
                <w:lang w:val="en-GB"/>
              </w:rPr>
              <w:t>698</w:t>
            </w:r>
          </w:p>
        </w:tc>
        <w:tc>
          <w:tcPr>
            <w:tcW w:w="1080" w:type="dxa"/>
            <w:tcBorders>
              <w:top w:val="nil"/>
              <w:left w:val="nil"/>
              <w:bottom w:val="dashSmallGap" w:sz="4" w:space="0" w:color="808080" w:themeColor="background1" w:themeShade="80"/>
              <w:right w:val="nil"/>
            </w:tcBorders>
          </w:tcPr>
          <w:p w:rsidR="00F70F3B" w:rsidRDefault="00F70F3B" w:rsidP="0086269A">
            <w:pPr>
              <w:jc w:val="right"/>
              <w:rPr>
                <w:color w:val="4F81BD" w:themeColor="accent1"/>
                <w:sz w:val="16"/>
                <w:szCs w:val="16"/>
                <w:lang w:val="en-GB"/>
              </w:rPr>
            </w:pPr>
          </w:p>
        </w:tc>
        <w:tc>
          <w:tcPr>
            <w:tcW w:w="629" w:type="dxa"/>
            <w:tcBorders>
              <w:top w:val="nil"/>
              <w:left w:val="nil"/>
              <w:bottom w:val="dashSmallGap" w:sz="4" w:space="0" w:color="808080" w:themeColor="background1" w:themeShade="80"/>
              <w:right w:val="dashSmallGap" w:sz="4" w:space="0" w:color="A6A6A6" w:themeColor="background1" w:themeShade="A6"/>
            </w:tcBorders>
          </w:tcPr>
          <w:p w:rsidR="00F70F3B" w:rsidRDefault="00F70F3B" w:rsidP="0086269A">
            <w:pPr>
              <w:jc w:val="right"/>
              <w:rPr>
                <w:color w:val="4F81BD" w:themeColor="accent1"/>
                <w:sz w:val="16"/>
                <w:szCs w:val="16"/>
                <w:lang w:val="en-GB"/>
              </w:rPr>
            </w:pPr>
            <w:r>
              <w:rPr>
                <w:color w:val="4F81BD" w:themeColor="accent1"/>
                <w:sz w:val="16"/>
                <w:szCs w:val="16"/>
                <w:lang w:val="en-GB"/>
              </w:rPr>
              <w:t>698</w:t>
            </w:r>
          </w:p>
        </w:tc>
        <w:tc>
          <w:tcPr>
            <w:tcW w:w="809" w:type="dxa"/>
            <w:tcBorders>
              <w:top w:val="nil"/>
              <w:left w:val="nil"/>
              <w:bottom w:val="dashSmallGap" w:sz="4" w:space="0" w:color="808080" w:themeColor="background1" w:themeShade="80"/>
              <w:right w:val="dashSmallGap" w:sz="4" w:space="0" w:color="A6A6A6" w:themeColor="background1" w:themeShade="A6"/>
            </w:tcBorders>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693</w:t>
            </w:r>
          </w:p>
        </w:tc>
        <w:tc>
          <w:tcPr>
            <w:tcW w:w="1080" w:type="dxa"/>
            <w:tcBorders>
              <w:top w:val="nil"/>
              <w:left w:val="dashSmallGap" w:sz="4" w:space="0" w:color="A6A6A6" w:themeColor="background1" w:themeShade="A6"/>
              <w:bottom w:val="dashSmallGap" w:sz="4" w:space="0" w:color="808080" w:themeColor="background1" w:themeShade="80"/>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0%</w:t>
            </w:r>
          </w:p>
        </w:tc>
        <w:tc>
          <w:tcPr>
            <w:tcW w:w="809" w:type="dxa"/>
            <w:tcBorders>
              <w:top w:val="nil"/>
              <w:left w:val="nil"/>
              <w:bottom w:val="dashSmallGap" w:sz="4" w:space="0" w:color="808080" w:themeColor="background1" w:themeShade="80"/>
              <w:right w:val="nil"/>
            </w:tcBorders>
          </w:tcPr>
          <w:p w:rsidR="00F70F3B" w:rsidRDefault="00F70F3B" w:rsidP="0086269A">
            <w:pPr>
              <w:jc w:val="right"/>
              <w:rPr>
                <w:color w:val="4F81BD" w:themeColor="accent1"/>
                <w:sz w:val="16"/>
                <w:szCs w:val="16"/>
                <w:lang w:val="en-GB"/>
              </w:rPr>
            </w:pPr>
            <w:r>
              <w:rPr>
                <w:color w:val="4F81BD" w:themeColor="accent1"/>
                <w:sz w:val="16"/>
                <w:szCs w:val="16"/>
                <w:lang w:val="en-GB"/>
              </w:rPr>
              <w:t>1%</w:t>
            </w:r>
          </w:p>
        </w:tc>
        <w:tc>
          <w:tcPr>
            <w:tcW w:w="900" w:type="dxa"/>
            <w:tcBorders>
              <w:top w:val="nil"/>
              <w:left w:val="nil"/>
              <w:bottom w:val="dashSmallGap" w:sz="4" w:space="0" w:color="808080" w:themeColor="background1" w:themeShade="80"/>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1%</w:t>
            </w:r>
          </w:p>
        </w:tc>
        <w:tc>
          <w:tcPr>
            <w:tcW w:w="1084" w:type="dxa"/>
            <w:tcBorders>
              <w:top w:val="nil"/>
              <w:left w:val="nil"/>
              <w:bottom w:val="dashSmallGap" w:sz="4" w:space="0" w:color="808080" w:themeColor="background1" w:themeShade="80"/>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658" w:type="dxa"/>
            <w:tcBorders>
              <w:top w:val="nil"/>
              <w:left w:val="nil"/>
              <w:bottom w:val="dashSmallGap" w:sz="4" w:space="0" w:color="808080" w:themeColor="background1" w:themeShade="80"/>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w:t>
            </w:r>
          </w:p>
        </w:tc>
      </w:tr>
      <w:tr w:rsidR="00F70F3B" w:rsidTr="0086269A">
        <w:trPr>
          <w:trHeight w:val="228"/>
        </w:trPr>
        <w:tc>
          <w:tcPr>
            <w:tcW w:w="1979" w:type="dxa"/>
            <w:tcBorders>
              <w:top w:val="nil"/>
              <w:left w:val="nil"/>
              <w:bottom w:val="nil"/>
              <w:right w:val="dashSmallGap" w:sz="4" w:space="0" w:color="A6A6A6" w:themeColor="background1" w:themeShade="A6"/>
            </w:tcBorders>
            <w:shd w:val="clear" w:color="auto" w:fill="D9D9D9" w:themeFill="background1" w:themeFillShade="D9"/>
            <w:hideMark/>
          </w:tcPr>
          <w:p w:rsidR="00F70F3B" w:rsidRDefault="00F70F3B" w:rsidP="0086269A">
            <w:pPr>
              <w:rPr>
                <w:b/>
                <w:color w:val="4F81BD" w:themeColor="accent1"/>
                <w:sz w:val="16"/>
                <w:szCs w:val="16"/>
                <w:lang w:val="en-GB"/>
              </w:rPr>
            </w:pPr>
            <w:r>
              <w:rPr>
                <w:b/>
                <w:color w:val="000000" w:themeColor="text1"/>
                <w:sz w:val="16"/>
                <w:szCs w:val="16"/>
                <w:lang w:val="en-GB"/>
              </w:rPr>
              <w:t>Adjusted EBITDA</w:t>
            </w:r>
          </w:p>
        </w:tc>
        <w:tc>
          <w:tcPr>
            <w:tcW w:w="900" w:type="dxa"/>
            <w:tcBorders>
              <w:top w:val="nil"/>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370</w:t>
            </w:r>
          </w:p>
        </w:tc>
        <w:tc>
          <w:tcPr>
            <w:tcW w:w="1080" w:type="dxa"/>
            <w:tcBorders>
              <w:top w:val="nil"/>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29" w:type="dxa"/>
            <w:tcBorders>
              <w:top w:val="nil"/>
              <w:left w:val="nil"/>
              <w:bottom w:val="nil"/>
              <w:right w:val="dashSmallGap" w:sz="4" w:space="0" w:color="A6A6A6" w:themeColor="background1" w:themeShade="A6"/>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370</w:t>
            </w:r>
          </w:p>
        </w:tc>
        <w:tc>
          <w:tcPr>
            <w:tcW w:w="809" w:type="dxa"/>
            <w:tcBorders>
              <w:top w:val="nil"/>
              <w:left w:val="nil"/>
              <w:bottom w:val="nil"/>
              <w:right w:val="dashSmallGap" w:sz="4" w:space="0" w:color="A6A6A6" w:themeColor="background1" w:themeShade="A6"/>
            </w:tcBorders>
            <w:shd w:val="clear" w:color="auto" w:fill="D9D9D9" w:themeFill="background1" w:themeFillShade="D9"/>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359</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p>
        </w:tc>
        <w:tc>
          <w:tcPr>
            <w:tcW w:w="809" w:type="dxa"/>
            <w:tcBorders>
              <w:top w:val="nil"/>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p>
        </w:tc>
        <w:tc>
          <w:tcPr>
            <w:tcW w:w="900" w:type="dxa"/>
            <w:tcBorders>
              <w:top w:val="nil"/>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3%</w:t>
            </w:r>
          </w:p>
        </w:tc>
        <w:tc>
          <w:tcPr>
            <w:tcW w:w="1084" w:type="dxa"/>
            <w:tcBorders>
              <w:top w:val="dashSmallGap" w:sz="4" w:space="0" w:color="808080" w:themeColor="background1" w:themeShade="80"/>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58" w:type="dxa"/>
            <w:tcBorders>
              <w:top w:val="dashSmallGap" w:sz="4" w:space="0" w:color="808080" w:themeColor="background1" w:themeShade="80"/>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3%</w:t>
            </w:r>
          </w:p>
        </w:tc>
      </w:tr>
      <w:tr w:rsidR="00F70F3B" w:rsidTr="0086269A">
        <w:trPr>
          <w:trHeight w:val="228"/>
        </w:trPr>
        <w:tc>
          <w:tcPr>
            <w:tcW w:w="1979" w:type="dxa"/>
            <w:tcBorders>
              <w:top w:val="nil"/>
              <w:left w:val="nil"/>
              <w:bottom w:val="nil"/>
              <w:right w:val="dashSmallGap" w:sz="4" w:space="0" w:color="A6A6A6" w:themeColor="background1" w:themeShade="A6"/>
            </w:tcBorders>
            <w:shd w:val="clear" w:color="auto" w:fill="FFFFFF" w:themeFill="background1"/>
            <w:hideMark/>
          </w:tcPr>
          <w:p w:rsidR="00F70F3B" w:rsidRDefault="00F70F3B" w:rsidP="0086269A">
            <w:pPr>
              <w:rPr>
                <w:color w:val="4F81BD" w:themeColor="accent1"/>
                <w:sz w:val="16"/>
                <w:szCs w:val="16"/>
                <w:u w:val="single"/>
                <w:lang w:val="en-GB"/>
              </w:rPr>
            </w:pPr>
            <w:r>
              <w:rPr>
                <w:sz w:val="16"/>
                <w:szCs w:val="16"/>
                <w:lang w:val="en-GB"/>
              </w:rPr>
              <w:t xml:space="preserve">  Nutrition</w:t>
            </w:r>
          </w:p>
        </w:tc>
        <w:tc>
          <w:tcPr>
            <w:tcW w:w="900" w:type="dxa"/>
            <w:tcBorders>
              <w:top w:val="nil"/>
              <w:left w:val="dashSmallGap" w:sz="4" w:space="0" w:color="A6A6A6" w:themeColor="background1" w:themeShade="A6"/>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270</w:t>
            </w:r>
          </w:p>
        </w:tc>
        <w:tc>
          <w:tcPr>
            <w:tcW w:w="108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29" w:type="dxa"/>
            <w:tcBorders>
              <w:top w:val="nil"/>
              <w:left w:val="nil"/>
              <w:bottom w:val="nil"/>
              <w:right w:val="dashSmallGap" w:sz="4" w:space="0" w:color="A6A6A6" w:themeColor="background1" w:themeShade="A6"/>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270</w:t>
            </w:r>
          </w:p>
        </w:tc>
        <w:tc>
          <w:tcPr>
            <w:tcW w:w="809" w:type="dxa"/>
            <w:tcBorders>
              <w:top w:val="nil"/>
              <w:left w:val="nil"/>
              <w:bottom w:val="nil"/>
              <w:right w:val="dashSmallGap" w:sz="4" w:space="0" w:color="A6A6A6" w:themeColor="background1" w:themeShade="A6"/>
            </w:tcBorders>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267</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p>
        </w:tc>
        <w:tc>
          <w:tcPr>
            <w:tcW w:w="809" w:type="dxa"/>
            <w:tcBorders>
              <w:top w:val="nil"/>
              <w:left w:val="nil"/>
              <w:bottom w:val="nil"/>
              <w:right w:val="nil"/>
            </w:tcBorders>
          </w:tcPr>
          <w:p w:rsidR="00F70F3B" w:rsidRDefault="00F70F3B" w:rsidP="0086269A">
            <w:pPr>
              <w:jc w:val="right"/>
              <w:rPr>
                <w:color w:val="4F81BD" w:themeColor="accent1"/>
                <w:sz w:val="16"/>
                <w:szCs w:val="16"/>
                <w:lang w:val="en-GB"/>
              </w:rPr>
            </w:pPr>
          </w:p>
        </w:tc>
        <w:tc>
          <w:tcPr>
            <w:tcW w:w="90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1%</w:t>
            </w:r>
          </w:p>
        </w:tc>
        <w:tc>
          <w:tcPr>
            <w:tcW w:w="1084"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w:t>
            </w:r>
          </w:p>
        </w:tc>
        <w:tc>
          <w:tcPr>
            <w:tcW w:w="658" w:type="dxa"/>
            <w:tcBorders>
              <w:top w:val="nil"/>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w:t>
            </w:r>
          </w:p>
        </w:tc>
      </w:tr>
      <w:tr w:rsidR="00F70F3B" w:rsidTr="0086269A">
        <w:trPr>
          <w:trHeight w:val="175"/>
        </w:trPr>
        <w:tc>
          <w:tcPr>
            <w:tcW w:w="1979" w:type="dxa"/>
            <w:tcBorders>
              <w:top w:val="nil"/>
              <w:left w:val="nil"/>
              <w:bottom w:val="nil"/>
              <w:right w:val="dashSmallGap" w:sz="4" w:space="0" w:color="A6A6A6" w:themeColor="background1" w:themeShade="A6"/>
            </w:tcBorders>
            <w:shd w:val="clear" w:color="auto" w:fill="FFFFFF" w:themeFill="background1"/>
            <w:hideMark/>
          </w:tcPr>
          <w:p w:rsidR="00F70F3B" w:rsidRDefault="00F70F3B" w:rsidP="0086269A">
            <w:pPr>
              <w:rPr>
                <w:color w:val="4F81BD" w:themeColor="accent1"/>
                <w:sz w:val="16"/>
                <w:szCs w:val="16"/>
                <w:u w:val="single"/>
                <w:lang w:val="en-GB"/>
              </w:rPr>
            </w:pPr>
            <w:r>
              <w:rPr>
                <w:sz w:val="16"/>
                <w:szCs w:val="16"/>
                <w:lang w:val="en-GB"/>
              </w:rPr>
              <w:t xml:space="preserve">  Materials </w:t>
            </w:r>
          </w:p>
        </w:tc>
        <w:tc>
          <w:tcPr>
            <w:tcW w:w="900" w:type="dxa"/>
            <w:tcBorders>
              <w:top w:val="nil"/>
              <w:left w:val="dashSmallGap" w:sz="4" w:space="0" w:color="A6A6A6" w:themeColor="background1" w:themeShade="A6"/>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119</w:t>
            </w:r>
          </w:p>
        </w:tc>
        <w:tc>
          <w:tcPr>
            <w:tcW w:w="108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629" w:type="dxa"/>
            <w:tcBorders>
              <w:top w:val="nil"/>
              <w:left w:val="nil"/>
              <w:bottom w:val="nil"/>
              <w:right w:val="dashSmallGap" w:sz="4" w:space="0" w:color="A6A6A6" w:themeColor="background1" w:themeShade="A6"/>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119</w:t>
            </w:r>
          </w:p>
        </w:tc>
        <w:tc>
          <w:tcPr>
            <w:tcW w:w="809" w:type="dxa"/>
            <w:tcBorders>
              <w:top w:val="nil"/>
              <w:left w:val="nil"/>
              <w:bottom w:val="nil"/>
              <w:right w:val="dashSmallGap" w:sz="4" w:space="0" w:color="A6A6A6" w:themeColor="background1" w:themeShade="A6"/>
            </w:tcBorders>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119</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p>
        </w:tc>
        <w:tc>
          <w:tcPr>
            <w:tcW w:w="809" w:type="dxa"/>
            <w:tcBorders>
              <w:top w:val="nil"/>
              <w:left w:val="nil"/>
              <w:bottom w:val="nil"/>
              <w:right w:val="nil"/>
            </w:tcBorders>
          </w:tcPr>
          <w:p w:rsidR="00F70F3B" w:rsidRDefault="00F70F3B" w:rsidP="0086269A">
            <w:pPr>
              <w:jc w:val="right"/>
              <w:rPr>
                <w:color w:val="4F81BD" w:themeColor="accent1"/>
                <w:sz w:val="16"/>
                <w:szCs w:val="16"/>
                <w:lang w:val="en-GB"/>
              </w:rPr>
            </w:pPr>
          </w:p>
        </w:tc>
        <w:tc>
          <w:tcPr>
            <w:tcW w:w="90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0%</w:t>
            </w:r>
          </w:p>
        </w:tc>
        <w:tc>
          <w:tcPr>
            <w:tcW w:w="1084"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658" w:type="dxa"/>
            <w:tcBorders>
              <w:top w:val="nil"/>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0%</w:t>
            </w:r>
          </w:p>
        </w:tc>
      </w:tr>
      <w:tr w:rsidR="00F70F3B" w:rsidTr="0086269A">
        <w:trPr>
          <w:trHeight w:val="228"/>
        </w:trPr>
        <w:tc>
          <w:tcPr>
            <w:tcW w:w="1979" w:type="dxa"/>
            <w:tcBorders>
              <w:top w:val="nil"/>
              <w:left w:val="nil"/>
              <w:bottom w:val="nil"/>
              <w:right w:val="dashSmallGap" w:sz="4" w:space="0" w:color="A6A6A6" w:themeColor="background1" w:themeShade="A6"/>
            </w:tcBorders>
            <w:shd w:val="clear" w:color="auto" w:fill="FFFFFF" w:themeFill="background1"/>
            <w:hideMark/>
          </w:tcPr>
          <w:p w:rsidR="00F70F3B" w:rsidRDefault="00F70F3B" w:rsidP="0086269A">
            <w:pPr>
              <w:rPr>
                <w:sz w:val="16"/>
                <w:szCs w:val="16"/>
                <w:lang w:val="en-GB"/>
              </w:rPr>
            </w:pPr>
            <w:r>
              <w:rPr>
                <w:sz w:val="16"/>
                <w:szCs w:val="16"/>
                <w:lang w:val="en-GB"/>
              </w:rPr>
              <w:t xml:space="preserve">  Innovation</w:t>
            </w:r>
          </w:p>
        </w:tc>
        <w:tc>
          <w:tcPr>
            <w:tcW w:w="900" w:type="dxa"/>
            <w:tcBorders>
              <w:top w:val="nil"/>
              <w:left w:val="dashSmallGap" w:sz="4" w:space="0" w:color="A6A6A6" w:themeColor="background1" w:themeShade="A6"/>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7</w:t>
            </w:r>
          </w:p>
        </w:tc>
        <w:tc>
          <w:tcPr>
            <w:tcW w:w="108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629" w:type="dxa"/>
            <w:tcBorders>
              <w:top w:val="nil"/>
              <w:left w:val="nil"/>
              <w:bottom w:val="nil"/>
              <w:right w:val="dashSmallGap" w:sz="4" w:space="0" w:color="A6A6A6" w:themeColor="background1" w:themeShade="A6"/>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7</w:t>
            </w:r>
          </w:p>
        </w:tc>
        <w:tc>
          <w:tcPr>
            <w:tcW w:w="809" w:type="dxa"/>
            <w:tcBorders>
              <w:top w:val="nil"/>
              <w:left w:val="nil"/>
              <w:bottom w:val="nil"/>
              <w:right w:val="dashSmallGap" w:sz="4" w:space="0" w:color="A6A6A6" w:themeColor="background1" w:themeShade="A6"/>
            </w:tcBorders>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4</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p>
        </w:tc>
        <w:tc>
          <w:tcPr>
            <w:tcW w:w="809" w:type="dxa"/>
            <w:tcBorders>
              <w:top w:val="nil"/>
              <w:left w:val="nil"/>
              <w:bottom w:val="nil"/>
              <w:right w:val="nil"/>
            </w:tcBorders>
          </w:tcPr>
          <w:p w:rsidR="00F70F3B" w:rsidRDefault="00F70F3B" w:rsidP="0086269A">
            <w:pPr>
              <w:jc w:val="right"/>
              <w:rPr>
                <w:color w:val="4F81BD" w:themeColor="accent1"/>
                <w:sz w:val="16"/>
                <w:szCs w:val="16"/>
                <w:lang w:val="en-GB"/>
              </w:rPr>
            </w:pPr>
          </w:p>
        </w:tc>
        <w:tc>
          <w:tcPr>
            <w:tcW w:w="90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1084"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658" w:type="dxa"/>
            <w:tcBorders>
              <w:top w:val="nil"/>
              <w:left w:val="nil"/>
              <w:bottom w:val="nil"/>
              <w:right w:val="nil"/>
            </w:tcBorders>
            <w:shd w:val="clear" w:color="auto" w:fill="D9D9D9" w:themeFill="background1" w:themeFillShade="D9"/>
          </w:tcPr>
          <w:p w:rsidR="00F70F3B" w:rsidRDefault="00F70F3B" w:rsidP="0086269A">
            <w:pPr>
              <w:jc w:val="right"/>
              <w:rPr>
                <w:color w:val="4F81BD" w:themeColor="accent1"/>
                <w:sz w:val="16"/>
                <w:szCs w:val="16"/>
                <w:lang w:val="en-GB"/>
              </w:rPr>
            </w:pPr>
          </w:p>
        </w:tc>
      </w:tr>
      <w:tr w:rsidR="00F70F3B" w:rsidTr="0086269A">
        <w:trPr>
          <w:trHeight w:val="228"/>
        </w:trPr>
        <w:tc>
          <w:tcPr>
            <w:tcW w:w="1979" w:type="dxa"/>
            <w:tcBorders>
              <w:top w:val="nil"/>
              <w:left w:val="nil"/>
              <w:bottom w:val="nil"/>
              <w:right w:val="dashSmallGap" w:sz="4" w:space="0" w:color="808080" w:themeColor="background1" w:themeShade="80"/>
            </w:tcBorders>
            <w:shd w:val="clear" w:color="auto" w:fill="FFFFFF" w:themeFill="background1"/>
            <w:hideMark/>
          </w:tcPr>
          <w:p w:rsidR="00F70F3B" w:rsidRDefault="00F70F3B" w:rsidP="0086269A">
            <w:pPr>
              <w:rPr>
                <w:sz w:val="16"/>
                <w:szCs w:val="16"/>
                <w:lang w:val="en-GB"/>
              </w:rPr>
            </w:pPr>
            <w:r>
              <w:rPr>
                <w:sz w:val="16"/>
                <w:szCs w:val="16"/>
                <w:lang w:val="en-GB"/>
              </w:rPr>
              <w:t xml:space="preserve">  Corporate</w:t>
            </w:r>
          </w:p>
        </w:tc>
        <w:tc>
          <w:tcPr>
            <w:tcW w:w="900" w:type="dxa"/>
            <w:tcBorders>
              <w:top w:val="nil"/>
              <w:left w:val="dashSmallGap" w:sz="4" w:space="0" w:color="808080" w:themeColor="background1" w:themeShade="80"/>
              <w:bottom w:val="nil"/>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-26</w:t>
            </w:r>
          </w:p>
        </w:tc>
        <w:tc>
          <w:tcPr>
            <w:tcW w:w="1080" w:type="dxa"/>
            <w:tcBorders>
              <w:top w:val="nil"/>
              <w:left w:val="nil"/>
              <w:bottom w:val="nil"/>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629" w:type="dxa"/>
            <w:tcBorders>
              <w:top w:val="nil"/>
              <w:left w:val="nil"/>
              <w:bottom w:val="nil"/>
              <w:right w:val="dashSmallGap" w:sz="4" w:space="0" w:color="808080" w:themeColor="background1" w:themeShade="80"/>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-26</w:t>
            </w:r>
          </w:p>
        </w:tc>
        <w:tc>
          <w:tcPr>
            <w:tcW w:w="809" w:type="dxa"/>
            <w:tcBorders>
              <w:top w:val="nil"/>
              <w:left w:val="dashSmallGap" w:sz="4" w:space="0" w:color="808080" w:themeColor="background1" w:themeShade="80"/>
              <w:bottom w:val="nil"/>
              <w:right w:val="dashSmallGap" w:sz="4" w:space="0" w:color="808080" w:themeColor="background1" w:themeShade="80"/>
            </w:tcBorders>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-31</w:t>
            </w:r>
          </w:p>
        </w:tc>
        <w:tc>
          <w:tcPr>
            <w:tcW w:w="1080" w:type="dxa"/>
            <w:tcBorders>
              <w:top w:val="nil"/>
              <w:left w:val="dashSmallGap" w:sz="4" w:space="0" w:color="808080" w:themeColor="background1" w:themeShade="80"/>
              <w:bottom w:val="nil"/>
              <w:right w:val="nil"/>
            </w:tcBorders>
            <w:shd w:val="clear" w:color="auto" w:fill="D9D9D9" w:themeFill="background1" w:themeFillShade="D9"/>
          </w:tcPr>
          <w:p w:rsidR="00F70F3B" w:rsidRDefault="00F70F3B" w:rsidP="0086269A">
            <w:pPr>
              <w:jc w:val="right"/>
              <w:rPr>
                <w:sz w:val="16"/>
                <w:szCs w:val="16"/>
                <w:lang w:val="en-GB"/>
              </w:rPr>
            </w:pPr>
          </w:p>
        </w:tc>
        <w:tc>
          <w:tcPr>
            <w:tcW w:w="809" w:type="dxa"/>
            <w:tcBorders>
              <w:top w:val="nil"/>
              <w:left w:val="nil"/>
              <w:bottom w:val="nil"/>
              <w:right w:val="nil"/>
            </w:tcBorders>
          </w:tcPr>
          <w:p w:rsidR="00F70F3B" w:rsidRDefault="00F70F3B" w:rsidP="0086269A">
            <w:pPr>
              <w:jc w:val="right"/>
              <w:rPr>
                <w:sz w:val="16"/>
                <w:szCs w:val="16"/>
                <w:lang w:val="en-GB"/>
              </w:rPr>
            </w:pPr>
          </w:p>
        </w:tc>
        <w:tc>
          <w:tcPr>
            <w:tcW w:w="900" w:type="dxa"/>
            <w:tcBorders>
              <w:top w:val="nil"/>
              <w:left w:val="nil"/>
              <w:bottom w:val="nil"/>
              <w:right w:val="nil"/>
            </w:tcBorders>
            <w:shd w:val="clear" w:color="auto" w:fill="FFFFFF" w:themeFill="background1"/>
          </w:tcPr>
          <w:p w:rsidR="00F70F3B" w:rsidRDefault="00F70F3B" w:rsidP="0086269A">
            <w:pPr>
              <w:jc w:val="right"/>
              <w:rPr>
                <w:sz w:val="16"/>
                <w:szCs w:val="16"/>
                <w:lang w:val="en-GB"/>
              </w:rPr>
            </w:pPr>
          </w:p>
        </w:tc>
        <w:tc>
          <w:tcPr>
            <w:tcW w:w="1084" w:type="dxa"/>
            <w:tcBorders>
              <w:top w:val="nil"/>
              <w:left w:val="nil"/>
              <w:bottom w:val="nil"/>
              <w:right w:val="nil"/>
            </w:tcBorders>
            <w:shd w:val="clear" w:color="auto" w:fill="FFFFFF" w:themeFill="background1"/>
          </w:tcPr>
          <w:p w:rsidR="00F70F3B" w:rsidRDefault="00F70F3B" w:rsidP="0086269A">
            <w:pPr>
              <w:jc w:val="right"/>
              <w:rPr>
                <w:sz w:val="16"/>
                <w:szCs w:val="16"/>
                <w:lang w:val="en-GB"/>
              </w:rPr>
            </w:pPr>
          </w:p>
        </w:tc>
        <w:tc>
          <w:tcPr>
            <w:tcW w:w="658" w:type="dxa"/>
            <w:tcBorders>
              <w:top w:val="nil"/>
              <w:left w:val="nil"/>
              <w:bottom w:val="nil"/>
              <w:right w:val="nil"/>
            </w:tcBorders>
            <w:shd w:val="clear" w:color="auto" w:fill="D9D9D9" w:themeFill="background1" w:themeFillShade="D9"/>
          </w:tcPr>
          <w:p w:rsidR="00F70F3B" w:rsidRDefault="00F70F3B" w:rsidP="0086269A">
            <w:pPr>
              <w:jc w:val="right"/>
              <w:rPr>
                <w:sz w:val="16"/>
                <w:szCs w:val="16"/>
                <w:lang w:val="en-GB"/>
              </w:rPr>
            </w:pPr>
          </w:p>
        </w:tc>
      </w:tr>
      <w:tr w:rsidR="00F70F3B" w:rsidTr="0086269A">
        <w:trPr>
          <w:trHeight w:val="228"/>
        </w:trPr>
        <w:tc>
          <w:tcPr>
            <w:tcW w:w="1979"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hideMark/>
          </w:tcPr>
          <w:p w:rsidR="00F70F3B" w:rsidRDefault="00F70F3B" w:rsidP="0086269A">
            <w:pPr>
              <w:rPr>
                <w:sz w:val="16"/>
                <w:szCs w:val="16"/>
                <w:lang w:val="en-GB"/>
              </w:rPr>
            </w:pPr>
            <w:r>
              <w:rPr>
                <w:sz w:val="16"/>
                <w:szCs w:val="16"/>
                <w:lang w:val="en-GB"/>
              </w:rPr>
              <w:t>EBITDA</w:t>
            </w:r>
          </w:p>
        </w:tc>
        <w:tc>
          <w:tcPr>
            <w:tcW w:w="900" w:type="dxa"/>
            <w:tcBorders>
              <w:top w:val="nil"/>
              <w:left w:val="dashSmallGap" w:sz="4" w:space="0" w:color="808080" w:themeColor="background1" w:themeShade="80"/>
              <w:bottom w:val="dashSmallGap" w:sz="4" w:space="0" w:color="808080" w:themeColor="background1" w:themeShade="80"/>
              <w:right w:val="nil"/>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340</w:t>
            </w:r>
          </w:p>
        </w:tc>
        <w:tc>
          <w:tcPr>
            <w:tcW w:w="1080" w:type="dxa"/>
            <w:tcBorders>
              <w:top w:val="nil"/>
              <w:left w:val="nil"/>
              <w:bottom w:val="dashSmallGap" w:sz="4" w:space="0" w:color="808080" w:themeColor="background1" w:themeShade="80"/>
              <w:right w:val="nil"/>
            </w:tcBorders>
            <w:shd w:val="clear" w:color="auto" w:fill="FFFFFF" w:themeFill="background1"/>
          </w:tcPr>
          <w:p w:rsidR="00F70F3B" w:rsidRDefault="00F70F3B" w:rsidP="0086269A">
            <w:pPr>
              <w:jc w:val="right"/>
              <w:rPr>
                <w:color w:val="4F81BD" w:themeColor="accent1"/>
                <w:sz w:val="16"/>
                <w:szCs w:val="16"/>
                <w:lang w:val="en-GB"/>
              </w:rPr>
            </w:pPr>
          </w:p>
        </w:tc>
        <w:tc>
          <w:tcPr>
            <w:tcW w:w="629"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rsidR="00F70F3B" w:rsidRDefault="00F70F3B" w:rsidP="0086269A">
            <w:pPr>
              <w:jc w:val="right"/>
              <w:rPr>
                <w:color w:val="4F81BD" w:themeColor="accent1"/>
                <w:sz w:val="16"/>
                <w:szCs w:val="16"/>
                <w:lang w:val="en-GB"/>
              </w:rPr>
            </w:pPr>
            <w:r>
              <w:rPr>
                <w:color w:val="4F81BD" w:themeColor="accent1"/>
                <w:sz w:val="16"/>
                <w:szCs w:val="16"/>
                <w:lang w:val="en-GB"/>
              </w:rPr>
              <w:t>340</w:t>
            </w:r>
          </w:p>
        </w:tc>
        <w:tc>
          <w:tcPr>
            <w:tcW w:w="809" w:type="dxa"/>
            <w:tcBorders>
              <w:top w:val="nil"/>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316</w:t>
            </w:r>
          </w:p>
        </w:tc>
        <w:tc>
          <w:tcPr>
            <w:tcW w:w="1080" w:type="dxa"/>
            <w:tcBorders>
              <w:top w:val="nil"/>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rsidR="00F70F3B" w:rsidRDefault="00F70F3B" w:rsidP="0086269A">
            <w:pPr>
              <w:jc w:val="right"/>
              <w:rPr>
                <w:sz w:val="16"/>
                <w:szCs w:val="16"/>
                <w:lang w:val="en-GB"/>
              </w:rPr>
            </w:pPr>
          </w:p>
        </w:tc>
        <w:tc>
          <w:tcPr>
            <w:tcW w:w="809" w:type="dxa"/>
            <w:tcBorders>
              <w:top w:val="nil"/>
              <w:left w:val="nil"/>
              <w:bottom w:val="dashSmallGap" w:sz="4" w:space="0" w:color="808080" w:themeColor="background1" w:themeShade="80"/>
              <w:right w:val="nil"/>
            </w:tcBorders>
          </w:tcPr>
          <w:p w:rsidR="00F70F3B" w:rsidRDefault="00F70F3B" w:rsidP="0086269A">
            <w:pPr>
              <w:jc w:val="right"/>
              <w:rPr>
                <w:sz w:val="16"/>
                <w:szCs w:val="16"/>
                <w:lang w:val="en-GB"/>
              </w:rPr>
            </w:pPr>
          </w:p>
        </w:tc>
        <w:tc>
          <w:tcPr>
            <w:tcW w:w="900" w:type="dxa"/>
            <w:tcBorders>
              <w:top w:val="nil"/>
              <w:left w:val="nil"/>
              <w:bottom w:val="dashSmallGap" w:sz="4" w:space="0" w:color="808080" w:themeColor="background1" w:themeShade="80"/>
              <w:right w:val="nil"/>
            </w:tcBorders>
            <w:shd w:val="clear" w:color="auto" w:fill="FFFFFF" w:themeFill="background1"/>
          </w:tcPr>
          <w:p w:rsidR="00F70F3B" w:rsidRDefault="00F70F3B" w:rsidP="0086269A">
            <w:pPr>
              <w:jc w:val="right"/>
              <w:rPr>
                <w:sz w:val="16"/>
                <w:szCs w:val="16"/>
                <w:lang w:val="en-GB"/>
              </w:rPr>
            </w:pPr>
          </w:p>
        </w:tc>
        <w:tc>
          <w:tcPr>
            <w:tcW w:w="1084" w:type="dxa"/>
            <w:tcBorders>
              <w:top w:val="nil"/>
              <w:left w:val="nil"/>
              <w:bottom w:val="dashSmallGap" w:sz="4" w:space="0" w:color="808080" w:themeColor="background1" w:themeShade="80"/>
              <w:right w:val="nil"/>
            </w:tcBorders>
            <w:shd w:val="clear" w:color="auto" w:fill="FFFFFF" w:themeFill="background1"/>
          </w:tcPr>
          <w:p w:rsidR="00F70F3B" w:rsidRDefault="00F70F3B" w:rsidP="0086269A">
            <w:pPr>
              <w:jc w:val="right"/>
              <w:rPr>
                <w:sz w:val="16"/>
                <w:szCs w:val="16"/>
                <w:lang w:val="en-GB"/>
              </w:rPr>
            </w:pPr>
          </w:p>
        </w:tc>
        <w:tc>
          <w:tcPr>
            <w:tcW w:w="658" w:type="dxa"/>
            <w:tcBorders>
              <w:top w:val="nil"/>
              <w:left w:val="nil"/>
              <w:bottom w:val="dashSmallGap" w:sz="4" w:space="0" w:color="808080" w:themeColor="background1" w:themeShade="80"/>
              <w:right w:val="nil"/>
            </w:tcBorders>
            <w:shd w:val="clear" w:color="auto" w:fill="D9D9D9" w:themeFill="background1" w:themeFillShade="D9"/>
          </w:tcPr>
          <w:p w:rsidR="00F70F3B" w:rsidRDefault="00F70F3B" w:rsidP="0086269A">
            <w:pPr>
              <w:jc w:val="right"/>
              <w:rPr>
                <w:sz w:val="16"/>
                <w:szCs w:val="16"/>
                <w:lang w:val="en-GB"/>
              </w:rPr>
            </w:pPr>
          </w:p>
        </w:tc>
      </w:tr>
      <w:tr w:rsidR="00F70F3B" w:rsidTr="0086269A">
        <w:trPr>
          <w:trHeight w:val="228"/>
        </w:trPr>
        <w:tc>
          <w:tcPr>
            <w:tcW w:w="1979"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hideMark/>
          </w:tcPr>
          <w:p w:rsidR="00F70F3B" w:rsidRDefault="00F70F3B" w:rsidP="0086269A">
            <w:pPr>
              <w:rPr>
                <w:sz w:val="16"/>
                <w:szCs w:val="16"/>
                <w:lang w:val="en-GB"/>
              </w:rPr>
            </w:pPr>
            <w:r>
              <w:rPr>
                <w:sz w:val="16"/>
                <w:szCs w:val="16"/>
                <w:lang w:val="en-GB"/>
              </w:rPr>
              <w:t>Adjusted EBITDA margin</w:t>
            </w:r>
          </w:p>
        </w:tc>
        <w:tc>
          <w:tcPr>
            <w:tcW w:w="90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16.8%</w:t>
            </w:r>
          </w:p>
        </w:tc>
        <w:tc>
          <w:tcPr>
            <w:tcW w:w="108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F70F3B" w:rsidRDefault="00F70F3B" w:rsidP="0086269A">
            <w:pPr>
              <w:jc w:val="right"/>
              <w:rPr>
                <w:color w:val="4F81BD" w:themeColor="accent1"/>
                <w:sz w:val="16"/>
                <w:szCs w:val="16"/>
                <w:lang w:val="en-GB"/>
              </w:rPr>
            </w:pPr>
          </w:p>
        </w:tc>
        <w:tc>
          <w:tcPr>
            <w:tcW w:w="629"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rsidR="00F70F3B" w:rsidRDefault="00F70F3B" w:rsidP="0086269A">
            <w:pPr>
              <w:jc w:val="right"/>
              <w:rPr>
                <w:color w:val="4F81BD" w:themeColor="accent1"/>
                <w:sz w:val="16"/>
                <w:szCs w:val="16"/>
                <w:lang w:val="en-GB"/>
              </w:rPr>
            </w:pPr>
            <w:r>
              <w:rPr>
                <w:color w:val="4F81BD" w:themeColor="accent1"/>
                <w:sz w:val="16"/>
                <w:szCs w:val="16"/>
                <w:lang w:val="en-GB"/>
              </w:rPr>
              <w:t>16.8%</w:t>
            </w:r>
          </w:p>
        </w:tc>
        <w:tc>
          <w:tcPr>
            <w:tcW w:w="809"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rsidR="00F70F3B" w:rsidRDefault="00F70F3B" w:rsidP="0086269A">
            <w:pPr>
              <w:jc w:val="right"/>
              <w:rPr>
                <w:color w:val="808080" w:themeColor="background1" w:themeShade="80"/>
                <w:sz w:val="16"/>
                <w:szCs w:val="16"/>
                <w:lang w:val="en-GB"/>
              </w:rPr>
            </w:pPr>
            <w:r>
              <w:rPr>
                <w:color w:val="808080" w:themeColor="background1" w:themeShade="80"/>
                <w:sz w:val="16"/>
                <w:szCs w:val="16"/>
                <w:lang w:val="en-GB"/>
              </w:rPr>
              <w:t>16.5%</w:t>
            </w:r>
          </w:p>
        </w:tc>
        <w:tc>
          <w:tcPr>
            <w:tcW w:w="108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rsidR="00F70F3B" w:rsidRDefault="00F70F3B" w:rsidP="0086269A">
            <w:pPr>
              <w:jc w:val="right"/>
              <w:rPr>
                <w:sz w:val="16"/>
                <w:szCs w:val="16"/>
                <w:lang w:val="en-GB"/>
              </w:rPr>
            </w:pPr>
          </w:p>
        </w:tc>
        <w:tc>
          <w:tcPr>
            <w:tcW w:w="809"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F70F3B" w:rsidRDefault="00F70F3B" w:rsidP="0086269A">
            <w:pPr>
              <w:jc w:val="right"/>
              <w:rPr>
                <w:sz w:val="16"/>
                <w:szCs w:val="16"/>
                <w:lang w:val="en-GB"/>
              </w:rPr>
            </w:pPr>
          </w:p>
        </w:tc>
        <w:tc>
          <w:tcPr>
            <w:tcW w:w="90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F70F3B" w:rsidRDefault="00F70F3B" w:rsidP="0086269A">
            <w:pPr>
              <w:jc w:val="right"/>
              <w:rPr>
                <w:sz w:val="16"/>
                <w:szCs w:val="16"/>
                <w:lang w:val="en-GB"/>
              </w:rPr>
            </w:pPr>
          </w:p>
        </w:tc>
        <w:tc>
          <w:tcPr>
            <w:tcW w:w="1084"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F70F3B" w:rsidRDefault="00F70F3B" w:rsidP="0086269A">
            <w:pPr>
              <w:jc w:val="right"/>
              <w:rPr>
                <w:sz w:val="16"/>
                <w:szCs w:val="16"/>
                <w:lang w:val="en-GB"/>
              </w:rPr>
            </w:pPr>
          </w:p>
        </w:tc>
        <w:tc>
          <w:tcPr>
            <w:tcW w:w="658"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rsidR="00F70F3B" w:rsidRDefault="00F70F3B" w:rsidP="0086269A">
            <w:pPr>
              <w:jc w:val="right"/>
              <w:rPr>
                <w:sz w:val="16"/>
                <w:szCs w:val="16"/>
                <w:lang w:val="en-GB"/>
              </w:rPr>
            </w:pPr>
          </w:p>
        </w:tc>
      </w:tr>
    </w:tbl>
    <w:p w:rsidR="00F70F3B" w:rsidRDefault="00F70F3B" w:rsidP="00F70F3B">
      <w:pPr>
        <w:rPr>
          <w:sz w:val="16"/>
          <w:vertAlign w:val="superscript"/>
        </w:rPr>
      </w:pPr>
    </w:p>
    <w:p w:rsidR="00F70F3B" w:rsidRPr="00F25287" w:rsidRDefault="00F70F3B" w:rsidP="00F70F3B">
      <w:pPr>
        <w:rPr>
          <w:sz w:val="16"/>
        </w:rPr>
      </w:pPr>
      <w:r>
        <w:rPr>
          <w:sz w:val="16"/>
          <w:vertAlign w:val="superscript"/>
        </w:rPr>
        <w:t>1</w:t>
      </w:r>
      <w:r w:rsidRPr="00F25287">
        <w:rPr>
          <w:sz w:val="16"/>
        </w:rPr>
        <w:t xml:space="preserve"> Underlying </w:t>
      </w:r>
      <w:r>
        <w:rPr>
          <w:sz w:val="16"/>
        </w:rPr>
        <w:t>(</w:t>
      </w:r>
      <w:r w:rsidRPr="00F25287">
        <w:rPr>
          <w:sz w:val="16"/>
        </w:rPr>
        <w:t>business</w:t>
      </w:r>
      <w:r>
        <w:rPr>
          <w:sz w:val="16"/>
        </w:rPr>
        <w:t>)</w:t>
      </w:r>
      <w:r w:rsidRPr="00F25287">
        <w:rPr>
          <w:sz w:val="16"/>
        </w:rPr>
        <w:t xml:space="preserve"> is defined in this press release as the performance measures sales and </w:t>
      </w:r>
      <w:r>
        <w:rPr>
          <w:sz w:val="16"/>
        </w:rPr>
        <w:t>A</w:t>
      </w:r>
      <w:r w:rsidRPr="00F25287">
        <w:rPr>
          <w:sz w:val="16"/>
        </w:rPr>
        <w:t xml:space="preserve">djusted EBITDA, corrected for DSM’s best estimate of the </w:t>
      </w:r>
      <w:r>
        <w:rPr>
          <w:sz w:val="16"/>
        </w:rPr>
        <w:t xml:space="preserve">temporary </w:t>
      </w:r>
      <w:r w:rsidRPr="00F25287">
        <w:rPr>
          <w:sz w:val="16"/>
        </w:rPr>
        <w:t>vitamin effect</w:t>
      </w:r>
      <w:r>
        <w:rPr>
          <w:sz w:val="16"/>
        </w:rPr>
        <w:t>.</w:t>
      </w:r>
      <w:r w:rsidRPr="00F25287">
        <w:rPr>
          <w:sz w:val="16"/>
        </w:rPr>
        <w:t xml:space="preserve"> </w:t>
      </w:r>
      <w:r>
        <w:rPr>
          <w:sz w:val="16"/>
        </w:rPr>
        <w:t xml:space="preserve">See page </w:t>
      </w:r>
      <w:r w:rsidRPr="00041E0E">
        <w:rPr>
          <w:sz w:val="16"/>
        </w:rPr>
        <w:t>8</w:t>
      </w:r>
      <w:r>
        <w:rPr>
          <w:sz w:val="16"/>
        </w:rPr>
        <w:t xml:space="preserve"> for further details.</w:t>
      </w:r>
    </w:p>
    <w:p w:rsidR="00F70F3B" w:rsidRPr="00F25287" w:rsidRDefault="00F70F3B" w:rsidP="00F70F3B">
      <w:pPr>
        <w:rPr>
          <w:sz w:val="16"/>
        </w:rPr>
      </w:pPr>
      <w:r w:rsidRPr="00A657F6">
        <w:rPr>
          <w:sz w:val="16"/>
          <w:vertAlign w:val="superscript"/>
        </w:rPr>
        <w:t>2</w:t>
      </w:r>
      <w:r w:rsidRPr="00F25287">
        <w:rPr>
          <w:sz w:val="16"/>
        </w:rPr>
        <w:t xml:space="preserve"> Adjusted EBITDA is an Alternative Performance Measure (APM) that reflects continuing operations.</w:t>
      </w:r>
    </w:p>
    <w:p w:rsidR="00F70F3B" w:rsidRDefault="00F70F3B" w:rsidP="00F70F3B">
      <w:pPr>
        <w:adjustRightInd/>
        <w:snapToGrid/>
        <w:spacing w:line="240" w:lineRule="auto"/>
        <w:rPr>
          <w:iCs/>
        </w:rPr>
      </w:pPr>
    </w:p>
    <w:p w:rsidR="00F70F3B" w:rsidRPr="00B14C5F" w:rsidRDefault="00F70F3B" w:rsidP="008535B8"/>
    <w:p w:rsidR="00DF1626" w:rsidRDefault="00DF1626" w:rsidP="00DF1626">
      <w:pPr>
        <w:adjustRightInd/>
        <w:snapToGrid/>
        <w:spacing w:line="240" w:lineRule="auto"/>
        <w:jc w:val="both"/>
      </w:pPr>
      <w:bookmarkStart w:id="5" w:name="_Hlk521499716"/>
    </w:p>
    <w:p w:rsidR="0018320A" w:rsidRDefault="0018320A" w:rsidP="0018320A">
      <w:pPr>
        <w:adjustRightInd/>
        <w:snapToGrid/>
        <w:spacing w:line="240" w:lineRule="auto"/>
      </w:pPr>
      <w:r w:rsidRPr="00B56A35">
        <w:rPr>
          <w:u w:val="single"/>
        </w:rPr>
        <w:t>Note for the editors</w:t>
      </w:r>
      <w:r>
        <w:t xml:space="preserve">: for the full text of the press release see enclosed pdf or click </w:t>
      </w:r>
      <w:hyperlink r:id="rId7" w:history="1">
        <w:r w:rsidRPr="0052763B">
          <w:rPr>
            <w:rStyle w:val="Hyperlink"/>
          </w:rPr>
          <w:t>here</w:t>
        </w:r>
      </w:hyperlink>
      <w:r>
        <w:t>&gt;</w:t>
      </w:r>
    </w:p>
    <w:p w:rsidR="0018320A" w:rsidRDefault="0018320A" w:rsidP="00DF1626">
      <w:pPr>
        <w:adjustRightInd/>
        <w:snapToGrid/>
        <w:spacing w:line="240" w:lineRule="auto"/>
        <w:jc w:val="both"/>
      </w:pPr>
    </w:p>
    <w:bookmarkEnd w:id="5"/>
    <w:p w:rsidR="007A12EF" w:rsidRPr="003A0D62" w:rsidRDefault="007A12EF">
      <w:pPr>
        <w:adjustRightInd/>
        <w:snapToGrid/>
        <w:spacing w:line="240" w:lineRule="auto"/>
        <w:rPr>
          <w:b/>
          <w:color w:val="4F81BD" w:themeColor="accent1"/>
          <w:sz w:val="22"/>
          <w:u w:val="single"/>
          <w:lang w:val="nl-NL"/>
        </w:rPr>
      </w:pPr>
    </w:p>
    <w:p w:rsidR="008038B9" w:rsidRPr="00FC26A2" w:rsidRDefault="008038B9" w:rsidP="008038B9">
      <w:pPr>
        <w:adjustRightInd/>
        <w:snapToGrid/>
        <w:spacing w:line="240" w:lineRule="auto"/>
        <w:jc w:val="both"/>
      </w:pPr>
      <w:r w:rsidRPr="00FC26A2">
        <w:rPr>
          <w:b/>
          <w:sz w:val="22"/>
          <w:u w:val="single"/>
        </w:rPr>
        <w:lastRenderedPageBreak/>
        <w:t>Financial calendar</w:t>
      </w:r>
      <w:r w:rsidRPr="00FC26A2">
        <w:tab/>
      </w:r>
      <w:r w:rsidRPr="00FC26A2">
        <w:tab/>
      </w:r>
    </w:p>
    <w:p w:rsidR="00FF4458" w:rsidRDefault="00FB3AC2" w:rsidP="008038B9">
      <w:pPr>
        <w:adjustRightInd/>
        <w:snapToGrid/>
        <w:spacing w:line="240" w:lineRule="auto"/>
        <w:jc w:val="both"/>
      </w:pPr>
      <w:r>
        <w:t>First half</w:t>
      </w:r>
      <w:r w:rsidR="002408F5">
        <w:t xml:space="preserve"> of </w:t>
      </w:r>
      <w:r w:rsidR="00C30A23">
        <w:t>March</w:t>
      </w:r>
      <w:r w:rsidR="00FF4458">
        <w:t xml:space="preserve"> 2019</w:t>
      </w:r>
      <w:r w:rsidR="00FF4458">
        <w:tab/>
      </w:r>
      <w:r w:rsidR="00FF4458">
        <w:tab/>
        <w:t>Publication of Integrated Annual Report 2018</w:t>
      </w:r>
    </w:p>
    <w:p w:rsidR="008038B9" w:rsidRPr="008142B8" w:rsidRDefault="00573822" w:rsidP="008038B9">
      <w:pPr>
        <w:adjustRightInd/>
        <w:snapToGrid/>
        <w:spacing w:line="240" w:lineRule="auto"/>
        <w:jc w:val="both"/>
      </w:pPr>
      <w:r>
        <w:t>7 May 2019</w:t>
      </w:r>
      <w:r>
        <w:tab/>
      </w:r>
      <w:r>
        <w:tab/>
      </w:r>
      <w:r>
        <w:tab/>
      </w:r>
      <w:r w:rsidRPr="008142B8">
        <w:t xml:space="preserve">Publication of </w:t>
      </w:r>
      <w:r>
        <w:t>the r</w:t>
      </w:r>
      <w:r w:rsidRPr="008142B8">
        <w:t>esults</w:t>
      </w:r>
      <w:r>
        <w:t xml:space="preserve"> of the first three months of 2019</w:t>
      </w:r>
    </w:p>
    <w:p w:rsidR="00453277" w:rsidRDefault="00453277" w:rsidP="008038B9">
      <w:pPr>
        <w:adjustRightInd/>
        <w:snapToGrid/>
        <w:spacing w:line="240" w:lineRule="auto"/>
        <w:jc w:val="both"/>
      </w:pPr>
      <w:r>
        <w:t>8 May 2019</w:t>
      </w:r>
      <w:r>
        <w:tab/>
      </w:r>
      <w:r>
        <w:tab/>
      </w:r>
      <w:r>
        <w:tab/>
        <w:t>Annual General Meeting of Shareholders</w:t>
      </w:r>
    </w:p>
    <w:p w:rsidR="008038B9" w:rsidRDefault="00573822" w:rsidP="008038B9">
      <w:pPr>
        <w:adjustRightInd/>
        <w:snapToGrid/>
        <w:spacing w:line="240" w:lineRule="auto"/>
        <w:jc w:val="both"/>
      </w:pPr>
      <w:r>
        <w:t>1 August 2019</w:t>
      </w:r>
      <w:r>
        <w:tab/>
      </w:r>
      <w:r>
        <w:tab/>
      </w:r>
      <w:r>
        <w:tab/>
      </w:r>
      <w:r w:rsidRPr="008142B8">
        <w:t xml:space="preserve">Publication of </w:t>
      </w:r>
      <w:r>
        <w:t xml:space="preserve">the </w:t>
      </w:r>
      <w:r w:rsidR="00786504">
        <w:t xml:space="preserve">first </w:t>
      </w:r>
      <w:r>
        <w:t>half year results of 2019</w:t>
      </w:r>
    </w:p>
    <w:p w:rsidR="00573822" w:rsidRPr="008142B8" w:rsidRDefault="00573822" w:rsidP="008038B9">
      <w:pPr>
        <w:adjustRightInd/>
        <w:snapToGrid/>
        <w:spacing w:line="240" w:lineRule="auto"/>
        <w:jc w:val="both"/>
      </w:pPr>
      <w:r>
        <w:t>5 November 2019</w:t>
      </w:r>
      <w:r>
        <w:tab/>
      </w:r>
      <w:r>
        <w:tab/>
      </w:r>
      <w:r>
        <w:tab/>
      </w:r>
      <w:r w:rsidRPr="008142B8">
        <w:t xml:space="preserve">Publication of </w:t>
      </w:r>
      <w:r>
        <w:t>the r</w:t>
      </w:r>
      <w:r w:rsidRPr="008142B8">
        <w:t>esults</w:t>
      </w:r>
      <w:r>
        <w:t xml:space="preserve"> of the first nine months of 2019</w:t>
      </w:r>
    </w:p>
    <w:p w:rsidR="008038B9" w:rsidRPr="008142B8" w:rsidRDefault="008038B9" w:rsidP="008038B9">
      <w:pPr>
        <w:adjustRightInd/>
        <w:snapToGrid/>
        <w:spacing w:line="240" w:lineRule="auto"/>
        <w:jc w:val="both"/>
      </w:pPr>
    </w:p>
    <w:p w:rsidR="008038B9" w:rsidRPr="00FC26A2" w:rsidRDefault="008038B9" w:rsidP="008038B9">
      <w:pPr>
        <w:adjustRightInd/>
        <w:snapToGrid/>
        <w:spacing w:line="240" w:lineRule="auto"/>
        <w:jc w:val="both"/>
        <w:rPr>
          <w:b/>
          <w:sz w:val="22"/>
          <w:u w:val="single"/>
        </w:rPr>
      </w:pPr>
      <w:r w:rsidRPr="00FC26A2">
        <w:rPr>
          <w:b/>
          <w:sz w:val="22"/>
          <w:u w:val="single"/>
        </w:rPr>
        <w:t>Contact Information</w:t>
      </w:r>
    </w:p>
    <w:p w:rsidR="00FC26A2" w:rsidRDefault="00FC26A2" w:rsidP="00F84867">
      <w:pPr>
        <w:adjustRightInd/>
        <w:snapToGrid/>
        <w:spacing w:line="240" w:lineRule="auto"/>
        <w:jc w:val="both"/>
      </w:pPr>
      <w:r>
        <w:t>Investor Relations</w:t>
      </w:r>
    </w:p>
    <w:p w:rsidR="00FC26A2" w:rsidRPr="00F95AA9" w:rsidRDefault="00FC26A2" w:rsidP="00FC26A2">
      <w:pPr>
        <w:adjustRightInd/>
        <w:snapToGrid/>
        <w:spacing w:line="240" w:lineRule="auto"/>
        <w:jc w:val="both"/>
      </w:pPr>
      <w:r w:rsidRPr="00F95AA9">
        <w:t>Dave Huizing</w:t>
      </w:r>
    </w:p>
    <w:p w:rsidR="00FC26A2" w:rsidRPr="008142B8" w:rsidRDefault="00FC26A2" w:rsidP="00FC26A2">
      <w:pPr>
        <w:adjustRightInd/>
        <w:snapToGrid/>
        <w:spacing w:line="240" w:lineRule="auto"/>
        <w:jc w:val="both"/>
      </w:pPr>
      <w:r w:rsidRPr="008142B8">
        <w:t>t. +31 (0) 45 578 2</w:t>
      </w:r>
      <w:r>
        <w:t>864</w:t>
      </w:r>
    </w:p>
    <w:p w:rsidR="00FC26A2" w:rsidRDefault="00FC26A2" w:rsidP="00FC26A2">
      <w:pPr>
        <w:adjustRightInd/>
        <w:snapToGrid/>
        <w:spacing w:line="240" w:lineRule="auto"/>
        <w:jc w:val="both"/>
      </w:pPr>
      <w:r w:rsidRPr="008142B8">
        <w:t xml:space="preserve">e. </w:t>
      </w:r>
      <w:r w:rsidRPr="008142B8">
        <w:rPr>
          <w:u w:val="single"/>
        </w:rPr>
        <w:t>investor.relations@dsm.com</w:t>
      </w:r>
      <w:bookmarkStart w:id="6" w:name="_GoBack"/>
      <w:bookmarkEnd w:id="6"/>
    </w:p>
    <w:p w:rsidR="00FC26A2" w:rsidRDefault="00FC26A2" w:rsidP="00F84867">
      <w:pPr>
        <w:adjustRightInd/>
        <w:snapToGrid/>
        <w:spacing w:line="240" w:lineRule="auto"/>
        <w:jc w:val="both"/>
      </w:pPr>
    </w:p>
    <w:p w:rsidR="00FC26A2" w:rsidRDefault="00FC26A2" w:rsidP="00F84867">
      <w:pPr>
        <w:adjustRightInd/>
        <w:snapToGrid/>
        <w:spacing w:line="240" w:lineRule="auto"/>
        <w:jc w:val="both"/>
      </w:pPr>
      <w:r>
        <w:t>Media Relations</w:t>
      </w:r>
    </w:p>
    <w:p w:rsidR="00FC26A2" w:rsidRPr="00F95AA9" w:rsidRDefault="00FC26A2" w:rsidP="00FC26A2">
      <w:pPr>
        <w:jc w:val="both"/>
        <w:rPr>
          <w:lang w:val="nl-NL"/>
        </w:rPr>
      </w:pPr>
      <w:r w:rsidRPr="00F95AA9">
        <w:rPr>
          <w:lang w:val="nl-NL"/>
        </w:rPr>
        <w:t>Lieke de Jong</w:t>
      </w:r>
    </w:p>
    <w:p w:rsidR="00FC26A2" w:rsidRPr="000736DB" w:rsidRDefault="00FC26A2" w:rsidP="00FC26A2">
      <w:pPr>
        <w:jc w:val="both"/>
        <w:rPr>
          <w:lang w:val="nl-NL"/>
        </w:rPr>
      </w:pPr>
      <w:r w:rsidRPr="000736DB">
        <w:rPr>
          <w:lang w:val="nl-NL"/>
        </w:rPr>
        <w:t xml:space="preserve">t. +31 (0) 45 578 </w:t>
      </w:r>
      <w:r>
        <w:rPr>
          <w:lang w:val="nl-NL"/>
        </w:rPr>
        <w:t>2420</w:t>
      </w:r>
    </w:p>
    <w:p w:rsidR="00FC26A2" w:rsidRDefault="00FC26A2" w:rsidP="00FC26A2">
      <w:pPr>
        <w:adjustRightInd/>
        <w:snapToGrid/>
        <w:spacing w:line="240" w:lineRule="auto"/>
        <w:jc w:val="both"/>
      </w:pPr>
      <w:r w:rsidRPr="000736DB">
        <w:rPr>
          <w:lang w:val="nl-NL"/>
        </w:rPr>
        <w:t xml:space="preserve">e. </w:t>
      </w:r>
      <w:r>
        <w:rPr>
          <w:rStyle w:val="Hyperlink"/>
        </w:rPr>
        <w:fldChar w:fldCharType="begin"/>
      </w:r>
      <w:r>
        <w:rPr>
          <w:rStyle w:val="Hyperlink"/>
        </w:rPr>
        <w:instrText xml:space="preserve"> HYPERLINK "mailto:media.contacts@dsm.com" </w:instrText>
      </w:r>
      <w:r>
        <w:rPr>
          <w:rStyle w:val="Hyperlink"/>
        </w:rPr>
        <w:fldChar w:fldCharType="separate"/>
      </w:r>
      <w:r w:rsidRPr="008142B8">
        <w:rPr>
          <w:rStyle w:val="Hyperlink"/>
        </w:rPr>
        <w:t>media.contacts@dsm.com</w:t>
      </w:r>
      <w:r>
        <w:rPr>
          <w:rStyle w:val="Hyperlink"/>
        </w:rPr>
        <w:fldChar w:fldCharType="end"/>
      </w:r>
    </w:p>
    <w:p w:rsidR="00FC26A2" w:rsidRDefault="00FC26A2" w:rsidP="00F84867">
      <w:pPr>
        <w:adjustRightInd/>
        <w:snapToGrid/>
        <w:spacing w:line="240" w:lineRule="auto"/>
        <w:jc w:val="both"/>
      </w:pPr>
    </w:p>
    <w:p w:rsidR="00FC26A2" w:rsidRPr="008142B8" w:rsidRDefault="00FC26A2" w:rsidP="00F84867">
      <w:pPr>
        <w:adjustRightInd/>
        <w:snapToGrid/>
        <w:spacing w:line="240" w:lineRule="auto"/>
        <w:jc w:val="both"/>
      </w:pPr>
    </w:p>
    <w:p w:rsidR="00F84867" w:rsidRPr="00FC26A2" w:rsidRDefault="00F84867" w:rsidP="00F84867">
      <w:pPr>
        <w:adjustRightInd/>
        <w:snapToGrid/>
        <w:spacing w:line="240" w:lineRule="auto"/>
        <w:jc w:val="both"/>
        <w:rPr>
          <w:b/>
          <w:sz w:val="22"/>
          <w:u w:val="single"/>
        </w:rPr>
      </w:pPr>
      <w:r w:rsidRPr="00FC26A2">
        <w:rPr>
          <w:b/>
          <w:sz w:val="22"/>
          <w:u w:val="single"/>
        </w:rPr>
        <w:t>Additional Information</w:t>
      </w:r>
    </w:p>
    <w:p w:rsidR="00F84867" w:rsidRPr="008142B8" w:rsidRDefault="00F84867" w:rsidP="00F84867">
      <w:pPr>
        <w:rPr>
          <w:color w:val="1F497D"/>
          <w:szCs w:val="20"/>
        </w:rPr>
      </w:pPr>
      <w:r w:rsidRPr="008142B8">
        <w:rPr>
          <w:szCs w:val="20"/>
        </w:rPr>
        <w:t xml:space="preserve">Today DSM will hold a conference call for </w:t>
      </w:r>
      <w:r w:rsidRPr="008142B8">
        <w:rPr>
          <w:b/>
          <w:bCs/>
          <w:szCs w:val="20"/>
        </w:rPr>
        <w:t>media</w:t>
      </w:r>
      <w:r w:rsidRPr="008142B8">
        <w:rPr>
          <w:szCs w:val="20"/>
        </w:rPr>
        <w:t xml:space="preserve"> </w:t>
      </w:r>
      <w:r w:rsidR="006F329E" w:rsidRPr="008142B8">
        <w:rPr>
          <w:szCs w:val="20"/>
        </w:rPr>
        <w:t xml:space="preserve">at </w:t>
      </w:r>
      <w:r w:rsidRPr="008142B8">
        <w:rPr>
          <w:szCs w:val="20"/>
        </w:rPr>
        <w:t xml:space="preserve">08:00 </w:t>
      </w:r>
      <w:r w:rsidR="002408F5">
        <w:rPr>
          <w:szCs w:val="20"/>
        </w:rPr>
        <w:t xml:space="preserve">CET </w:t>
      </w:r>
      <w:r w:rsidRPr="008142B8">
        <w:rPr>
          <w:szCs w:val="20"/>
        </w:rPr>
        <w:t xml:space="preserve">and a conference call for </w:t>
      </w:r>
      <w:r w:rsidRPr="008142B8">
        <w:rPr>
          <w:b/>
          <w:bCs/>
          <w:szCs w:val="20"/>
        </w:rPr>
        <w:t>investors and analysts</w:t>
      </w:r>
      <w:r w:rsidRPr="008142B8">
        <w:rPr>
          <w:szCs w:val="20"/>
        </w:rPr>
        <w:t xml:space="preserve"> </w:t>
      </w:r>
      <w:r w:rsidR="006F329E" w:rsidRPr="008142B8">
        <w:rPr>
          <w:szCs w:val="20"/>
        </w:rPr>
        <w:t xml:space="preserve">at </w:t>
      </w:r>
      <w:r w:rsidRPr="008142B8">
        <w:rPr>
          <w:szCs w:val="20"/>
        </w:rPr>
        <w:t>09:</w:t>
      </w:r>
      <w:r w:rsidR="006F329E" w:rsidRPr="008142B8">
        <w:rPr>
          <w:szCs w:val="20"/>
        </w:rPr>
        <w:t>0</w:t>
      </w:r>
      <w:r w:rsidRPr="008142B8">
        <w:rPr>
          <w:szCs w:val="20"/>
        </w:rPr>
        <w:t>0</w:t>
      </w:r>
      <w:r w:rsidR="002408F5">
        <w:rPr>
          <w:szCs w:val="20"/>
        </w:rPr>
        <w:t xml:space="preserve"> CET</w:t>
      </w:r>
      <w:r w:rsidRPr="008142B8">
        <w:rPr>
          <w:szCs w:val="20"/>
        </w:rPr>
        <w:t xml:space="preserve">. Details on how to access these calls can be found on the DSM website, </w:t>
      </w:r>
      <w:hyperlink r:id="rId8" w:history="1">
        <w:r w:rsidRPr="008142B8">
          <w:rPr>
            <w:rStyle w:val="Hyperlink"/>
            <w:szCs w:val="20"/>
          </w:rPr>
          <w:t>www.dsm.com</w:t>
        </w:r>
      </w:hyperlink>
      <w:r w:rsidRPr="008142B8">
        <w:rPr>
          <w:color w:val="1F497D"/>
          <w:szCs w:val="20"/>
        </w:rPr>
        <w:t>.</w:t>
      </w:r>
    </w:p>
    <w:p w:rsidR="00F84867" w:rsidRPr="008142B8" w:rsidRDefault="00F84867" w:rsidP="00F84867">
      <w:pPr>
        <w:adjustRightInd/>
        <w:snapToGrid/>
        <w:spacing w:line="240" w:lineRule="auto"/>
        <w:jc w:val="both"/>
      </w:pPr>
    </w:p>
    <w:p w:rsidR="00F84867" w:rsidRPr="008142B8" w:rsidRDefault="00F84867" w:rsidP="00F84867">
      <w:pPr>
        <w:adjustRightInd/>
        <w:snapToGrid/>
        <w:spacing w:line="240" w:lineRule="auto"/>
        <w:jc w:val="both"/>
      </w:pPr>
    </w:p>
    <w:p w:rsidR="009B489D" w:rsidRPr="00FC26A2" w:rsidRDefault="009B489D" w:rsidP="009B489D">
      <w:pPr>
        <w:jc w:val="both"/>
        <w:rPr>
          <w:szCs w:val="22"/>
          <w:lang w:eastAsia="en-US"/>
        </w:rPr>
      </w:pPr>
      <w:r w:rsidRPr="00FC26A2">
        <w:rPr>
          <w:b/>
          <w:bCs/>
        </w:rPr>
        <w:t xml:space="preserve">DSM – Bright Science. Brighter </w:t>
      </w:r>
      <w:proofErr w:type="gramStart"/>
      <w:r w:rsidRPr="00FC26A2">
        <w:rPr>
          <w:b/>
          <w:bCs/>
        </w:rPr>
        <w:t>Living.™</w:t>
      </w:r>
      <w:proofErr w:type="gramEnd"/>
      <w:r w:rsidRPr="00FC26A2">
        <w:t xml:space="preserve"> </w:t>
      </w:r>
    </w:p>
    <w:p w:rsidR="005310BB" w:rsidRDefault="009B489D" w:rsidP="005310BB">
      <w:pPr>
        <w:autoSpaceDE w:val="0"/>
        <w:autoSpaceDN w:val="0"/>
        <w:spacing w:line="192" w:lineRule="auto"/>
      </w:pPr>
      <w:r>
        <w:t>Royal DSM is a global purpose-led, science-based company in Nutrition, Health and Sustainable Living. DSM’s purpose is to create brighter lives for all. DSM addresses with its products and solutions some of the world’s biggest challenges whilst creating simultaneously economic-, environmental- and societal value for all its stakeholders; customers, employees, shareholders, and society-at-large.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w:t>
      </w:r>
      <w:r w:rsidR="005310BB">
        <w:t xml:space="preserve"> </w:t>
      </w:r>
    </w:p>
    <w:p w:rsidR="005310BB" w:rsidRDefault="005310BB" w:rsidP="005310BB">
      <w:pPr>
        <w:autoSpaceDE w:val="0"/>
        <w:autoSpaceDN w:val="0"/>
        <w:spacing w:line="192" w:lineRule="auto"/>
        <w:rPr>
          <w:rFonts w:ascii="Calibri" w:hAnsi="Calibri"/>
          <w:szCs w:val="22"/>
          <w:lang w:eastAsia="en-US"/>
        </w:rPr>
      </w:pPr>
      <w:r>
        <w:rPr>
          <w:lang w:eastAsia="ko-KR"/>
        </w:rPr>
        <w:t xml:space="preserve">More information can be found at </w:t>
      </w:r>
      <w:hyperlink r:id="rId9" w:history="1">
        <w:r>
          <w:rPr>
            <w:rStyle w:val="Hyperlink"/>
            <w:color w:val="4472C4"/>
            <w:lang w:eastAsia="ko-KR"/>
          </w:rPr>
          <w:t>www.dsm.com</w:t>
        </w:r>
      </w:hyperlink>
      <w:r>
        <w:rPr>
          <w:lang w:eastAsia="ko-KR"/>
        </w:rPr>
        <w:t>.</w:t>
      </w:r>
    </w:p>
    <w:p w:rsidR="009B489D" w:rsidRDefault="009B489D" w:rsidP="009B489D">
      <w:pPr>
        <w:rPr>
          <w:rFonts w:ascii="Calibri" w:hAnsi="Calibri"/>
        </w:rPr>
      </w:pPr>
    </w:p>
    <w:p w:rsidR="00F84867" w:rsidRPr="008142B8" w:rsidRDefault="00F84867" w:rsidP="00F84867">
      <w:pPr>
        <w:adjustRightInd/>
        <w:snapToGrid/>
        <w:spacing w:line="240" w:lineRule="auto"/>
        <w:jc w:val="both"/>
      </w:pPr>
    </w:p>
    <w:p w:rsidR="00F84867" w:rsidRPr="00FC26A2" w:rsidRDefault="00F84867" w:rsidP="00F84867">
      <w:pPr>
        <w:adjustRightInd/>
        <w:snapToGrid/>
        <w:spacing w:line="240" w:lineRule="auto"/>
        <w:jc w:val="both"/>
        <w:rPr>
          <w:b/>
          <w:sz w:val="18"/>
          <w:u w:val="single"/>
        </w:rPr>
      </w:pPr>
      <w:r w:rsidRPr="00FC26A2">
        <w:rPr>
          <w:b/>
          <w:sz w:val="18"/>
          <w:u w:val="single"/>
        </w:rPr>
        <w:t>Forward Looking Statement</w:t>
      </w:r>
      <w:r w:rsidR="009477AE" w:rsidRPr="00FC26A2">
        <w:rPr>
          <w:b/>
          <w:sz w:val="18"/>
          <w:u w:val="single"/>
        </w:rPr>
        <w:t>s</w:t>
      </w:r>
    </w:p>
    <w:p w:rsidR="00FE09F2" w:rsidRPr="008142B8" w:rsidRDefault="009477AE" w:rsidP="006E6F9D">
      <w:pPr>
        <w:spacing w:line="240" w:lineRule="auto"/>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FE09F2" w:rsidRPr="008142B8" w:rsidSect="00FC26A2">
      <w:headerReference w:type="even" r:id="rId10"/>
      <w:headerReference w:type="default" r:id="rId11"/>
      <w:footerReference w:type="even" r:id="rId12"/>
      <w:footerReference w:type="default" r:id="rId13"/>
      <w:headerReference w:type="first" r:id="rId14"/>
      <w:footerReference w:type="first" r:id="rId15"/>
      <w:pgSz w:w="11906" w:h="16838" w:code="9"/>
      <w:pgMar w:top="993" w:right="1195" w:bottom="1526" w:left="1368" w:header="67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1D4" w:rsidRPr="0090548A" w:rsidRDefault="00C341D4">
      <w:r w:rsidRPr="0090548A">
        <w:separator/>
      </w:r>
    </w:p>
  </w:endnote>
  <w:endnote w:type="continuationSeparator" w:id="0">
    <w:p w:rsidR="00C341D4" w:rsidRPr="0090548A" w:rsidRDefault="00C341D4">
      <w:r w:rsidRPr="0090548A">
        <w:continuationSeparator/>
      </w:r>
    </w:p>
  </w:endnote>
  <w:endnote w:type="continuationNotice" w:id="1">
    <w:p w:rsidR="00C341D4" w:rsidRDefault="00C341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BB" w:rsidRPr="0090548A" w:rsidRDefault="005310BB">
    <w:pPr>
      <w:pStyle w:val="Footer"/>
    </w:pPr>
  </w:p>
  <w:p w:rsidR="005310BB" w:rsidRPr="0090548A" w:rsidRDefault="005310BB">
    <w:pPr>
      <w:pStyle w:val="Footer"/>
      <w:ind w:left="-1361"/>
      <w:jc w:val="center"/>
    </w:pPr>
  </w:p>
  <w:p w:rsidR="005310BB" w:rsidRDefault="0053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BB" w:rsidRPr="0090548A" w:rsidRDefault="005310BB" w:rsidP="00B111DA">
    <w:pPr>
      <w:pStyle w:val="Footer"/>
    </w:pPr>
  </w:p>
  <w:p w:rsidR="005310BB" w:rsidRPr="0090548A" w:rsidRDefault="005310BB" w:rsidP="0090548A">
    <w:pPr>
      <w:pStyle w:val="Footer"/>
      <w:ind w:left="-136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BB" w:rsidRPr="0090548A" w:rsidRDefault="005310BB" w:rsidP="00010FC7">
    <w:pPr>
      <w:pStyle w:val="Footer"/>
    </w:pPr>
  </w:p>
  <w:p w:rsidR="005310BB" w:rsidRPr="0090548A" w:rsidRDefault="005310BB">
    <w:pPr>
      <w:pStyle w:val="Footer"/>
      <w:ind w:left="-1361"/>
      <w:jc w:val="center"/>
    </w:pPr>
  </w:p>
  <w:p w:rsidR="005310BB" w:rsidRDefault="0053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1D4" w:rsidRPr="0090548A" w:rsidRDefault="00C341D4">
      <w:r w:rsidRPr="0090548A">
        <w:separator/>
      </w:r>
    </w:p>
  </w:footnote>
  <w:footnote w:type="continuationSeparator" w:id="0">
    <w:p w:rsidR="00C341D4" w:rsidRPr="0090548A" w:rsidRDefault="00C341D4">
      <w:r w:rsidRPr="0090548A">
        <w:continuationSeparator/>
      </w:r>
    </w:p>
  </w:footnote>
  <w:footnote w:type="continuationNotice" w:id="1">
    <w:p w:rsidR="00C341D4" w:rsidRDefault="00C341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BB" w:rsidRPr="006216C5" w:rsidRDefault="005310BB">
    <w:pPr>
      <w:pStyle w:val="Header"/>
      <w:rPr>
        <w:sz w:val="2"/>
        <w:szCs w:val="2"/>
      </w:rPr>
    </w:pPr>
    <w:r>
      <w:rPr>
        <w:noProof/>
        <w:sz w:val="2"/>
        <w:szCs w:val="2"/>
      </w:rPr>
      <mc:AlternateContent>
        <mc:Choice Requires="wps">
          <w:drawing>
            <wp:anchor distT="0" distB="0" distL="114300" distR="114300" simplePos="0" relativeHeight="251706368" behindDoc="0" locked="0" layoutInCell="0" allowOverlap="1" wp14:anchorId="53227883" wp14:editId="1ADE494D">
              <wp:simplePos x="0" y="0"/>
              <wp:positionH relativeFrom="page">
                <wp:align>right</wp:align>
              </wp:positionH>
              <wp:positionV relativeFrom="page">
                <wp:align>top</wp:align>
              </wp:positionV>
              <wp:extent cx="7772400" cy="266700"/>
              <wp:effectExtent l="0" t="0" r="0" b="0"/>
              <wp:wrapNone/>
              <wp:docPr id="42" name="MSIPCM0390467fa1ece59c946c0fd8" descr="{&quot;HashCode&quot;:1401006883,&quot;Height&quot;:9999999.0,&quot;Width&quot;:9999999.0,&quot;Placement&quot;:&quot;Head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10BB" w:rsidRPr="00F31EE7" w:rsidRDefault="005310BB" w:rsidP="00F31EE7">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227883" id="_x0000_t202" coordsize="21600,21600" o:spt="202" path="m,l,21600r21600,l21600,xe">
              <v:stroke joinstyle="miter"/>
              <v:path gradientshapeok="t" o:connecttype="rect"/>
            </v:shapetype>
            <v:shape id="MSIPCM0390467fa1ece59c946c0fd8" o:spid="_x0000_s1026" type="#_x0000_t202" alt="{&quot;HashCode&quot;:1401006883,&quot;Height&quot;:9999999.0,&quot;Width&quot;:9999999.0,&quot;Placement&quot;:&quot;Header&quot;,&quot;Index&quot;:&quot;OddAndEven&quot;,&quot;Section&quot;:4,&quot;Top&quot;:0.0,&quot;Left&quot;:0.0}" style="position:absolute;margin-left:560.8pt;margin-top:0;width:612pt;height:21pt;z-index:251706368;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" o:allowincell="f" filled="f" stroked="f" strokeweight=".5pt">
              <v:textbox inset=",0,20pt,0">
                <w:txbxContent>
                  <w:p w:rsidR="005310BB" w:rsidRPr="00F31EE7" w:rsidRDefault="005310BB" w:rsidP="00F31EE7">
                    <w:pPr>
                      <w:jc w:val="right"/>
                      <w:rPr>
                        <w:rFonts w:ascii="Calibri" w:hAnsi="Calibri"/>
                        <w:color w:val="737373"/>
                      </w:rPr>
                    </w:pPr>
                  </w:p>
                </w:txbxContent>
              </v:textbox>
              <w10:wrap anchorx="page" anchory="page"/>
            </v:shape>
          </w:pict>
        </mc:Fallback>
      </mc:AlternateContent>
    </w:r>
    <w:r w:rsidRPr="006216C5">
      <w:rPr>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BB" w:rsidRPr="006216C5" w:rsidRDefault="005310BB" w:rsidP="00266373">
    <w:pPr>
      <w:pStyle w:val="Header"/>
      <w:rPr>
        <w:sz w:val="2"/>
        <w:szCs w:val="2"/>
      </w:rPr>
    </w:pPr>
    <w:bookmarkStart w:id="7" w:name="LogoPn"/>
    <w:r>
      <w:rPr>
        <w:noProof/>
        <w:sz w:val="2"/>
        <w:szCs w:val="2"/>
      </w:rPr>
      <mc:AlternateContent>
        <mc:Choice Requires="wps">
          <w:drawing>
            <wp:anchor distT="0" distB="0" distL="114300" distR="114300" simplePos="0" relativeHeight="251703167" behindDoc="0" locked="0" layoutInCell="0" allowOverlap="1" wp14:anchorId="6BF0B00F" wp14:editId="0E3E353B">
              <wp:simplePos x="0" y="190500"/>
              <wp:positionH relativeFrom="page">
                <wp:align>right</wp:align>
              </wp:positionH>
              <wp:positionV relativeFrom="page">
                <wp:align>top</wp:align>
              </wp:positionV>
              <wp:extent cx="7772400" cy="266700"/>
              <wp:effectExtent l="0" t="0" r="0" b="0"/>
              <wp:wrapNone/>
              <wp:docPr id="40" name="MSIPCMf6ba43feb6e88592f9ce2b60" descr="{&quot;HashCode&quot;:1401006883,&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10BB" w:rsidRPr="00F31EE7" w:rsidRDefault="005310BB" w:rsidP="00F31EE7">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F0B00F" id="_x0000_t202" coordsize="21600,21600" o:spt="202" path="m,l,21600r21600,l21600,xe">
              <v:stroke joinstyle="miter"/>
              <v:path gradientshapeok="t" o:connecttype="rect"/>
            </v:shapetype>
            <v:shape id="MSIPCMf6ba43feb6e88592f9ce2b60" o:spid="_x0000_s1027" type="#_x0000_t202" alt="{&quot;HashCode&quot;:1401006883,&quot;Height&quot;:9999999.0,&quot;Width&quot;:9999999.0,&quot;Placement&quot;:&quot;Header&quot;,&quot;Index&quot;:&quot;Primary&quot;,&quot;Section&quot;:4,&quot;Top&quot;:0.0,&quot;Left&quot;:0.0}" style="position:absolute;margin-left:560.8pt;margin-top:0;width:612pt;height:21pt;z-index:251703167;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" o:allowincell="f" filled="f" stroked="f" strokeweight=".5pt">
              <v:textbox inset=",0,20pt,0">
                <w:txbxContent>
                  <w:p w:rsidR="005310BB" w:rsidRPr="00F31EE7" w:rsidRDefault="005310BB" w:rsidP="00F31EE7">
                    <w:pPr>
                      <w:jc w:val="right"/>
                      <w:rPr>
                        <w:rFonts w:ascii="Calibri" w:hAnsi="Calibri"/>
                        <w:color w:val="737373"/>
                      </w:rPr>
                    </w:pPr>
                  </w:p>
                </w:txbxContent>
              </v:textbox>
              <w10:wrap anchorx="page" anchory="page"/>
            </v:shape>
          </w:pict>
        </mc:Fallback>
      </mc:AlternateContent>
    </w:r>
    <w:r w:rsidRPr="006216C5">
      <w:rPr>
        <w:sz w:val="2"/>
        <w:szCs w:val="2"/>
      </w:rPr>
      <w:t> </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BB" w:rsidRPr="006216C5" w:rsidRDefault="005310BB">
    <w:pPr>
      <w:pStyle w:val="Header"/>
      <w:rPr>
        <w:sz w:val="2"/>
        <w:szCs w:val="2"/>
      </w:rPr>
    </w:pPr>
    <w:bookmarkStart w:id="8" w:name="_Hlk265575"/>
    <w:bookmarkStart w:id="9" w:name="TITUS4HeaderFirstPage"/>
    <w:r>
      <w:rPr>
        <w:rFonts w:ascii="&quot;calibri&quot;,sans-serif" w:hAnsi="&quot;calibri&quot;,sans-serif"/>
        <w:noProof/>
        <w:color w:val="000000"/>
        <w:sz w:val="20"/>
        <w:szCs w:val="2"/>
      </w:rPr>
      <mc:AlternateContent>
        <mc:Choice Requires="wps">
          <w:drawing>
            <wp:anchor distT="0" distB="0" distL="114300" distR="114300" simplePos="0" relativeHeight="251703743" behindDoc="0" locked="0" layoutInCell="0" allowOverlap="1" wp14:anchorId="2AC34BE0" wp14:editId="46DF0734">
              <wp:simplePos x="0" y="0"/>
              <wp:positionH relativeFrom="page">
                <wp:align>right</wp:align>
              </wp:positionH>
              <wp:positionV relativeFrom="page">
                <wp:align>top</wp:align>
              </wp:positionV>
              <wp:extent cx="7772400" cy="266700"/>
              <wp:effectExtent l="0" t="0" r="0" b="0"/>
              <wp:wrapNone/>
              <wp:docPr id="41" name="MSIPCM334f4228b59c987c6126fa79" descr="{&quot;HashCode&quot;:1401006883,&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310BB" w:rsidRPr="00F31EE7" w:rsidRDefault="005310BB" w:rsidP="00F31EE7">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AC34BE0" id="_x0000_t202" coordsize="21600,21600" o:spt="202" path="m,l,21600r21600,l21600,xe">
              <v:stroke joinstyle="miter"/>
              <v:path gradientshapeok="t" o:connecttype="rect"/>
            </v:shapetype>
            <v:shape id="MSIPCM334f4228b59c987c6126fa79" o:spid="_x0000_s1028" type="#_x0000_t202" alt="{&quot;HashCode&quot;:1401006883,&quot;Height&quot;:9999999.0,&quot;Width&quot;:9999999.0,&quot;Placement&quot;:&quot;Header&quot;,&quot;Index&quot;:&quot;FirstPage&quot;,&quot;Section&quot;:4,&quot;Top&quot;:0.0,&quot;Left&quot;:0.0}" style="position:absolute;margin-left:560.8pt;margin-top:0;width:612pt;height:21pt;z-index:251703743;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" o:allowincell="f" filled="f" stroked="f" strokeweight=".5pt">
              <v:textbox inset=",0,20pt,0">
                <w:txbxContent>
                  <w:p w:rsidR="005310BB" w:rsidRPr="00F31EE7" w:rsidRDefault="005310BB" w:rsidP="00F31EE7">
                    <w:pPr>
                      <w:jc w:val="right"/>
                      <w:rPr>
                        <w:rFonts w:ascii="Calibri" w:hAnsi="Calibri"/>
                        <w:color w:val="737373"/>
                      </w:rPr>
                    </w:pPr>
                  </w:p>
                </w:txbxContent>
              </v:textbox>
              <w10:wrap anchorx="page" anchory="page"/>
            </v:shape>
          </w:pict>
        </mc:Fallback>
      </mc:AlternateContent>
    </w:r>
    <w:bookmarkEnd w:id="8"/>
    <w:bookmarkEnd w:id="9"/>
    <w:r w:rsidRPr="006216C5">
      <w:rPr>
        <w:sz w:val="2"/>
        <w:szCs w:val="2"/>
      </w:rPr>
      <w:t> </w:t>
    </w:r>
  </w:p>
  <w:p w:rsidR="005310BB" w:rsidRPr="00251F25" w:rsidRDefault="005310BB">
    <w:pPr>
      <w:pStyle w:val="Header"/>
      <w:rPr>
        <w:sz w:val="16"/>
      </w:rPr>
    </w:pPr>
  </w:p>
  <w:p w:rsidR="005310BB" w:rsidRDefault="00531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2F12E0"/>
    <w:multiLevelType w:val="hybridMultilevel"/>
    <w:tmpl w:val="603AFB30"/>
    <w:lvl w:ilvl="0" w:tplc="0406C00A">
      <w:start w:val="1"/>
      <w:numFmt w:val="bullet"/>
      <w:lvlText w:val=""/>
      <w:lvlJc w:val="left"/>
      <w:pPr>
        <w:ind w:left="360" w:hanging="360"/>
      </w:pPr>
      <w:rPr>
        <w:rFonts w:ascii="Wingdings" w:hAnsi="Wingdings" w:hint="default"/>
        <w:color w:val="4F81BD" w:themeColor="accent1"/>
        <w:u w:color="4F81BD" w:themeColor="accent1"/>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34B7509"/>
    <w:multiLevelType w:val="hybridMultilevel"/>
    <w:tmpl w:val="A898817A"/>
    <w:lvl w:ilvl="0" w:tplc="92786A48">
      <w:start w:val="1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11CA9"/>
    <w:multiLevelType w:val="hybridMultilevel"/>
    <w:tmpl w:val="71AC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04C37"/>
    <w:multiLevelType w:val="hybridMultilevel"/>
    <w:tmpl w:val="225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4392A"/>
    <w:multiLevelType w:val="hybridMultilevel"/>
    <w:tmpl w:val="5D22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95981"/>
    <w:multiLevelType w:val="hybridMultilevel"/>
    <w:tmpl w:val="F99C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35673"/>
    <w:multiLevelType w:val="hybridMultilevel"/>
    <w:tmpl w:val="7A7663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4660A"/>
    <w:multiLevelType w:val="hybridMultilevel"/>
    <w:tmpl w:val="0BE46CDA"/>
    <w:lvl w:ilvl="0" w:tplc="0406C00A">
      <w:start w:val="1"/>
      <w:numFmt w:val="bullet"/>
      <w:lvlText w:val=""/>
      <w:lvlJc w:val="left"/>
      <w:pPr>
        <w:ind w:left="360" w:hanging="360"/>
      </w:pPr>
      <w:rPr>
        <w:rFonts w:ascii="Wingdings" w:hAnsi="Wingdings" w:hint="default"/>
        <w:color w:val="4F81BD" w:themeColor="accent1"/>
        <w:u w:color="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2" w15:restartNumberingAfterBreak="0">
    <w:nsid w:val="2AE30561"/>
    <w:multiLevelType w:val="hybridMultilevel"/>
    <w:tmpl w:val="F34C6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3D0465"/>
    <w:multiLevelType w:val="hybridMultilevel"/>
    <w:tmpl w:val="7A1E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6D62"/>
    <w:multiLevelType w:val="hybridMultilevel"/>
    <w:tmpl w:val="3EB4FB4A"/>
    <w:lvl w:ilvl="0" w:tplc="0413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6" w15:restartNumberingAfterBreak="0">
    <w:nsid w:val="3CEF5193"/>
    <w:multiLevelType w:val="multilevel"/>
    <w:tmpl w:val="63E85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3085B"/>
    <w:multiLevelType w:val="hybridMultilevel"/>
    <w:tmpl w:val="72FA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9062CE"/>
    <w:multiLevelType w:val="hybridMultilevel"/>
    <w:tmpl w:val="9E92DA52"/>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5AD4646"/>
    <w:multiLevelType w:val="multilevel"/>
    <w:tmpl w:val="803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C4D20"/>
    <w:multiLevelType w:val="hybridMultilevel"/>
    <w:tmpl w:val="3434318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F5388"/>
    <w:multiLevelType w:val="hybridMultilevel"/>
    <w:tmpl w:val="578C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95CF5"/>
    <w:multiLevelType w:val="hybridMultilevel"/>
    <w:tmpl w:val="FFDA0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F831AF"/>
    <w:multiLevelType w:val="hybridMultilevel"/>
    <w:tmpl w:val="70FCF200"/>
    <w:lvl w:ilvl="0" w:tplc="DCCAA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95E2E"/>
    <w:multiLevelType w:val="hybridMultilevel"/>
    <w:tmpl w:val="894EDCE2"/>
    <w:lvl w:ilvl="0" w:tplc="DCCAA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774378"/>
    <w:multiLevelType w:val="hybridMultilevel"/>
    <w:tmpl w:val="3E2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E34E5"/>
    <w:multiLevelType w:val="hybridMultilevel"/>
    <w:tmpl w:val="C06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949C9"/>
    <w:multiLevelType w:val="hybridMultilevel"/>
    <w:tmpl w:val="B5504EE8"/>
    <w:lvl w:ilvl="0" w:tplc="04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1A7558"/>
    <w:multiLevelType w:val="hybridMultilevel"/>
    <w:tmpl w:val="7C7E7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97F3C"/>
    <w:multiLevelType w:val="hybridMultilevel"/>
    <w:tmpl w:val="DB2C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901F7"/>
    <w:multiLevelType w:val="hybridMultilevel"/>
    <w:tmpl w:val="4432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4" w15:restartNumberingAfterBreak="0">
    <w:nsid w:val="7BBD5741"/>
    <w:multiLevelType w:val="hybridMultilevel"/>
    <w:tmpl w:val="4210C166"/>
    <w:lvl w:ilvl="0" w:tplc="0406C00A">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612F38"/>
    <w:multiLevelType w:val="hybridMultilevel"/>
    <w:tmpl w:val="763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37" w15:restartNumberingAfterBreak="0">
    <w:nsid w:val="7F8A2DF4"/>
    <w:multiLevelType w:val="hybridMultilevel"/>
    <w:tmpl w:val="667A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6"/>
  </w:num>
  <w:num w:numId="4">
    <w:abstractNumId w:val="33"/>
  </w:num>
  <w:num w:numId="5">
    <w:abstractNumId w:val="15"/>
  </w:num>
  <w:num w:numId="6">
    <w:abstractNumId w:val="9"/>
  </w:num>
  <w:num w:numId="7">
    <w:abstractNumId w:val="34"/>
  </w:num>
  <w:num w:numId="8">
    <w:abstractNumId w:val="1"/>
  </w:num>
  <w:num w:numId="9">
    <w:abstractNumId w:val="29"/>
  </w:num>
  <w:num w:numId="10">
    <w:abstractNumId w:val="20"/>
  </w:num>
  <w:num w:numId="11">
    <w:abstractNumId w:val="22"/>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0"/>
  </w:num>
  <w:num w:numId="18">
    <w:abstractNumId w:val="25"/>
  </w:num>
  <w:num w:numId="19">
    <w:abstractNumId w:val="26"/>
  </w:num>
  <w:num w:numId="20">
    <w:abstractNumId w:val="24"/>
  </w:num>
  <w:num w:numId="21">
    <w:abstractNumId w:val="7"/>
  </w:num>
  <w:num w:numId="22">
    <w:abstractNumId w:val="6"/>
  </w:num>
  <w:num w:numId="23">
    <w:abstractNumId w:val="27"/>
  </w:num>
  <w:num w:numId="24">
    <w:abstractNumId w:val="17"/>
  </w:num>
  <w:num w:numId="25">
    <w:abstractNumId w:val="3"/>
  </w:num>
  <w:num w:numId="26">
    <w:abstractNumId w:val="18"/>
  </w:num>
  <w:num w:numId="27">
    <w:abstractNumId w:val="10"/>
  </w:num>
  <w:num w:numId="28">
    <w:abstractNumId w:val="14"/>
  </w:num>
  <w:num w:numId="29">
    <w:abstractNumId w:val="8"/>
  </w:num>
  <w:num w:numId="30">
    <w:abstractNumId w:val="12"/>
  </w:num>
  <w:num w:numId="31">
    <w:abstractNumId w:val="22"/>
  </w:num>
  <w:num w:numId="32">
    <w:abstractNumId w:val="29"/>
  </w:num>
  <w:num w:numId="33">
    <w:abstractNumId w:val="20"/>
  </w:num>
  <w:num w:numId="34">
    <w:abstractNumId w:val="29"/>
  </w:num>
  <w:num w:numId="35">
    <w:abstractNumId w:val="20"/>
  </w:num>
  <w:num w:numId="36">
    <w:abstractNumId w:val="20"/>
  </w:num>
  <w:num w:numId="37">
    <w:abstractNumId w:val="2"/>
  </w:num>
  <w:num w:numId="38">
    <w:abstractNumId w:val="23"/>
  </w:num>
  <w:num w:numId="39">
    <w:abstractNumId w:val="21"/>
  </w:num>
  <w:num w:numId="40">
    <w:abstractNumId w:val="35"/>
  </w:num>
  <w:num w:numId="41">
    <w:abstractNumId w:val="19"/>
  </w:num>
  <w:num w:numId="42">
    <w:abstractNumId w:val="32"/>
  </w:num>
  <w:num w:numId="43">
    <w:abstractNumId w:val="4"/>
  </w:num>
  <w:num w:numId="44">
    <w:abstractNumId w:val="5"/>
  </w:num>
  <w:num w:numId="45">
    <w:abstractNumId w:val="13"/>
  </w:num>
  <w:num w:numId="46">
    <w:abstractNumId w:val="35"/>
  </w:num>
  <w:num w:numId="47">
    <w:abstractNumId w:val="28"/>
  </w:num>
  <w:num w:numId="48">
    <w:abstractNumId w:val="0"/>
  </w:num>
  <w:num w:numId="49">
    <w:abstractNumId w:val="0"/>
  </w:num>
  <w:num w:numId="5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DSM MemoReport.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1&quot;&gt;&lt;profile type=&quot;default&quot; UID=&quot;&quot; sameAsDefault=&quot;0&quot;&gt;&lt;documentProperty UID=&quot;2002122010583847234010578&quot; dataSourceUID=&quot;prj.2003041709434161414032&quot;/&gt;&lt;type type=&quot;OawDatabase&quot;&gt;&lt;OawDatabase table=&quot;Data&quot; field=&quot;Function1&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1&quot;&gt;&lt;profile type=&quot;default&quot; UID=&quot;&quot; sameAsDefault=&quot;0&quot;&gt;&lt;documentProperty UID=&quot;2003061115381095709037&quot; dataSourceUID=&quot;prj.2003041709434161414032&quot;/&gt;&lt;type type=&quot;OawDatabase&quot;&gt;&lt;OawDatabase table=&quot;Data&quot; field=&quot;Function1&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Signature3.Name&quot;&gt;&lt;profile type=&quot;default&quot; UID=&quot;&quot; sameAsDefault=&quot;0&quot;&gt;&lt;documentProperty UID=&quot;2003982345795694395674&quot; dataSourceUID=&quot;prj.2003041709434161414032&quot;/&gt;&lt;type type=&quot;OawDatabase&quot;&gt;&lt;OawDatabase table=&quot;Data&quot; field=&quot;Name&quot;/&gt;&lt;/type&gt;&lt;/profile&gt;&lt;/OawDocProperty&gt;_x000d__x0009_&lt;OawDocProperty name=&quot;Signature3.Function1&quot;&gt;&lt;profile type=&quot;default&quot; UID=&quot;&quot; sameAsDefault=&quot;0&quot;&gt;&lt;documentProperty UID=&quot;2003982345795694395674&quot; dataSourceUID=&quot;prj.2003041709434161414032&quot;/&gt;&lt;type type=&quot;OawDatabase&quot;&gt;&lt;OawDatabase table=&quot;Data&quot; field=&quot;Function1&quot;/&gt;&lt;/type&gt;&lt;/profile&gt;&lt;/OawDocProperty&gt;_x000d__x0009_&lt;OawDocProperty name=&quot;Signature3.Function2&quot;&gt;&lt;profile type=&quot;default&quot; UID=&quot;&quot; sameAsDefault=&quot;0&quot;&gt;&lt;documentProperty UID=&quot;2003982345795694395674&quot; dataSourceUID=&quot;prj.2003041709434161414032&quot;/&gt;&lt;type type=&quot;OawDatabase&quot;&gt;&lt;OawDatabase table=&quot;Data&quot; field=&quot;Function2&quot;/&gt;&lt;/type&gt;&lt;/profile&gt;&lt;/OawDocProperty&gt;_x000d__x0009_&lt;OawDocProperty name=&quot;Signature4.Name&quot;&gt;&lt;profile type=&quot;default&quot; UID=&quot;&quot; sameAsDefault=&quot;0&quot;&gt;&lt;documentProperty UID=&quot;2003068475891465291384&quot; dataSourceUID=&quot;prj.2003041709434161414032&quot;/&gt;&lt;type type=&quot;OawDatabase&quot;&gt;&lt;OawDatabase table=&quot;Data&quot; field=&quot;Name&quot;/&gt;&lt;/type&gt;&lt;/profile&gt;&lt;/OawDocProperty&gt;_x000d__x0009_&lt;OawDocProperty name=&quot;Signature4.Function1&quot;&gt;&lt;profile type=&quot;default&quot; UID=&quot;&quot; sameAsDefault=&quot;0&quot;&gt;&lt;documentProperty UID=&quot;2003068475891465291384&quot; dataSourceUID=&quot;prj.2003041709434161414032&quot;/&gt;&lt;type type=&quot;OawDatabase&quot;&gt;&lt;OawDatabase table=&quot;Data&quot; field=&quot;Function1&quot;/&gt;&lt;/type&gt;&lt;/profile&gt;&lt;/OawDocProperty&gt;_x000d__x0009_&lt;OawDocProperty name=&quot;Signature4.Function2&quot;&gt;&lt;profile type=&quot;default&quot; UID=&quot;&quot; sameAsDefault=&quot;0&quot;&gt;&lt;documentProperty UID=&quot;2003068475891465291384&quot; dataSourceUID=&quot;prj.2003041709434161414032&quot;/&gt;&lt;type type=&quot;OawDatabase&quot;&gt;&lt;OawDatabase table=&quot;Data&quot; field=&quot;Function2&quot;/&gt;&lt;/type&gt;&lt;/profile&gt;&lt;/OawDocProperty&gt;_x000d__x0009_&lt;OawDocProperty name=&quot;Organisation.SalutationLegalEntity&quot;&gt;&lt;profile type=&quot;default&quot; UID=&quot;&quot; sameAsDefault=&quot;0&quot;&gt;&lt;documentProperty UID=&quot;2002122011014149059130932&quot; dataSourceUID=&quot;prj.2003050916522158373536&quot;/&gt;&lt;type type=&quot;OawDatabase&quot;&gt;&lt;OawDatabase table=&quot;Data&quot; field=&quot;SalutationLegalEntity&quot;/&gt;&lt;/type&gt;&lt;/profile&gt;&lt;/OawDocProperty&gt;_x000d__x0009_&lt;OawAnchor name=&quot;LogoP1&quot;&gt;&lt;profile type=&quot;default&quot; UID=&quot;&quot; sameAsDefault=&quot;0&quot;&gt;&lt;/profile&gt;&lt;/OawAnchor&gt;_x000d__x0009_&lt;OawBookmark name=&quot;CustomFieldTitleMemo&quot;&gt;&lt;profile type=&quot;default&quot; UID=&quot;&quot; sameAsDefault=&quot;0&quot;&gt;&lt;documentProperty UID=&quot;2004112217333376588294&quot; dataSourceUID=&quot;prj.2004111209271974627605&quot;/&gt;&lt;type type=&quot;OawCustomFields&quot;&gt;&lt;OawCustomFields table=&quot;Data&quot; field=&quot;TitleMemo&quot;/&gt;&lt;/type&gt;&lt;/profile&gt;&lt;/OawBookmark&gt;_x000d__x0009_&lt;OawBookmark name=&quot;CustomFieldClosing&quot;&gt;&lt;profile type=&quot;default&quot; UID=&quot;&quot; sameAsDefault=&quot;0&quot;&gt;&lt;documentProperty UID=&quot;2004112217333376588294&quot; dataSourceUID=&quot;prj.2004111209271974627605&quot;/&gt;&lt;type type=&quot;OawCustomFields&quot;&gt;&lt;OawCustomFields table=&quot;Data&quot; field=&quot;Closing&quot;/&gt;&lt;/type&gt;&lt;/profile&gt;&lt;/OawBookmark&gt;_x000d__x0009_&lt;OawBookmark name=&quot;CustomFieldTo&quot;&gt;&lt;profile type=&quot;default&quot; UID=&quot;&quot; sameAsDefault=&quot;0&quot;&gt;&lt;documentProperty UID=&quot;2004112217333376588294&quot; dataSourceUID=&quot;prj.2004111209271974627605&quot;/&gt;&lt;type type=&quot;OawCustomFields&quot;&gt;&lt;OawCustomFields table=&quot;Data&quot; field=&quot;To&quot;/&gt;&lt;/type&gt;&lt;/profile&gt;&lt;/OawBookmark&gt;_x000d__x0009_&lt;OawBookmark name=&quot;CustomFieldCc&quot;&gt;&lt;profile type=&quot;default&quot; UID=&quot;&quot; sameAsDefault=&quot;0&quot;&gt;&lt;documentProperty UID=&quot;2004112217333376588294&quot; dataSourceUID=&quot;prj.2004111209271974627605&quot;/&gt;&lt;type type=&quot;OawCustomFields&quot;&gt;&lt;OawCustomFields table=&quot;Data&quot; field=&quot;Cc&quot;/&gt;&lt;/type&gt;&lt;/profile&gt;&lt;/OawBookmark&gt;_x000d__x0009_&lt;OawDocProperty name=&quot;Doc.To&quot;&gt;&lt;profile type=&quot;default&quot; UID=&quot;&quot; sameAsDefault=&quot;0&quot;&gt;&lt;documentProperty UID=&quot;2003060614150123456789&quot; dataSourceUID=&quot;2003060614150123456789&quot;/&gt;&lt;type type=&quot;OawLanguage&quot;&gt;&lt;OawLanguage UID=&quot;Doc.To&quot;/&gt;&lt;/type&gt;&lt;/profile&gt;&lt;/OawDocProperty&gt;_x000d__x0009_&lt;OawDocProperty name=&quot;Doc.Cc&quot;&gt;&lt;profile type=&quot;default&quot; UID=&quot;&quot; sameAsDefault=&quot;0&quot;&gt;&lt;documentProperty UID=&quot;2003060614150123456789&quot; dataSourceUID=&quot;2003060614150123456789&quot;/&gt;&lt;type type=&quot;OawLanguage&quot;&gt;&lt;OawLanguage UID=&quot;Doc.Cc&quot;/&gt;&lt;/type&gt;&lt;/profile&gt;&lt;/OawDocProperty&gt;_x000d__x0009_&lt;OawBookmark name=&quot;Contactperson1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Bookmark&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DocProperty name=&quot;CustomField.Date&quot;&gt;&lt;profile type=&quot;default&quot; UID=&quot;&quot; sameAsDefault=&quot;0&quot;&gt;&lt;documentProperty UID=&quot;2004112217333376588294&quot; dataSourceUID=&quot;prj.2004111209271974627605&quot;/&gt;&lt;type type=&quot;OawCustomFields&quot;&gt;&lt;OawCustomFields table=&quot;Data&quot; field=&quot;Date&quot;/&gt;&lt;/type&gt;&lt;/profile&gt;&lt;/OawDocProperty&gt;_x000d_&lt;/document&gt;_x000d_"/>
    <w:docVar w:name="OawDistributionEnabled" w:val="&lt;Profiles&gt;&lt;Distribution type=&quot;2&quot; UID=&quot;3&quot;/&gt;&lt;Distribution type=&quot;2&quot; UID=&quot;2006120711380151760646&quot;/&gt;&lt;/Profiles&gt;_x000d_"/>
    <w:docVar w:name="OawDocProp.200212191811121321310321301031x" w:val="&lt;source&gt;&lt;Fields List=&quot;Name&quot;/&gt;&lt;profile type=&quot;default&quot; UID=&quot;&quot; sameAsDefault=&quot;0&quot;&gt;&lt;OawBookmark name=&quot;Contactperson1Name&quot; field=&quot;Name&quot;/&gt;&lt;/profile&gt;&lt;/source&gt;"/>
    <w:docVar w:name="OawDocProp.2002122010583847234010578" w:val="&lt;source&gt;&lt;Fields List=&quot;Name|Function1|Function2&quot;/&gt;&lt;profile type=&quot;default&quot; UID=&quot;&quot; sameAsDefault=&quot;0&quot;&gt;&lt;OawDocProperty name=&quot;Signature1.Name&quot; field=&quot;Name&quot;/&gt;&lt;OawDocProperty name=&quot;Signature1.Function1&quot; field=&quot;Function1&quot;/&gt;&lt;OawDocProperty name=&quot;Signature1.Function2&quot; field=&quot;Function2&quot;/&gt;&lt;/profile&gt;&lt;/source&gt;"/>
    <w:docVar w:name="OawDocProp.2002122011014149059130932" w:val="&lt;source&gt;&lt;Fields List=&quot;Address1|Address2|Address3|Address4|Address5|Address6|CorporateInternet|Phone|Fax|CorrespondanceLegalDisclaimer1|CorrespondanceLegalDisclaimer2|SalutationLegalEntity|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SalutationLegalEntity&quot; field=&quot;SalutationLegalEntity&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YourReference&quot; field=&quot;Doc.YourReference&quot;/&gt;&lt;OawDocProperty name=&quot;Doc.OurReference&quot; field=&quot;Doc.OurReference&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OawDocProperty name=&quot;Doc.To&quot; field=&quot;Doc.To&quot;/&gt;&lt;OawDocProperty name=&quot;Doc.Cc&quot; field=&quot;Doc.Cc&quot;/&gt;&lt;OawDocProperty name=&quot;Doc.From&quot; field=&quot;Doc.From&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03061115381095709037" w:val="&lt;source&gt;&lt;Fields List=&quot;Name|Function1|Function2&quot;/&gt;&lt;profile type=&quot;default&quot; UID=&quot;&quot; sameAsDefault=&quot;0&quot;&gt;&lt;OawDocProperty name=&quot;Signature2.Name&quot; field=&quot;Name&quot;/&gt;&lt;OawDocProperty name=&quot;Signature2.Function1&quot; field=&quot;Function1&quot;/&gt;&lt;OawDocProperty name=&quot;Signature2.Function2&quot; field=&quot;Function2&quot;/&gt;&lt;/profile&gt;&lt;/source&gt;"/>
    <w:docVar w:name="OawDocProp.2003068475891465291384" w:val="&lt;source&gt;&lt;Fields List=&quot;Name|Function1|Function2&quot;/&gt;&lt;profile type=&quot;default&quot; UID=&quot;&quot; sameAsDefault=&quot;0&quot;&gt;&lt;OawDocProperty name=&quot;Signature4.Name&quot; field=&quot;Name&quot;/&gt;&lt;OawDocProperty name=&quot;Signature4.Function1&quot; field=&quot;Function1&quot;/&gt;&lt;OawDocProperty name=&quot;Signature4.Function2&quot; field=&quot;Function2&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3982345795694395674" w:val="&lt;source&gt;&lt;Fields List=&quot;Name|Function1|Function2&quot;/&gt;&lt;profile type=&quot;default&quot; UID=&quot;&quot; sameAsDefault=&quot;0&quot;&gt;&lt;OawDocProperty name=&quot;Signature3.Name&quot; field=&quot;Name&quot;/&gt;&lt;OawDocProperty name=&quot;Signature3.Function1&quot; field=&quot;Function1&quot;/&gt;&lt;OawDocProperty name=&quot;Signature3.Function2&quot; field=&quot;Function2&quot;/&gt;&lt;/profile&gt;&lt;/source&gt;"/>
    <w:docVar w:name="OawDocProp.2004112217333376588294" w:val="&lt;source&gt;&lt;Fields List=&quot;TitleMemo|Closing|To|Cc|Date&quot;/&gt;&lt;profile type=&quot;default&quot; UID=&quot;&quot; sameAsDefault=&quot;0&quot;&gt;&lt;OawBookmark name=&quot;CustomFieldTitleMemo&quot; field=&quot;TitleMemo&quot;/&gt;&lt;OawBookmark name=&quot;CustomFieldClosing&quot; field=&quot;Closing&quot;/&gt;&lt;OawBookmark name=&quot;CustomFieldTo&quot; field=&quot;To&quot;/&gt;&lt;OawBookmark name=&quot;CustomFieldCc&quot; field=&quot;Cc&quot;/&gt;&lt;OawDocProperty name=&quot;CustomField.Date&quot; field=&quot;Date&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DocProps&gt;&lt;DocProp UID=&quot;2002122011014149059130932&quot; EntryUID=&quot;2657&quot;&gt;&lt;Field Name=&quot;IDName&quot; Value=&quot;DSM Corporate Communications, Netherlands, 6411 TE Heerlen, Het Overloon 1&quot;/&gt;&lt;Field Name=&quot;HeaderLegalEntity1&quot; Value=&quot;DSM Corporate Communications&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www.dsm.com&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EmailSocialMediaLinkTwitter&quot; Value=&quot;https://twitter.com/DSM&quot;/&gt;&lt;Field Name=&quot;EmailSocialMediaLinkLinkedIn&quot; Value=&quot;https://www.linkedin.com/company/3108&quot;/&gt;&lt;Field Name=&quot;EmailSocialMediaLinkYouTube&quot; Value=&quot;https://www.youtube.com/user/dsmcompany&quot;/&gt;&lt;Field Name=&quot;EmailSocialMediaLinkGoogle&quot; Value=&quot;https://plus.google.com/117689312065000346895#117689312065000346895/posts&quot;/&gt;&lt;Field Name=&quot;EmailSocialMediaLinkFacebook&quot; Value=&quot;http://www.facebook.com/DSMcompany&quot;/&gt;&lt;Field Name=&quot;EmailSocialMediaLinkWeibo&quot; Value=&quot;&quot;/&gt;&lt;Field Name=&quot;EmailSocialMediaLinkYammer&quot; Value=&quot;&quot;/&gt;&lt;Field Name=&quot;Data_UID&quot; Value=&quot;2657&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03121817293296325874&quot;&gt;&lt;Field Name=&quot;IDName&quot; Value=&quot;(None)&quot;/&gt;&lt;/DocProp&gt;&lt;DocProp UID=&quot;200212191811121321310321301031x&quot; EntryUID=&quot;2003121817293296325874&quot;&gt;&lt;Field Name=&quot;IDName&quot; Value=&quot;(None)&quot;/&gt;&lt;/DocProp&gt;&lt;DocProp UID=&quot;2010101345972347189798&quot; EntryUID=&quot;2003121817293296325874&quot;&gt;&lt;Field Name=&quot;IDName&quot; Value=&quot;(None)&quot;/&gt;&lt;/DocProp&gt;&lt;DocProp UID=&quot;2002122010583847234010578&quot; EntryUID=&quot;2003121817293296325874&quot;&gt;&lt;Field Name=&quot;IDName&quot; Value=&quot;(None)&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03121817293296325874&quot;&gt;&lt;Field Name=&quot;IDName&quot; Value=&quot;(None)&quot;/&gt;&lt;/DocProp&gt;&lt;DocProp UID=&quot;2004112217333376588294&quot; EntryUID=&quot;2004123010144120300001&quot;&gt;&lt;Field UID=&quot;2010439548747376356456&quot; Name=&quot;TitleMemo&quot; Value=&quot;Press Release&quot;/&gt;&lt;Field UID=&quot;2009032915520270663768&quot; Name=&quot;Date&quot; Value=&quot;January 6, 2016&quot;/&gt;&lt;Field UID=&quot;2010071911211373129406&quot; Name=&quot;To&quot; Value=&quot;&quot;/&gt;&lt;Field UID=&quot;2010292379843863873536&quot; Name=&quot;Cc&quot; Value=&quot;&quot;/&gt;&lt;Field UID=&quot;2010548598745656353456&quot; Name=&quot;Closing&quot; Value=&quot;&quot;/&gt;&lt;/DocProp&gt;&lt;/DocProps&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gt;&lt;UID&gt;2016010608500459364208&lt;/UID&gt;&lt;IDName&gt;Recipient&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982345795694395674" w:val="&lt;empty/&gt;"/>
    <w:docVar w:name="OawSelectedSource.2004112217290390304928" w:val="&lt;empty/&gt;"/>
    <w:docVar w:name="OawSelectedSource.2004112217333376588294" w:val="&lt;empty/&gt;"/>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unpdateDocPropsOnNewOnly:=0;showAllNoteItems:=0;CharCodeChecked:=;CharCodeUnchecked:=;WizardSteps:=0|1|4;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90548A"/>
    <w:rsid w:val="000000E9"/>
    <w:rsid w:val="00000300"/>
    <w:rsid w:val="000005CF"/>
    <w:rsid w:val="000005DA"/>
    <w:rsid w:val="000008C9"/>
    <w:rsid w:val="00000B2D"/>
    <w:rsid w:val="00001263"/>
    <w:rsid w:val="00001390"/>
    <w:rsid w:val="000013FA"/>
    <w:rsid w:val="0000301C"/>
    <w:rsid w:val="000034B4"/>
    <w:rsid w:val="00003689"/>
    <w:rsid w:val="000036E7"/>
    <w:rsid w:val="00003E6D"/>
    <w:rsid w:val="00005001"/>
    <w:rsid w:val="00005305"/>
    <w:rsid w:val="000057B6"/>
    <w:rsid w:val="000059B5"/>
    <w:rsid w:val="000061B0"/>
    <w:rsid w:val="0000658E"/>
    <w:rsid w:val="00006729"/>
    <w:rsid w:val="000071E9"/>
    <w:rsid w:val="00007238"/>
    <w:rsid w:val="00007689"/>
    <w:rsid w:val="00007FBF"/>
    <w:rsid w:val="00010261"/>
    <w:rsid w:val="000102FE"/>
    <w:rsid w:val="0001059A"/>
    <w:rsid w:val="00010FC7"/>
    <w:rsid w:val="00011571"/>
    <w:rsid w:val="00011691"/>
    <w:rsid w:val="00012975"/>
    <w:rsid w:val="000132EA"/>
    <w:rsid w:val="0001342B"/>
    <w:rsid w:val="000139FC"/>
    <w:rsid w:val="00014995"/>
    <w:rsid w:val="00015CD5"/>
    <w:rsid w:val="00015F1B"/>
    <w:rsid w:val="00016CEA"/>
    <w:rsid w:val="00021D71"/>
    <w:rsid w:val="000220A9"/>
    <w:rsid w:val="000223BC"/>
    <w:rsid w:val="0002273C"/>
    <w:rsid w:val="00023269"/>
    <w:rsid w:val="00023A2B"/>
    <w:rsid w:val="00024240"/>
    <w:rsid w:val="0002444A"/>
    <w:rsid w:val="00025E26"/>
    <w:rsid w:val="000260A8"/>
    <w:rsid w:val="000270CC"/>
    <w:rsid w:val="0002767D"/>
    <w:rsid w:val="000279F3"/>
    <w:rsid w:val="00030401"/>
    <w:rsid w:val="00030DBA"/>
    <w:rsid w:val="000316D6"/>
    <w:rsid w:val="00031E82"/>
    <w:rsid w:val="0003288A"/>
    <w:rsid w:val="00033CA0"/>
    <w:rsid w:val="000346EA"/>
    <w:rsid w:val="00036E70"/>
    <w:rsid w:val="00037605"/>
    <w:rsid w:val="0004094B"/>
    <w:rsid w:val="00040B1C"/>
    <w:rsid w:val="00040F01"/>
    <w:rsid w:val="00040FD6"/>
    <w:rsid w:val="00041648"/>
    <w:rsid w:val="00041B3D"/>
    <w:rsid w:val="00041E0E"/>
    <w:rsid w:val="00041FD5"/>
    <w:rsid w:val="00042D6B"/>
    <w:rsid w:val="00042E7B"/>
    <w:rsid w:val="000430B0"/>
    <w:rsid w:val="000438BB"/>
    <w:rsid w:val="0004395C"/>
    <w:rsid w:val="00043A20"/>
    <w:rsid w:val="00044523"/>
    <w:rsid w:val="0004483C"/>
    <w:rsid w:val="00044983"/>
    <w:rsid w:val="00044E8B"/>
    <w:rsid w:val="00046B9F"/>
    <w:rsid w:val="00046FC9"/>
    <w:rsid w:val="0004752E"/>
    <w:rsid w:val="0005055C"/>
    <w:rsid w:val="00051B53"/>
    <w:rsid w:val="00051D3C"/>
    <w:rsid w:val="00051E88"/>
    <w:rsid w:val="000525C3"/>
    <w:rsid w:val="0005299B"/>
    <w:rsid w:val="00052A2D"/>
    <w:rsid w:val="00052FB4"/>
    <w:rsid w:val="00053005"/>
    <w:rsid w:val="00053EEC"/>
    <w:rsid w:val="00054A4A"/>
    <w:rsid w:val="00054F3C"/>
    <w:rsid w:val="0005539C"/>
    <w:rsid w:val="00055E67"/>
    <w:rsid w:val="00055FA5"/>
    <w:rsid w:val="000576B4"/>
    <w:rsid w:val="0005785F"/>
    <w:rsid w:val="000615BD"/>
    <w:rsid w:val="000618C9"/>
    <w:rsid w:val="00062500"/>
    <w:rsid w:val="0006265D"/>
    <w:rsid w:val="00062C3F"/>
    <w:rsid w:val="000635F6"/>
    <w:rsid w:val="00063863"/>
    <w:rsid w:val="000641C8"/>
    <w:rsid w:val="000641EC"/>
    <w:rsid w:val="000648CF"/>
    <w:rsid w:val="0006541B"/>
    <w:rsid w:val="00065A66"/>
    <w:rsid w:val="00065D41"/>
    <w:rsid w:val="00065FEC"/>
    <w:rsid w:val="00067A6B"/>
    <w:rsid w:val="00067CFE"/>
    <w:rsid w:val="000700CD"/>
    <w:rsid w:val="00070122"/>
    <w:rsid w:val="00070176"/>
    <w:rsid w:val="000708B8"/>
    <w:rsid w:val="0007095E"/>
    <w:rsid w:val="0007168C"/>
    <w:rsid w:val="00071A2F"/>
    <w:rsid w:val="000725E6"/>
    <w:rsid w:val="000734D4"/>
    <w:rsid w:val="00073836"/>
    <w:rsid w:val="00073D8C"/>
    <w:rsid w:val="00074BDA"/>
    <w:rsid w:val="00075E4E"/>
    <w:rsid w:val="0007601A"/>
    <w:rsid w:val="00076708"/>
    <w:rsid w:val="00076CA3"/>
    <w:rsid w:val="000775A7"/>
    <w:rsid w:val="000814F0"/>
    <w:rsid w:val="000814F9"/>
    <w:rsid w:val="00081A35"/>
    <w:rsid w:val="00082881"/>
    <w:rsid w:val="000828F7"/>
    <w:rsid w:val="0008335B"/>
    <w:rsid w:val="0008520C"/>
    <w:rsid w:val="000858C0"/>
    <w:rsid w:val="000858C9"/>
    <w:rsid w:val="00085A8C"/>
    <w:rsid w:val="0008635E"/>
    <w:rsid w:val="00086911"/>
    <w:rsid w:val="00087154"/>
    <w:rsid w:val="000875E3"/>
    <w:rsid w:val="000905BD"/>
    <w:rsid w:val="00090C87"/>
    <w:rsid w:val="000918BE"/>
    <w:rsid w:val="00092AC5"/>
    <w:rsid w:val="00092E23"/>
    <w:rsid w:val="00093921"/>
    <w:rsid w:val="00093A93"/>
    <w:rsid w:val="00094496"/>
    <w:rsid w:val="000952AA"/>
    <w:rsid w:val="0009533C"/>
    <w:rsid w:val="00095681"/>
    <w:rsid w:val="000959DE"/>
    <w:rsid w:val="00096484"/>
    <w:rsid w:val="00096623"/>
    <w:rsid w:val="000968CC"/>
    <w:rsid w:val="00097004"/>
    <w:rsid w:val="00097A13"/>
    <w:rsid w:val="000A152B"/>
    <w:rsid w:val="000A2AAD"/>
    <w:rsid w:val="000A32BA"/>
    <w:rsid w:val="000A4426"/>
    <w:rsid w:val="000A4FAD"/>
    <w:rsid w:val="000A5247"/>
    <w:rsid w:val="000A52F7"/>
    <w:rsid w:val="000A576D"/>
    <w:rsid w:val="000A6455"/>
    <w:rsid w:val="000A67FE"/>
    <w:rsid w:val="000A72ED"/>
    <w:rsid w:val="000A77BD"/>
    <w:rsid w:val="000A78C8"/>
    <w:rsid w:val="000A7BE1"/>
    <w:rsid w:val="000A7F20"/>
    <w:rsid w:val="000B0476"/>
    <w:rsid w:val="000B1262"/>
    <w:rsid w:val="000B1BA8"/>
    <w:rsid w:val="000B20CB"/>
    <w:rsid w:val="000B2858"/>
    <w:rsid w:val="000B28C8"/>
    <w:rsid w:val="000B2BC5"/>
    <w:rsid w:val="000B39C4"/>
    <w:rsid w:val="000B3B9B"/>
    <w:rsid w:val="000B4884"/>
    <w:rsid w:val="000B48D5"/>
    <w:rsid w:val="000B4914"/>
    <w:rsid w:val="000B52C5"/>
    <w:rsid w:val="000B5AE5"/>
    <w:rsid w:val="000B6953"/>
    <w:rsid w:val="000B7754"/>
    <w:rsid w:val="000B795E"/>
    <w:rsid w:val="000B7B1D"/>
    <w:rsid w:val="000B7D8D"/>
    <w:rsid w:val="000B7F82"/>
    <w:rsid w:val="000C0331"/>
    <w:rsid w:val="000C0AB5"/>
    <w:rsid w:val="000C0B5C"/>
    <w:rsid w:val="000C194E"/>
    <w:rsid w:val="000C1F1C"/>
    <w:rsid w:val="000C37BD"/>
    <w:rsid w:val="000C393C"/>
    <w:rsid w:val="000C3D02"/>
    <w:rsid w:val="000C442C"/>
    <w:rsid w:val="000C55A3"/>
    <w:rsid w:val="000C65FF"/>
    <w:rsid w:val="000C691E"/>
    <w:rsid w:val="000C6B14"/>
    <w:rsid w:val="000C6F8C"/>
    <w:rsid w:val="000C744B"/>
    <w:rsid w:val="000C78C8"/>
    <w:rsid w:val="000C7AA6"/>
    <w:rsid w:val="000D069A"/>
    <w:rsid w:val="000D0DA7"/>
    <w:rsid w:val="000D0DDC"/>
    <w:rsid w:val="000D10C5"/>
    <w:rsid w:val="000D16FE"/>
    <w:rsid w:val="000D1D62"/>
    <w:rsid w:val="000D3281"/>
    <w:rsid w:val="000D3290"/>
    <w:rsid w:val="000D5629"/>
    <w:rsid w:val="000D5C8D"/>
    <w:rsid w:val="000D6180"/>
    <w:rsid w:val="000D65FA"/>
    <w:rsid w:val="000E0128"/>
    <w:rsid w:val="000E09A5"/>
    <w:rsid w:val="000E14F9"/>
    <w:rsid w:val="000E21F4"/>
    <w:rsid w:val="000E2214"/>
    <w:rsid w:val="000E2458"/>
    <w:rsid w:val="000E359A"/>
    <w:rsid w:val="000E3984"/>
    <w:rsid w:val="000E39DA"/>
    <w:rsid w:val="000E3E52"/>
    <w:rsid w:val="000E4143"/>
    <w:rsid w:val="000E4317"/>
    <w:rsid w:val="000E4772"/>
    <w:rsid w:val="000E553E"/>
    <w:rsid w:val="000E5B7F"/>
    <w:rsid w:val="000E6A05"/>
    <w:rsid w:val="000E6E91"/>
    <w:rsid w:val="000E709C"/>
    <w:rsid w:val="000F0103"/>
    <w:rsid w:val="000F02A6"/>
    <w:rsid w:val="000F07CA"/>
    <w:rsid w:val="000F099A"/>
    <w:rsid w:val="000F10DD"/>
    <w:rsid w:val="000F1438"/>
    <w:rsid w:val="000F2D69"/>
    <w:rsid w:val="000F3086"/>
    <w:rsid w:val="000F32A4"/>
    <w:rsid w:val="000F3954"/>
    <w:rsid w:val="000F4E20"/>
    <w:rsid w:val="000F4E94"/>
    <w:rsid w:val="000F533F"/>
    <w:rsid w:val="000F6878"/>
    <w:rsid w:val="000F7525"/>
    <w:rsid w:val="000F79CA"/>
    <w:rsid w:val="000F7A99"/>
    <w:rsid w:val="000F7B91"/>
    <w:rsid w:val="001000DB"/>
    <w:rsid w:val="0010013E"/>
    <w:rsid w:val="00100419"/>
    <w:rsid w:val="00100812"/>
    <w:rsid w:val="00100C72"/>
    <w:rsid w:val="0010180B"/>
    <w:rsid w:val="00102321"/>
    <w:rsid w:val="001030D9"/>
    <w:rsid w:val="0010322C"/>
    <w:rsid w:val="001037EA"/>
    <w:rsid w:val="00103819"/>
    <w:rsid w:val="00104353"/>
    <w:rsid w:val="0010440E"/>
    <w:rsid w:val="00105038"/>
    <w:rsid w:val="00105078"/>
    <w:rsid w:val="00105406"/>
    <w:rsid w:val="00105AB1"/>
    <w:rsid w:val="001062A6"/>
    <w:rsid w:val="001068B0"/>
    <w:rsid w:val="00107227"/>
    <w:rsid w:val="0010743D"/>
    <w:rsid w:val="0010753B"/>
    <w:rsid w:val="001078E7"/>
    <w:rsid w:val="00107DD1"/>
    <w:rsid w:val="00110823"/>
    <w:rsid w:val="001111F0"/>
    <w:rsid w:val="0011132B"/>
    <w:rsid w:val="00111C77"/>
    <w:rsid w:val="001124BC"/>
    <w:rsid w:val="0011255D"/>
    <w:rsid w:val="001129FF"/>
    <w:rsid w:val="00112CC3"/>
    <w:rsid w:val="00112E27"/>
    <w:rsid w:val="00113040"/>
    <w:rsid w:val="0011312B"/>
    <w:rsid w:val="0011449E"/>
    <w:rsid w:val="00114544"/>
    <w:rsid w:val="001146F1"/>
    <w:rsid w:val="001146FE"/>
    <w:rsid w:val="001148CB"/>
    <w:rsid w:val="00114E8A"/>
    <w:rsid w:val="00114F0F"/>
    <w:rsid w:val="00116917"/>
    <w:rsid w:val="00116AA2"/>
    <w:rsid w:val="00116B9C"/>
    <w:rsid w:val="00116F22"/>
    <w:rsid w:val="001170CC"/>
    <w:rsid w:val="00117DE4"/>
    <w:rsid w:val="00120A18"/>
    <w:rsid w:val="00122A3D"/>
    <w:rsid w:val="00122D0D"/>
    <w:rsid w:val="00122EDB"/>
    <w:rsid w:val="0012349A"/>
    <w:rsid w:val="00123B6F"/>
    <w:rsid w:val="0012509E"/>
    <w:rsid w:val="00125252"/>
    <w:rsid w:val="00125A83"/>
    <w:rsid w:val="00126992"/>
    <w:rsid w:val="00126BBC"/>
    <w:rsid w:val="00126FE2"/>
    <w:rsid w:val="00127D61"/>
    <w:rsid w:val="00127E45"/>
    <w:rsid w:val="00130593"/>
    <w:rsid w:val="001306E2"/>
    <w:rsid w:val="001306E6"/>
    <w:rsid w:val="001307CF"/>
    <w:rsid w:val="00130ADD"/>
    <w:rsid w:val="00131AAA"/>
    <w:rsid w:val="001349C9"/>
    <w:rsid w:val="00135508"/>
    <w:rsid w:val="00137978"/>
    <w:rsid w:val="00137E86"/>
    <w:rsid w:val="001407FE"/>
    <w:rsid w:val="001422EE"/>
    <w:rsid w:val="00142685"/>
    <w:rsid w:val="00142716"/>
    <w:rsid w:val="00142B7A"/>
    <w:rsid w:val="001430D1"/>
    <w:rsid w:val="00143F62"/>
    <w:rsid w:val="0014502F"/>
    <w:rsid w:val="00145289"/>
    <w:rsid w:val="0014563B"/>
    <w:rsid w:val="001465E9"/>
    <w:rsid w:val="001470E1"/>
    <w:rsid w:val="001472A8"/>
    <w:rsid w:val="00147421"/>
    <w:rsid w:val="00147A32"/>
    <w:rsid w:val="00147BF9"/>
    <w:rsid w:val="00147E39"/>
    <w:rsid w:val="00147FCF"/>
    <w:rsid w:val="001506CF"/>
    <w:rsid w:val="00151505"/>
    <w:rsid w:val="0015194E"/>
    <w:rsid w:val="00151A7D"/>
    <w:rsid w:val="00152C7A"/>
    <w:rsid w:val="00154385"/>
    <w:rsid w:val="001543B5"/>
    <w:rsid w:val="001544B0"/>
    <w:rsid w:val="00154B72"/>
    <w:rsid w:val="00154B78"/>
    <w:rsid w:val="00154DAC"/>
    <w:rsid w:val="001559DF"/>
    <w:rsid w:val="00155CE1"/>
    <w:rsid w:val="00156964"/>
    <w:rsid w:val="00156C31"/>
    <w:rsid w:val="00156CF0"/>
    <w:rsid w:val="00157EDD"/>
    <w:rsid w:val="00160FCD"/>
    <w:rsid w:val="001614D5"/>
    <w:rsid w:val="00161CEC"/>
    <w:rsid w:val="00161F32"/>
    <w:rsid w:val="001625AB"/>
    <w:rsid w:val="00162ECC"/>
    <w:rsid w:val="00163E8E"/>
    <w:rsid w:val="0016434B"/>
    <w:rsid w:val="001644C1"/>
    <w:rsid w:val="00164D8F"/>
    <w:rsid w:val="00165891"/>
    <w:rsid w:val="001661AE"/>
    <w:rsid w:val="0016651A"/>
    <w:rsid w:val="00166AF4"/>
    <w:rsid w:val="001671B3"/>
    <w:rsid w:val="00167C37"/>
    <w:rsid w:val="00170BFA"/>
    <w:rsid w:val="00170EBB"/>
    <w:rsid w:val="001714AA"/>
    <w:rsid w:val="0017156C"/>
    <w:rsid w:val="001719E5"/>
    <w:rsid w:val="0017368B"/>
    <w:rsid w:val="00173720"/>
    <w:rsid w:val="00173CFB"/>
    <w:rsid w:val="00174F87"/>
    <w:rsid w:val="00175299"/>
    <w:rsid w:val="00175620"/>
    <w:rsid w:val="00176050"/>
    <w:rsid w:val="0017701D"/>
    <w:rsid w:val="0017738B"/>
    <w:rsid w:val="001803AF"/>
    <w:rsid w:val="00180639"/>
    <w:rsid w:val="001811C1"/>
    <w:rsid w:val="00181377"/>
    <w:rsid w:val="0018152D"/>
    <w:rsid w:val="0018283B"/>
    <w:rsid w:val="0018320A"/>
    <w:rsid w:val="001840DD"/>
    <w:rsid w:val="00184ADD"/>
    <w:rsid w:val="0018572C"/>
    <w:rsid w:val="00186D97"/>
    <w:rsid w:val="00187D09"/>
    <w:rsid w:val="001908BF"/>
    <w:rsid w:val="00190CD6"/>
    <w:rsid w:val="00190CEB"/>
    <w:rsid w:val="00190E6F"/>
    <w:rsid w:val="0019181F"/>
    <w:rsid w:val="0019229E"/>
    <w:rsid w:val="001927BC"/>
    <w:rsid w:val="00192D72"/>
    <w:rsid w:val="0019421D"/>
    <w:rsid w:val="0019467F"/>
    <w:rsid w:val="0019535B"/>
    <w:rsid w:val="00195A44"/>
    <w:rsid w:val="00195B4E"/>
    <w:rsid w:val="00195CCD"/>
    <w:rsid w:val="001964D0"/>
    <w:rsid w:val="001968DB"/>
    <w:rsid w:val="00197D45"/>
    <w:rsid w:val="00197E70"/>
    <w:rsid w:val="00197F33"/>
    <w:rsid w:val="001A0A35"/>
    <w:rsid w:val="001A0D83"/>
    <w:rsid w:val="001A1414"/>
    <w:rsid w:val="001A1A3E"/>
    <w:rsid w:val="001A1B2C"/>
    <w:rsid w:val="001A1DED"/>
    <w:rsid w:val="001A206B"/>
    <w:rsid w:val="001A213C"/>
    <w:rsid w:val="001A24BB"/>
    <w:rsid w:val="001A2ACB"/>
    <w:rsid w:val="001A2DA0"/>
    <w:rsid w:val="001A318B"/>
    <w:rsid w:val="001A3669"/>
    <w:rsid w:val="001A4619"/>
    <w:rsid w:val="001A4E16"/>
    <w:rsid w:val="001A64CD"/>
    <w:rsid w:val="001A6945"/>
    <w:rsid w:val="001A73E1"/>
    <w:rsid w:val="001A7969"/>
    <w:rsid w:val="001A7A23"/>
    <w:rsid w:val="001A7D40"/>
    <w:rsid w:val="001A7E2F"/>
    <w:rsid w:val="001B0BAD"/>
    <w:rsid w:val="001B0FB3"/>
    <w:rsid w:val="001B13BA"/>
    <w:rsid w:val="001B2065"/>
    <w:rsid w:val="001B2C01"/>
    <w:rsid w:val="001B2DD5"/>
    <w:rsid w:val="001B3639"/>
    <w:rsid w:val="001B4F67"/>
    <w:rsid w:val="001B60D6"/>
    <w:rsid w:val="001B711A"/>
    <w:rsid w:val="001B777C"/>
    <w:rsid w:val="001B7A8B"/>
    <w:rsid w:val="001C0E47"/>
    <w:rsid w:val="001C1450"/>
    <w:rsid w:val="001C17CA"/>
    <w:rsid w:val="001C213C"/>
    <w:rsid w:val="001C28E5"/>
    <w:rsid w:val="001C2C62"/>
    <w:rsid w:val="001C2D64"/>
    <w:rsid w:val="001C2E72"/>
    <w:rsid w:val="001C3316"/>
    <w:rsid w:val="001C3A9C"/>
    <w:rsid w:val="001C45B0"/>
    <w:rsid w:val="001C4600"/>
    <w:rsid w:val="001C474C"/>
    <w:rsid w:val="001C4995"/>
    <w:rsid w:val="001C4ABC"/>
    <w:rsid w:val="001C5FE1"/>
    <w:rsid w:val="001C6BBF"/>
    <w:rsid w:val="001C6BF2"/>
    <w:rsid w:val="001C74B3"/>
    <w:rsid w:val="001C776D"/>
    <w:rsid w:val="001C79D0"/>
    <w:rsid w:val="001D003D"/>
    <w:rsid w:val="001D0ACB"/>
    <w:rsid w:val="001D0F5C"/>
    <w:rsid w:val="001D1979"/>
    <w:rsid w:val="001D236E"/>
    <w:rsid w:val="001D2E58"/>
    <w:rsid w:val="001D3292"/>
    <w:rsid w:val="001D356A"/>
    <w:rsid w:val="001D38A6"/>
    <w:rsid w:val="001D3E75"/>
    <w:rsid w:val="001D4F12"/>
    <w:rsid w:val="001D53F4"/>
    <w:rsid w:val="001D5F1C"/>
    <w:rsid w:val="001D77D6"/>
    <w:rsid w:val="001D79D9"/>
    <w:rsid w:val="001D7C35"/>
    <w:rsid w:val="001E0667"/>
    <w:rsid w:val="001E0968"/>
    <w:rsid w:val="001E0A97"/>
    <w:rsid w:val="001E10FD"/>
    <w:rsid w:val="001E12C6"/>
    <w:rsid w:val="001E13EC"/>
    <w:rsid w:val="001E16DA"/>
    <w:rsid w:val="001E1979"/>
    <w:rsid w:val="001E1E3A"/>
    <w:rsid w:val="001E1EE9"/>
    <w:rsid w:val="001E24E0"/>
    <w:rsid w:val="001E2F1E"/>
    <w:rsid w:val="001E343C"/>
    <w:rsid w:val="001E3818"/>
    <w:rsid w:val="001E4210"/>
    <w:rsid w:val="001E4782"/>
    <w:rsid w:val="001E48D7"/>
    <w:rsid w:val="001E4D04"/>
    <w:rsid w:val="001E5019"/>
    <w:rsid w:val="001E6154"/>
    <w:rsid w:val="001E700C"/>
    <w:rsid w:val="001E72E9"/>
    <w:rsid w:val="001E75B2"/>
    <w:rsid w:val="001E7CBD"/>
    <w:rsid w:val="001E7D78"/>
    <w:rsid w:val="001E7FFA"/>
    <w:rsid w:val="001F0C63"/>
    <w:rsid w:val="001F0DC4"/>
    <w:rsid w:val="001F3371"/>
    <w:rsid w:val="001F3DBE"/>
    <w:rsid w:val="001F3FC2"/>
    <w:rsid w:val="001F48B5"/>
    <w:rsid w:val="001F502E"/>
    <w:rsid w:val="001F5040"/>
    <w:rsid w:val="001F5A23"/>
    <w:rsid w:val="001F5F1B"/>
    <w:rsid w:val="001F60A0"/>
    <w:rsid w:val="001F6A44"/>
    <w:rsid w:val="001F725C"/>
    <w:rsid w:val="001F7F19"/>
    <w:rsid w:val="00200218"/>
    <w:rsid w:val="00200A08"/>
    <w:rsid w:val="0020121B"/>
    <w:rsid w:val="00201E48"/>
    <w:rsid w:val="00201F3D"/>
    <w:rsid w:val="00202123"/>
    <w:rsid w:val="0020274F"/>
    <w:rsid w:val="00202A1F"/>
    <w:rsid w:val="0020310B"/>
    <w:rsid w:val="0020317C"/>
    <w:rsid w:val="00204050"/>
    <w:rsid w:val="00204998"/>
    <w:rsid w:val="002056F1"/>
    <w:rsid w:val="00206367"/>
    <w:rsid w:val="00206491"/>
    <w:rsid w:val="00206C4F"/>
    <w:rsid w:val="00207033"/>
    <w:rsid w:val="00207276"/>
    <w:rsid w:val="00207388"/>
    <w:rsid w:val="00207405"/>
    <w:rsid w:val="00210788"/>
    <w:rsid w:val="00210AE5"/>
    <w:rsid w:val="00210EB3"/>
    <w:rsid w:val="00211317"/>
    <w:rsid w:val="002116B5"/>
    <w:rsid w:val="00212EC0"/>
    <w:rsid w:val="00213E53"/>
    <w:rsid w:val="002144C1"/>
    <w:rsid w:val="002144CB"/>
    <w:rsid w:val="002144FA"/>
    <w:rsid w:val="002148D5"/>
    <w:rsid w:val="00215E15"/>
    <w:rsid w:val="00216B21"/>
    <w:rsid w:val="002172D9"/>
    <w:rsid w:val="00217628"/>
    <w:rsid w:val="002178B3"/>
    <w:rsid w:val="00217A3A"/>
    <w:rsid w:val="0022025B"/>
    <w:rsid w:val="002205DC"/>
    <w:rsid w:val="002213CB"/>
    <w:rsid w:val="0022146C"/>
    <w:rsid w:val="002214B2"/>
    <w:rsid w:val="00221C5C"/>
    <w:rsid w:val="00221EA5"/>
    <w:rsid w:val="0022201E"/>
    <w:rsid w:val="0022232D"/>
    <w:rsid w:val="00223B5B"/>
    <w:rsid w:val="00224015"/>
    <w:rsid w:val="0022436B"/>
    <w:rsid w:val="00224D61"/>
    <w:rsid w:val="00224FE9"/>
    <w:rsid w:val="00226617"/>
    <w:rsid w:val="0022696B"/>
    <w:rsid w:val="00226DA3"/>
    <w:rsid w:val="00226E9A"/>
    <w:rsid w:val="00226F9B"/>
    <w:rsid w:val="002274E7"/>
    <w:rsid w:val="00227B1A"/>
    <w:rsid w:val="002303CF"/>
    <w:rsid w:val="00231286"/>
    <w:rsid w:val="002315B5"/>
    <w:rsid w:val="00231AE3"/>
    <w:rsid w:val="002321E0"/>
    <w:rsid w:val="00232912"/>
    <w:rsid w:val="00233780"/>
    <w:rsid w:val="00233D20"/>
    <w:rsid w:val="002343BB"/>
    <w:rsid w:val="002346A2"/>
    <w:rsid w:val="00234900"/>
    <w:rsid w:val="00235121"/>
    <w:rsid w:val="00235995"/>
    <w:rsid w:val="00236158"/>
    <w:rsid w:val="00236CC6"/>
    <w:rsid w:val="0023702F"/>
    <w:rsid w:val="0023798A"/>
    <w:rsid w:val="00237D44"/>
    <w:rsid w:val="002408F5"/>
    <w:rsid w:val="00240E91"/>
    <w:rsid w:val="00241251"/>
    <w:rsid w:val="002412AE"/>
    <w:rsid w:val="00241A7E"/>
    <w:rsid w:val="00242124"/>
    <w:rsid w:val="00242782"/>
    <w:rsid w:val="002449AB"/>
    <w:rsid w:val="00244D13"/>
    <w:rsid w:val="00245251"/>
    <w:rsid w:val="002454C8"/>
    <w:rsid w:val="00245826"/>
    <w:rsid w:val="00245B44"/>
    <w:rsid w:val="00245BDA"/>
    <w:rsid w:val="00245E83"/>
    <w:rsid w:val="0024614A"/>
    <w:rsid w:val="00246268"/>
    <w:rsid w:val="00246B58"/>
    <w:rsid w:val="00246DEA"/>
    <w:rsid w:val="00246E19"/>
    <w:rsid w:val="00246E6A"/>
    <w:rsid w:val="002477E7"/>
    <w:rsid w:val="002504F2"/>
    <w:rsid w:val="00250698"/>
    <w:rsid w:val="00250B70"/>
    <w:rsid w:val="002516EF"/>
    <w:rsid w:val="00251F25"/>
    <w:rsid w:val="00253748"/>
    <w:rsid w:val="002538DB"/>
    <w:rsid w:val="00253C34"/>
    <w:rsid w:val="00254603"/>
    <w:rsid w:val="00255494"/>
    <w:rsid w:val="002558D2"/>
    <w:rsid w:val="00256433"/>
    <w:rsid w:val="0025662B"/>
    <w:rsid w:val="00256776"/>
    <w:rsid w:val="002571B1"/>
    <w:rsid w:val="002579B6"/>
    <w:rsid w:val="00261596"/>
    <w:rsid w:val="00261FEF"/>
    <w:rsid w:val="00262A01"/>
    <w:rsid w:val="00262B93"/>
    <w:rsid w:val="0026301E"/>
    <w:rsid w:val="002632B5"/>
    <w:rsid w:val="002633F9"/>
    <w:rsid w:val="00263782"/>
    <w:rsid w:val="00263868"/>
    <w:rsid w:val="00263F4F"/>
    <w:rsid w:val="002645DC"/>
    <w:rsid w:val="00264CF5"/>
    <w:rsid w:val="00264F0F"/>
    <w:rsid w:val="002650ED"/>
    <w:rsid w:val="0026523F"/>
    <w:rsid w:val="002653A1"/>
    <w:rsid w:val="00265AFB"/>
    <w:rsid w:val="00265F6B"/>
    <w:rsid w:val="00266373"/>
    <w:rsid w:val="00266376"/>
    <w:rsid w:val="00266467"/>
    <w:rsid w:val="002670BF"/>
    <w:rsid w:val="00267BA5"/>
    <w:rsid w:val="00270464"/>
    <w:rsid w:val="00270749"/>
    <w:rsid w:val="00271054"/>
    <w:rsid w:val="0027111E"/>
    <w:rsid w:val="002711CD"/>
    <w:rsid w:val="00271915"/>
    <w:rsid w:val="0027252C"/>
    <w:rsid w:val="00273F95"/>
    <w:rsid w:val="00273FC5"/>
    <w:rsid w:val="00274CE4"/>
    <w:rsid w:val="00276705"/>
    <w:rsid w:val="00277000"/>
    <w:rsid w:val="0027786E"/>
    <w:rsid w:val="00277959"/>
    <w:rsid w:val="002802E0"/>
    <w:rsid w:val="00280A64"/>
    <w:rsid w:val="00280FA6"/>
    <w:rsid w:val="00281041"/>
    <w:rsid w:val="0028122D"/>
    <w:rsid w:val="00281E64"/>
    <w:rsid w:val="00282E93"/>
    <w:rsid w:val="00283BC1"/>
    <w:rsid w:val="00284E21"/>
    <w:rsid w:val="002853A7"/>
    <w:rsid w:val="00285674"/>
    <w:rsid w:val="0028596B"/>
    <w:rsid w:val="002859D3"/>
    <w:rsid w:val="00286215"/>
    <w:rsid w:val="002863DD"/>
    <w:rsid w:val="00287BFB"/>
    <w:rsid w:val="00290C04"/>
    <w:rsid w:val="00290EA9"/>
    <w:rsid w:val="002912FC"/>
    <w:rsid w:val="00291C4B"/>
    <w:rsid w:val="00291CED"/>
    <w:rsid w:val="00291F9E"/>
    <w:rsid w:val="00293171"/>
    <w:rsid w:val="002936E7"/>
    <w:rsid w:val="00294375"/>
    <w:rsid w:val="0029461F"/>
    <w:rsid w:val="00294663"/>
    <w:rsid w:val="00296308"/>
    <w:rsid w:val="00296CE8"/>
    <w:rsid w:val="002976FD"/>
    <w:rsid w:val="002A0072"/>
    <w:rsid w:val="002A0453"/>
    <w:rsid w:val="002A1016"/>
    <w:rsid w:val="002A12AC"/>
    <w:rsid w:val="002A1935"/>
    <w:rsid w:val="002A1DA0"/>
    <w:rsid w:val="002A20D9"/>
    <w:rsid w:val="002A243D"/>
    <w:rsid w:val="002A2D5B"/>
    <w:rsid w:val="002A3335"/>
    <w:rsid w:val="002A3833"/>
    <w:rsid w:val="002A3AC4"/>
    <w:rsid w:val="002A3E9F"/>
    <w:rsid w:val="002A437B"/>
    <w:rsid w:val="002A4798"/>
    <w:rsid w:val="002A4FA6"/>
    <w:rsid w:val="002A53C0"/>
    <w:rsid w:val="002A6119"/>
    <w:rsid w:val="002A688E"/>
    <w:rsid w:val="002A6940"/>
    <w:rsid w:val="002A6C1F"/>
    <w:rsid w:val="002B037F"/>
    <w:rsid w:val="002B0501"/>
    <w:rsid w:val="002B0EEB"/>
    <w:rsid w:val="002B0F72"/>
    <w:rsid w:val="002B1619"/>
    <w:rsid w:val="002B16C7"/>
    <w:rsid w:val="002B1AED"/>
    <w:rsid w:val="002B2017"/>
    <w:rsid w:val="002B285E"/>
    <w:rsid w:val="002B3964"/>
    <w:rsid w:val="002B3ECD"/>
    <w:rsid w:val="002B47D2"/>
    <w:rsid w:val="002B4942"/>
    <w:rsid w:val="002B5631"/>
    <w:rsid w:val="002B597E"/>
    <w:rsid w:val="002B7004"/>
    <w:rsid w:val="002B792B"/>
    <w:rsid w:val="002C08AA"/>
    <w:rsid w:val="002C0C14"/>
    <w:rsid w:val="002C1137"/>
    <w:rsid w:val="002C14A1"/>
    <w:rsid w:val="002C16D8"/>
    <w:rsid w:val="002C1A42"/>
    <w:rsid w:val="002C1F10"/>
    <w:rsid w:val="002C24FD"/>
    <w:rsid w:val="002C2B97"/>
    <w:rsid w:val="002C34B0"/>
    <w:rsid w:val="002C4BCD"/>
    <w:rsid w:val="002C4C4B"/>
    <w:rsid w:val="002C5089"/>
    <w:rsid w:val="002C5BAE"/>
    <w:rsid w:val="002C70AC"/>
    <w:rsid w:val="002C78F1"/>
    <w:rsid w:val="002C7F9F"/>
    <w:rsid w:val="002D081F"/>
    <w:rsid w:val="002D1B06"/>
    <w:rsid w:val="002D2525"/>
    <w:rsid w:val="002D37DA"/>
    <w:rsid w:val="002D453F"/>
    <w:rsid w:val="002D5B5B"/>
    <w:rsid w:val="002D6A63"/>
    <w:rsid w:val="002D70D0"/>
    <w:rsid w:val="002D7184"/>
    <w:rsid w:val="002D741A"/>
    <w:rsid w:val="002D7A32"/>
    <w:rsid w:val="002E02D2"/>
    <w:rsid w:val="002E0691"/>
    <w:rsid w:val="002E0AE8"/>
    <w:rsid w:val="002E0B33"/>
    <w:rsid w:val="002E0D7C"/>
    <w:rsid w:val="002E1A46"/>
    <w:rsid w:val="002E1A50"/>
    <w:rsid w:val="002E1F28"/>
    <w:rsid w:val="002E2B14"/>
    <w:rsid w:val="002E3C01"/>
    <w:rsid w:val="002E3F49"/>
    <w:rsid w:val="002E4CD9"/>
    <w:rsid w:val="002E4EB5"/>
    <w:rsid w:val="002E4F01"/>
    <w:rsid w:val="002E5137"/>
    <w:rsid w:val="002E5D14"/>
    <w:rsid w:val="002E62F9"/>
    <w:rsid w:val="002E638B"/>
    <w:rsid w:val="002E6ABD"/>
    <w:rsid w:val="002E7771"/>
    <w:rsid w:val="002E7C61"/>
    <w:rsid w:val="002F0C6E"/>
    <w:rsid w:val="002F11F6"/>
    <w:rsid w:val="002F1780"/>
    <w:rsid w:val="002F1C8E"/>
    <w:rsid w:val="002F2BE0"/>
    <w:rsid w:val="002F346F"/>
    <w:rsid w:val="002F3C00"/>
    <w:rsid w:val="002F42D1"/>
    <w:rsid w:val="002F42D3"/>
    <w:rsid w:val="002F440B"/>
    <w:rsid w:val="002F4736"/>
    <w:rsid w:val="002F4DC6"/>
    <w:rsid w:val="002F4DD2"/>
    <w:rsid w:val="002F6259"/>
    <w:rsid w:val="002F6485"/>
    <w:rsid w:val="002F6C3D"/>
    <w:rsid w:val="002F6D88"/>
    <w:rsid w:val="002F7987"/>
    <w:rsid w:val="0030148D"/>
    <w:rsid w:val="00301F77"/>
    <w:rsid w:val="00302F50"/>
    <w:rsid w:val="003036BF"/>
    <w:rsid w:val="003037FE"/>
    <w:rsid w:val="003038CA"/>
    <w:rsid w:val="00303954"/>
    <w:rsid w:val="00303CE4"/>
    <w:rsid w:val="0030414D"/>
    <w:rsid w:val="0030434C"/>
    <w:rsid w:val="00304418"/>
    <w:rsid w:val="00304802"/>
    <w:rsid w:val="00305008"/>
    <w:rsid w:val="003060EE"/>
    <w:rsid w:val="0030762C"/>
    <w:rsid w:val="003077EE"/>
    <w:rsid w:val="00307FCA"/>
    <w:rsid w:val="003107EE"/>
    <w:rsid w:val="00310E30"/>
    <w:rsid w:val="003113DD"/>
    <w:rsid w:val="0031208E"/>
    <w:rsid w:val="00312D7B"/>
    <w:rsid w:val="0031344C"/>
    <w:rsid w:val="0031370C"/>
    <w:rsid w:val="00313745"/>
    <w:rsid w:val="003140D1"/>
    <w:rsid w:val="00314150"/>
    <w:rsid w:val="00314738"/>
    <w:rsid w:val="00315936"/>
    <w:rsid w:val="00316549"/>
    <w:rsid w:val="00316791"/>
    <w:rsid w:val="003168C8"/>
    <w:rsid w:val="003168E1"/>
    <w:rsid w:val="00316B58"/>
    <w:rsid w:val="00316D4E"/>
    <w:rsid w:val="00316DBF"/>
    <w:rsid w:val="00317278"/>
    <w:rsid w:val="00317BB7"/>
    <w:rsid w:val="00320735"/>
    <w:rsid w:val="00320940"/>
    <w:rsid w:val="00320B10"/>
    <w:rsid w:val="00321785"/>
    <w:rsid w:val="00321863"/>
    <w:rsid w:val="00321BA3"/>
    <w:rsid w:val="00322D36"/>
    <w:rsid w:val="0032310D"/>
    <w:rsid w:val="0032378C"/>
    <w:rsid w:val="00323AFE"/>
    <w:rsid w:val="00324AF3"/>
    <w:rsid w:val="003261E8"/>
    <w:rsid w:val="003270FB"/>
    <w:rsid w:val="0032715D"/>
    <w:rsid w:val="0033077D"/>
    <w:rsid w:val="0033089F"/>
    <w:rsid w:val="00330C56"/>
    <w:rsid w:val="00331619"/>
    <w:rsid w:val="00332645"/>
    <w:rsid w:val="003326A8"/>
    <w:rsid w:val="00332F8D"/>
    <w:rsid w:val="00333768"/>
    <w:rsid w:val="00333796"/>
    <w:rsid w:val="0033386E"/>
    <w:rsid w:val="003341ED"/>
    <w:rsid w:val="00334269"/>
    <w:rsid w:val="0033574B"/>
    <w:rsid w:val="00335A70"/>
    <w:rsid w:val="00335B07"/>
    <w:rsid w:val="00335F94"/>
    <w:rsid w:val="003369F7"/>
    <w:rsid w:val="00336A87"/>
    <w:rsid w:val="00340016"/>
    <w:rsid w:val="00340D55"/>
    <w:rsid w:val="003412FF"/>
    <w:rsid w:val="00341538"/>
    <w:rsid w:val="003419A2"/>
    <w:rsid w:val="00341C3E"/>
    <w:rsid w:val="00341F25"/>
    <w:rsid w:val="00342BF5"/>
    <w:rsid w:val="00342D93"/>
    <w:rsid w:val="00342F5C"/>
    <w:rsid w:val="00343072"/>
    <w:rsid w:val="003433CE"/>
    <w:rsid w:val="00343460"/>
    <w:rsid w:val="003439E6"/>
    <w:rsid w:val="00344933"/>
    <w:rsid w:val="0034499B"/>
    <w:rsid w:val="00345BD9"/>
    <w:rsid w:val="00345EF6"/>
    <w:rsid w:val="003465DF"/>
    <w:rsid w:val="00346AC7"/>
    <w:rsid w:val="00346F26"/>
    <w:rsid w:val="00347EC0"/>
    <w:rsid w:val="00350A64"/>
    <w:rsid w:val="00351654"/>
    <w:rsid w:val="00351C7A"/>
    <w:rsid w:val="00354E4E"/>
    <w:rsid w:val="00355E92"/>
    <w:rsid w:val="00355F79"/>
    <w:rsid w:val="003560D3"/>
    <w:rsid w:val="003562DA"/>
    <w:rsid w:val="0035680E"/>
    <w:rsid w:val="00356990"/>
    <w:rsid w:val="00356E10"/>
    <w:rsid w:val="003575FF"/>
    <w:rsid w:val="00357B7E"/>
    <w:rsid w:val="00357BA4"/>
    <w:rsid w:val="003605BB"/>
    <w:rsid w:val="0036071A"/>
    <w:rsid w:val="00361163"/>
    <w:rsid w:val="00363ABE"/>
    <w:rsid w:val="00363D2D"/>
    <w:rsid w:val="003645DB"/>
    <w:rsid w:val="00364954"/>
    <w:rsid w:val="003652FA"/>
    <w:rsid w:val="003667A1"/>
    <w:rsid w:val="003709F4"/>
    <w:rsid w:val="00370AC0"/>
    <w:rsid w:val="003720FA"/>
    <w:rsid w:val="00373C50"/>
    <w:rsid w:val="00373F4F"/>
    <w:rsid w:val="00374857"/>
    <w:rsid w:val="00375F11"/>
    <w:rsid w:val="00376F95"/>
    <w:rsid w:val="003779EA"/>
    <w:rsid w:val="00377DF4"/>
    <w:rsid w:val="00380B50"/>
    <w:rsid w:val="00380E2F"/>
    <w:rsid w:val="00381949"/>
    <w:rsid w:val="00381B0B"/>
    <w:rsid w:val="00383EAC"/>
    <w:rsid w:val="00383F98"/>
    <w:rsid w:val="003844AC"/>
    <w:rsid w:val="00384623"/>
    <w:rsid w:val="00384AAD"/>
    <w:rsid w:val="003876E2"/>
    <w:rsid w:val="003878D0"/>
    <w:rsid w:val="00387A93"/>
    <w:rsid w:val="00390695"/>
    <w:rsid w:val="00390B85"/>
    <w:rsid w:val="00390C32"/>
    <w:rsid w:val="0039125B"/>
    <w:rsid w:val="00391C9C"/>
    <w:rsid w:val="00392F7C"/>
    <w:rsid w:val="003951D3"/>
    <w:rsid w:val="003952C9"/>
    <w:rsid w:val="00395D4E"/>
    <w:rsid w:val="00396159"/>
    <w:rsid w:val="00396467"/>
    <w:rsid w:val="0039652A"/>
    <w:rsid w:val="00397070"/>
    <w:rsid w:val="00397860"/>
    <w:rsid w:val="00397872"/>
    <w:rsid w:val="00397AA9"/>
    <w:rsid w:val="003A013D"/>
    <w:rsid w:val="003A0806"/>
    <w:rsid w:val="003A0A84"/>
    <w:rsid w:val="003A0D62"/>
    <w:rsid w:val="003A0F31"/>
    <w:rsid w:val="003A249D"/>
    <w:rsid w:val="003A293A"/>
    <w:rsid w:val="003A318D"/>
    <w:rsid w:val="003A3601"/>
    <w:rsid w:val="003A3B73"/>
    <w:rsid w:val="003A501C"/>
    <w:rsid w:val="003A56DA"/>
    <w:rsid w:val="003A5A81"/>
    <w:rsid w:val="003A5C7A"/>
    <w:rsid w:val="003A5FB7"/>
    <w:rsid w:val="003A6793"/>
    <w:rsid w:val="003A6D15"/>
    <w:rsid w:val="003B0589"/>
    <w:rsid w:val="003B0E4D"/>
    <w:rsid w:val="003B1BDE"/>
    <w:rsid w:val="003B212F"/>
    <w:rsid w:val="003B2844"/>
    <w:rsid w:val="003B3AF5"/>
    <w:rsid w:val="003B3C0D"/>
    <w:rsid w:val="003B3E16"/>
    <w:rsid w:val="003B423B"/>
    <w:rsid w:val="003B428C"/>
    <w:rsid w:val="003B43C0"/>
    <w:rsid w:val="003B617F"/>
    <w:rsid w:val="003B6D89"/>
    <w:rsid w:val="003B6D9C"/>
    <w:rsid w:val="003B7A55"/>
    <w:rsid w:val="003C0601"/>
    <w:rsid w:val="003C0BEE"/>
    <w:rsid w:val="003C1081"/>
    <w:rsid w:val="003C1F7F"/>
    <w:rsid w:val="003C2A84"/>
    <w:rsid w:val="003C2FAF"/>
    <w:rsid w:val="003C32A2"/>
    <w:rsid w:val="003C3BDA"/>
    <w:rsid w:val="003C41E9"/>
    <w:rsid w:val="003C42AF"/>
    <w:rsid w:val="003C4F0F"/>
    <w:rsid w:val="003C5258"/>
    <w:rsid w:val="003C5AD0"/>
    <w:rsid w:val="003C5B09"/>
    <w:rsid w:val="003C5BAE"/>
    <w:rsid w:val="003C6835"/>
    <w:rsid w:val="003C73B2"/>
    <w:rsid w:val="003C763F"/>
    <w:rsid w:val="003C7CE6"/>
    <w:rsid w:val="003C7D05"/>
    <w:rsid w:val="003C7D15"/>
    <w:rsid w:val="003D09A4"/>
    <w:rsid w:val="003D0DEB"/>
    <w:rsid w:val="003D0E04"/>
    <w:rsid w:val="003D26AC"/>
    <w:rsid w:val="003D2A94"/>
    <w:rsid w:val="003D423E"/>
    <w:rsid w:val="003D4519"/>
    <w:rsid w:val="003D4B73"/>
    <w:rsid w:val="003D524E"/>
    <w:rsid w:val="003D5BED"/>
    <w:rsid w:val="003D5EDE"/>
    <w:rsid w:val="003D6215"/>
    <w:rsid w:val="003D69B5"/>
    <w:rsid w:val="003D6F99"/>
    <w:rsid w:val="003D7508"/>
    <w:rsid w:val="003D783E"/>
    <w:rsid w:val="003E04BC"/>
    <w:rsid w:val="003E062D"/>
    <w:rsid w:val="003E124B"/>
    <w:rsid w:val="003E194E"/>
    <w:rsid w:val="003E1BEA"/>
    <w:rsid w:val="003E241C"/>
    <w:rsid w:val="003E263F"/>
    <w:rsid w:val="003E2889"/>
    <w:rsid w:val="003E3795"/>
    <w:rsid w:val="003E3ADD"/>
    <w:rsid w:val="003E42F5"/>
    <w:rsid w:val="003E462C"/>
    <w:rsid w:val="003E46AD"/>
    <w:rsid w:val="003E479C"/>
    <w:rsid w:val="003E4D7A"/>
    <w:rsid w:val="003E52AA"/>
    <w:rsid w:val="003E52D1"/>
    <w:rsid w:val="003E5F18"/>
    <w:rsid w:val="003E681D"/>
    <w:rsid w:val="003E6914"/>
    <w:rsid w:val="003F0600"/>
    <w:rsid w:val="003F0B37"/>
    <w:rsid w:val="003F1BE0"/>
    <w:rsid w:val="003F3A9C"/>
    <w:rsid w:val="003F545C"/>
    <w:rsid w:val="003F65CC"/>
    <w:rsid w:val="003F6CF1"/>
    <w:rsid w:val="003F6E9D"/>
    <w:rsid w:val="003F6EED"/>
    <w:rsid w:val="003F711D"/>
    <w:rsid w:val="00400063"/>
    <w:rsid w:val="004001F7"/>
    <w:rsid w:val="004002F1"/>
    <w:rsid w:val="004002F2"/>
    <w:rsid w:val="00400358"/>
    <w:rsid w:val="004003C3"/>
    <w:rsid w:val="004026A9"/>
    <w:rsid w:val="00402855"/>
    <w:rsid w:val="004037E5"/>
    <w:rsid w:val="00404296"/>
    <w:rsid w:val="0040446C"/>
    <w:rsid w:val="0040498F"/>
    <w:rsid w:val="004055AC"/>
    <w:rsid w:val="00405F5D"/>
    <w:rsid w:val="0040652E"/>
    <w:rsid w:val="004066A6"/>
    <w:rsid w:val="00406C8C"/>
    <w:rsid w:val="00407C9B"/>
    <w:rsid w:val="00407F20"/>
    <w:rsid w:val="004107A8"/>
    <w:rsid w:val="00410918"/>
    <w:rsid w:val="00410E5F"/>
    <w:rsid w:val="004115D9"/>
    <w:rsid w:val="00411BCE"/>
    <w:rsid w:val="00413A70"/>
    <w:rsid w:val="00413B22"/>
    <w:rsid w:val="004140F0"/>
    <w:rsid w:val="0041410E"/>
    <w:rsid w:val="0041460A"/>
    <w:rsid w:val="0041476A"/>
    <w:rsid w:val="00414C1D"/>
    <w:rsid w:val="00415D58"/>
    <w:rsid w:val="004170B8"/>
    <w:rsid w:val="004173AA"/>
    <w:rsid w:val="00417D89"/>
    <w:rsid w:val="0042121B"/>
    <w:rsid w:val="004214B4"/>
    <w:rsid w:val="00422101"/>
    <w:rsid w:val="00422AE8"/>
    <w:rsid w:val="00423A94"/>
    <w:rsid w:val="00423CE3"/>
    <w:rsid w:val="00424351"/>
    <w:rsid w:val="004244DE"/>
    <w:rsid w:val="0042451B"/>
    <w:rsid w:val="004246AE"/>
    <w:rsid w:val="0042493F"/>
    <w:rsid w:val="00425385"/>
    <w:rsid w:val="00426087"/>
    <w:rsid w:val="00426135"/>
    <w:rsid w:val="0042613C"/>
    <w:rsid w:val="00426EEB"/>
    <w:rsid w:val="004275B2"/>
    <w:rsid w:val="0042790E"/>
    <w:rsid w:val="00427E3E"/>
    <w:rsid w:val="0043050D"/>
    <w:rsid w:val="00430D84"/>
    <w:rsid w:val="0043222C"/>
    <w:rsid w:val="00432314"/>
    <w:rsid w:val="004326DA"/>
    <w:rsid w:val="00432DC8"/>
    <w:rsid w:val="00433609"/>
    <w:rsid w:val="004338EA"/>
    <w:rsid w:val="004338F4"/>
    <w:rsid w:val="00433BFB"/>
    <w:rsid w:val="00433C5F"/>
    <w:rsid w:val="00433F99"/>
    <w:rsid w:val="004343B4"/>
    <w:rsid w:val="00434B10"/>
    <w:rsid w:val="00436254"/>
    <w:rsid w:val="0043661F"/>
    <w:rsid w:val="00436C8F"/>
    <w:rsid w:val="00436FCE"/>
    <w:rsid w:val="004370E3"/>
    <w:rsid w:val="0043765B"/>
    <w:rsid w:val="00437732"/>
    <w:rsid w:val="00437ED5"/>
    <w:rsid w:val="00440BC6"/>
    <w:rsid w:val="00441889"/>
    <w:rsid w:val="00442602"/>
    <w:rsid w:val="00442731"/>
    <w:rsid w:val="00443726"/>
    <w:rsid w:val="00444CF6"/>
    <w:rsid w:val="00445753"/>
    <w:rsid w:val="004463CD"/>
    <w:rsid w:val="00446663"/>
    <w:rsid w:val="00447249"/>
    <w:rsid w:val="004472F7"/>
    <w:rsid w:val="004473FD"/>
    <w:rsid w:val="0044751A"/>
    <w:rsid w:val="004501D4"/>
    <w:rsid w:val="0045083D"/>
    <w:rsid w:val="004515DA"/>
    <w:rsid w:val="00452173"/>
    <w:rsid w:val="00452331"/>
    <w:rsid w:val="004525BB"/>
    <w:rsid w:val="00453277"/>
    <w:rsid w:val="00453590"/>
    <w:rsid w:val="004550D3"/>
    <w:rsid w:val="00455A0D"/>
    <w:rsid w:val="004563CF"/>
    <w:rsid w:val="004567BB"/>
    <w:rsid w:val="00460F09"/>
    <w:rsid w:val="00461EDE"/>
    <w:rsid w:val="00462C80"/>
    <w:rsid w:val="00462D6A"/>
    <w:rsid w:val="00462F30"/>
    <w:rsid w:val="00463065"/>
    <w:rsid w:val="00463179"/>
    <w:rsid w:val="00463AD7"/>
    <w:rsid w:val="00463F96"/>
    <w:rsid w:val="00464D9E"/>
    <w:rsid w:val="00465AC5"/>
    <w:rsid w:val="00465E2F"/>
    <w:rsid w:val="00466444"/>
    <w:rsid w:val="00466BD3"/>
    <w:rsid w:val="00467057"/>
    <w:rsid w:val="0046779E"/>
    <w:rsid w:val="00470A04"/>
    <w:rsid w:val="004711C7"/>
    <w:rsid w:val="004720FF"/>
    <w:rsid w:val="0047231F"/>
    <w:rsid w:val="00472BC4"/>
    <w:rsid w:val="0047372E"/>
    <w:rsid w:val="0047581A"/>
    <w:rsid w:val="0047598E"/>
    <w:rsid w:val="0047626F"/>
    <w:rsid w:val="00477E29"/>
    <w:rsid w:val="00480453"/>
    <w:rsid w:val="00480C35"/>
    <w:rsid w:val="00481496"/>
    <w:rsid w:val="0048173A"/>
    <w:rsid w:val="00481A79"/>
    <w:rsid w:val="00481AA9"/>
    <w:rsid w:val="00482206"/>
    <w:rsid w:val="00482299"/>
    <w:rsid w:val="00482E9A"/>
    <w:rsid w:val="00483649"/>
    <w:rsid w:val="00485122"/>
    <w:rsid w:val="00485BEE"/>
    <w:rsid w:val="0048609F"/>
    <w:rsid w:val="00486A43"/>
    <w:rsid w:val="00486D68"/>
    <w:rsid w:val="004872D4"/>
    <w:rsid w:val="00490628"/>
    <w:rsid w:val="0049069F"/>
    <w:rsid w:val="004907AE"/>
    <w:rsid w:val="00490855"/>
    <w:rsid w:val="004913B4"/>
    <w:rsid w:val="00491D3B"/>
    <w:rsid w:val="004923DA"/>
    <w:rsid w:val="00492974"/>
    <w:rsid w:val="00492BB4"/>
    <w:rsid w:val="00492C98"/>
    <w:rsid w:val="00492D14"/>
    <w:rsid w:val="00493404"/>
    <w:rsid w:val="00493944"/>
    <w:rsid w:val="00494384"/>
    <w:rsid w:val="00494AD2"/>
    <w:rsid w:val="00494AFD"/>
    <w:rsid w:val="00495B88"/>
    <w:rsid w:val="00496494"/>
    <w:rsid w:val="0049681E"/>
    <w:rsid w:val="0049717C"/>
    <w:rsid w:val="00497320"/>
    <w:rsid w:val="00497565"/>
    <w:rsid w:val="004A033B"/>
    <w:rsid w:val="004A0724"/>
    <w:rsid w:val="004A08BD"/>
    <w:rsid w:val="004A0DBB"/>
    <w:rsid w:val="004A1001"/>
    <w:rsid w:val="004A107C"/>
    <w:rsid w:val="004A2919"/>
    <w:rsid w:val="004A33B5"/>
    <w:rsid w:val="004A3B4B"/>
    <w:rsid w:val="004A423D"/>
    <w:rsid w:val="004A435D"/>
    <w:rsid w:val="004A4383"/>
    <w:rsid w:val="004A43E0"/>
    <w:rsid w:val="004A47BC"/>
    <w:rsid w:val="004A50A7"/>
    <w:rsid w:val="004A5196"/>
    <w:rsid w:val="004A5197"/>
    <w:rsid w:val="004A5243"/>
    <w:rsid w:val="004A5D09"/>
    <w:rsid w:val="004A63B7"/>
    <w:rsid w:val="004A6F52"/>
    <w:rsid w:val="004A6F67"/>
    <w:rsid w:val="004A77C5"/>
    <w:rsid w:val="004A7AED"/>
    <w:rsid w:val="004B0385"/>
    <w:rsid w:val="004B165E"/>
    <w:rsid w:val="004B2BC6"/>
    <w:rsid w:val="004B2CF3"/>
    <w:rsid w:val="004B2DDC"/>
    <w:rsid w:val="004B307E"/>
    <w:rsid w:val="004B3197"/>
    <w:rsid w:val="004B3F6D"/>
    <w:rsid w:val="004B4012"/>
    <w:rsid w:val="004B4DA6"/>
    <w:rsid w:val="004B4ECA"/>
    <w:rsid w:val="004B5047"/>
    <w:rsid w:val="004B51DA"/>
    <w:rsid w:val="004B5495"/>
    <w:rsid w:val="004B5B93"/>
    <w:rsid w:val="004B5C06"/>
    <w:rsid w:val="004B6323"/>
    <w:rsid w:val="004B76E6"/>
    <w:rsid w:val="004B7E13"/>
    <w:rsid w:val="004C009A"/>
    <w:rsid w:val="004C05BB"/>
    <w:rsid w:val="004C0F30"/>
    <w:rsid w:val="004C0FE8"/>
    <w:rsid w:val="004C110F"/>
    <w:rsid w:val="004C1573"/>
    <w:rsid w:val="004C1C37"/>
    <w:rsid w:val="004C217B"/>
    <w:rsid w:val="004C2F7C"/>
    <w:rsid w:val="004C3441"/>
    <w:rsid w:val="004C3920"/>
    <w:rsid w:val="004C3A04"/>
    <w:rsid w:val="004C3CDD"/>
    <w:rsid w:val="004C47DD"/>
    <w:rsid w:val="004C58DD"/>
    <w:rsid w:val="004C5D99"/>
    <w:rsid w:val="004C65FD"/>
    <w:rsid w:val="004C7A1D"/>
    <w:rsid w:val="004C7E51"/>
    <w:rsid w:val="004D02D4"/>
    <w:rsid w:val="004D06CE"/>
    <w:rsid w:val="004D2981"/>
    <w:rsid w:val="004D328B"/>
    <w:rsid w:val="004D337B"/>
    <w:rsid w:val="004D33BD"/>
    <w:rsid w:val="004D3B9B"/>
    <w:rsid w:val="004D4670"/>
    <w:rsid w:val="004D4E60"/>
    <w:rsid w:val="004D5077"/>
    <w:rsid w:val="004D5289"/>
    <w:rsid w:val="004D59A5"/>
    <w:rsid w:val="004D63BA"/>
    <w:rsid w:val="004D6CEA"/>
    <w:rsid w:val="004D74AF"/>
    <w:rsid w:val="004D798D"/>
    <w:rsid w:val="004D7F6E"/>
    <w:rsid w:val="004E0DAB"/>
    <w:rsid w:val="004E14BC"/>
    <w:rsid w:val="004E1981"/>
    <w:rsid w:val="004E1C19"/>
    <w:rsid w:val="004E25A1"/>
    <w:rsid w:val="004E385D"/>
    <w:rsid w:val="004E3FC1"/>
    <w:rsid w:val="004E419E"/>
    <w:rsid w:val="004E5E4C"/>
    <w:rsid w:val="004E7E98"/>
    <w:rsid w:val="004F0007"/>
    <w:rsid w:val="004F04C4"/>
    <w:rsid w:val="004F0AE8"/>
    <w:rsid w:val="004F16AB"/>
    <w:rsid w:val="004F17BC"/>
    <w:rsid w:val="004F1859"/>
    <w:rsid w:val="004F1902"/>
    <w:rsid w:val="004F1B28"/>
    <w:rsid w:val="004F26BF"/>
    <w:rsid w:val="004F2914"/>
    <w:rsid w:val="004F2A81"/>
    <w:rsid w:val="004F2F51"/>
    <w:rsid w:val="004F3164"/>
    <w:rsid w:val="004F4221"/>
    <w:rsid w:val="004F4C96"/>
    <w:rsid w:val="004F519A"/>
    <w:rsid w:val="004F53A0"/>
    <w:rsid w:val="004F6B38"/>
    <w:rsid w:val="004F6C3C"/>
    <w:rsid w:val="0050033B"/>
    <w:rsid w:val="005006D2"/>
    <w:rsid w:val="0050148F"/>
    <w:rsid w:val="00501548"/>
    <w:rsid w:val="00501CDC"/>
    <w:rsid w:val="00504637"/>
    <w:rsid w:val="00504A39"/>
    <w:rsid w:val="00504B2D"/>
    <w:rsid w:val="00505424"/>
    <w:rsid w:val="005059E4"/>
    <w:rsid w:val="0050600E"/>
    <w:rsid w:val="005060ED"/>
    <w:rsid w:val="00506649"/>
    <w:rsid w:val="00506B7E"/>
    <w:rsid w:val="00507389"/>
    <w:rsid w:val="00507A57"/>
    <w:rsid w:val="00510070"/>
    <w:rsid w:val="00510C4B"/>
    <w:rsid w:val="00510D2D"/>
    <w:rsid w:val="005118E9"/>
    <w:rsid w:val="00511A59"/>
    <w:rsid w:val="00512348"/>
    <w:rsid w:val="00512BB2"/>
    <w:rsid w:val="00512DEF"/>
    <w:rsid w:val="005136C1"/>
    <w:rsid w:val="005155B9"/>
    <w:rsid w:val="005155C2"/>
    <w:rsid w:val="00515994"/>
    <w:rsid w:val="0051620A"/>
    <w:rsid w:val="00517BDF"/>
    <w:rsid w:val="00520057"/>
    <w:rsid w:val="00520558"/>
    <w:rsid w:val="005206E4"/>
    <w:rsid w:val="00521AD7"/>
    <w:rsid w:val="00521FE8"/>
    <w:rsid w:val="0052215A"/>
    <w:rsid w:val="00522701"/>
    <w:rsid w:val="005227FF"/>
    <w:rsid w:val="005229E6"/>
    <w:rsid w:val="00522F69"/>
    <w:rsid w:val="00523063"/>
    <w:rsid w:val="00523AE8"/>
    <w:rsid w:val="00523D1A"/>
    <w:rsid w:val="00524861"/>
    <w:rsid w:val="00525566"/>
    <w:rsid w:val="005258DD"/>
    <w:rsid w:val="00525CB3"/>
    <w:rsid w:val="00526381"/>
    <w:rsid w:val="005263E8"/>
    <w:rsid w:val="0052763B"/>
    <w:rsid w:val="00530B3E"/>
    <w:rsid w:val="005310BB"/>
    <w:rsid w:val="005310C1"/>
    <w:rsid w:val="00531741"/>
    <w:rsid w:val="005318C9"/>
    <w:rsid w:val="00532278"/>
    <w:rsid w:val="00532667"/>
    <w:rsid w:val="0053269B"/>
    <w:rsid w:val="00532BA1"/>
    <w:rsid w:val="005342C9"/>
    <w:rsid w:val="00534ABC"/>
    <w:rsid w:val="00534B70"/>
    <w:rsid w:val="00534CD8"/>
    <w:rsid w:val="00534F01"/>
    <w:rsid w:val="00534F5C"/>
    <w:rsid w:val="00535411"/>
    <w:rsid w:val="005358BA"/>
    <w:rsid w:val="00535D6F"/>
    <w:rsid w:val="00535F00"/>
    <w:rsid w:val="00536310"/>
    <w:rsid w:val="005375BE"/>
    <w:rsid w:val="00537660"/>
    <w:rsid w:val="00537803"/>
    <w:rsid w:val="005418BF"/>
    <w:rsid w:val="00541E60"/>
    <w:rsid w:val="005430E5"/>
    <w:rsid w:val="00543CA1"/>
    <w:rsid w:val="00544133"/>
    <w:rsid w:val="00544460"/>
    <w:rsid w:val="00545E2A"/>
    <w:rsid w:val="0054651C"/>
    <w:rsid w:val="00547383"/>
    <w:rsid w:val="0054770E"/>
    <w:rsid w:val="00547A51"/>
    <w:rsid w:val="00547A75"/>
    <w:rsid w:val="0055005A"/>
    <w:rsid w:val="00550F51"/>
    <w:rsid w:val="00550F8A"/>
    <w:rsid w:val="00551360"/>
    <w:rsid w:val="00551BD9"/>
    <w:rsid w:val="00552877"/>
    <w:rsid w:val="00552F88"/>
    <w:rsid w:val="005539EC"/>
    <w:rsid w:val="00553D92"/>
    <w:rsid w:val="00553F70"/>
    <w:rsid w:val="00554185"/>
    <w:rsid w:val="00554A16"/>
    <w:rsid w:val="00554C7E"/>
    <w:rsid w:val="00555835"/>
    <w:rsid w:val="00555992"/>
    <w:rsid w:val="00555ED0"/>
    <w:rsid w:val="00556824"/>
    <w:rsid w:val="00556A06"/>
    <w:rsid w:val="00556E35"/>
    <w:rsid w:val="00557113"/>
    <w:rsid w:val="00557CB4"/>
    <w:rsid w:val="00557E12"/>
    <w:rsid w:val="00560010"/>
    <w:rsid w:val="00560207"/>
    <w:rsid w:val="00560878"/>
    <w:rsid w:val="00560C18"/>
    <w:rsid w:val="005612D8"/>
    <w:rsid w:val="00561636"/>
    <w:rsid w:val="00562BF8"/>
    <w:rsid w:val="00563689"/>
    <w:rsid w:val="00563735"/>
    <w:rsid w:val="00563D75"/>
    <w:rsid w:val="00564289"/>
    <w:rsid w:val="0056451E"/>
    <w:rsid w:val="00564773"/>
    <w:rsid w:val="005654B5"/>
    <w:rsid w:val="00565954"/>
    <w:rsid w:val="00565974"/>
    <w:rsid w:val="00567105"/>
    <w:rsid w:val="005675A0"/>
    <w:rsid w:val="00567624"/>
    <w:rsid w:val="00567BDD"/>
    <w:rsid w:val="00570971"/>
    <w:rsid w:val="0057171F"/>
    <w:rsid w:val="00571983"/>
    <w:rsid w:val="00571F31"/>
    <w:rsid w:val="00572EF3"/>
    <w:rsid w:val="00573309"/>
    <w:rsid w:val="00573822"/>
    <w:rsid w:val="00574876"/>
    <w:rsid w:val="00575F19"/>
    <w:rsid w:val="00576509"/>
    <w:rsid w:val="00576900"/>
    <w:rsid w:val="0058007F"/>
    <w:rsid w:val="005802D3"/>
    <w:rsid w:val="0058098A"/>
    <w:rsid w:val="005816E1"/>
    <w:rsid w:val="0058232E"/>
    <w:rsid w:val="00582E00"/>
    <w:rsid w:val="005831B5"/>
    <w:rsid w:val="005845AA"/>
    <w:rsid w:val="00584D96"/>
    <w:rsid w:val="00585F80"/>
    <w:rsid w:val="00586141"/>
    <w:rsid w:val="005861E2"/>
    <w:rsid w:val="00586C83"/>
    <w:rsid w:val="00586F66"/>
    <w:rsid w:val="00587C5B"/>
    <w:rsid w:val="00590762"/>
    <w:rsid w:val="00590908"/>
    <w:rsid w:val="00591488"/>
    <w:rsid w:val="005920DA"/>
    <w:rsid w:val="00593159"/>
    <w:rsid w:val="005935A7"/>
    <w:rsid w:val="005939C5"/>
    <w:rsid w:val="00594952"/>
    <w:rsid w:val="00595BA7"/>
    <w:rsid w:val="005962B1"/>
    <w:rsid w:val="00597935"/>
    <w:rsid w:val="00597B26"/>
    <w:rsid w:val="00597C33"/>
    <w:rsid w:val="00597E1C"/>
    <w:rsid w:val="00597E2A"/>
    <w:rsid w:val="005A110A"/>
    <w:rsid w:val="005A1852"/>
    <w:rsid w:val="005A1D4A"/>
    <w:rsid w:val="005A1E7F"/>
    <w:rsid w:val="005A2A83"/>
    <w:rsid w:val="005A2B7F"/>
    <w:rsid w:val="005A39D9"/>
    <w:rsid w:val="005A40D7"/>
    <w:rsid w:val="005A47A4"/>
    <w:rsid w:val="005A553D"/>
    <w:rsid w:val="005A58B0"/>
    <w:rsid w:val="005A6611"/>
    <w:rsid w:val="005A68FA"/>
    <w:rsid w:val="005B00F2"/>
    <w:rsid w:val="005B0ADF"/>
    <w:rsid w:val="005B14B0"/>
    <w:rsid w:val="005B2BA4"/>
    <w:rsid w:val="005B2C35"/>
    <w:rsid w:val="005B3005"/>
    <w:rsid w:val="005B3391"/>
    <w:rsid w:val="005B34CA"/>
    <w:rsid w:val="005B45AB"/>
    <w:rsid w:val="005B528F"/>
    <w:rsid w:val="005B60B0"/>
    <w:rsid w:val="005B7E58"/>
    <w:rsid w:val="005C0425"/>
    <w:rsid w:val="005C0875"/>
    <w:rsid w:val="005C1672"/>
    <w:rsid w:val="005C1837"/>
    <w:rsid w:val="005C1B96"/>
    <w:rsid w:val="005C23DD"/>
    <w:rsid w:val="005C304D"/>
    <w:rsid w:val="005C339C"/>
    <w:rsid w:val="005C3B6A"/>
    <w:rsid w:val="005C400C"/>
    <w:rsid w:val="005C56CC"/>
    <w:rsid w:val="005C60DD"/>
    <w:rsid w:val="005C67E3"/>
    <w:rsid w:val="005C695E"/>
    <w:rsid w:val="005C769D"/>
    <w:rsid w:val="005D0454"/>
    <w:rsid w:val="005D0C0D"/>
    <w:rsid w:val="005D0CF7"/>
    <w:rsid w:val="005D113C"/>
    <w:rsid w:val="005D1A06"/>
    <w:rsid w:val="005D2AD4"/>
    <w:rsid w:val="005D316F"/>
    <w:rsid w:val="005D3602"/>
    <w:rsid w:val="005D46C3"/>
    <w:rsid w:val="005D4868"/>
    <w:rsid w:val="005D5B6E"/>
    <w:rsid w:val="005D6F46"/>
    <w:rsid w:val="005D7182"/>
    <w:rsid w:val="005D79D5"/>
    <w:rsid w:val="005E110D"/>
    <w:rsid w:val="005E1843"/>
    <w:rsid w:val="005E1B94"/>
    <w:rsid w:val="005E247A"/>
    <w:rsid w:val="005E2F7F"/>
    <w:rsid w:val="005E3736"/>
    <w:rsid w:val="005E3D94"/>
    <w:rsid w:val="005E42A1"/>
    <w:rsid w:val="005E4639"/>
    <w:rsid w:val="005E508B"/>
    <w:rsid w:val="005E50AC"/>
    <w:rsid w:val="005E58B2"/>
    <w:rsid w:val="005E7219"/>
    <w:rsid w:val="005E7427"/>
    <w:rsid w:val="005E7E3B"/>
    <w:rsid w:val="005F007B"/>
    <w:rsid w:val="005F0CC1"/>
    <w:rsid w:val="005F1335"/>
    <w:rsid w:val="005F13CF"/>
    <w:rsid w:val="005F245F"/>
    <w:rsid w:val="005F2798"/>
    <w:rsid w:val="005F327A"/>
    <w:rsid w:val="005F3839"/>
    <w:rsid w:val="005F41BE"/>
    <w:rsid w:val="005F444D"/>
    <w:rsid w:val="005F4905"/>
    <w:rsid w:val="005F5632"/>
    <w:rsid w:val="005F5CFF"/>
    <w:rsid w:val="005F66C2"/>
    <w:rsid w:val="005F6B31"/>
    <w:rsid w:val="005F7053"/>
    <w:rsid w:val="005F710B"/>
    <w:rsid w:val="005F7AFB"/>
    <w:rsid w:val="005F7E07"/>
    <w:rsid w:val="00600FA8"/>
    <w:rsid w:val="0060141D"/>
    <w:rsid w:val="00601F3D"/>
    <w:rsid w:val="00602EAA"/>
    <w:rsid w:val="006031EF"/>
    <w:rsid w:val="006035F8"/>
    <w:rsid w:val="00603654"/>
    <w:rsid w:val="006037B6"/>
    <w:rsid w:val="00603C71"/>
    <w:rsid w:val="006048CD"/>
    <w:rsid w:val="00604B36"/>
    <w:rsid w:val="00605B2D"/>
    <w:rsid w:val="00605B56"/>
    <w:rsid w:val="00605E13"/>
    <w:rsid w:val="00605EFC"/>
    <w:rsid w:val="00606964"/>
    <w:rsid w:val="006069A4"/>
    <w:rsid w:val="00606E6E"/>
    <w:rsid w:val="00607715"/>
    <w:rsid w:val="00610C5E"/>
    <w:rsid w:val="0061112C"/>
    <w:rsid w:val="0061138D"/>
    <w:rsid w:val="00611574"/>
    <w:rsid w:val="00611751"/>
    <w:rsid w:val="006138A4"/>
    <w:rsid w:val="00614102"/>
    <w:rsid w:val="0061580A"/>
    <w:rsid w:val="00615AAD"/>
    <w:rsid w:val="006167AA"/>
    <w:rsid w:val="00616D3A"/>
    <w:rsid w:val="00616FE6"/>
    <w:rsid w:val="006170AD"/>
    <w:rsid w:val="00617C37"/>
    <w:rsid w:val="0062049D"/>
    <w:rsid w:val="0062091E"/>
    <w:rsid w:val="00620AB1"/>
    <w:rsid w:val="00620C90"/>
    <w:rsid w:val="006211AB"/>
    <w:rsid w:val="006214C6"/>
    <w:rsid w:val="006216C5"/>
    <w:rsid w:val="00621941"/>
    <w:rsid w:val="006222EC"/>
    <w:rsid w:val="0062256D"/>
    <w:rsid w:val="00622B85"/>
    <w:rsid w:val="00622F88"/>
    <w:rsid w:val="006238A2"/>
    <w:rsid w:val="00623ED8"/>
    <w:rsid w:val="006243BC"/>
    <w:rsid w:val="0062540B"/>
    <w:rsid w:val="006257DA"/>
    <w:rsid w:val="00625EE0"/>
    <w:rsid w:val="00626390"/>
    <w:rsid w:val="00626F02"/>
    <w:rsid w:val="00630CD1"/>
    <w:rsid w:val="006312E9"/>
    <w:rsid w:val="00631308"/>
    <w:rsid w:val="0063138C"/>
    <w:rsid w:val="0063171B"/>
    <w:rsid w:val="0063352C"/>
    <w:rsid w:val="006341B9"/>
    <w:rsid w:val="00634225"/>
    <w:rsid w:val="0063438F"/>
    <w:rsid w:val="00634A04"/>
    <w:rsid w:val="00634C2C"/>
    <w:rsid w:val="0063548E"/>
    <w:rsid w:val="006364AA"/>
    <w:rsid w:val="006402BB"/>
    <w:rsid w:val="0064094F"/>
    <w:rsid w:val="00641BAD"/>
    <w:rsid w:val="00641CB8"/>
    <w:rsid w:val="00641D2E"/>
    <w:rsid w:val="0064389C"/>
    <w:rsid w:val="00644274"/>
    <w:rsid w:val="006443AF"/>
    <w:rsid w:val="00646F79"/>
    <w:rsid w:val="006475D9"/>
    <w:rsid w:val="006476BD"/>
    <w:rsid w:val="006500B5"/>
    <w:rsid w:val="00650192"/>
    <w:rsid w:val="00650AA4"/>
    <w:rsid w:val="00650BDE"/>
    <w:rsid w:val="0065107B"/>
    <w:rsid w:val="006518FD"/>
    <w:rsid w:val="006530B8"/>
    <w:rsid w:val="0065371A"/>
    <w:rsid w:val="00653A6F"/>
    <w:rsid w:val="00653D53"/>
    <w:rsid w:val="006548D7"/>
    <w:rsid w:val="00654B80"/>
    <w:rsid w:val="00654C31"/>
    <w:rsid w:val="00654C92"/>
    <w:rsid w:val="00655A56"/>
    <w:rsid w:val="0065603D"/>
    <w:rsid w:val="00656329"/>
    <w:rsid w:val="00657F57"/>
    <w:rsid w:val="0066135D"/>
    <w:rsid w:val="006627E1"/>
    <w:rsid w:val="00662B8D"/>
    <w:rsid w:val="00662C8F"/>
    <w:rsid w:val="0066430F"/>
    <w:rsid w:val="0066432A"/>
    <w:rsid w:val="00664509"/>
    <w:rsid w:val="00664982"/>
    <w:rsid w:val="0066522C"/>
    <w:rsid w:val="00665FFA"/>
    <w:rsid w:val="006664ED"/>
    <w:rsid w:val="00666F23"/>
    <w:rsid w:val="00667C85"/>
    <w:rsid w:val="0067009A"/>
    <w:rsid w:val="006706BF"/>
    <w:rsid w:val="0067084C"/>
    <w:rsid w:val="00670861"/>
    <w:rsid w:val="0067111E"/>
    <w:rsid w:val="00672333"/>
    <w:rsid w:val="00672834"/>
    <w:rsid w:val="00672E45"/>
    <w:rsid w:val="00672F7E"/>
    <w:rsid w:val="0067386B"/>
    <w:rsid w:val="00674390"/>
    <w:rsid w:val="006747CA"/>
    <w:rsid w:val="00674D2D"/>
    <w:rsid w:val="00675CC2"/>
    <w:rsid w:val="00676438"/>
    <w:rsid w:val="00676A1C"/>
    <w:rsid w:val="00676EC2"/>
    <w:rsid w:val="006779DF"/>
    <w:rsid w:val="00680A4F"/>
    <w:rsid w:val="00681715"/>
    <w:rsid w:val="006819C3"/>
    <w:rsid w:val="00681E95"/>
    <w:rsid w:val="00681F62"/>
    <w:rsid w:val="00681F72"/>
    <w:rsid w:val="00681F88"/>
    <w:rsid w:val="006835E0"/>
    <w:rsid w:val="0068397E"/>
    <w:rsid w:val="00684107"/>
    <w:rsid w:val="006842C2"/>
    <w:rsid w:val="006852E7"/>
    <w:rsid w:val="00685483"/>
    <w:rsid w:val="0068557F"/>
    <w:rsid w:val="0068617D"/>
    <w:rsid w:val="00686BDB"/>
    <w:rsid w:val="006903A0"/>
    <w:rsid w:val="0069065C"/>
    <w:rsid w:val="006908CA"/>
    <w:rsid w:val="00691ABA"/>
    <w:rsid w:val="00692DDA"/>
    <w:rsid w:val="00692F47"/>
    <w:rsid w:val="00693080"/>
    <w:rsid w:val="00694619"/>
    <w:rsid w:val="00694F5B"/>
    <w:rsid w:val="006950A7"/>
    <w:rsid w:val="0069576D"/>
    <w:rsid w:val="0069578E"/>
    <w:rsid w:val="00695F0C"/>
    <w:rsid w:val="006963E2"/>
    <w:rsid w:val="006968A1"/>
    <w:rsid w:val="00696AC0"/>
    <w:rsid w:val="00696D3C"/>
    <w:rsid w:val="00696DE7"/>
    <w:rsid w:val="00696EBE"/>
    <w:rsid w:val="00696F9E"/>
    <w:rsid w:val="00697EEC"/>
    <w:rsid w:val="006A0C2C"/>
    <w:rsid w:val="006A0E10"/>
    <w:rsid w:val="006A27FE"/>
    <w:rsid w:val="006A2BC3"/>
    <w:rsid w:val="006A3311"/>
    <w:rsid w:val="006A3DE6"/>
    <w:rsid w:val="006A6037"/>
    <w:rsid w:val="006A6786"/>
    <w:rsid w:val="006A7A18"/>
    <w:rsid w:val="006B0279"/>
    <w:rsid w:val="006B08EB"/>
    <w:rsid w:val="006B0D69"/>
    <w:rsid w:val="006B131C"/>
    <w:rsid w:val="006B1740"/>
    <w:rsid w:val="006B17D4"/>
    <w:rsid w:val="006B19FF"/>
    <w:rsid w:val="006B20CB"/>
    <w:rsid w:val="006B21AA"/>
    <w:rsid w:val="006B2367"/>
    <w:rsid w:val="006B2372"/>
    <w:rsid w:val="006B29FF"/>
    <w:rsid w:val="006B2CA6"/>
    <w:rsid w:val="006B4464"/>
    <w:rsid w:val="006B4AAE"/>
    <w:rsid w:val="006B6271"/>
    <w:rsid w:val="006B6748"/>
    <w:rsid w:val="006B72BF"/>
    <w:rsid w:val="006C063E"/>
    <w:rsid w:val="006C0AE2"/>
    <w:rsid w:val="006C2464"/>
    <w:rsid w:val="006C254A"/>
    <w:rsid w:val="006C3595"/>
    <w:rsid w:val="006C3D73"/>
    <w:rsid w:val="006C41E8"/>
    <w:rsid w:val="006C477E"/>
    <w:rsid w:val="006C4A65"/>
    <w:rsid w:val="006C4C9C"/>
    <w:rsid w:val="006C5335"/>
    <w:rsid w:val="006C7C16"/>
    <w:rsid w:val="006C7DA0"/>
    <w:rsid w:val="006D0757"/>
    <w:rsid w:val="006D0761"/>
    <w:rsid w:val="006D0CA1"/>
    <w:rsid w:val="006D1537"/>
    <w:rsid w:val="006D1D2E"/>
    <w:rsid w:val="006D212E"/>
    <w:rsid w:val="006D24B5"/>
    <w:rsid w:val="006D2CCD"/>
    <w:rsid w:val="006D2E6E"/>
    <w:rsid w:val="006D32C5"/>
    <w:rsid w:val="006D35C8"/>
    <w:rsid w:val="006D3E11"/>
    <w:rsid w:val="006D411D"/>
    <w:rsid w:val="006D4256"/>
    <w:rsid w:val="006D48AC"/>
    <w:rsid w:val="006D4F11"/>
    <w:rsid w:val="006D55B3"/>
    <w:rsid w:val="006D5B20"/>
    <w:rsid w:val="006D621D"/>
    <w:rsid w:val="006D6819"/>
    <w:rsid w:val="006D6C25"/>
    <w:rsid w:val="006D6D1C"/>
    <w:rsid w:val="006D70E7"/>
    <w:rsid w:val="006D7D10"/>
    <w:rsid w:val="006E0245"/>
    <w:rsid w:val="006E038C"/>
    <w:rsid w:val="006E04D5"/>
    <w:rsid w:val="006E0501"/>
    <w:rsid w:val="006E06CA"/>
    <w:rsid w:val="006E0812"/>
    <w:rsid w:val="006E0DC0"/>
    <w:rsid w:val="006E1C1F"/>
    <w:rsid w:val="006E2AE9"/>
    <w:rsid w:val="006E2F40"/>
    <w:rsid w:val="006E3D3F"/>
    <w:rsid w:val="006E4066"/>
    <w:rsid w:val="006E4456"/>
    <w:rsid w:val="006E6F9D"/>
    <w:rsid w:val="006F0408"/>
    <w:rsid w:val="006F1130"/>
    <w:rsid w:val="006F329E"/>
    <w:rsid w:val="006F3691"/>
    <w:rsid w:val="006F486B"/>
    <w:rsid w:val="006F4FFA"/>
    <w:rsid w:val="006F58B1"/>
    <w:rsid w:val="006F7DBD"/>
    <w:rsid w:val="006F7E8C"/>
    <w:rsid w:val="0070033D"/>
    <w:rsid w:val="0070086E"/>
    <w:rsid w:val="007016E3"/>
    <w:rsid w:val="00702258"/>
    <w:rsid w:val="00703FFC"/>
    <w:rsid w:val="00704703"/>
    <w:rsid w:val="0070630B"/>
    <w:rsid w:val="00706B80"/>
    <w:rsid w:val="00706C7A"/>
    <w:rsid w:val="00706FA1"/>
    <w:rsid w:val="007102AE"/>
    <w:rsid w:val="00711E27"/>
    <w:rsid w:val="007120AB"/>
    <w:rsid w:val="00712E67"/>
    <w:rsid w:val="00712EBF"/>
    <w:rsid w:val="0071396C"/>
    <w:rsid w:val="00715652"/>
    <w:rsid w:val="00715AFC"/>
    <w:rsid w:val="00715F2F"/>
    <w:rsid w:val="007173EA"/>
    <w:rsid w:val="00720FC3"/>
    <w:rsid w:val="00721510"/>
    <w:rsid w:val="0072194F"/>
    <w:rsid w:val="00721CCC"/>
    <w:rsid w:val="00722358"/>
    <w:rsid w:val="007225A4"/>
    <w:rsid w:val="007228E4"/>
    <w:rsid w:val="00722C51"/>
    <w:rsid w:val="0072309A"/>
    <w:rsid w:val="0072337E"/>
    <w:rsid w:val="00723A6D"/>
    <w:rsid w:val="00723DB1"/>
    <w:rsid w:val="00723E56"/>
    <w:rsid w:val="00724051"/>
    <w:rsid w:val="007242E8"/>
    <w:rsid w:val="007248C5"/>
    <w:rsid w:val="00725CAC"/>
    <w:rsid w:val="0072602C"/>
    <w:rsid w:val="007264F6"/>
    <w:rsid w:val="00727232"/>
    <w:rsid w:val="00727676"/>
    <w:rsid w:val="0072792E"/>
    <w:rsid w:val="00727B1E"/>
    <w:rsid w:val="007302F2"/>
    <w:rsid w:val="00730721"/>
    <w:rsid w:val="00730A17"/>
    <w:rsid w:val="00730EAB"/>
    <w:rsid w:val="00730FCB"/>
    <w:rsid w:val="007311F7"/>
    <w:rsid w:val="00731288"/>
    <w:rsid w:val="0073148C"/>
    <w:rsid w:val="0073186F"/>
    <w:rsid w:val="0073324F"/>
    <w:rsid w:val="00733963"/>
    <w:rsid w:val="0073414F"/>
    <w:rsid w:val="00734AB8"/>
    <w:rsid w:val="00734B59"/>
    <w:rsid w:val="00735C79"/>
    <w:rsid w:val="00735E94"/>
    <w:rsid w:val="0073628D"/>
    <w:rsid w:val="00736ED6"/>
    <w:rsid w:val="00737363"/>
    <w:rsid w:val="00737D35"/>
    <w:rsid w:val="0074071F"/>
    <w:rsid w:val="00740752"/>
    <w:rsid w:val="00740A6C"/>
    <w:rsid w:val="00741B25"/>
    <w:rsid w:val="00741D95"/>
    <w:rsid w:val="007424BD"/>
    <w:rsid w:val="0074269B"/>
    <w:rsid w:val="00742FD7"/>
    <w:rsid w:val="007432AC"/>
    <w:rsid w:val="00743C2A"/>
    <w:rsid w:val="00743E42"/>
    <w:rsid w:val="007447DA"/>
    <w:rsid w:val="007460FE"/>
    <w:rsid w:val="00746470"/>
    <w:rsid w:val="00747316"/>
    <w:rsid w:val="00750C70"/>
    <w:rsid w:val="00751832"/>
    <w:rsid w:val="00751A03"/>
    <w:rsid w:val="00751BC0"/>
    <w:rsid w:val="00751E31"/>
    <w:rsid w:val="00753B8C"/>
    <w:rsid w:val="00753FCE"/>
    <w:rsid w:val="00755F96"/>
    <w:rsid w:val="007563DE"/>
    <w:rsid w:val="007568A2"/>
    <w:rsid w:val="00756C43"/>
    <w:rsid w:val="00756FB0"/>
    <w:rsid w:val="00757378"/>
    <w:rsid w:val="00757768"/>
    <w:rsid w:val="00757982"/>
    <w:rsid w:val="00760FB3"/>
    <w:rsid w:val="0076103E"/>
    <w:rsid w:val="00761528"/>
    <w:rsid w:val="00761996"/>
    <w:rsid w:val="0076246C"/>
    <w:rsid w:val="00762718"/>
    <w:rsid w:val="007628D6"/>
    <w:rsid w:val="00762EFD"/>
    <w:rsid w:val="00762F2F"/>
    <w:rsid w:val="0076360D"/>
    <w:rsid w:val="00763D5E"/>
    <w:rsid w:val="0076406B"/>
    <w:rsid w:val="007646E6"/>
    <w:rsid w:val="00764713"/>
    <w:rsid w:val="00764DCE"/>
    <w:rsid w:val="007659F8"/>
    <w:rsid w:val="00765B07"/>
    <w:rsid w:val="00767406"/>
    <w:rsid w:val="00767407"/>
    <w:rsid w:val="007704F8"/>
    <w:rsid w:val="00770E5B"/>
    <w:rsid w:val="00770F81"/>
    <w:rsid w:val="007713A3"/>
    <w:rsid w:val="00772C17"/>
    <w:rsid w:val="00773D83"/>
    <w:rsid w:val="00773EA4"/>
    <w:rsid w:val="007740C9"/>
    <w:rsid w:val="00774E66"/>
    <w:rsid w:val="00775455"/>
    <w:rsid w:val="007763C5"/>
    <w:rsid w:val="00776A78"/>
    <w:rsid w:val="00776B4B"/>
    <w:rsid w:val="00776C5A"/>
    <w:rsid w:val="00777B78"/>
    <w:rsid w:val="007804CC"/>
    <w:rsid w:val="007808F5"/>
    <w:rsid w:val="00780AAB"/>
    <w:rsid w:val="00780EEB"/>
    <w:rsid w:val="007813B9"/>
    <w:rsid w:val="007818F9"/>
    <w:rsid w:val="00782FE5"/>
    <w:rsid w:val="007836D4"/>
    <w:rsid w:val="007836E5"/>
    <w:rsid w:val="00783782"/>
    <w:rsid w:val="00783FE9"/>
    <w:rsid w:val="007840F1"/>
    <w:rsid w:val="00784604"/>
    <w:rsid w:val="00784AF5"/>
    <w:rsid w:val="0078586D"/>
    <w:rsid w:val="00786201"/>
    <w:rsid w:val="00786323"/>
    <w:rsid w:val="00786504"/>
    <w:rsid w:val="00786D69"/>
    <w:rsid w:val="00786E29"/>
    <w:rsid w:val="007878A4"/>
    <w:rsid w:val="00787DC6"/>
    <w:rsid w:val="00790731"/>
    <w:rsid w:val="00790D3C"/>
    <w:rsid w:val="00790E75"/>
    <w:rsid w:val="007912B2"/>
    <w:rsid w:val="00791AAF"/>
    <w:rsid w:val="00791BAD"/>
    <w:rsid w:val="0079272B"/>
    <w:rsid w:val="0079278A"/>
    <w:rsid w:val="00792BF9"/>
    <w:rsid w:val="00793CE4"/>
    <w:rsid w:val="00794C3B"/>
    <w:rsid w:val="007959F9"/>
    <w:rsid w:val="00795DBA"/>
    <w:rsid w:val="00796232"/>
    <w:rsid w:val="007964F4"/>
    <w:rsid w:val="00796901"/>
    <w:rsid w:val="00796CC1"/>
    <w:rsid w:val="0079729A"/>
    <w:rsid w:val="0079758A"/>
    <w:rsid w:val="007A067B"/>
    <w:rsid w:val="007A0B65"/>
    <w:rsid w:val="007A1294"/>
    <w:rsid w:val="007A12EF"/>
    <w:rsid w:val="007A25B2"/>
    <w:rsid w:val="007A29FD"/>
    <w:rsid w:val="007A2E3E"/>
    <w:rsid w:val="007A32C4"/>
    <w:rsid w:val="007A3495"/>
    <w:rsid w:val="007A3553"/>
    <w:rsid w:val="007A38E8"/>
    <w:rsid w:val="007A442B"/>
    <w:rsid w:val="007A5768"/>
    <w:rsid w:val="007A6F33"/>
    <w:rsid w:val="007A6FC4"/>
    <w:rsid w:val="007A726F"/>
    <w:rsid w:val="007A76B2"/>
    <w:rsid w:val="007A7D21"/>
    <w:rsid w:val="007B0DD4"/>
    <w:rsid w:val="007B0E82"/>
    <w:rsid w:val="007B19EF"/>
    <w:rsid w:val="007B2008"/>
    <w:rsid w:val="007B253A"/>
    <w:rsid w:val="007B39FA"/>
    <w:rsid w:val="007B494D"/>
    <w:rsid w:val="007B6634"/>
    <w:rsid w:val="007B7069"/>
    <w:rsid w:val="007B75E4"/>
    <w:rsid w:val="007B775E"/>
    <w:rsid w:val="007B7B0B"/>
    <w:rsid w:val="007B7EC2"/>
    <w:rsid w:val="007C0A55"/>
    <w:rsid w:val="007C1823"/>
    <w:rsid w:val="007C1D2C"/>
    <w:rsid w:val="007C1DCB"/>
    <w:rsid w:val="007C26F9"/>
    <w:rsid w:val="007C2FFB"/>
    <w:rsid w:val="007C3070"/>
    <w:rsid w:val="007C3719"/>
    <w:rsid w:val="007C3A03"/>
    <w:rsid w:val="007C3A0F"/>
    <w:rsid w:val="007C3B4B"/>
    <w:rsid w:val="007C3FAB"/>
    <w:rsid w:val="007C4169"/>
    <w:rsid w:val="007C4472"/>
    <w:rsid w:val="007C4618"/>
    <w:rsid w:val="007C56B3"/>
    <w:rsid w:val="007C5C2D"/>
    <w:rsid w:val="007C6EF5"/>
    <w:rsid w:val="007C7C01"/>
    <w:rsid w:val="007C7D39"/>
    <w:rsid w:val="007D0115"/>
    <w:rsid w:val="007D0248"/>
    <w:rsid w:val="007D0372"/>
    <w:rsid w:val="007D0988"/>
    <w:rsid w:val="007D09A4"/>
    <w:rsid w:val="007D0BCE"/>
    <w:rsid w:val="007D0CC0"/>
    <w:rsid w:val="007D0E8C"/>
    <w:rsid w:val="007D17A7"/>
    <w:rsid w:val="007D1A7C"/>
    <w:rsid w:val="007D1C3D"/>
    <w:rsid w:val="007D1D04"/>
    <w:rsid w:val="007D2396"/>
    <w:rsid w:val="007D2781"/>
    <w:rsid w:val="007D2B1F"/>
    <w:rsid w:val="007D2F4D"/>
    <w:rsid w:val="007D34BA"/>
    <w:rsid w:val="007D388E"/>
    <w:rsid w:val="007D4315"/>
    <w:rsid w:val="007D4FAE"/>
    <w:rsid w:val="007D524B"/>
    <w:rsid w:val="007D57CB"/>
    <w:rsid w:val="007D5D56"/>
    <w:rsid w:val="007D6006"/>
    <w:rsid w:val="007D66A4"/>
    <w:rsid w:val="007D71A8"/>
    <w:rsid w:val="007D7696"/>
    <w:rsid w:val="007D7809"/>
    <w:rsid w:val="007E0390"/>
    <w:rsid w:val="007E1495"/>
    <w:rsid w:val="007E14EC"/>
    <w:rsid w:val="007E3635"/>
    <w:rsid w:val="007E430E"/>
    <w:rsid w:val="007E4546"/>
    <w:rsid w:val="007E524B"/>
    <w:rsid w:val="007E54BF"/>
    <w:rsid w:val="007E5756"/>
    <w:rsid w:val="007E637E"/>
    <w:rsid w:val="007E6722"/>
    <w:rsid w:val="007E6759"/>
    <w:rsid w:val="007E73B3"/>
    <w:rsid w:val="007E745D"/>
    <w:rsid w:val="007E74BD"/>
    <w:rsid w:val="007E7502"/>
    <w:rsid w:val="007F0030"/>
    <w:rsid w:val="007F00E5"/>
    <w:rsid w:val="007F2E9F"/>
    <w:rsid w:val="007F2F74"/>
    <w:rsid w:val="007F3D91"/>
    <w:rsid w:val="007F427B"/>
    <w:rsid w:val="007F471D"/>
    <w:rsid w:val="007F4851"/>
    <w:rsid w:val="007F4A45"/>
    <w:rsid w:val="007F4B60"/>
    <w:rsid w:val="007F4E86"/>
    <w:rsid w:val="007F5247"/>
    <w:rsid w:val="007F652E"/>
    <w:rsid w:val="007F7727"/>
    <w:rsid w:val="007F7802"/>
    <w:rsid w:val="007F7BA3"/>
    <w:rsid w:val="007F7BB8"/>
    <w:rsid w:val="00803738"/>
    <w:rsid w:val="008038B9"/>
    <w:rsid w:val="00804405"/>
    <w:rsid w:val="00804A88"/>
    <w:rsid w:val="00806A1E"/>
    <w:rsid w:val="00806E76"/>
    <w:rsid w:val="008072DF"/>
    <w:rsid w:val="00810041"/>
    <w:rsid w:val="00810280"/>
    <w:rsid w:val="00811876"/>
    <w:rsid w:val="00813561"/>
    <w:rsid w:val="008142B8"/>
    <w:rsid w:val="0081597D"/>
    <w:rsid w:val="00816B1A"/>
    <w:rsid w:val="00816BA7"/>
    <w:rsid w:val="00817AAF"/>
    <w:rsid w:val="00817F8E"/>
    <w:rsid w:val="008206CF"/>
    <w:rsid w:val="00821407"/>
    <w:rsid w:val="008214FF"/>
    <w:rsid w:val="008220A7"/>
    <w:rsid w:val="00822C17"/>
    <w:rsid w:val="00823332"/>
    <w:rsid w:val="00823C6B"/>
    <w:rsid w:val="00823DFE"/>
    <w:rsid w:val="008242BB"/>
    <w:rsid w:val="00824411"/>
    <w:rsid w:val="008266F9"/>
    <w:rsid w:val="00826781"/>
    <w:rsid w:val="00826786"/>
    <w:rsid w:val="00826B82"/>
    <w:rsid w:val="00826D19"/>
    <w:rsid w:val="00826E2E"/>
    <w:rsid w:val="00827D4E"/>
    <w:rsid w:val="0083070A"/>
    <w:rsid w:val="00830810"/>
    <w:rsid w:val="00830EAE"/>
    <w:rsid w:val="00830F97"/>
    <w:rsid w:val="008310C8"/>
    <w:rsid w:val="0083165D"/>
    <w:rsid w:val="00831B31"/>
    <w:rsid w:val="0083378E"/>
    <w:rsid w:val="00834BA7"/>
    <w:rsid w:val="00834E30"/>
    <w:rsid w:val="00835649"/>
    <w:rsid w:val="008357C2"/>
    <w:rsid w:val="00835B0B"/>
    <w:rsid w:val="008363D8"/>
    <w:rsid w:val="00837573"/>
    <w:rsid w:val="00837D7A"/>
    <w:rsid w:val="00837DAE"/>
    <w:rsid w:val="00837EC9"/>
    <w:rsid w:val="00841542"/>
    <w:rsid w:val="008424FC"/>
    <w:rsid w:val="00842925"/>
    <w:rsid w:val="008431BA"/>
    <w:rsid w:val="0084352C"/>
    <w:rsid w:val="00845575"/>
    <w:rsid w:val="008458C7"/>
    <w:rsid w:val="008459CC"/>
    <w:rsid w:val="00846501"/>
    <w:rsid w:val="00846A70"/>
    <w:rsid w:val="008478E2"/>
    <w:rsid w:val="00847B6F"/>
    <w:rsid w:val="00847BDD"/>
    <w:rsid w:val="00847C6C"/>
    <w:rsid w:val="00847F51"/>
    <w:rsid w:val="0085142C"/>
    <w:rsid w:val="00852308"/>
    <w:rsid w:val="008527CC"/>
    <w:rsid w:val="00852B11"/>
    <w:rsid w:val="00852BB9"/>
    <w:rsid w:val="00852BC0"/>
    <w:rsid w:val="00852BC3"/>
    <w:rsid w:val="00852C19"/>
    <w:rsid w:val="00852E55"/>
    <w:rsid w:val="00853001"/>
    <w:rsid w:val="008535B8"/>
    <w:rsid w:val="008542FE"/>
    <w:rsid w:val="008547DB"/>
    <w:rsid w:val="00854A7F"/>
    <w:rsid w:val="00854DDA"/>
    <w:rsid w:val="008554D5"/>
    <w:rsid w:val="0085598A"/>
    <w:rsid w:val="008561FF"/>
    <w:rsid w:val="0085675F"/>
    <w:rsid w:val="00856AB7"/>
    <w:rsid w:val="00856EFB"/>
    <w:rsid w:val="00857DA4"/>
    <w:rsid w:val="00857EFD"/>
    <w:rsid w:val="008603D2"/>
    <w:rsid w:val="00860562"/>
    <w:rsid w:val="0086083B"/>
    <w:rsid w:val="00860B6C"/>
    <w:rsid w:val="008614CE"/>
    <w:rsid w:val="00861964"/>
    <w:rsid w:val="0086234E"/>
    <w:rsid w:val="00862739"/>
    <w:rsid w:val="0086431F"/>
    <w:rsid w:val="008648C0"/>
    <w:rsid w:val="008650AD"/>
    <w:rsid w:val="00865219"/>
    <w:rsid w:val="00865D71"/>
    <w:rsid w:val="008663D9"/>
    <w:rsid w:val="00866CE0"/>
    <w:rsid w:val="00866D0B"/>
    <w:rsid w:val="0086735C"/>
    <w:rsid w:val="00867605"/>
    <w:rsid w:val="00867A48"/>
    <w:rsid w:val="00867F5D"/>
    <w:rsid w:val="00870737"/>
    <w:rsid w:val="00871367"/>
    <w:rsid w:val="008714DC"/>
    <w:rsid w:val="008716C8"/>
    <w:rsid w:val="00871848"/>
    <w:rsid w:val="00871D29"/>
    <w:rsid w:val="008723F4"/>
    <w:rsid w:val="00872D2E"/>
    <w:rsid w:val="008733BA"/>
    <w:rsid w:val="00873959"/>
    <w:rsid w:val="00874373"/>
    <w:rsid w:val="00874E3A"/>
    <w:rsid w:val="00874EB3"/>
    <w:rsid w:val="00875065"/>
    <w:rsid w:val="00875484"/>
    <w:rsid w:val="0087556E"/>
    <w:rsid w:val="008758EC"/>
    <w:rsid w:val="00875BC2"/>
    <w:rsid w:val="00876085"/>
    <w:rsid w:val="00877485"/>
    <w:rsid w:val="00877A62"/>
    <w:rsid w:val="008802F3"/>
    <w:rsid w:val="008810BF"/>
    <w:rsid w:val="00881136"/>
    <w:rsid w:val="00883CD5"/>
    <w:rsid w:val="00884CAE"/>
    <w:rsid w:val="00886700"/>
    <w:rsid w:val="008869A5"/>
    <w:rsid w:val="00886B46"/>
    <w:rsid w:val="00887A7D"/>
    <w:rsid w:val="00887EDA"/>
    <w:rsid w:val="0089075B"/>
    <w:rsid w:val="00890C2D"/>
    <w:rsid w:val="00891214"/>
    <w:rsid w:val="00891FF8"/>
    <w:rsid w:val="008923E4"/>
    <w:rsid w:val="008925B6"/>
    <w:rsid w:val="00892CE0"/>
    <w:rsid w:val="00894510"/>
    <w:rsid w:val="008969A7"/>
    <w:rsid w:val="00896AE3"/>
    <w:rsid w:val="00896D1B"/>
    <w:rsid w:val="00896EC4"/>
    <w:rsid w:val="00897038"/>
    <w:rsid w:val="00897569"/>
    <w:rsid w:val="008A019C"/>
    <w:rsid w:val="008A042A"/>
    <w:rsid w:val="008A0BFD"/>
    <w:rsid w:val="008A11CA"/>
    <w:rsid w:val="008A1F0E"/>
    <w:rsid w:val="008A2C29"/>
    <w:rsid w:val="008A35C1"/>
    <w:rsid w:val="008A3F05"/>
    <w:rsid w:val="008A435B"/>
    <w:rsid w:val="008A5426"/>
    <w:rsid w:val="008A558B"/>
    <w:rsid w:val="008A5E11"/>
    <w:rsid w:val="008A6A4F"/>
    <w:rsid w:val="008A6F31"/>
    <w:rsid w:val="008B0495"/>
    <w:rsid w:val="008B0A21"/>
    <w:rsid w:val="008B0C14"/>
    <w:rsid w:val="008B2042"/>
    <w:rsid w:val="008B2220"/>
    <w:rsid w:val="008B34D9"/>
    <w:rsid w:val="008B3BC7"/>
    <w:rsid w:val="008B4E2C"/>
    <w:rsid w:val="008B52DB"/>
    <w:rsid w:val="008B5AD6"/>
    <w:rsid w:val="008B5D5C"/>
    <w:rsid w:val="008B61E3"/>
    <w:rsid w:val="008B6890"/>
    <w:rsid w:val="008B6A0F"/>
    <w:rsid w:val="008B785B"/>
    <w:rsid w:val="008B78DA"/>
    <w:rsid w:val="008B7E13"/>
    <w:rsid w:val="008C004A"/>
    <w:rsid w:val="008C03AB"/>
    <w:rsid w:val="008C040E"/>
    <w:rsid w:val="008C0C26"/>
    <w:rsid w:val="008C1645"/>
    <w:rsid w:val="008C23F7"/>
    <w:rsid w:val="008C2F84"/>
    <w:rsid w:val="008C3B22"/>
    <w:rsid w:val="008C3D40"/>
    <w:rsid w:val="008C3E57"/>
    <w:rsid w:val="008C445D"/>
    <w:rsid w:val="008C4759"/>
    <w:rsid w:val="008C67FF"/>
    <w:rsid w:val="008C798F"/>
    <w:rsid w:val="008C7F42"/>
    <w:rsid w:val="008D0610"/>
    <w:rsid w:val="008D075D"/>
    <w:rsid w:val="008D077A"/>
    <w:rsid w:val="008D0C49"/>
    <w:rsid w:val="008D21B3"/>
    <w:rsid w:val="008D2934"/>
    <w:rsid w:val="008D3030"/>
    <w:rsid w:val="008D4B1E"/>
    <w:rsid w:val="008D4F79"/>
    <w:rsid w:val="008D55FF"/>
    <w:rsid w:val="008D56AF"/>
    <w:rsid w:val="008D5FA4"/>
    <w:rsid w:val="008D62D2"/>
    <w:rsid w:val="008D6ABA"/>
    <w:rsid w:val="008D7375"/>
    <w:rsid w:val="008D7992"/>
    <w:rsid w:val="008D79B0"/>
    <w:rsid w:val="008D7B77"/>
    <w:rsid w:val="008E0F59"/>
    <w:rsid w:val="008E1F2F"/>
    <w:rsid w:val="008E21EB"/>
    <w:rsid w:val="008E2EF5"/>
    <w:rsid w:val="008E3800"/>
    <w:rsid w:val="008E3C6C"/>
    <w:rsid w:val="008E4057"/>
    <w:rsid w:val="008E4274"/>
    <w:rsid w:val="008E46E6"/>
    <w:rsid w:val="008E47A5"/>
    <w:rsid w:val="008E5621"/>
    <w:rsid w:val="008E5A32"/>
    <w:rsid w:val="008E5BA3"/>
    <w:rsid w:val="008E5F2B"/>
    <w:rsid w:val="008E69CE"/>
    <w:rsid w:val="008E6E48"/>
    <w:rsid w:val="008F0879"/>
    <w:rsid w:val="008F087E"/>
    <w:rsid w:val="008F135A"/>
    <w:rsid w:val="008F2052"/>
    <w:rsid w:val="008F2531"/>
    <w:rsid w:val="008F3E64"/>
    <w:rsid w:val="008F4956"/>
    <w:rsid w:val="008F561A"/>
    <w:rsid w:val="008F598D"/>
    <w:rsid w:val="008F5CDF"/>
    <w:rsid w:val="008F6B50"/>
    <w:rsid w:val="008F7060"/>
    <w:rsid w:val="008F7E52"/>
    <w:rsid w:val="009008C1"/>
    <w:rsid w:val="00900DFB"/>
    <w:rsid w:val="0090159D"/>
    <w:rsid w:val="00901C18"/>
    <w:rsid w:val="00903099"/>
    <w:rsid w:val="0090348F"/>
    <w:rsid w:val="00903C5E"/>
    <w:rsid w:val="00903E7C"/>
    <w:rsid w:val="0090469A"/>
    <w:rsid w:val="00904971"/>
    <w:rsid w:val="00904FA7"/>
    <w:rsid w:val="00905040"/>
    <w:rsid w:val="00905189"/>
    <w:rsid w:val="00905268"/>
    <w:rsid w:val="0090548A"/>
    <w:rsid w:val="00905917"/>
    <w:rsid w:val="00906119"/>
    <w:rsid w:val="00906143"/>
    <w:rsid w:val="00906CDE"/>
    <w:rsid w:val="00907381"/>
    <w:rsid w:val="009073B7"/>
    <w:rsid w:val="00907538"/>
    <w:rsid w:val="00907D4D"/>
    <w:rsid w:val="00907D50"/>
    <w:rsid w:val="009116D4"/>
    <w:rsid w:val="0091197B"/>
    <w:rsid w:val="00911CA4"/>
    <w:rsid w:val="00911CD4"/>
    <w:rsid w:val="00911E89"/>
    <w:rsid w:val="00911F3E"/>
    <w:rsid w:val="009122E3"/>
    <w:rsid w:val="0091249D"/>
    <w:rsid w:val="009127ED"/>
    <w:rsid w:val="00912C9A"/>
    <w:rsid w:val="00914616"/>
    <w:rsid w:val="0091494D"/>
    <w:rsid w:val="00914BE5"/>
    <w:rsid w:val="009166F7"/>
    <w:rsid w:val="0091719A"/>
    <w:rsid w:val="00917316"/>
    <w:rsid w:val="0092080E"/>
    <w:rsid w:val="009209DF"/>
    <w:rsid w:val="00921749"/>
    <w:rsid w:val="009219FC"/>
    <w:rsid w:val="00921E3A"/>
    <w:rsid w:val="00921EE4"/>
    <w:rsid w:val="009222E0"/>
    <w:rsid w:val="00922E71"/>
    <w:rsid w:val="0092317E"/>
    <w:rsid w:val="00924762"/>
    <w:rsid w:val="009247E5"/>
    <w:rsid w:val="009253B4"/>
    <w:rsid w:val="00925495"/>
    <w:rsid w:val="00925721"/>
    <w:rsid w:val="00926072"/>
    <w:rsid w:val="009264EF"/>
    <w:rsid w:val="009265EF"/>
    <w:rsid w:val="00926645"/>
    <w:rsid w:val="00927585"/>
    <w:rsid w:val="00927D15"/>
    <w:rsid w:val="009309E2"/>
    <w:rsid w:val="00930CDB"/>
    <w:rsid w:val="0093108A"/>
    <w:rsid w:val="009312C1"/>
    <w:rsid w:val="00931537"/>
    <w:rsid w:val="00931B2E"/>
    <w:rsid w:val="00931D96"/>
    <w:rsid w:val="00932126"/>
    <w:rsid w:val="00933E30"/>
    <w:rsid w:val="00934250"/>
    <w:rsid w:val="009346C7"/>
    <w:rsid w:val="0093524D"/>
    <w:rsid w:val="00936BD2"/>
    <w:rsid w:val="00937118"/>
    <w:rsid w:val="0093789B"/>
    <w:rsid w:val="00937D01"/>
    <w:rsid w:val="00940251"/>
    <w:rsid w:val="00940456"/>
    <w:rsid w:val="00940901"/>
    <w:rsid w:val="00941469"/>
    <w:rsid w:val="00941480"/>
    <w:rsid w:val="00942272"/>
    <w:rsid w:val="00942BC5"/>
    <w:rsid w:val="00943172"/>
    <w:rsid w:val="009431F0"/>
    <w:rsid w:val="00943E85"/>
    <w:rsid w:val="00944CB2"/>
    <w:rsid w:val="0094505C"/>
    <w:rsid w:val="009452FA"/>
    <w:rsid w:val="00946272"/>
    <w:rsid w:val="00946906"/>
    <w:rsid w:val="009477AE"/>
    <w:rsid w:val="009506BD"/>
    <w:rsid w:val="009507A3"/>
    <w:rsid w:val="00951AF2"/>
    <w:rsid w:val="00951B6E"/>
    <w:rsid w:val="00951BF7"/>
    <w:rsid w:val="0095209A"/>
    <w:rsid w:val="009522B5"/>
    <w:rsid w:val="009522F1"/>
    <w:rsid w:val="00952772"/>
    <w:rsid w:val="00952F60"/>
    <w:rsid w:val="0095333A"/>
    <w:rsid w:val="00953672"/>
    <w:rsid w:val="00953781"/>
    <w:rsid w:val="00953997"/>
    <w:rsid w:val="00954717"/>
    <w:rsid w:val="009548C9"/>
    <w:rsid w:val="00954E0A"/>
    <w:rsid w:val="00955258"/>
    <w:rsid w:val="009557A1"/>
    <w:rsid w:val="00955A0E"/>
    <w:rsid w:val="009561FB"/>
    <w:rsid w:val="009565F1"/>
    <w:rsid w:val="009579B6"/>
    <w:rsid w:val="009607EB"/>
    <w:rsid w:val="00961743"/>
    <w:rsid w:val="009622D5"/>
    <w:rsid w:val="0096294B"/>
    <w:rsid w:val="00962DD7"/>
    <w:rsid w:val="00962EC8"/>
    <w:rsid w:val="0096306B"/>
    <w:rsid w:val="00963171"/>
    <w:rsid w:val="00963446"/>
    <w:rsid w:val="00963A9C"/>
    <w:rsid w:val="00963F45"/>
    <w:rsid w:val="00965801"/>
    <w:rsid w:val="00966183"/>
    <w:rsid w:val="00966281"/>
    <w:rsid w:val="00966A61"/>
    <w:rsid w:val="00966AF7"/>
    <w:rsid w:val="00966EE3"/>
    <w:rsid w:val="00967017"/>
    <w:rsid w:val="00967619"/>
    <w:rsid w:val="00967E1E"/>
    <w:rsid w:val="00970F36"/>
    <w:rsid w:val="00971C4F"/>
    <w:rsid w:val="00972DF2"/>
    <w:rsid w:val="00972F58"/>
    <w:rsid w:val="0097324A"/>
    <w:rsid w:val="00973600"/>
    <w:rsid w:val="0097381A"/>
    <w:rsid w:val="0097502F"/>
    <w:rsid w:val="00976692"/>
    <w:rsid w:val="009779F6"/>
    <w:rsid w:val="00981998"/>
    <w:rsid w:val="00982165"/>
    <w:rsid w:val="00982168"/>
    <w:rsid w:val="009828DB"/>
    <w:rsid w:val="0098359E"/>
    <w:rsid w:val="00983DE8"/>
    <w:rsid w:val="00984D28"/>
    <w:rsid w:val="00984FF3"/>
    <w:rsid w:val="00985B09"/>
    <w:rsid w:val="0098621C"/>
    <w:rsid w:val="00987426"/>
    <w:rsid w:val="009900D4"/>
    <w:rsid w:val="00990373"/>
    <w:rsid w:val="0099059F"/>
    <w:rsid w:val="00990927"/>
    <w:rsid w:val="009909B5"/>
    <w:rsid w:val="00990E7A"/>
    <w:rsid w:val="00991271"/>
    <w:rsid w:val="009919B6"/>
    <w:rsid w:val="009935BD"/>
    <w:rsid w:val="009936FD"/>
    <w:rsid w:val="009939BA"/>
    <w:rsid w:val="00994DC8"/>
    <w:rsid w:val="00995560"/>
    <w:rsid w:val="00995E20"/>
    <w:rsid w:val="00996491"/>
    <w:rsid w:val="009967E6"/>
    <w:rsid w:val="009968AE"/>
    <w:rsid w:val="009968FF"/>
    <w:rsid w:val="00996E8A"/>
    <w:rsid w:val="00997344"/>
    <w:rsid w:val="009A15A4"/>
    <w:rsid w:val="009A2405"/>
    <w:rsid w:val="009A2BD7"/>
    <w:rsid w:val="009A2F01"/>
    <w:rsid w:val="009A3512"/>
    <w:rsid w:val="009A3A8A"/>
    <w:rsid w:val="009A55F2"/>
    <w:rsid w:val="009A5E10"/>
    <w:rsid w:val="009A6B3D"/>
    <w:rsid w:val="009A76C1"/>
    <w:rsid w:val="009B05B2"/>
    <w:rsid w:val="009B06C2"/>
    <w:rsid w:val="009B0C14"/>
    <w:rsid w:val="009B1309"/>
    <w:rsid w:val="009B1350"/>
    <w:rsid w:val="009B151C"/>
    <w:rsid w:val="009B151D"/>
    <w:rsid w:val="009B1BFE"/>
    <w:rsid w:val="009B257E"/>
    <w:rsid w:val="009B29A6"/>
    <w:rsid w:val="009B36EE"/>
    <w:rsid w:val="009B3899"/>
    <w:rsid w:val="009B41E1"/>
    <w:rsid w:val="009B4831"/>
    <w:rsid w:val="009B489D"/>
    <w:rsid w:val="009B4F4B"/>
    <w:rsid w:val="009B55FA"/>
    <w:rsid w:val="009B57E0"/>
    <w:rsid w:val="009B59B9"/>
    <w:rsid w:val="009B73BB"/>
    <w:rsid w:val="009C0F38"/>
    <w:rsid w:val="009C149E"/>
    <w:rsid w:val="009C15B2"/>
    <w:rsid w:val="009C19BE"/>
    <w:rsid w:val="009C1CF2"/>
    <w:rsid w:val="009C2AB5"/>
    <w:rsid w:val="009C3F16"/>
    <w:rsid w:val="009C3F2F"/>
    <w:rsid w:val="009C4955"/>
    <w:rsid w:val="009C5BBB"/>
    <w:rsid w:val="009C5DDC"/>
    <w:rsid w:val="009C5E62"/>
    <w:rsid w:val="009C5F18"/>
    <w:rsid w:val="009C5F2F"/>
    <w:rsid w:val="009C5F9D"/>
    <w:rsid w:val="009C5FA6"/>
    <w:rsid w:val="009C607B"/>
    <w:rsid w:val="009C6E0B"/>
    <w:rsid w:val="009C72F2"/>
    <w:rsid w:val="009C7850"/>
    <w:rsid w:val="009C792E"/>
    <w:rsid w:val="009D0468"/>
    <w:rsid w:val="009D0D1A"/>
    <w:rsid w:val="009D10F1"/>
    <w:rsid w:val="009D1232"/>
    <w:rsid w:val="009D1237"/>
    <w:rsid w:val="009D1C4C"/>
    <w:rsid w:val="009D1E48"/>
    <w:rsid w:val="009D248C"/>
    <w:rsid w:val="009D2BF7"/>
    <w:rsid w:val="009D2CD8"/>
    <w:rsid w:val="009D2FE7"/>
    <w:rsid w:val="009D3C32"/>
    <w:rsid w:val="009D3C5C"/>
    <w:rsid w:val="009D420D"/>
    <w:rsid w:val="009D48A4"/>
    <w:rsid w:val="009D4F4F"/>
    <w:rsid w:val="009D5471"/>
    <w:rsid w:val="009D5676"/>
    <w:rsid w:val="009D58E3"/>
    <w:rsid w:val="009D5FEE"/>
    <w:rsid w:val="009D71BC"/>
    <w:rsid w:val="009E05BB"/>
    <w:rsid w:val="009E1868"/>
    <w:rsid w:val="009E1A1F"/>
    <w:rsid w:val="009E1B47"/>
    <w:rsid w:val="009E1EAA"/>
    <w:rsid w:val="009E2B6B"/>
    <w:rsid w:val="009E3183"/>
    <w:rsid w:val="009E33F4"/>
    <w:rsid w:val="009E359A"/>
    <w:rsid w:val="009E45F0"/>
    <w:rsid w:val="009E4F74"/>
    <w:rsid w:val="009E50F5"/>
    <w:rsid w:val="009E546E"/>
    <w:rsid w:val="009E7012"/>
    <w:rsid w:val="009F0428"/>
    <w:rsid w:val="009F0560"/>
    <w:rsid w:val="009F0AA2"/>
    <w:rsid w:val="009F15EF"/>
    <w:rsid w:val="009F2644"/>
    <w:rsid w:val="009F3086"/>
    <w:rsid w:val="009F3D53"/>
    <w:rsid w:val="009F4B92"/>
    <w:rsid w:val="009F5E77"/>
    <w:rsid w:val="009F75A5"/>
    <w:rsid w:val="009F7F92"/>
    <w:rsid w:val="00A02515"/>
    <w:rsid w:val="00A02589"/>
    <w:rsid w:val="00A025EF"/>
    <w:rsid w:val="00A028F3"/>
    <w:rsid w:val="00A02E8B"/>
    <w:rsid w:val="00A02F35"/>
    <w:rsid w:val="00A03BAA"/>
    <w:rsid w:val="00A03F67"/>
    <w:rsid w:val="00A042FC"/>
    <w:rsid w:val="00A0493B"/>
    <w:rsid w:val="00A050C9"/>
    <w:rsid w:val="00A05938"/>
    <w:rsid w:val="00A05CB8"/>
    <w:rsid w:val="00A06295"/>
    <w:rsid w:val="00A06AB9"/>
    <w:rsid w:val="00A07927"/>
    <w:rsid w:val="00A07CD1"/>
    <w:rsid w:val="00A07FD9"/>
    <w:rsid w:val="00A10406"/>
    <w:rsid w:val="00A105AD"/>
    <w:rsid w:val="00A10A32"/>
    <w:rsid w:val="00A10F1C"/>
    <w:rsid w:val="00A11B45"/>
    <w:rsid w:val="00A12ABB"/>
    <w:rsid w:val="00A12E06"/>
    <w:rsid w:val="00A131CD"/>
    <w:rsid w:val="00A14AC0"/>
    <w:rsid w:val="00A14DE1"/>
    <w:rsid w:val="00A150CE"/>
    <w:rsid w:val="00A15224"/>
    <w:rsid w:val="00A159CB"/>
    <w:rsid w:val="00A20B5B"/>
    <w:rsid w:val="00A214DB"/>
    <w:rsid w:val="00A2156E"/>
    <w:rsid w:val="00A216F8"/>
    <w:rsid w:val="00A21D54"/>
    <w:rsid w:val="00A22715"/>
    <w:rsid w:val="00A22772"/>
    <w:rsid w:val="00A24470"/>
    <w:rsid w:val="00A2470C"/>
    <w:rsid w:val="00A24A2F"/>
    <w:rsid w:val="00A25FAD"/>
    <w:rsid w:val="00A260A4"/>
    <w:rsid w:val="00A26525"/>
    <w:rsid w:val="00A26B83"/>
    <w:rsid w:val="00A272F9"/>
    <w:rsid w:val="00A27642"/>
    <w:rsid w:val="00A27C3A"/>
    <w:rsid w:val="00A27F7D"/>
    <w:rsid w:val="00A30B1A"/>
    <w:rsid w:val="00A31148"/>
    <w:rsid w:val="00A3262E"/>
    <w:rsid w:val="00A32954"/>
    <w:rsid w:val="00A33105"/>
    <w:rsid w:val="00A3369B"/>
    <w:rsid w:val="00A33D49"/>
    <w:rsid w:val="00A34334"/>
    <w:rsid w:val="00A34BFD"/>
    <w:rsid w:val="00A34D7D"/>
    <w:rsid w:val="00A3583E"/>
    <w:rsid w:val="00A36027"/>
    <w:rsid w:val="00A36205"/>
    <w:rsid w:val="00A37008"/>
    <w:rsid w:val="00A41729"/>
    <w:rsid w:val="00A41C13"/>
    <w:rsid w:val="00A41FB9"/>
    <w:rsid w:val="00A4227B"/>
    <w:rsid w:val="00A422A2"/>
    <w:rsid w:val="00A42368"/>
    <w:rsid w:val="00A4299C"/>
    <w:rsid w:val="00A435DE"/>
    <w:rsid w:val="00A43CB1"/>
    <w:rsid w:val="00A43F61"/>
    <w:rsid w:val="00A4498C"/>
    <w:rsid w:val="00A44B48"/>
    <w:rsid w:val="00A46625"/>
    <w:rsid w:val="00A46675"/>
    <w:rsid w:val="00A46F05"/>
    <w:rsid w:val="00A4750B"/>
    <w:rsid w:val="00A50122"/>
    <w:rsid w:val="00A50360"/>
    <w:rsid w:val="00A50441"/>
    <w:rsid w:val="00A51CDB"/>
    <w:rsid w:val="00A52D92"/>
    <w:rsid w:val="00A53156"/>
    <w:rsid w:val="00A53465"/>
    <w:rsid w:val="00A53719"/>
    <w:rsid w:val="00A53A53"/>
    <w:rsid w:val="00A53AAE"/>
    <w:rsid w:val="00A5408D"/>
    <w:rsid w:val="00A54A51"/>
    <w:rsid w:val="00A55371"/>
    <w:rsid w:val="00A55522"/>
    <w:rsid w:val="00A55DA5"/>
    <w:rsid w:val="00A577F6"/>
    <w:rsid w:val="00A578F8"/>
    <w:rsid w:val="00A57C33"/>
    <w:rsid w:val="00A57F97"/>
    <w:rsid w:val="00A62ACF"/>
    <w:rsid w:val="00A62F89"/>
    <w:rsid w:val="00A63776"/>
    <w:rsid w:val="00A6381B"/>
    <w:rsid w:val="00A6495A"/>
    <w:rsid w:val="00A66D69"/>
    <w:rsid w:val="00A67194"/>
    <w:rsid w:val="00A673BF"/>
    <w:rsid w:val="00A6751B"/>
    <w:rsid w:val="00A67EDB"/>
    <w:rsid w:val="00A700BA"/>
    <w:rsid w:val="00A71A57"/>
    <w:rsid w:val="00A71DFE"/>
    <w:rsid w:val="00A7289B"/>
    <w:rsid w:val="00A735B8"/>
    <w:rsid w:val="00A73AE5"/>
    <w:rsid w:val="00A74477"/>
    <w:rsid w:val="00A7549C"/>
    <w:rsid w:val="00A75D57"/>
    <w:rsid w:val="00A75DFF"/>
    <w:rsid w:val="00A76721"/>
    <w:rsid w:val="00A76F58"/>
    <w:rsid w:val="00A77B09"/>
    <w:rsid w:val="00A77C3D"/>
    <w:rsid w:val="00A804E7"/>
    <w:rsid w:val="00A8149C"/>
    <w:rsid w:val="00A81F6D"/>
    <w:rsid w:val="00A831AD"/>
    <w:rsid w:val="00A83230"/>
    <w:rsid w:val="00A83E60"/>
    <w:rsid w:val="00A841B2"/>
    <w:rsid w:val="00A84666"/>
    <w:rsid w:val="00A84BD5"/>
    <w:rsid w:val="00A84F7F"/>
    <w:rsid w:val="00A855F6"/>
    <w:rsid w:val="00A856F5"/>
    <w:rsid w:val="00A86536"/>
    <w:rsid w:val="00A86EBE"/>
    <w:rsid w:val="00A8726C"/>
    <w:rsid w:val="00A876EE"/>
    <w:rsid w:val="00A9006D"/>
    <w:rsid w:val="00A90550"/>
    <w:rsid w:val="00A90F24"/>
    <w:rsid w:val="00A911AD"/>
    <w:rsid w:val="00A916FF"/>
    <w:rsid w:val="00A91EEE"/>
    <w:rsid w:val="00A9239D"/>
    <w:rsid w:val="00A923B0"/>
    <w:rsid w:val="00A925C3"/>
    <w:rsid w:val="00A928E7"/>
    <w:rsid w:val="00A929F9"/>
    <w:rsid w:val="00A92DF8"/>
    <w:rsid w:val="00A92F36"/>
    <w:rsid w:val="00A9359B"/>
    <w:rsid w:val="00A93616"/>
    <w:rsid w:val="00A939BA"/>
    <w:rsid w:val="00A9464E"/>
    <w:rsid w:val="00A94D90"/>
    <w:rsid w:val="00A9577E"/>
    <w:rsid w:val="00A96342"/>
    <w:rsid w:val="00A964CF"/>
    <w:rsid w:val="00A968DA"/>
    <w:rsid w:val="00A96D9C"/>
    <w:rsid w:val="00A974E3"/>
    <w:rsid w:val="00A97963"/>
    <w:rsid w:val="00AA0136"/>
    <w:rsid w:val="00AA048F"/>
    <w:rsid w:val="00AA0696"/>
    <w:rsid w:val="00AA0FEE"/>
    <w:rsid w:val="00AA1136"/>
    <w:rsid w:val="00AA160B"/>
    <w:rsid w:val="00AA1C36"/>
    <w:rsid w:val="00AA2AD7"/>
    <w:rsid w:val="00AA2D8F"/>
    <w:rsid w:val="00AA300B"/>
    <w:rsid w:val="00AA3088"/>
    <w:rsid w:val="00AA380E"/>
    <w:rsid w:val="00AA3F6C"/>
    <w:rsid w:val="00AA517B"/>
    <w:rsid w:val="00AA5693"/>
    <w:rsid w:val="00AA67D0"/>
    <w:rsid w:val="00AA687B"/>
    <w:rsid w:val="00AA6899"/>
    <w:rsid w:val="00AA6DBB"/>
    <w:rsid w:val="00AA73ED"/>
    <w:rsid w:val="00AA783F"/>
    <w:rsid w:val="00AA7BB0"/>
    <w:rsid w:val="00AB04DC"/>
    <w:rsid w:val="00AB092E"/>
    <w:rsid w:val="00AB0A8A"/>
    <w:rsid w:val="00AB0B52"/>
    <w:rsid w:val="00AB1252"/>
    <w:rsid w:val="00AB2D5E"/>
    <w:rsid w:val="00AB3A64"/>
    <w:rsid w:val="00AB47B6"/>
    <w:rsid w:val="00AB4A0E"/>
    <w:rsid w:val="00AB4F50"/>
    <w:rsid w:val="00AB5B93"/>
    <w:rsid w:val="00AB5D03"/>
    <w:rsid w:val="00AB61B7"/>
    <w:rsid w:val="00AB634D"/>
    <w:rsid w:val="00AB6419"/>
    <w:rsid w:val="00AB64ED"/>
    <w:rsid w:val="00AB6A9C"/>
    <w:rsid w:val="00AB6ABE"/>
    <w:rsid w:val="00AB76AD"/>
    <w:rsid w:val="00AB79E6"/>
    <w:rsid w:val="00AC0559"/>
    <w:rsid w:val="00AC14AA"/>
    <w:rsid w:val="00AC161D"/>
    <w:rsid w:val="00AC1921"/>
    <w:rsid w:val="00AC1D35"/>
    <w:rsid w:val="00AC241E"/>
    <w:rsid w:val="00AC2672"/>
    <w:rsid w:val="00AC2BF7"/>
    <w:rsid w:val="00AC2FA4"/>
    <w:rsid w:val="00AC3305"/>
    <w:rsid w:val="00AC33FE"/>
    <w:rsid w:val="00AC4192"/>
    <w:rsid w:val="00AC4B54"/>
    <w:rsid w:val="00AC4C65"/>
    <w:rsid w:val="00AC4E9A"/>
    <w:rsid w:val="00AC55FF"/>
    <w:rsid w:val="00AC5696"/>
    <w:rsid w:val="00AD0CC1"/>
    <w:rsid w:val="00AD2A92"/>
    <w:rsid w:val="00AD3581"/>
    <w:rsid w:val="00AD4573"/>
    <w:rsid w:val="00AD4B23"/>
    <w:rsid w:val="00AD5192"/>
    <w:rsid w:val="00AD5267"/>
    <w:rsid w:val="00AD5E1A"/>
    <w:rsid w:val="00AD6534"/>
    <w:rsid w:val="00AD66EC"/>
    <w:rsid w:val="00AD6E5C"/>
    <w:rsid w:val="00AD77DF"/>
    <w:rsid w:val="00AD7ECA"/>
    <w:rsid w:val="00AE030D"/>
    <w:rsid w:val="00AE09BB"/>
    <w:rsid w:val="00AE12DC"/>
    <w:rsid w:val="00AE16E0"/>
    <w:rsid w:val="00AE1951"/>
    <w:rsid w:val="00AE1A6D"/>
    <w:rsid w:val="00AE1B37"/>
    <w:rsid w:val="00AE211E"/>
    <w:rsid w:val="00AE2D5D"/>
    <w:rsid w:val="00AE2F83"/>
    <w:rsid w:val="00AE3734"/>
    <w:rsid w:val="00AE4394"/>
    <w:rsid w:val="00AE45AA"/>
    <w:rsid w:val="00AE4659"/>
    <w:rsid w:val="00AE527F"/>
    <w:rsid w:val="00AE528D"/>
    <w:rsid w:val="00AE5A8C"/>
    <w:rsid w:val="00AE5C7F"/>
    <w:rsid w:val="00AE5E8F"/>
    <w:rsid w:val="00AE60AF"/>
    <w:rsid w:val="00AE701C"/>
    <w:rsid w:val="00AE76DE"/>
    <w:rsid w:val="00AF0825"/>
    <w:rsid w:val="00AF114B"/>
    <w:rsid w:val="00AF1220"/>
    <w:rsid w:val="00AF13F3"/>
    <w:rsid w:val="00AF1915"/>
    <w:rsid w:val="00AF208A"/>
    <w:rsid w:val="00AF2B0D"/>
    <w:rsid w:val="00AF30CF"/>
    <w:rsid w:val="00AF317C"/>
    <w:rsid w:val="00AF357D"/>
    <w:rsid w:val="00AF4561"/>
    <w:rsid w:val="00AF486A"/>
    <w:rsid w:val="00AF4C3D"/>
    <w:rsid w:val="00AF521F"/>
    <w:rsid w:val="00AF5932"/>
    <w:rsid w:val="00AF5A3A"/>
    <w:rsid w:val="00AF5B17"/>
    <w:rsid w:val="00AF5CB1"/>
    <w:rsid w:val="00AF68C0"/>
    <w:rsid w:val="00AF73E1"/>
    <w:rsid w:val="00AF75CA"/>
    <w:rsid w:val="00B00386"/>
    <w:rsid w:val="00B00AE4"/>
    <w:rsid w:val="00B01DFB"/>
    <w:rsid w:val="00B02843"/>
    <w:rsid w:val="00B02BB2"/>
    <w:rsid w:val="00B02BC2"/>
    <w:rsid w:val="00B02CB6"/>
    <w:rsid w:val="00B04393"/>
    <w:rsid w:val="00B049B3"/>
    <w:rsid w:val="00B04A71"/>
    <w:rsid w:val="00B04BD6"/>
    <w:rsid w:val="00B04CAF"/>
    <w:rsid w:val="00B05C5D"/>
    <w:rsid w:val="00B0613A"/>
    <w:rsid w:val="00B06642"/>
    <w:rsid w:val="00B067FC"/>
    <w:rsid w:val="00B0709A"/>
    <w:rsid w:val="00B07E23"/>
    <w:rsid w:val="00B101FE"/>
    <w:rsid w:val="00B10350"/>
    <w:rsid w:val="00B111DA"/>
    <w:rsid w:val="00B112C8"/>
    <w:rsid w:val="00B13C85"/>
    <w:rsid w:val="00B13F31"/>
    <w:rsid w:val="00B14882"/>
    <w:rsid w:val="00B148F5"/>
    <w:rsid w:val="00B14BB8"/>
    <w:rsid w:val="00B14C5F"/>
    <w:rsid w:val="00B17634"/>
    <w:rsid w:val="00B203DF"/>
    <w:rsid w:val="00B20BFD"/>
    <w:rsid w:val="00B21196"/>
    <w:rsid w:val="00B215F4"/>
    <w:rsid w:val="00B21B01"/>
    <w:rsid w:val="00B21E93"/>
    <w:rsid w:val="00B22D36"/>
    <w:rsid w:val="00B232DD"/>
    <w:rsid w:val="00B23962"/>
    <w:rsid w:val="00B241BC"/>
    <w:rsid w:val="00B2426D"/>
    <w:rsid w:val="00B24DE3"/>
    <w:rsid w:val="00B27173"/>
    <w:rsid w:val="00B310CD"/>
    <w:rsid w:val="00B31811"/>
    <w:rsid w:val="00B3191D"/>
    <w:rsid w:val="00B31AE5"/>
    <w:rsid w:val="00B31DEC"/>
    <w:rsid w:val="00B32C28"/>
    <w:rsid w:val="00B33797"/>
    <w:rsid w:val="00B34481"/>
    <w:rsid w:val="00B34D6A"/>
    <w:rsid w:val="00B35075"/>
    <w:rsid w:val="00B36BB8"/>
    <w:rsid w:val="00B36CDB"/>
    <w:rsid w:val="00B37A72"/>
    <w:rsid w:val="00B37D68"/>
    <w:rsid w:val="00B37F8E"/>
    <w:rsid w:val="00B4034A"/>
    <w:rsid w:val="00B40C70"/>
    <w:rsid w:val="00B40F06"/>
    <w:rsid w:val="00B41171"/>
    <w:rsid w:val="00B4126C"/>
    <w:rsid w:val="00B41999"/>
    <w:rsid w:val="00B422E1"/>
    <w:rsid w:val="00B424F9"/>
    <w:rsid w:val="00B4257F"/>
    <w:rsid w:val="00B4285E"/>
    <w:rsid w:val="00B42A4F"/>
    <w:rsid w:val="00B42F1A"/>
    <w:rsid w:val="00B435E6"/>
    <w:rsid w:val="00B43628"/>
    <w:rsid w:val="00B43C50"/>
    <w:rsid w:val="00B43C98"/>
    <w:rsid w:val="00B44C41"/>
    <w:rsid w:val="00B45EBD"/>
    <w:rsid w:val="00B46636"/>
    <w:rsid w:val="00B4743B"/>
    <w:rsid w:val="00B47708"/>
    <w:rsid w:val="00B479C0"/>
    <w:rsid w:val="00B47A2F"/>
    <w:rsid w:val="00B503AF"/>
    <w:rsid w:val="00B50C4C"/>
    <w:rsid w:val="00B512AE"/>
    <w:rsid w:val="00B5192E"/>
    <w:rsid w:val="00B52B52"/>
    <w:rsid w:val="00B53043"/>
    <w:rsid w:val="00B539F1"/>
    <w:rsid w:val="00B53A0D"/>
    <w:rsid w:val="00B53C9C"/>
    <w:rsid w:val="00B53E66"/>
    <w:rsid w:val="00B5459E"/>
    <w:rsid w:val="00B551FC"/>
    <w:rsid w:val="00B560DA"/>
    <w:rsid w:val="00B56F46"/>
    <w:rsid w:val="00B57397"/>
    <w:rsid w:val="00B579CF"/>
    <w:rsid w:val="00B57EC9"/>
    <w:rsid w:val="00B602A1"/>
    <w:rsid w:val="00B60690"/>
    <w:rsid w:val="00B61141"/>
    <w:rsid w:val="00B61C29"/>
    <w:rsid w:val="00B61F31"/>
    <w:rsid w:val="00B62020"/>
    <w:rsid w:val="00B624FC"/>
    <w:rsid w:val="00B62CF0"/>
    <w:rsid w:val="00B63BB1"/>
    <w:rsid w:val="00B63F10"/>
    <w:rsid w:val="00B64B0E"/>
    <w:rsid w:val="00B6533A"/>
    <w:rsid w:val="00B65F31"/>
    <w:rsid w:val="00B66169"/>
    <w:rsid w:val="00B662FF"/>
    <w:rsid w:val="00B66401"/>
    <w:rsid w:val="00B6797B"/>
    <w:rsid w:val="00B67B78"/>
    <w:rsid w:val="00B70349"/>
    <w:rsid w:val="00B70B2C"/>
    <w:rsid w:val="00B70D15"/>
    <w:rsid w:val="00B70EAD"/>
    <w:rsid w:val="00B71444"/>
    <w:rsid w:val="00B71503"/>
    <w:rsid w:val="00B71BCB"/>
    <w:rsid w:val="00B7208C"/>
    <w:rsid w:val="00B72272"/>
    <w:rsid w:val="00B72AB7"/>
    <w:rsid w:val="00B73B00"/>
    <w:rsid w:val="00B73DF8"/>
    <w:rsid w:val="00B748E8"/>
    <w:rsid w:val="00B74977"/>
    <w:rsid w:val="00B76450"/>
    <w:rsid w:val="00B77064"/>
    <w:rsid w:val="00B800D1"/>
    <w:rsid w:val="00B803C4"/>
    <w:rsid w:val="00B80439"/>
    <w:rsid w:val="00B80D71"/>
    <w:rsid w:val="00B8113B"/>
    <w:rsid w:val="00B81477"/>
    <w:rsid w:val="00B81BE7"/>
    <w:rsid w:val="00B8265E"/>
    <w:rsid w:val="00B82901"/>
    <w:rsid w:val="00B83120"/>
    <w:rsid w:val="00B834DD"/>
    <w:rsid w:val="00B8419A"/>
    <w:rsid w:val="00B84788"/>
    <w:rsid w:val="00B8498E"/>
    <w:rsid w:val="00B84DE2"/>
    <w:rsid w:val="00B84E79"/>
    <w:rsid w:val="00B8525C"/>
    <w:rsid w:val="00B85BD1"/>
    <w:rsid w:val="00B874B9"/>
    <w:rsid w:val="00B874CD"/>
    <w:rsid w:val="00B874F5"/>
    <w:rsid w:val="00B87B9A"/>
    <w:rsid w:val="00B900AB"/>
    <w:rsid w:val="00B91582"/>
    <w:rsid w:val="00B93402"/>
    <w:rsid w:val="00B93461"/>
    <w:rsid w:val="00B9367C"/>
    <w:rsid w:val="00B93B01"/>
    <w:rsid w:val="00B93E6B"/>
    <w:rsid w:val="00B94497"/>
    <w:rsid w:val="00B947E7"/>
    <w:rsid w:val="00B95153"/>
    <w:rsid w:val="00B95301"/>
    <w:rsid w:val="00B95CB2"/>
    <w:rsid w:val="00B960B8"/>
    <w:rsid w:val="00B96168"/>
    <w:rsid w:val="00B96440"/>
    <w:rsid w:val="00B965ED"/>
    <w:rsid w:val="00BA05CA"/>
    <w:rsid w:val="00BA071D"/>
    <w:rsid w:val="00BA0F83"/>
    <w:rsid w:val="00BA10E4"/>
    <w:rsid w:val="00BA15D5"/>
    <w:rsid w:val="00BA266E"/>
    <w:rsid w:val="00BA2AB7"/>
    <w:rsid w:val="00BA2E6A"/>
    <w:rsid w:val="00BA3B0D"/>
    <w:rsid w:val="00BA3B72"/>
    <w:rsid w:val="00BA495B"/>
    <w:rsid w:val="00BA5A37"/>
    <w:rsid w:val="00BA5ED2"/>
    <w:rsid w:val="00BA6A83"/>
    <w:rsid w:val="00BA6D8D"/>
    <w:rsid w:val="00BA6DEB"/>
    <w:rsid w:val="00BA706D"/>
    <w:rsid w:val="00BA7D0F"/>
    <w:rsid w:val="00BA7EB2"/>
    <w:rsid w:val="00BB1572"/>
    <w:rsid w:val="00BB1661"/>
    <w:rsid w:val="00BB16E6"/>
    <w:rsid w:val="00BB26DD"/>
    <w:rsid w:val="00BB3206"/>
    <w:rsid w:val="00BB378C"/>
    <w:rsid w:val="00BB4110"/>
    <w:rsid w:val="00BB4970"/>
    <w:rsid w:val="00BB50FB"/>
    <w:rsid w:val="00BB5E7F"/>
    <w:rsid w:val="00BB7140"/>
    <w:rsid w:val="00BB7790"/>
    <w:rsid w:val="00BB7D83"/>
    <w:rsid w:val="00BC0170"/>
    <w:rsid w:val="00BC0299"/>
    <w:rsid w:val="00BC2E9C"/>
    <w:rsid w:val="00BC2EBC"/>
    <w:rsid w:val="00BC4259"/>
    <w:rsid w:val="00BC4475"/>
    <w:rsid w:val="00BC47B4"/>
    <w:rsid w:val="00BC4A94"/>
    <w:rsid w:val="00BC4F59"/>
    <w:rsid w:val="00BC5920"/>
    <w:rsid w:val="00BC64F8"/>
    <w:rsid w:val="00BC6632"/>
    <w:rsid w:val="00BC7205"/>
    <w:rsid w:val="00BD051C"/>
    <w:rsid w:val="00BD09A2"/>
    <w:rsid w:val="00BD0AFC"/>
    <w:rsid w:val="00BD0BCC"/>
    <w:rsid w:val="00BD0C57"/>
    <w:rsid w:val="00BD16A0"/>
    <w:rsid w:val="00BD19FE"/>
    <w:rsid w:val="00BD1A72"/>
    <w:rsid w:val="00BD1B36"/>
    <w:rsid w:val="00BD2029"/>
    <w:rsid w:val="00BD228D"/>
    <w:rsid w:val="00BD284E"/>
    <w:rsid w:val="00BD3162"/>
    <w:rsid w:val="00BD497F"/>
    <w:rsid w:val="00BD4A20"/>
    <w:rsid w:val="00BD4A6D"/>
    <w:rsid w:val="00BD4EE1"/>
    <w:rsid w:val="00BD4F52"/>
    <w:rsid w:val="00BD56C6"/>
    <w:rsid w:val="00BD57C1"/>
    <w:rsid w:val="00BD5BF8"/>
    <w:rsid w:val="00BD6076"/>
    <w:rsid w:val="00BD638B"/>
    <w:rsid w:val="00BD6480"/>
    <w:rsid w:val="00BD6D1A"/>
    <w:rsid w:val="00BD73FD"/>
    <w:rsid w:val="00BD7470"/>
    <w:rsid w:val="00BD78F0"/>
    <w:rsid w:val="00BD7C34"/>
    <w:rsid w:val="00BE0BD5"/>
    <w:rsid w:val="00BE0EAC"/>
    <w:rsid w:val="00BE0F96"/>
    <w:rsid w:val="00BE15C4"/>
    <w:rsid w:val="00BE2495"/>
    <w:rsid w:val="00BE24A5"/>
    <w:rsid w:val="00BE2531"/>
    <w:rsid w:val="00BE27F3"/>
    <w:rsid w:val="00BE2BB6"/>
    <w:rsid w:val="00BE2D2A"/>
    <w:rsid w:val="00BE4144"/>
    <w:rsid w:val="00BE5007"/>
    <w:rsid w:val="00BE526B"/>
    <w:rsid w:val="00BE5357"/>
    <w:rsid w:val="00BE5E35"/>
    <w:rsid w:val="00BE60AD"/>
    <w:rsid w:val="00BE6358"/>
    <w:rsid w:val="00BE74D6"/>
    <w:rsid w:val="00BF004A"/>
    <w:rsid w:val="00BF0614"/>
    <w:rsid w:val="00BF0770"/>
    <w:rsid w:val="00BF1FC4"/>
    <w:rsid w:val="00BF27C1"/>
    <w:rsid w:val="00BF36C0"/>
    <w:rsid w:val="00BF456D"/>
    <w:rsid w:val="00BF51D5"/>
    <w:rsid w:val="00BF634D"/>
    <w:rsid w:val="00BF6D24"/>
    <w:rsid w:val="00BF6DC8"/>
    <w:rsid w:val="00C001C4"/>
    <w:rsid w:val="00C003B9"/>
    <w:rsid w:val="00C00DED"/>
    <w:rsid w:val="00C00ED4"/>
    <w:rsid w:val="00C014DE"/>
    <w:rsid w:val="00C01A39"/>
    <w:rsid w:val="00C01B0C"/>
    <w:rsid w:val="00C01DCB"/>
    <w:rsid w:val="00C028F0"/>
    <w:rsid w:val="00C0304B"/>
    <w:rsid w:val="00C03F98"/>
    <w:rsid w:val="00C041D7"/>
    <w:rsid w:val="00C044F4"/>
    <w:rsid w:val="00C04A7E"/>
    <w:rsid w:val="00C04B6D"/>
    <w:rsid w:val="00C053EA"/>
    <w:rsid w:val="00C073E5"/>
    <w:rsid w:val="00C075C3"/>
    <w:rsid w:val="00C0766F"/>
    <w:rsid w:val="00C07793"/>
    <w:rsid w:val="00C07878"/>
    <w:rsid w:val="00C07ACA"/>
    <w:rsid w:val="00C10376"/>
    <w:rsid w:val="00C104A7"/>
    <w:rsid w:val="00C107EF"/>
    <w:rsid w:val="00C10D1E"/>
    <w:rsid w:val="00C11407"/>
    <w:rsid w:val="00C1235B"/>
    <w:rsid w:val="00C136DC"/>
    <w:rsid w:val="00C13870"/>
    <w:rsid w:val="00C13C41"/>
    <w:rsid w:val="00C13F0B"/>
    <w:rsid w:val="00C151D0"/>
    <w:rsid w:val="00C15F37"/>
    <w:rsid w:val="00C178C2"/>
    <w:rsid w:val="00C17E9C"/>
    <w:rsid w:val="00C2027C"/>
    <w:rsid w:val="00C205D8"/>
    <w:rsid w:val="00C208C6"/>
    <w:rsid w:val="00C2134E"/>
    <w:rsid w:val="00C2181F"/>
    <w:rsid w:val="00C219D6"/>
    <w:rsid w:val="00C21D09"/>
    <w:rsid w:val="00C225ED"/>
    <w:rsid w:val="00C22B22"/>
    <w:rsid w:val="00C22BF0"/>
    <w:rsid w:val="00C23C2E"/>
    <w:rsid w:val="00C23D88"/>
    <w:rsid w:val="00C256E0"/>
    <w:rsid w:val="00C25EDF"/>
    <w:rsid w:val="00C272B3"/>
    <w:rsid w:val="00C27431"/>
    <w:rsid w:val="00C2749A"/>
    <w:rsid w:val="00C2770E"/>
    <w:rsid w:val="00C30A23"/>
    <w:rsid w:val="00C317DC"/>
    <w:rsid w:val="00C3187C"/>
    <w:rsid w:val="00C31D6B"/>
    <w:rsid w:val="00C327A0"/>
    <w:rsid w:val="00C32897"/>
    <w:rsid w:val="00C32C9E"/>
    <w:rsid w:val="00C332A7"/>
    <w:rsid w:val="00C33B2D"/>
    <w:rsid w:val="00C33F2C"/>
    <w:rsid w:val="00C33FB7"/>
    <w:rsid w:val="00C341D4"/>
    <w:rsid w:val="00C34269"/>
    <w:rsid w:val="00C34B30"/>
    <w:rsid w:val="00C34E9D"/>
    <w:rsid w:val="00C3549D"/>
    <w:rsid w:val="00C35635"/>
    <w:rsid w:val="00C35F18"/>
    <w:rsid w:val="00C363D4"/>
    <w:rsid w:val="00C363F4"/>
    <w:rsid w:val="00C36C4E"/>
    <w:rsid w:val="00C36E32"/>
    <w:rsid w:val="00C37912"/>
    <w:rsid w:val="00C40038"/>
    <w:rsid w:val="00C40068"/>
    <w:rsid w:val="00C408EC"/>
    <w:rsid w:val="00C40B32"/>
    <w:rsid w:val="00C427D0"/>
    <w:rsid w:val="00C428BE"/>
    <w:rsid w:val="00C42DA6"/>
    <w:rsid w:val="00C4410E"/>
    <w:rsid w:val="00C45166"/>
    <w:rsid w:val="00C45B71"/>
    <w:rsid w:val="00C46006"/>
    <w:rsid w:val="00C466D5"/>
    <w:rsid w:val="00C46B6D"/>
    <w:rsid w:val="00C46C02"/>
    <w:rsid w:val="00C4717A"/>
    <w:rsid w:val="00C47365"/>
    <w:rsid w:val="00C473F0"/>
    <w:rsid w:val="00C474BA"/>
    <w:rsid w:val="00C47995"/>
    <w:rsid w:val="00C47A78"/>
    <w:rsid w:val="00C47ACB"/>
    <w:rsid w:val="00C50EC6"/>
    <w:rsid w:val="00C512B4"/>
    <w:rsid w:val="00C52300"/>
    <w:rsid w:val="00C5303E"/>
    <w:rsid w:val="00C542E9"/>
    <w:rsid w:val="00C54EF8"/>
    <w:rsid w:val="00C552C3"/>
    <w:rsid w:val="00C553A9"/>
    <w:rsid w:val="00C556C2"/>
    <w:rsid w:val="00C55AD0"/>
    <w:rsid w:val="00C55DB0"/>
    <w:rsid w:val="00C56046"/>
    <w:rsid w:val="00C562E9"/>
    <w:rsid w:val="00C563C3"/>
    <w:rsid w:val="00C5785E"/>
    <w:rsid w:val="00C6004F"/>
    <w:rsid w:val="00C60898"/>
    <w:rsid w:val="00C60AB6"/>
    <w:rsid w:val="00C60ECF"/>
    <w:rsid w:val="00C6310E"/>
    <w:rsid w:val="00C6485B"/>
    <w:rsid w:val="00C64A46"/>
    <w:rsid w:val="00C64A7D"/>
    <w:rsid w:val="00C657CC"/>
    <w:rsid w:val="00C66526"/>
    <w:rsid w:val="00C70069"/>
    <w:rsid w:val="00C7009C"/>
    <w:rsid w:val="00C70241"/>
    <w:rsid w:val="00C7059E"/>
    <w:rsid w:val="00C71A93"/>
    <w:rsid w:val="00C72195"/>
    <w:rsid w:val="00C722B8"/>
    <w:rsid w:val="00C72838"/>
    <w:rsid w:val="00C73500"/>
    <w:rsid w:val="00C73DC0"/>
    <w:rsid w:val="00C73F08"/>
    <w:rsid w:val="00C74805"/>
    <w:rsid w:val="00C75126"/>
    <w:rsid w:val="00C7590A"/>
    <w:rsid w:val="00C75FCC"/>
    <w:rsid w:val="00C760DE"/>
    <w:rsid w:val="00C76670"/>
    <w:rsid w:val="00C7701A"/>
    <w:rsid w:val="00C776FB"/>
    <w:rsid w:val="00C77E8C"/>
    <w:rsid w:val="00C80085"/>
    <w:rsid w:val="00C800AB"/>
    <w:rsid w:val="00C81044"/>
    <w:rsid w:val="00C81842"/>
    <w:rsid w:val="00C8237D"/>
    <w:rsid w:val="00C82C5F"/>
    <w:rsid w:val="00C8433C"/>
    <w:rsid w:val="00C84BE3"/>
    <w:rsid w:val="00C851BA"/>
    <w:rsid w:val="00C85375"/>
    <w:rsid w:val="00C869DC"/>
    <w:rsid w:val="00C87CDD"/>
    <w:rsid w:val="00C87DE1"/>
    <w:rsid w:val="00C90425"/>
    <w:rsid w:val="00C90B53"/>
    <w:rsid w:val="00C90CFF"/>
    <w:rsid w:val="00C91185"/>
    <w:rsid w:val="00C92404"/>
    <w:rsid w:val="00C92DAE"/>
    <w:rsid w:val="00C92E57"/>
    <w:rsid w:val="00C92F8C"/>
    <w:rsid w:val="00C93C64"/>
    <w:rsid w:val="00C94686"/>
    <w:rsid w:val="00C94941"/>
    <w:rsid w:val="00C94CEF"/>
    <w:rsid w:val="00C94E00"/>
    <w:rsid w:val="00C9568D"/>
    <w:rsid w:val="00C96947"/>
    <w:rsid w:val="00C97063"/>
    <w:rsid w:val="00CA0992"/>
    <w:rsid w:val="00CA0B18"/>
    <w:rsid w:val="00CA12D0"/>
    <w:rsid w:val="00CA16B3"/>
    <w:rsid w:val="00CA17CA"/>
    <w:rsid w:val="00CA2016"/>
    <w:rsid w:val="00CA2047"/>
    <w:rsid w:val="00CA21A9"/>
    <w:rsid w:val="00CA3CD4"/>
    <w:rsid w:val="00CA46AA"/>
    <w:rsid w:val="00CA4836"/>
    <w:rsid w:val="00CA4AAA"/>
    <w:rsid w:val="00CA5A06"/>
    <w:rsid w:val="00CA5AFD"/>
    <w:rsid w:val="00CA6A23"/>
    <w:rsid w:val="00CA6B8C"/>
    <w:rsid w:val="00CA6BBD"/>
    <w:rsid w:val="00CA7BC3"/>
    <w:rsid w:val="00CB0891"/>
    <w:rsid w:val="00CB1E08"/>
    <w:rsid w:val="00CB264F"/>
    <w:rsid w:val="00CB2F7D"/>
    <w:rsid w:val="00CB30D5"/>
    <w:rsid w:val="00CB3F04"/>
    <w:rsid w:val="00CB497A"/>
    <w:rsid w:val="00CB511D"/>
    <w:rsid w:val="00CB6984"/>
    <w:rsid w:val="00CB6BA2"/>
    <w:rsid w:val="00CB6F30"/>
    <w:rsid w:val="00CB7128"/>
    <w:rsid w:val="00CB7EB2"/>
    <w:rsid w:val="00CC0164"/>
    <w:rsid w:val="00CC0173"/>
    <w:rsid w:val="00CC04B6"/>
    <w:rsid w:val="00CC0658"/>
    <w:rsid w:val="00CC0E30"/>
    <w:rsid w:val="00CC1E7E"/>
    <w:rsid w:val="00CC1E89"/>
    <w:rsid w:val="00CC244C"/>
    <w:rsid w:val="00CC246F"/>
    <w:rsid w:val="00CC28E6"/>
    <w:rsid w:val="00CC3A7C"/>
    <w:rsid w:val="00CC4049"/>
    <w:rsid w:val="00CC4807"/>
    <w:rsid w:val="00CC55F3"/>
    <w:rsid w:val="00CC5A9B"/>
    <w:rsid w:val="00CC6072"/>
    <w:rsid w:val="00CC63B0"/>
    <w:rsid w:val="00CC64C8"/>
    <w:rsid w:val="00CC68B5"/>
    <w:rsid w:val="00CC7A31"/>
    <w:rsid w:val="00CD0132"/>
    <w:rsid w:val="00CD155B"/>
    <w:rsid w:val="00CD27EC"/>
    <w:rsid w:val="00CD3083"/>
    <w:rsid w:val="00CD32FC"/>
    <w:rsid w:val="00CD334B"/>
    <w:rsid w:val="00CD3A75"/>
    <w:rsid w:val="00CD3D54"/>
    <w:rsid w:val="00CD50BE"/>
    <w:rsid w:val="00CD53ED"/>
    <w:rsid w:val="00CD5552"/>
    <w:rsid w:val="00CD58B2"/>
    <w:rsid w:val="00CD5F8A"/>
    <w:rsid w:val="00CD6413"/>
    <w:rsid w:val="00CD6EE7"/>
    <w:rsid w:val="00CD74B4"/>
    <w:rsid w:val="00CD751B"/>
    <w:rsid w:val="00CD7F70"/>
    <w:rsid w:val="00CE00CE"/>
    <w:rsid w:val="00CE019A"/>
    <w:rsid w:val="00CE07ED"/>
    <w:rsid w:val="00CE2AE4"/>
    <w:rsid w:val="00CE38C5"/>
    <w:rsid w:val="00CE3F63"/>
    <w:rsid w:val="00CE4823"/>
    <w:rsid w:val="00CE4AA6"/>
    <w:rsid w:val="00CE5143"/>
    <w:rsid w:val="00CE561B"/>
    <w:rsid w:val="00CE60FF"/>
    <w:rsid w:val="00CE741F"/>
    <w:rsid w:val="00CE7663"/>
    <w:rsid w:val="00CE7A8D"/>
    <w:rsid w:val="00CF03E2"/>
    <w:rsid w:val="00CF0471"/>
    <w:rsid w:val="00CF066E"/>
    <w:rsid w:val="00CF0F70"/>
    <w:rsid w:val="00CF12D8"/>
    <w:rsid w:val="00CF179C"/>
    <w:rsid w:val="00CF22CA"/>
    <w:rsid w:val="00CF2893"/>
    <w:rsid w:val="00CF2DDE"/>
    <w:rsid w:val="00CF2FFF"/>
    <w:rsid w:val="00CF418F"/>
    <w:rsid w:val="00CF4212"/>
    <w:rsid w:val="00CF45BD"/>
    <w:rsid w:val="00CF4C0E"/>
    <w:rsid w:val="00CF5175"/>
    <w:rsid w:val="00CF5936"/>
    <w:rsid w:val="00CF61FA"/>
    <w:rsid w:val="00CF64CB"/>
    <w:rsid w:val="00CF6731"/>
    <w:rsid w:val="00CF7E8D"/>
    <w:rsid w:val="00D00C8F"/>
    <w:rsid w:val="00D010EA"/>
    <w:rsid w:val="00D030B9"/>
    <w:rsid w:val="00D0387B"/>
    <w:rsid w:val="00D054F8"/>
    <w:rsid w:val="00D05541"/>
    <w:rsid w:val="00D05B53"/>
    <w:rsid w:val="00D0650E"/>
    <w:rsid w:val="00D075DB"/>
    <w:rsid w:val="00D1038D"/>
    <w:rsid w:val="00D10A14"/>
    <w:rsid w:val="00D12660"/>
    <w:rsid w:val="00D126DA"/>
    <w:rsid w:val="00D1303F"/>
    <w:rsid w:val="00D132D5"/>
    <w:rsid w:val="00D137BC"/>
    <w:rsid w:val="00D137E8"/>
    <w:rsid w:val="00D13AD0"/>
    <w:rsid w:val="00D13C6C"/>
    <w:rsid w:val="00D13EA0"/>
    <w:rsid w:val="00D14BC0"/>
    <w:rsid w:val="00D200BB"/>
    <w:rsid w:val="00D202C8"/>
    <w:rsid w:val="00D20494"/>
    <w:rsid w:val="00D206BC"/>
    <w:rsid w:val="00D20895"/>
    <w:rsid w:val="00D20DE4"/>
    <w:rsid w:val="00D20F4D"/>
    <w:rsid w:val="00D21657"/>
    <w:rsid w:val="00D21CD5"/>
    <w:rsid w:val="00D221DA"/>
    <w:rsid w:val="00D22D3E"/>
    <w:rsid w:val="00D22D86"/>
    <w:rsid w:val="00D22D9B"/>
    <w:rsid w:val="00D22F7B"/>
    <w:rsid w:val="00D231F1"/>
    <w:rsid w:val="00D235D8"/>
    <w:rsid w:val="00D23B16"/>
    <w:rsid w:val="00D23DA9"/>
    <w:rsid w:val="00D24844"/>
    <w:rsid w:val="00D259E9"/>
    <w:rsid w:val="00D27500"/>
    <w:rsid w:val="00D27D4C"/>
    <w:rsid w:val="00D3043F"/>
    <w:rsid w:val="00D30484"/>
    <w:rsid w:val="00D30B19"/>
    <w:rsid w:val="00D31709"/>
    <w:rsid w:val="00D31DAF"/>
    <w:rsid w:val="00D31DFE"/>
    <w:rsid w:val="00D3288D"/>
    <w:rsid w:val="00D32953"/>
    <w:rsid w:val="00D33065"/>
    <w:rsid w:val="00D332B0"/>
    <w:rsid w:val="00D33D26"/>
    <w:rsid w:val="00D33F98"/>
    <w:rsid w:val="00D34054"/>
    <w:rsid w:val="00D343C7"/>
    <w:rsid w:val="00D34B8F"/>
    <w:rsid w:val="00D34F85"/>
    <w:rsid w:val="00D35164"/>
    <w:rsid w:val="00D3584D"/>
    <w:rsid w:val="00D35BAD"/>
    <w:rsid w:val="00D35E5C"/>
    <w:rsid w:val="00D364D4"/>
    <w:rsid w:val="00D3685A"/>
    <w:rsid w:val="00D36CED"/>
    <w:rsid w:val="00D36D3E"/>
    <w:rsid w:val="00D37294"/>
    <w:rsid w:val="00D37525"/>
    <w:rsid w:val="00D3797C"/>
    <w:rsid w:val="00D40968"/>
    <w:rsid w:val="00D40C5C"/>
    <w:rsid w:val="00D40E68"/>
    <w:rsid w:val="00D411B1"/>
    <w:rsid w:val="00D41AAA"/>
    <w:rsid w:val="00D41B47"/>
    <w:rsid w:val="00D42AFF"/>
    <w:rsid w:val="00D42B46"/>
    <w:rsid w:val="00D42D03"/>
    <w:rsid w:val="00D42F9E"/>
    <w:rsid w:val="00D43A66"/>
    <w:rsid w:val="00D43DAB"/>
    <w:rsid w:val="00D4498F"/>
    <w:rsid w:val="00D4532D"/>
    <w:rsid w:val="00D456D8"/>
    <w:rsid w:val="00D45AE6"/>
    <w:rsid w:val="00D46391"/>
    <w:rsid w:val="00D468F6"/>
    <w:rsid w:val="00D46C78"/>
    <w:rsid w:val="00D479A5"/>
    <w:rsid w:val="00D47CC7"/>
    <w:rsid w:val="00D50722"/>
    <w:rsid w:val="00D50DF2"/>
    <w:rsid w:val="00D51575"/>
    <w:rsid w:val="00D51D24"/>
    <w:rsid w:val="00D52E63"/>
    <w:rsid w:val="00D53793"/>
    <w:rsid w:val="00D53FD4"/>
    <w:rsid w:val="00D5458A"/>
    <w:rsid w:val="00D5462B"/>
    <w:rsid w:val="00D54C6C"/>
    <w:rsid w:val="00D55D19"/>
    <w:rsid w:val="00D55E72"/>
    <w:rsid w:val="00D56E98"/>
    <w:rsid w:val="00D610A5"/>
    <w:rsid w:val="00D6112C"/>
    <w:rsid w:val="00D6132C"/>
    <w:rsid w:val="00D62578"/>
    <w:rsid w:val="00D63191"/>
    <w:rsid w:val="00D6326F"/>
    <w:rsid w:val="00D633FA"/>
    <w:rsid w:val="00D6362B"/>
    <w:rsid w:val="00D649C0"/>
    <w:rsid w:val="00D64CE6"/>
    <w:rsid w:val="00D64E36"/>
    <w:rsid w:val="00D6508F"/>
    <w:rsid w:val="00D6544A"/>
    <w:rsid w:val="00D65AA6"/>
    <w:rsid w:val="00D65C55"/>
    <w:rsid w:val="00D65FE9"/>
    <w:rsid w:val="00D660B5"/>
    <w:rsid w:val="00D66B27"/>
    <w:rsid w:val="00D70F74"/>
    <w:rsid w:val="00D710F7"/>
    <w:rsid w:val="00D71722"/>
    <w:rsid w:val="00D7214B"/>
    <w:rsid w:val="00D7243D"/>
    <w:rsid w:val="00D7254A"/>
    <w:rsid w:val="00D73278"/>
    <w:rsid w:val="00D733B1"/>
    <w:rsid w:val="00D73555"/>
    <w:rsid w:val="00D74046"/>
    <w:rsid w:val="00D74CF0"/>
    <w:rsid w:val="00D7648D"/>
    <w:rsid w:val="00D7665D"/>
    <w:rsid w:val="00D76F9F"/>
    <w:rsid w:val="00D77993"/>
    <w:rsid w:val="00D802BC"/>
    <w:rsid w:val="00D8067B"/>
    <w:rsid w:val="00D80BEB"/>
    <w:rsid w:val="00D817D1"/>
    <w:rsid w:val="00D81B3C"/>
    <w:rsid w:val="00D82405"/>
    <w:rsid w:val="00D826E4"/>
    <w:rsid w:val="00D82F17"/>
    <w:rsid w:val="00D83455"/>
    <w:rsid w:val="00D839CF"/>
    <w:rsid w:val="00D841CA"/>
    <w:rsid w:val="00D84274"/>
    <w:rsid w:val="00D842B4"/>
    <w:rsid w:val="00D851FD"/>
    <w:rsid w:val="00D85881"/>
    <w:rsid w:val="00D858D2"/>
    <w:rsid w:val="00D85A76"/>
    <w:rsid w:val="00D85F4E"/>
    <w:rsid w:val="00D86020"/>
    <w:rsid w:val="00D876C3"/>
    <w:rsid w:val="00D877B1"/>
    <w:rsid w:val="00D87CF5"/>
    <w:rsid w:val="00D90007"/>
    <w:rsid w:val="00D901CC"/>
    <w:rsid w:val="00D90B19"/>
    <w:rsid w:val="00D930F7"/>
    <w:rsid w:val="00D9398A"/>
    <w:rsid w:val="00D94561"/>
    <w:rsid w:val="00D94888"/>
    <w:rsid w:val="00D94B91"/>
    <w:rsid w:val="00D95A1D"/>
    <w:rsid w:val="00D95CB4"/>
    <w:rsid w:val="00D95F4A"/>
    <w:rsid w:val="00D967F3"/>
    <w:rsid w:val="00D97286"/>
    <w:rsid w:val="00D97C86"/>
    <w:rsid w:val="00DA15EA"/>
    <w:rsid w:val="00DA2357"/>
    <w:rsid w:val="00DA2EAE"/>
    <w:rsid w:val="00DA3203"/>
    <w:rsid w:val="00DA3466"/>
    <w:rsid w:val="00DA3A5A"/>
    <w:rsid w:val="00DA3AFA"/>
    <w:rsid w:val="00DA3E4F"/>
    <w:rsid w:val="00DA4028"/>
    <w:rsid w:val="00DA4EDB"/>
    <w:rsid w:val="00DA576B"/>
    <w:rsid w:val="00DA60EA"/>
    <w:rsid w:val="00DA6429"/>
    <w:rsid w:val="00DA68A0"/>
    <w:rsid w:val="00DA79AE"/>
    <w:rsid w:val="00DA7FD9"/>
    <w:rsid w:val="00DB03E0"/>
    <w:rsid w:val="00DB0705"/>
    <w:rsid w:val="00DB0F6A"/>
    <w:rsid w:val="00DB4ADB"/>
    <w:rsid w:val="00DB5228"/>
    <w:rsid w:val="00DB5658"/>
    <w:rsid w:val="00DB5876"/>
    <w:rsid w:val="00DB5AC4"/>
    <w:rsid w:val="00DB5B0C"/>
    <w:rsid w:val="00DB5C6A"/>
    <w:rsid w:val="00DB6365"/>
    <w:rsid w:val="00DB6690"/>
    <w:rsid w:val="00DB6E82"/>
    <w:rsid w:val="00DB6E9C"/>
    <w:rsid w:val="00DB770C"/>
    <w:rsid w:val="00DB7755"/>
    <w:rsid w:val="00DC00D6"/>
    <w:rsid w:val="00DC044E"/>
    <w:rsid w:val="00DC063D"/>
    <w:rsid w:val="00DC07BE"/>
    <w:rsid w:val="00DC0EF8"/>
    <w:rsid w:val="00DC1BAD"/>
    <w:rsid w:val="00DC341F"/>
    <w:rsid w:val="00DC3721"/>
    <w:rsid w:val="00DC38A1"/>
    <w:rsid w:val="00DC3A5D"/>
    <w:rsid w:val="00DC43C9"/>
    <w:rsid w:val="00DC47BC"/>
    <w:rsid w:val="00DC55E2"/>
    <w:rsid w:val="00DC6454"/>
    <w:rsid w:val="00DC6715"/>
    <w:rsid w:val="00DC6F1B"/>
    <w:rsid w:val="00DC6F30"/>
    <w:rsid w:val="00DC7370"/>
    <w:rsid w:val="00DC73FB"/>
    <w:rsid w:val="00DC7DC9"/>
    <w:rsid w:val="00DD0AF0"/>
    <w:rsid w:val="00DD0BBC"/>
    <w:rsid w:val="00DD165F"/>
    <w:rsid w:val="00DD1F62"/>
    <w:rsid w:val="00DD1F8F"/>
    <w:rsid w:val="00DD2808"/>
    <w:rsid w:val="00DD3D92"/>
    <w:rsid w:val="00DD44F2"/>
    <w:rsid w:val="00DD4A76"/>
    <w:rsid w:val="00DD4E25"/>
    <w:rsid w:val="00DD6140"/>
    <w:rsid w:val="00DD71B3"/>
    <w:rsid w:val="00DD7865"/>
    <w:rsid w:val="00DE0EE0"/>
    <w:rsid w:val="00DE1182"/>
    <w:rsid w:val="00DE19CE"/>
    <w:rsid w:val="00DE1E50"/>
    <w:rsid w:val="00DE26A5"/>
    <w:rsid w:val="00DE2C08"/>
    <w:rsid w:val="00DE2C29"/>
    <w:rsid w:val="00DE2C7B"/>
    <w:rsid w:val="00DE2DC2"/>
    <w:rsid w:val="00DE409C"/>
    <w:rsid w:val="00DE47F4"/>
    <w:rsid w:val="00DE4D80"/>
    <w:rsid w:val="00DE505E"/>
    <w:rsid w:val="00DE5110"/>
    <w:rsid w:val="00DE517A"/>
    <w:rsid w:val="00DE592D"/>
    <w:rsid w:val="00DE66E1"/>
    <w:rsid w:val="00DE6BB5"/>
    <w:rsid w:val="00DE7430"/>
    <w:rsid w:val="00DE792E"/>
    <w:rsid w:val="00DE7D5C"/>
    <w:rsid w:val="00DF00F5"/>
    <w:rsid w:val="00DF1626"/>
    <w:rsid w:val="00DF17F2"/>
    <w:rsid w:val="00DF2678"/>
    <w:rsid w:val="00DF29E8"/>
    <w:rsid w:val="00DF304D"/>
    <w:rsid w:val="00DF30A7"/>
    <w:rsid w:val="00DF3D74"/>
    <w:rsid w:val="00DF46E7"/>
    <w:rsid w:val="00DF4D08"/>
    <w:rsid w:val="00DF4DEE"/>
    <w:rsid w:val="00DF51EE"/>
    <w:rsid w:val="00DF53DC"/>
    <w:rsid w:val="00DF5C47"/>
    <w:rsid w:val="00DF5DF3"/>
    <w:rsid w:val="00DF5EB0"/>
    <w:rsid w:val="00DF6285"/>
    <w:rsid w:val="00DF7379"/>
    <w:rsid w:val="00DF77F0"/>
    <w:rsid w:val="00DF77F9"/>
    <w:rsid w:val="00E00148"/>
    <w:rsid w:val="00E0021F"/>
    <w:rsid w:val="00E00A1D"/>
    <w:rsid w:val="00E00A5C"/>
    <w:rsid w:val="00E014D0"/>
    <w:rsid w:val="00E02122"/>
    <w:rsid w:val="00E029DB"/>
    <w:rsid w:val="00E02B41"/>
    <w:rsid w:val="00E02E5D"/>
    <w:rsid w:val="00E02E77"/>
    <w:rsid w:val="00E030AC"/>
    <w:rsid w:val="00E057C0"/>
    <w:rsid w:val="00E05CDE"/>
    <w:rsid w:val="00E06E9D"/>
    <w:rsid w:val="00E07453"/>
    <w:rsid w:val="00E074A8"/>
    <w:rsid w:val="00E07510"/>
    <w:rsid w:val="00E076D4"/>
    <w:rsid w:val="00E107C7"/>
    <w:rsid w:val="00E10D41"/>
    <w:rsid w:val="00E111DD"/>
    <w:rsid w:val="00E11598"/>
    <w:rsid w:val="00E11A4C"/>
    <w:rsid w:val="00E11F77"/>
    <w:rsid w:val="00E147DB"/>
    <w:rsid w:val="00E15279"/>
    <w:rsid w:val="00E15459"/>
    <w:rsid w:val="00E16D7D"/>
    <w:rsid w:val="00E1782A"/>
    <w:rsid w:val="00E200FA"/>
    <w:rsid w:val="00E2014C"/>
    <w:rsid w:val="00E205D4"/>
    <w:rsid w:val="00E23591"/>
    <w:rsid w:val="00E24077"/>
    <w:rsid w:val="00E248A9"/>
    <w:rsid w:val="00E24D08"/>
    <w:rsid w:val="00E257BD"/>
    <w:rsid w:val="00E258B8"/>
    <w:rsid w:val="00E267D8"/>
    <w:rsid w:val="00E275FF"/>
    <w:rsid w:val="00E3013F"/>
    <w:rsid w:val="00E30346"/>
    <w:rsid w:val="00E3099A"/>
    <w:rsid w:val="00E32BAD"/>
    <w:rsid w:val="00E32D23"/>
    <w:rsid w:val="00E336E5"/>
    <w:rsid w:val="00E34029"/>
    <w:rsid w:val="00E34338"/>
    <w:rsid w:val="00E344BD"/>
    <w:rsid w:val="00E345A8"/>
    <w:rsid w:val="00E34990"/>
    <w:rsid w:val="00E34BBF"/>
    <w:rsid w:val="00E34BDB"/>
    <w:rsid w:val="00E35DD5"/>
    <w:rsid w:val="00E3623E"/>
    <w:rsid w:val="00E36451"/>
    <w:rsid w:val="00E367C8"/>
    <w:rsid w:val="00E36F7F"/>
    <w:rsid w:val="00E3780B"/>
    <w:rsid w:val="00E37914"/>
    <w:rsid w:val="00E37BD2"/>
    <w:rsid w:val="00E4011C"/>
    <w:rsid w:val="00E40D14"/>
    <w:rsid w:val="00E4130E"/>
    <w:rsid w:val="00E419F5"/>
    <w:rsid w:val="00E41B0C"/>
    <w:rsid w:val="00E41E2B"/>
    <w:rsid w:val="00E41EEA"/>
    <w:rsid w:val="00E421E0"/>
    <w:rsid w:val="00E4418F"/>
    <w:rsid w:val="00E442C7"/>
    <w:rsid w:val="00E45671"/>
    <w:rsid w:val="00E45E59"/>
    <w:rsid w:val="00E45FA3"/>
    <w:rsid w:val="00E460AC"/>
    <w:rsid w:val="00E46971"/>
    <w:rsid w:val="00E4697F"/>
    <w:rsid w:val="00E46A56"/>
    <w:rsid w:val="00E470B2"/>
    <w:rsid w:val="00E50AEB"/>
    <w:rsid w:val="00E50F9E"/>
    <w:rsid w:val="00E52F01"/>
    <w:rsid w:val="00E53217"/>
    <w:rsid w:val="00E53434"/>
    <w:rsid w:val="00E53FC9"/>
    <w:rsid w:val="00E5476E"/>
    <w:rsid w:val="00E55432"/>
    <w:rsid w:val="00E56A7C"/>
    <w:rsid w:val="00E56AB7"/>
    <w:rsid w:val="00E572BA"/>
    <w:rsid w:val="00E57BD9"/>
    <w:rsid w:val="00E57C9A"/>
    <w:rsid w:val="00E57D72"/>
    <w:rsid w:val="00E614F3"/>
    <w:rsid w:val="00E61B3C"/>
    <w:rsid w:val="00E6231C"/>
    <w:rsid w:val="00E62F22"/>
    <w:rsid w:val="00E634E3"/>
    <w:rsid w:val="00E63680"/>
    <w:rsid w:val="00E6390F"/>
    <w:rsid w:val="00E63D76"/>
    <w:rsid w:val="00E646CE"/>
    <w:rsid w:val="00E64E25"/>
    <w:rsid w:val="00E65078"/>
    <w:rsid w:val="00E656E6"/>
    <w:rsid w:val="00E6641C"/>
    <w:rsid w:val="00E66747"/>
    <w:rsid w:val="00E67937"/>
    <w:rsid w:val="00E67A65"/>
    <w:rsid w:val="00E702F2"/>
    <w:rsid w:val="00E70823"/>
    <w:rsid w:val="00E71219"/>
    <w:rsid w:val="00E71799"/>
    <w:rsid w:val="00E718F7"/>
    <w:rsid w:val="00E71EDB"/>
    <w:rsid w:val="00E72216"/>
    <w:rsid w:val="00E724AB"/>
    <w:rsid w:val="00E7295C"/>
    <w:rsid w:val="00E72D14"/>
    <w:rsid w:val="00E72FBC"/>
    <w:rsid w:val="00E73323"/>
    <w:rsid w:val="00E733C6"/>
    <w:rsid w:val="00E73F22"/>
    <w:rsid w:val="00E74203"/>
    <w:rsid w:val="00E74EFC"/>
    <w:rsid w:val="00E750B8"/>
    <w:rsid w:val="00E769C7"/>
    <w:rsid w:val="00E769CF"/>
    <w:rsid w:val="00E76B96"/>
    <w:rsid w:val="00E77246"/>
    <w:rsid w:val="00E77988"/>
    <w:rsid w:val="00E80496"/>
    <w:rsid w:val="00E80F7A"/>
    <w:rsid w:val="00E818C5"/>
    <w:rsid w:val="00E81CC8"/>
    <w:rsid w:val="00E84312"/>
    <w:rsid w:val="00E84BA3"/>
    <w:rsid w:val="00E84CAF"/>
    <w:rsid w:val="00E84EA7"/>
    <w:rsid w:val="00E84FAB"/>
    <w:rsid w:val="00E85081"/>
    <w:rsid w:val="00E852CD"/>
    <w:rsid w:val="00E85B05"/>
    <w:rsid w:val="00E85E81"/>
    <w:rsid w:val="00E860B4"/>
    <w:rsid w:val="00E87E44"/>
    <w:rsid w:val="00E87EA2"/>
    <w:rsid w:val="00E901EF"/>
    <w:rsid w:val="00E9096E"/>
    <w:rsid w:val="00E9121C"/>
    <w:rsid w:val="00E91C7E"/>
    <w:rsid w:val="00E9251B"/>
    <w:rsid w:val="00E925D6"/>
    <w:rsid w:val="00E927F0"/>
    <w:rsid w:val="00E94D6B"/>
    <w:rsid w:val="00E95529"/>
    <w:rsid w:val="00E96A3A"/>
    <w:rsid w:val="00E97922"/>
    <w:rsid w:val="00EA0044"/>
    <w:rsid w:val="00EA1BC7"/>
    <w:rsid w:val="00EA1E16"/>
    <w:rsid w:val="00EA2805"/>
    <w:rsid w:val="00EA378A"/>
    <w:rsid w:val="00EA3907"/>
    <w:rsid w:val="00EA3E73"/>
    <w:rsid w:val="00EA4136"/>
    <w:rsid w:val="00EA4891"/>
    <w:rsid w:val="00EA4B96"/>
    <w:rsid w:val="00EA51B1"/>
    <w:rsid w:val="00EA5ADC"/>
    <w:rsid w:val="00EA5CB7"/>
    <w:rsid w:val="00EA60A0"/>
    <w:rsid w:val="00EA6255"/>
    <w:rsid w:val="00EA6D65"/>
    <w:rsid w:val="00EA730B"/>
    <w:rsid w:val="00EA7755"/>
    <w:rsid w:val="00EB11F1"/>
    <w:rsid w:val="00EB1826"/>
    <w:rsid w:val="00EB1B72"/>
    <w:rsid w:val="00EB216D"/>
    <w:rsid w:val="00EB2FEB"/>
    <w:rsid w:val="00EB312B"/>
    <w:rsid w:val="00EB3334"/>
    <w:rsid w:val="00EB359D"/>
    <w:rsid w:val="00EB5028"/>
    <w:rsid w:val="00EB5095"/>
    <w:rsid w:val="00EB6498"/>
    <w:rsid w:val="00EB761B"/>
    <w:rsid w:val="00EB794A"/>
    <w:rsid w:val="00EB7AC1"/>
    <w:rsid w:val="00EB7B09"/>
    <w:rsid w:val="00EB7FE5"/>
    <w:rsid w:val="00EC055C"/>
    <w:rsid w:val="00EC0AE1"/>
    <w:rsid w:val="00EC1DAB"/>
    <w:rsid w:val="00EC1DB1"/>
    <w:rsid w:val="00EC1FD3"/>
    <w:rsid w:val="00EC2AB0"/>
    <w:rsid w:val="00EC2B19"/>
    <w:rsid w:val="00EC3B07"/>
    <w:rsid w:val="00EC3E22"/>
    <w:rsid w:val="00EC408C"/>
    <w:rsid w:val="00EC40B3"/>
    <w:rsid w:val="00EC4236"/>
    <w:rsid w:val="00EC457B"/>
    <w:rsid w:val="00EC5A92"/>
    <w:rsid w:val="00EC5B8F"/>
    <w:rsid w:val="00EC5D3E"/>
    <w:rsid w:val="00EC5DCA"/>
    <w:rsid w:val="00EC611C"/>
    <w:rsid w:val="00EC6176"/>
    <w:rsid w:val="00EC68B7"/>
    <w:rsid w:val="00EC6AA9"/>
    <w:rsid w:val="00EC7062"/>
    <w:rsid w:val="00EC7588"/>
    <w:rsid w:val="00EC7A25"/>
    <w:rsid w:val="00EC7BED"/>
    <w:rsid w:val="00EC7DE1"/>
    <w:rsid w:val="00ED10F9"/>
    <w:rsid w:val="00ED110B"/>
    <w:rsid w:val="00ED1793"/>
    <w:rsid w:val="00ED18B8"/>
    <w:rsid w:val="00ED1A5B"/>
    <w:rsid w:val="00ED1D6D"/>
    <w:rsid w:val="00ED24D6"/>
    <w:rsid w:val="00ED2639"/>
    <w:rsid w:val="00ED26A9"/>
    <w:rsid w:val="00ED2806"/>
    <w:rsid w:val="00ED38B9"/>
    <w:rsid w:val="00ED3AD0"/>
    <w:rsid w:val="00ED3B13"/>
    <w:rsid w:val="00ED3B1C"/>
    <w:rsid w:val="00ED3C60"/>
    <w:rsid w:val="00ED42B3"/>
    <w:rsid w:val="00ED467F"/>
    <w:rsid w:val="00ED4A03"/>
    <w:rsid w:val="00ED5CA4"/>
    <w:rsid w:val="00ED5F58"/>
    <w:rsid w:val="00ED608E"/>
    <w:rsid w:val="00ED657D"/>
    <w:rsid w:val="00ED6CF6"/>
    <w:rsid w:val="00ED7300"/>
    <w:rsid w:val="00EE0D31"/>
    <w:rsid w:val="00EE3921"/>
    <w:rsid w:val="00EE3CA4"/>
    <w:rsid w:val="00EE3EA3"/>
    <w:rsid w:val="00EE489A"/>
    <w:rsid w:val="00EE4F00"/>
    <w:rsid w:val="00EE53F2"/>
    <w:rsid w:val="00EE54FA"/>
    <w:rsid w:val="00EE6135"/>
    <w:rsid w:val="00EE6851"/>
    <w:rsid w:val="00EE6C2F"/>
    <w:rsid w:val="00EE732B"/>
    <w:rsid w:val="00EF0350"/>
    <w:rsid w:val="00EF04A2"/>
    <w:rsid w:val="00EF10FF"/>
    <w:rsid w:val="00EF111A"/>
    <w:rsid w:val="00EF16B6"/>
    <w:rsid w:val="00EF280A"/>
    <w:rsid w:val="00EF2AA5"/>
    <w:rsid w:val="00EF3004"/>
    <w:rsid w:val="00EF3228"/>
    <w:rsid w:val="00EF3F74"/>
    <w:rsid w:val="00EF4C0E"/>
    <w:rsid w:val="00EF57AC"/>
    <w:rsid w:val="00EF5849"/>
    <w:rsid w:val="00EF64DC"/>
    <w:rsid w:val="00EF65A6"/>
    <w:rsid w:val="00EF6DDA"/>
    <w:rsid w:val="00EF797B"/>
    <w:rsid w:val="00EF7DEB"/>
    <w:rsid w:val="00EF7F9C"/>
    <w:rsid w:val="00F007A8"/>
    <w:rsid w:val="00F01822"/>
    <w:rsid w:val="00F01945"/>
    <w:rsid w:val="00F01BE8"/>
    <w:rsid w:val="00F02585"/>
    <w:rsid w:val="00F0381C"/>
    <w:rsid w:val="00F03EA3"/>
    <w:rsid w:val="00F05747"/>
    <w:rsid w:val="00F064FD"/>
    <w:rsid w:val="00F07A2A"/>
    <w:rsid w:val="00F10094"/>
    <w:rsid w:val="00F10254"/>
    <w:rsid w:val="00F11698"/>
    <w:rsid w:val="00F11D5B"/>
    <w:rsid w:val="00F1201C"/>
    <w:rsid w:val="00F1224F"/>
    <w:rsid w:val="00F126AD"/>
    <w:rsid w:val="00F12C9A"/>
    <w:rsid w:val="00F1412D"/>
    <w:rsid w:val="00F152A0"/>
    <w:rsid w:val="00F158B7"/>
    <w:rsid w:val="00F15E31"/>
    <w:rsid w:val="00F15EA5"/>
    <w:rsid w:val="00F1622C"/>
    <w:rsid w:val="00F16912"/>
    <w:rsid w:val="00F175BF"/>
    <w:rsid w:val="00F178BF"/>
    <w:rsid w:val="00F17922"/>
    <w:rsid w:val="00F17FFB"/>
    <w:rsid w:val="00F21C96"/>
    <w:rsid w:val="00F21F92"/>
    <w:rsid w:val="00F22CA0"/>
    <w:rsid w:val="00F232B9"/>
    <w:rsid w:val="00F2349F"/>
    <w:rsid w:val="00F23BDC"/>
    <w:rsid w:val="00F24383"/>
    <w:rsid w:val="00F2441D"/>
    <w:rsid w:val="00F24568"/>
    <w:rsid w:val="00F2514F"/>
    <w:rsid w:val="00F25287"/>
    <w:rsid w:val="00F2606F"/>
    <w:rsid w:val="00F26827"/>
    <w:rsid w:val="00F26F7E"/>
    <w:rsid w:val="00F26FF8"/>
    <w:rsid w:val="00F30698"/>
    <w:rsid w:val="00F31082"/>
    <w:rsid w:val="00F316C5"/>
    <w:rsid w:val="00F31E5B"/>
    <w:rsid w:val="00F31EE7"/>
    <w:rsid w:val="00F32618"/>
    <w:rsid w:val="00F3275C"/>
    <w:rsid w:val="00F32C7C"/>
    <w:rsid w:val="00F32D9E"/>
    <w:rsid w:val="00F32FF5"/>
    <w:rsid w:val="00F3382E"/>
    <w:rsid w:val="00F33F32"/>
    <w:rsid w:val="00F340A3"/>
    <w:rsid w:val="00F344FE"/>
    <w:rsid w:val="00F35934"/>
    <w:rsid w:val="00F35B53"/>
    <w:rsid w:val="00F363C3"/>
    <w:rsid w:val="00F36B8F"/>
    <w:rsid w:val="00F36FAF"/>
    <w:rsid w:val="00F3788D"/>
    <w:rsid w:val="00F37BFF"/>
    <w:rsid w:val="00F4062F"/>
    <w:rsid w:val="00F40646"/>
    <w:rsid w:val="00F40BCE"/>
    <w:rsid w:val="00F40CA7"/>
    <w:rsid w:val="00F40CCC"/>
    <w:rsid w:val="00F40D65"/>
    <w:rsid w:val="00F414F4"/>
    <w:rsid w:val="00F42BC5"/>
    <w:rsid w:val="00F42E46"/>
    <w:rsid w:val="00F43ECE"/>
    <w:rsid w:val="00F4457A"/>
    <w:rsid w:val="00F4574D"/>
    <w:rsid w:val="00F45957"/>
    <w:rsid w:val="00F45D9F"/>
    <w:rsid w:val="00F45F44"/>
    <w:rsid w:val="00F46CE0"/>
    <w:rsid w:val="00F501A8"/>
    <w:rsid w:val="00F51D27"/>
    <w:rsid w:val="00F546F6"/>
    <w:rsid w:val="00F557E8"/>
    <w:rsid w:val="00F57455"/>
    <w:rsid w:val="00F57A42"/>
    <w:rsid w:val="00F621C7"/>
    <w:rsid w:val="00F62297"/>
    <w:rsid w:val="00F62983"/>
    <w:rsid w:val="00F62AE5"/>
    <w:rsid w:val="00F62D28"/>
    <w:rsid w:val="00F62DD3"/>
    <w:rsid w:val="00F6303A"/>
    <w:rsid w:val="00F64404"/>
    <w:rsid w:val="00F6472A"/>
    <w:rsid w:val="00F65B40"/>
    <w:rsid w:val="00F65F88"/>
    <w:rsid w:val="00F66606"/>
    <w:rsid w:val="00F6677E"/>
    <w:rsid w:val="00F67687"/>
    <w:rsid w:val="00F70F3B"/>
    <w:rsid w:val="00F714D9"/>
    <w:rsid w:val="00F722D9"/>
    <w:rsid w:val="00F7248E"/>
    <w:rsid w:val="00F7296F"/>
    <w:rsid w:val="00F731E4"/>
    <w:rsid w:val="00F733A8"/>
    <w:rsid w:val="00F73D09"/>
    <w:rsid w:val="00F74005"/>
    <w:rsid w:val="00F74D0E"/>
    <w:rsid w:val="00F7515D"/>
    <w:rsid w:val="00F774AE"/>
    <w:rsid w:val="00F807D1"/>
    <w:rsid w:val="00F82152"/>
    <w:rsid w:val="00F8313E"/>
    <w:rsid w:val="00F83E0B"/>
    <w:rsid w:val="00F84829"/>
    <w:rsid w:val="00F84867"/>
    <w:rsid w:val="00F8564F"/>
    <w:rsid w:val="00F85B2D"/>
    <w:rsid w:val="00F87040"/>
    <w:rsid w:val="00F90CBE"/>
    <w:rsid w:val="00F90D84"/>
    <w:rsid w:val="00F90FB1"/>
    <w:rsid w:val="00F91105"/>
    <w:rsid w:val="00F918D7"/>
    <w:rsid w:val="00F9282B"/>
    <w:rsid w:val="00F92887"/>
    <w:rsid w:val="00F9310F"/>
    <w:rsid w:val="00F94312"/>
    <w:rsid w:val="00F943BD"/>
    <w:rsid w:val="00F94A7D"/>
    <w:rsid w:val="00F95463"/>
    <w:rsid w:val="00F9566E"/>
    <w:rsid w:val="00F95AA9"/>
    <w:rsid w:val="00F965E2"/>
    <w:rsid w:val="00F96698"/>
    <w:rsid w:val="00F968D6"/>
    <w:rsid w:val="00F96BA4"/>
    <w:rsid w:val="00F97507"/>
    <w:rsid w:val="00F97E4E"/>
    <w:rsid w:val="00FA0249"/>
    <w:rsid w:val="00FA0B32"/>
    <w:rsid w:val="00FA0D32"/>
    <w:rsid w:val="00FA10D8"/>
    <w:rsid w:val="00FA1217"/>
    <w:rsid w:val="00FA125A"/>
    <w:rsid w:val="00FA2116"/>
    <w:rsid w:val="00FA2AA7"/>
    <w:rsid w:val="00FA3548"/>
    <w:rsid w:val="00FA3D2B"/>
    <w:rsid w:val="00FA3DD4"/>
    <w:rsid w:val="00FA4019"/>
    <w:rsid w:val="00FA408D"/>
    <w:rsid w:val="00FA453F"/>
    <w:rsid w:val="00FA4C36"/>
    <w:rsid w:val="00FA5C9A"/>
    <w:rsid w:val="00FA62D6"/>
    <w:rsid w:val="00FA6832"/>
    <w:rsid w:val="00FA689B"/>
    <w:rsid w:val="00FA719D"/>
    <w:rsid w:val="00FA77CD"/>
    <w:rsid w:val="00FA7A0B"/>
    <w:rsid w:val="00FB1914"/>
    <w:rsid w:val="00FB1BB2"/>
    <w:rsid w:val="00FB1DED"/>
    <w:rsid w:val="00FB3376"/>
    <w:rsid w:val="00FB3AC2"/>
    <w:rsid w:val="00FB3C32"/>
    <w:rsid w:val="00FB514A"/>
    <w:rsid w:val="00FB51E5"/>
    <w:rsid w:val="00FB592E"/>
    <w:rsid w:val="00FB5C76"/>
    <w:rsid w:val="00FB5E95"/>
    <w:rsid w:val="00FB61C8"/>
    <w:rsid w:val="00FB66C6"/>
    <w:rsid w:val="00FB68A7"/>
    <w:rsid w:val="00FB6D29"/>
    <w:rsid w:val="00FB7816"/>
    <w:rsid w:val="00FC03C2"/>
    <w:rsid w:val="00FC080D"/>
    <w:rsid w:val="00FC0993"/>
    <w:rsid w:val="00FC18BB"/>
    <w:rsid w:val="00FC1AE9"/>
    <w:rsid w:val="00FC20B2"/>
    <w:rsid w:val="00FC26A2"/>
    <w:rsid w:val="00FC287B"/>
    <w:rsid w:val="00FC2F1E"/>
    <w:rsid w:val="00FC309C"/>
    <w:rsid w:val="00FC31DB"/>
    <w:rsid w:val="00FC3282"/>
    <w:rsid w:val="00FC4101"/>
    <w:rsid w:val="00FC653D"/>
    <w:rsid w:val="00FD0066"/>
    <w:rsid w:val="00FD01B2"/>
    <w:rsid w:val="00FD09E8"/>
    <w:rsid w:val="00FD2783"/>
    <w:rsid w:val="00FD2E97"/>
    <w:rsid w:val="00FD3122"/>
    <w:rsid w:val="00FD3626"/>
    <w:rsid w:val="00FD441E"/>
    <w:rsid w:val="00FD4BA4"/>
    <w:rsid w:val="00FD4D6F"/>
    <w:rsid w:val="00FD4D73"/>
    <w:rsid w:val="00FD5793"/>
    <w:rsid w:val="00FD5EAC"/>
    <w:rsid w:val="00FD6D1B"/>
    <w:rsid w:val="00FD7EE7"/>
    <w:rsid w:val="00FE082B"/>
    <w:rsid w:val="00FE09F2"/>
    <w:rsid w:val="00FE0AD9"/>
    <w:rsid w:val="00FE1C28"/>
    <w:rsid w:val="00FE2701"/>
    <w:rsid w:val="00FE2739"/>
    <w:rsid w:val="00FE2AAD"/>
    <w:rsid w:val="00FE2B97"/>
    <w:rsid w:val="00FE495E"/>
    <w:rsid w:val="00FE49C7"/>
    <w:rsid w:val="00FE4A9B"/>
    <w:rsid w:val="00FE5189"/>
    <w:rsid w:val="00FE5663"/>
    <w:rsid w:val="00FE7106"/>
    <w:rsid w:val="00FE77E3"/>
    <w:rsid w:val="00FE7AE2"/>
    <w:rsid w:val="00FF1572"/>
    <w:rsid w:val="00FF217C"/>
    <w:rsid w:val="00FF3C69"/>
    <w:rsid w:val="00FF3FBA"/>
    <w:rsid w:val="00FF4024"/>
    <w:rsid w:val="00FF4458"/>
    <w:rsid w:val="00FF4562"/>
    <w:rsid w:val="00FF548A"/>
    <w:rsid w:val="00FF76CE"/>
    <w:rsid w:val="00FF7D1F"/>
    <w:rsid w:val="00FF7D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FD8B45"/>
  <w15:docId w15:val="{DA67F428-501B-46CC-8BE8-6D9144B9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6759"/>
    <w:pPr>
      <w:adjustRightInd w:val="0"/>
      <w:snapToGrid w:val="0"/>
      <w:spacing w:line="240" w:lineRule="atLeast"/>
    </w:pPr>
    <w:rPr>
      <w:rFonts w:ascii="Trebuchet MS" w:hAnsi="Trebuchet MS"/>
      <w:szCs w:val="24"/>
      <w:lang w:val="en-US" w:eastAsia="de-CH"/>
    </w:rPr>
  </w:style>
  <w:style w:type="paragraph" w:styleId="Heading1">
    <w:name w:val="heading 1"/>
    <w:basedOn w:val="Normal"/>
    <w:next w:val="Normal"/>
    <w:autoRedefine/>
    <w:qFormat/>
    <w:rsid w:val="0011312B"/>
    <w:pPr>
      <w:keepNext/>
      <w:keepLines/>
      <w:numPr>
        <w:numId w:val="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
      </w:numPr>
      <w:outlineLvl w:val="1"/>
    </w:pPr>
    <w:rPr>
      <w:rFonts w:cs="Arial"/>
      <w:b/>
      <w:bCs/>
      <w:iCs/>
      <w:szCs w:val="28"/>
    </w:rPr>
  </w:style>
  <w:style w:type="paragraph" w:styleId="Heading3">
    <w:name w:val="heading 3"/>
    <w:basedOn w:val="Normal"/>
    <w:next w:val="Normal"/>
    <w:qFormat/>
    <w:rsid w:val="0011312B"/>
    <w:pPr>
      <w:keepNext/>
      <w:keepLines/>
      <w:numPr>
        <w:ilvl w:val="2"/>
        <w:numId w:val="1"/>
      </w:numPr>
      <w:outlineLvl w:val="2"/>
    </w:pPr>
    <w:rPr>
      <w:rFonts w:cs="Arial"/>
      <w:b/>
      <w:bCs/>
      <w:szCs w:val="26"/>
    </w:rPr>
  </w:style>
  <w:style w:type="paragraph" w:styleId="Heading4">
    <w:name w:val="heading 4"/>
    <w:basedOn w:val="Normal"/>
    <w:next w:val="Normal"/>
    <w:qFormat/>
    <w:rsid w:val="0011312B"/>
    <w:pPr>
      <w:keepNext/>
      <w:keepLines/>
      <w:numPr>
        <w:ilvl w:val="3"/>
        <w:numId w:val="1"/>
      </w:numPr>
      <w:outlineLvl w:val="3"/>
    </w:pPr>
    <w:rPr>
      <w:b/>
      <w:bCs/>
      <w:szCs w:val="28"/>
    </w:rPr>
  </w:style>
  <w:style w:type="paragraph" w:styleId="Heading5">
    <w:name w:val="heading 5"/>
    <w:basedOn w:val="Normal"/>
    <w:next w:val="Normal"/>
    <w:qFormat/>
    <w:rsid w:val="0011312B"/>
    <w:pPr>
      <w:keepNext/>
      <w:keepLines/>
      <w:numPr>
        <w:ilvl w:val="4"/>
        <w:numId w:val="1"/>
      </w:numPr>
      <w:outlineLvl w:val="4"/>
    </w:pPr>
    <w:rPr>
      <w:b/>
      <w:bCs/>
      <w:iCs/>
      <w:szCs w:val="26"/>
    </w:rPr>
  </w:style>
  <w:style w:type="paragraph" w:styleId="Heading6">
    <w:name w:val="heading 6"/>
    <w:basedOn w:val="Normal"/>
    <w:next w:val="Normal"/>
    <w:qFormat/>
    <w:rsid w:val="0011312B"/>
    <w:pPr>
      <w:keepNext/>
      <w:keepLines/>
      <w:numPr>
        <w:ilvl w:val="5"/>
        <w:numId w:val="1"/>
      </w:numPr>
      <w:outlineLvl w:val="5"/>
    </w:pPr>
    <w:rPr>
      <w:b/>
      <w:bCs/>
      <w:szCs w:val="22"/>
    </w:rPr>
  </w:style>
  <w:style w:type="paragraph" w:styleId="Heading7">
    <w:name w:val="heading 7"/>
    <w:basedOn w:val="Normal"/>
    <w:next w:val="Normal"/>
    <w:qFormat/>
    <w:rsid w:val="0011312B"/>
    <w:pPr>
      <w:keepNext/>
      <w:keepLines/>
      <w:numPr>
        <w:ilvl w:val="6"/>
        <w:numId w:val="1"/>
      </w:numPr>
      <w:outlineLvl w:val="6"/>
    </w:pPr>
    <w:rPr>
      <w:b/>
    </w:rPr>
  </w:style>
  <w:style w:type="paragraph" w:styleId="Heading8">
    <w:name w:val="heading 8"/>
    <w:basedOn w:val="Normal"/>
    <w:next w:val="Normal"/>
    <w:qFormat/>
    <w:rsid w:val="0011312B"/>
    <w:pPr>
      <w:keepNext/>
      <w:keepLines/>
      <w:numPr>
        <w:ilvl w:val="7"/>
        <w:numId w:val="1"/>
      </w:numPr>
      <w:outlineLvl w:val="7"/>
    </w:pPr>
    <w:rPr>
      <w:b/>
      <w:iCs/>
    </w:rPr>
  </w:style>
  <w:style w:type="paragraph" w:styleId="Heading9">
    <w:name w:val="heading 9"/>
    <w:basedOn w:val="Normal"/>
    <w:next w:val="Normal"/>
    <w:qFormat/>
    <w:rsid w:val="0011312B"/>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rPr>
  </w:style>
  <w:style w:type="paragraph" w:styleId="Footer">
    <w:name w:val="footer"/>
    <w:basedOn w:val="Normal"/>
    <w:rsid w:val="00B57397"/>
    <w:pPr>
      <w:ind w:right="3686"/>
    </w:pPr>
    <w:rPr>
      <w:sz w:val="16"/>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uiPriority w:val="99"/>
    <w:rsid w:val="00B57397"/>
    <w:rPr>
      <w:sz w:val="16"/>
      <w:szCs w:val="16"/>
    </w:rPr>
  </w:style>
  <w:style w:type="paragraph" w:styleId="CommentText">
    <w:name w:val="annotation text"/>
    <w:basedOn w:val="Normal"/>
    <w:link w:val="CommentTextChar"/>
    <w:uiPriority w:val="99"/>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rPr>
  </w:style>
  <w:style w:type="character" w:customStyle="1" w:styleId="Description">
    <w:name w:val="Description"/>
    <w:rsid w:val="005358BA"/>
    <w:rPr>
      <w:sz w:val="16"/>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qFormat/>
    <w:rsid w:val="009D48A4"/>
    <w:rPr>
      <w:b/>
      <w:iCs/>
    </w:rPr>
  </w:style>
  <w:style w:type="character" w:styleId="FollowedHyperlink">
    <w:name w:val="FollowedHyperlink"/>
    <w:rsid w:val="000A67FE"/>
    <w:rPr>
      <w:dstrike w:val="0"/>
      <w:u w:val="none"/>
      <w:vertAlign w:val="baseline"/>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2"/>
      </w:numPr>
    </w:pPr>
  </w:style>
  <w:style w:type="paragraph" w:customStyle="1" w:styleId="ListWithSymbols">
    <w:name w:val="ListWithSymbols"/>
    <w:basedOn w:val="Normal"/>
    <w:rsid w:val="00990927"/>
    <w:pPr>
      <w:numPr>
        <w:numId w:val="3"/>
      </w:numPr>
    </w:pPr>
  </w:style>
  <w:style w:type="paragraph" w:customStyle="1" w:styleId="ListWithLetters">
    <w:name w:val="ListWithLetters"/>
    <w:basedOn w:val="Normal"/>
    <w:rsid w:val="00AE1B37"/>
    <w:pPr>
      <w:numPr>
        <w:numId w:val="5"/>
      </w:numPr>
    </w:pPr>
  </w:style>
  <w:style w:type="paragraph" w:customStyle="1" w:styleId="DocumentType">
    <w:name w:val="DocumentType"/>
    <w:basedOn w:val="Normal"/>
    <w:rsid w:val="00481AA9"/>
    <w:rPr>
      <w:sz w:val="48"/>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Keyboard">
    <w:name w:val="HTML Keyboard"/>
    <w:rsid w:val="00730FCB"/>
    <w:rPr>
      <w:rFonts w:ascii="Verdana" w:hAnsi="Verdana" w:cs="Courier New"/>
      <w:sz w:val="22"/>
      <w:szCs w:val="20"/>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rPr>
  </w:style>
  <w:style w:type="character" w:styleId="HTMLTypewriter">
    <w:name w:val="HTML Typewriter"/>
    <w:rsid w:val="00730FCB"/>
    <w:rPr>
      <w:rFonts w:ascii="Verdana" w:hAnsi="Verdana" w:cs="Courier New"/>
      <w:sz w:val="20"/>
      <w:szCs w:val="20"/>
    </w:rPr>
  </w:style>
  <w:style w:type="character" w:styleId="HTMLVariable">
    <w:name w:val="HTML Variable"/>
    <w:rsid w:val="00730FCB"/>
    <w:rPr>
      <w:iCs/>
    </w:rPr>
  </w:style>
  <w:style w:type="character" w:styleId="LineNumber">
    <w:name w:val="line number"/>
    <w:basedOn w:val="DefaultParagraphFont"/>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3"/>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styleId="ListParagraph">
    <w:name w:val="List Paragraph"/>
    <w:basedOn w:val="Normal"/>
    <w:uiPriority w:val="34"/>
    <w:qFormat/>
    <w:rsid w:val="00C208C6"/>
    <w:pPr>
      <w:ind w:left="720"/>
      <w:contextualSpacing/>
    </w:pPr>
  </w:style>
  <w:style w:type="paragraph" w:customStyle="1" w:styleId="Default">
    <w:name w:val="Default"/>
    <w:rsid w:val="00117DE4"/>
    <w:pPr>
      <w:autoSpaceDE w:val="0"/>
      <w:autoSpaceDN w:val="0"/>
      <w:adjustRightInd w:val="0"/>
    </w:pPr>
    <w:rPr>
      <w:rFonts w:ascii="Symbol" w:eastAsiaTheme="minorEastAsia" w:hAnsi="Symbol" w:cs="Symbol"/>
      <w:color w:val="000000"/>
      <w:sz w:val="24"/>
      <w:szCs w:val="24"/>
      <w:lang w:val="en-US"/>
    </w:rPr>
  </w:style>
  <w:style w:type="character" w:customStyle="1" w:styleId="CommentTextChar">
    <w:name w:val="Comment Text Char"/>
    <w:basedOn w:val="DefaultParagraphFont"/>
    <w:link w:val="CommentText"/>
    <w:uiPriority w:val="99"/>
    <w:rsid w:val="00ED5F58"/>
    <w:rPr>
      <w:rFonts w:ascii="Trebuchet MS" w:hAnsi="Trebuchet MS"/>
      <w:sz w:val="16"/>
      <w:lang w:val="en-US" w:eastAsia="de-CH"/>
    </w:rPr>
  </w:style>
  <w:style w:type="paragraph" w:customStyle="1" w:styleId="bijschrift">
    <w:name w:val="bijschrift"/>
    <w:basedOn w:val="Normal"/>
    <w:rsid w:val="003E04BC"/>
    <w:pPr>
      <w:adjustRightInd/>
      <w:snapToGrid/>
      <w:spacing w:line="240" w:lineRule="auto"/>
    </w:pPr>
    <w:rPr>
      <w:rFonts w:ascii="Courier New" w:hAnsi="Courier New"/>
      <w:sz w:val="24"/>
      <w:szCs w:val="20"/>
      <w:lang w:val="en-AU" w:eastAsia="en-US"/>
    </w:rPr>
  </w:style>
  <w:style w:type="paragraph" w:styleId="Revision">
    <w:name w:val="Revision"/>
    <w:hidden/>
    <w:uiPriority w:val="99"/>
    <w:semiHidden/>
    <w:rsid w:val="004D59A5"/>
    <w:rPr>
      <w:rFonts w:ascii="Trebuchet MS" w:hAnsi="Trebuchet MS"/>
      <w:szCs w:val="24"/>
      <w:lang w:val="en-US" w:eastAsia="de-CH"/>
    </w:rPr>
  </w:style>
  <w:style w:type="character" w:customStyle="1" w:styleId="s18">
    <w:name w:val="s18"/>
    <w:basedOn w:val="DefaultParagraphFont"/>
    <w:rsid w:val="00534F5C"/>
  </w:style>
  <w:style w:type="character" w:styleId="UnresolvedMention">
    <w:name w:val="Unresolved Mention"/>
    <w:basedOn w:val="DefaultParagraphFont"/>
    <w:uiPriority w:val="99"/>
    <w:semiHidden/>
    <w:unhideWhenUsed/>
    <w:rsid w:val="00AF5A3A"/>
    <w:rPr>
      <w:color w:val="808080"/>
      <w:shd w:val="clear" w:color="auto" w:fill="E6E6E6"/>
    </w:rPr>
  </w:style>
  <w:style w:type="paragraph" w:customStyle="1" w:styleId="p">
    <w:name w:val="p"/>
    <w:rsid w:val="00D33F98"/>
    <w:pPr>
      <w:suppressAutoHyphens/>
      <w:overflowPunct w:val="0"/>
      <w:autoSpaceDE w:val="0"/>
      <w:autoSpaceDN w:val="0"/>
      <w:spacing w:after="283" w:line="280" w:lineRule="exact"/>
      <w:textAlignment w:val="baseline"/>
    </w:pPr>
    <w:rPr>
      <w:rFonts w:ascii="Arial" w:eastAsiaTheme="minorEastAsia" w:hAnsi="Arial" w:cstheme="minorBidi"/>
      <w:kern w:val="3"/>
      <w:szCs w:val="22"/>
      <w:lang w:val="nl-NL" w:eastAsia="nl-NL"/>
    </w:rPr>
  </w:style>
  <w:style w:type="character" w:customStyle="1" w:styleId="DatePress">
    <w:name w:val="Date_Press"/>
    <w:rsid w:val="006908CA"/>
    <w:rPr>
      <w:rFonts w:ascii="Trebuchet MS" w:hAnsi="Trebuchet M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230">
      <w:bodyDiv w:val="1"/>
      <w:marLeft w:val="0"/>
      <w:marRight w:val="0"/>
      <w:marTop w:val="0"/>
      <w:marBottom w:val="0"/>
      <w:divBdr>
        <w:top w:val="none" w:sz="0" w:space="0" w:color="auto"/>
        <w:left w:val="none" w:sz="0" w:space="0" w:color="auto"/>
        <w:bottom w:val="none" w:sz="0" w:space="0" w:color="auto"/>
        <w:right w:val="none" w:sz="0" w:space="0" w:color="auto"/>
      </w:divBdr>
    </w:div>
    <w:div w:id="21711407">
      <w:bodyDiv w:val="1"/>
      <w:marLeft w:val="0"/>
      <w:marRight w:val="0"/>
      <w:marTop w:val="0"/>
      <w:marBottom w:val="0"/>
      <w:divBdr>
        <w:top w:val="none" w:sz="0" w:space="0" w:color="auto"/>
        <w:left w:val="none" w:sz="0" w:space="0" w:color="auto"/>
        <w:bottom w:val="none" w:sz="0" w:space="0" w:color="auto"/>
        <w:right w:val="none" w:sz="0" w:space="0" w:color="auto"/>
      </w:divBdr>
    </w:div>
    <w:div w:id="79303175">
      <w:bodyDiv w:val="1"/>
      <w:marLeft w:val="0"/>
      <w:marRight w:val="0"/>
      <w:marTop w:val="0"/>
      <w:marBottom w:val="0"/>
      <w:divBdr>
        <w:top w:val="none" w:sz="0" w:space="0" w:color="auto"/>
        <w:left w:val="none" w:sz="0" w:space="0" w:color="auto"/>
        <w:bottom w:val="none" w:sz="0" w:space="0" w:color="auto"/>
        <w:right w:val="none" w:sz="0" w:space="0" w:color="auto"/>
      </w:divBdr>
    </w:div>
    <w:div w:id="115687252">
      <w:bodyDiv w:val="1"/>
      <w:marLeft w:val="0"/>
      <w:marRight w:val="0"/>
      <w:marTop w:val="0"/>
      <w:marBottom w:val="0"/>
      <w:divBdr>
        <w:top w:val="none" w:sz="0" w:space="0" w:color="auto"/>
        <w:left w:val="none" w:sz="0" w:space="0" w:color="auto"/>
        <w:bottom w:val="none" w:sz="0" w:space="0" w:color="auto"/>
        <w:right w:val="none" w:sz="0" w:space="0" w:color="auto"/>
      </w:divBdr>
    </w:div>
    <w:div w:id="119763511">
      <w:bodyDiv w:val="1"/>
      <w:marLeft w:val="0"/>
      <w:marRight w:val="0"/>
      <w:marTop w:val="0"/>
      <w:marBottom w:val="0"/>
      <w:divBdr>
        <w:top w:val="none" w:sz="0" w:space="0" w:color="auto"/>
        <w:left w:val="none" w:sz="0" w:space="0" w:color="auto"/>
        <w:bottom w:val="none" w:sz="0" w:space="0" w:color="auto"/>
        <w:right w:val="none" w:sz="0" w:space="0" w:color="auto"/>
      </w:divBdr>
    </w:div>
    <w:div w:id="146559469">
      <w:bodyDiv w:val="1"/>
      <w:marLeft w:val="0"/>
      <w:marRight w:val="0"/>
      <w:marTop w:val="0"/>
      <w:marBottom w:val="0"/>
      <w:divBdr>
        <w:top w:val="none" w:sz="0" w:space="0" w:color="auto"/>
        <w:left w:val="none" w:sz="0" w:space="0" w:color="auto"/>
        <w:bottom w:val="none" w:sz="0" w:space="0" w:color="auto"/>
        <w:right w:val="none" w:sz="0" w:space="0" w:color="auto"/>
      </w:divBdr>
    </w:div>
    <w:div w:id="152840020">
      <w:bodyDiv w:val="1"/>
      <w:marLeft w:val="0"/>
      <w:marRight w:val="0"/>
      <w:marTop w:val="0"/>
      <w:marBottom w:val="0"/>
      <w:divBdr>
        <w:top w:val="none" w:sz="0" w:space="0" w:color="auto"/>
        <w:left w:val="none" w:sz="0" w:space="0" w:color="auto"/>
        <w:bottom w:val="none" w:sz="0" w:space="0" w:color="auto"/>
        <w:right w:val="none" w:sz="0" w:space="0" w:color="auto"/>
      </w:divBdr>
    </w:div>
    <w:div w:id="180583205">
      <w:bodyDiv w:val="1"/>
      <w:marLeft w:val="0"/>
      <w:marRight w:val="0"/>
      <w:marTop w:val="0"/>
      <w:marBottom w:val="0"/>
      <w:divBdr>
        <w:top w:val="none" w:sz="0" w:space="0" w:color="auto"/>
        <w:left w:val="none" w:sz="0" w:space="0" w:color="auto"/>
        <w:bottom w:val="none" w:sz="0" w:space="0" w:color="auto"/>
        <w:right w:val="none" w:sz="0" w:space="0" w:color="auto"/>
      </w:divBdr>
    </w:div>
    <w:div w:id="233274696">
      <w:bodyDiv w:val="1"/>
      <w:marLeft w:val="0"/>
      <w:marRight w:val="0"/>
      <w:marTop w:val="0"/>
      <w:marBottom w:val="0"/>
      <w:divBdr>
        <w:top w:val="none" w:sz="0" w:space="0" w:color="auto"/>
        <w:left w:val="none" w:sz="0" w:space="0" w:color="auto"/>
        <w:bottom w:val="none" w:sz="0" w:space="0" w:color="auto"/>
        <w:right w:val="none" w:sz="0" w:space="0" w:color="auto"/>
      </w:divBdr>
    </w:div>
    <w:div w:id="233780842">
      <w:bodyDiv w:val="1"/>
      <w:marLeft w:val="0"/>
      <w:marRight w:val="0"/>
      <w:marTop w:val="0"/>
      <w:marBottom w:val="0"/>
      <w:divBdr>
        <w:top w:val="none" w:sz="0" w:space="0" w:color="auto"/>
        <w:left w:val="none" w:sz="0" w:space="0" w:color="auto"/>
        <w:bottom w:val="none" w:sz="0" w:space="0" w:color="auto"/>
        <w:right w:val="none" w:sz="0" w:space="0" w:color="auto"/>
      </w:divBdr>
    </w:div>
    <w:div w:id="242111983">
      <w:bodyDiv w:val="1"/>
      <w:marLeft w:val="0"/>
      <w:marRight w:val="0"/>
      <w:marTop w:val="0"/>
      <w:marBottom w:val="0"/>
      <w:divBdr>
        <w:top w:val="none" w:sz="0" w:space="0" w:color="auto"/>
        <w:left w:val="none" w:sz="0" w:space="0" w:color="auto"/>
        <w:bottom w:val="none" w:sz="0" w:space="0" w:color="auto"/>
        <w:right w:val="none" w:sz="0" w:space="0" w:color="auto"/>
      </w:divBdr>
    </w:div>
    <w:div w:id="255870615">
      <w:bodyDiv w:val="1"/>
      <w:marLeft w:val="0"/>
      <w:marRight w:val="0"/>
      <w:marTop w:val="0"/>
      <w:marBottom w:val="0"/>
      <w:divBdr>
        <w:top w:val="none" w:sz="0" w:space="0" w:color="auto"/>
        <w:left w:val="none" w:sz="0" w:space="0" w:color="auto"/>
        <w:bottom w:val="none" w:sz="0" w:space="0" w:color="auto"/>
        <w:right w:val="none" w:sz="0" w:space="0" w:color="auto"/>
      </w:divBdr>
    </w:div>
    <w:div w:id="276568846">
      <w:bodyDiv w:val="1"/>
      <w:marLeft w:val="0"/>
      <w:marRight w:val="0"/>
      <w:marTop w:val="0"/>
      <w:marBottom w:val="0"/>
      <w:divBdr>
        <w:top w:val="none" w:sz="0" w:space="0" w:color="auto"/>
        <w:left w:val="none" w:sz="0" w:space="0" w:color="auto"/>
        <w:bottom w:val="none" w:sz="0" w:space="0" w:color="auto"/>
        <w:right w:val="none" w:sz="0" w:space="0" w:color="auto"/>
      </w:divBdr>
    </w:div>
    <w:div w:id="278462647">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286739162">
      <w:bodyDiv w:val="1"/>
      <w:marLeft w:val="0"/>
      <w:marRight w:val="0"/>
      <w:marTop w:val="0"/>
      <w:marBottom w:val="0"/>
      <w:divBdr>
        <w:top w:val="none" w:sz="0" w:space="0" w:color="auto"/>
        <w:left w:val="none" w:sz="0" w:space="0" w:color="auto"/>
        <w:bottom w:val="none" w:sz="0" w:space="0" w:color="auto"/>
        <w:right w:val="none" w:sz="0" w:space="0" w:color="auto"/>
      </w:divBdr>
    </w:div>
    <w:div w:id="309096380">
      <w:bodyDiv w:val="1"/>
      <w:marLeft w:val="0"/>
      <w:marRight w:val="0"/>
      <w:marTop w:val="0"/>
      <w:marBottom w:val="0"/>
      <w:divBdr>
        <w:top w:val="none" w:sz="0" w:space="0" w:color="auto"/>
        <w:left w:val="none" w:sz="0" w:space="0" w:color="auto"/>
        <w:bottom w:val="none" w:sz="0" w:space="0" w:color="auto"/>
        <w:right w:val="none" w:sz="0" w:space="0" w:color="auto"/>
      </w:divBdr>
    </w:div>
    <w:div w:id="310913574">
      <w:bodyDiv w:val="1"/>
      <w:marLeft w:val="0"/>
      <w:marRight w:val="0"/>
      <w:marTop w:val="0"/>
      <w:marBottom w:val="0"/>
      <w:divBdr>
        <w:top w:val="none" w:sz="0" w:space="0" w:color="auto"/>
        <w:left w:val="none" w:sz="0" w:space="0" w:color="auto"/>
        <w:bottom w:val="none" w:sz="0" w:space="0" w:color="auto"/>
        <w:right w:val="none" w:sz="0" w:space="0" w:color="auto"/>
      </w:divBdr>
    </w:div>
    <w:div w:id="311980818">
      <w:bodyDiv w:val="1"/>
      <w:marLeft w:val="0"/>
      <w:marRight w:val="0"/>
      <w:marTop w:val="0"/>
      <w:marBottom w:val="0"/>
      <w:divBdr>
        <w:top w:val="none" w:sz="0" w:space="0" w:color="auto"/>
        <w:left w:val="none" w:sz="0" w:space="0" w:color="auto"/>
        <w:bottom w:val="none" w:sz="0" w:space="0" w:color="auto"/>
        <w:right w:val="none" w:sz="0" w:space="0" w:color="auto"/>
      </w:divBdr>
    </w:div>
    <w:div w:id="325548872">
      <w:bodyDiv w:val="1"/>
      <w:marLeft w:val="0"/>
      <w:marRight w:val="0"/>
      <w:marTop w:val="0"/>
      <w:marBottom w:val="0"/>
      <w:divBdr>
        <w:top w:val="none" w:sz="0" w:space="0" w:color="auto"/>
        <w:left w:val="none" w:sz="0" w:space="0" w:color="auto"/>
        <w:bottom w:val="none" w:sz="0" w:space="0" w:color="auto"/>
        <w:right w:val="none" w:sz="0" w:space="0" w:color="auto"/>
      </w:divBdr>
    </w:div>
    <w:div w:id="353045884">
      <w:bodyDiv w:val="1"/>
      <w:marLeft w:val="0"/>
      <w:marRight w:val="0"/>
      <w:marTop w:val="0"/>
      <w:marBottom w:val="0"/>
      <w:divBdr>
        <w:top w:val="none" w:sz="0" w:space="0" w:color="auto"/>
        <w:left w:val="none" w:sz="0" w:space="0" w:color="auto"/>
        <w:bottom w:val="none" w:sz="0" w:space="0" w:color="auto"/>
        <w:right w:val="none" w:sz="0" w:space="0" w:color="auto"/>
      </w:divBdr>
    </w:div>
    <w:div w:id="355929912">
      <w:bodyDiv w:val="1"/>
      <w:marLeft w:val="0"/>
      <w:marRight w:val="0"/>
      <w:marTop w:val="0"/>
      <w:marBottom w:val="0"/>
      <w:divBdr>
        <w:top w:val="none" w:sz="0" w:space="0" w:color="auto"/>
        <w:left w:val="none" w:sz="0" w:space="0" w:color="auto"/>
        <w:bottom w:val="none" w:sz="0" w:space="0" w:color="auto"/>
        <w:right w:val="none" w:sz="0" w:space="0" w:color="auto"/>
      </w:divBdr>
    </w:div>
    <w:div w:id="385421149">
      <w:bodyDiv w:val="1"/>
      <w:marLeft w:val="0"/>
      <w:marRight w:val="0"/>
      <w:marTop w:val="0"/>
      <w:marBottom w:val="0"/>
      <w:divBdr>
        <w:top w:val="none" w:sz="0" w:space="0" w:color="auto"/>
        <w:left w:val="none" w:sz="0" w:space="0" w:color="auto"/>
        <w:bottom w:val="none" w:sz="0" w:space="0" w:color="auto"/>
        <w:right w:val="none" w:sz="0" w:space="0" w:color="auto"/>
      </w:divBdr>
      <w:divsChild>
        <w:div w:id="974527291">
          <w:marLeft w:val="547"/>
          <w:marRight w:val="115"/>
          <w:marTop w:val="0"/>
          <w:marBottom w:val="0"/>
          <w:divBdr>
            <w:top w:val="none" w:sz="0" w:space="0" w:color="auto"/>
            <w:left w:val="none" w:sz="0" w:space="0" w:color="auto"/>
            <w:bottom w:val="none" w:sz="0" w:space="0" w:color="auto"/>
            <w:right w:val="none" w:sz="0" w:space="0" w:color="auto"/>
          </w:divBdr>
        </w:div>
        <w:div w:id="367025631">
          <w:marLeft w:val="547"/>
          <w:marRight w:val="115"/>
          <w:marTop w:val="1"/>
          <w:marBottom w:val="0"/>
          <w:divBdr>
            <w:top w:val="none" w:sz="0" w:space="0" w:color="auto"/>
            <w:left w:val="none" w:sz="0" w:space="0" w:color="auto"/>
            <w:bottom w:val="none" w:sz="0" w:space="0" w:color="auto"/>
            <w:right w:val="none" w:sz="0" w:space="0" w:color="auto"/>
          </w:divBdr>
        </w:div>
        <w:div w:id="240873347">
          <w:marLeft w:val="547"/>
          <w:marRight w:val="0"/>
          <w:marTop w:val="1"/>
          <w:marBottom w:val="0"/>
          <w:divBdr>
            <w:top w:val="none" w:sz="0" w:space="0" w:color="auto"/>
            <w:left w:val="none" w:sz="0" w:space="0" w:color="auto"/>
            <w:bottom w:val="none" w:sz="0" w:space="0" w:color="auto"/>
            <w:right w:val="none" w:sz="0" w:space="0" w:color="auto"/>
          </w:divBdr>
        </w:div>
        <w:div w:id="205214643">
          <w:marLeft w:val="547"/>
          <w:marRight w:val="0"/>
          <w:marTop w:val="78"/>
          <w:marBottom w:val="0"/>
          <w:divBdr>
            <w:top w:val="none" w:sz="0" w:space="0" w:color="auto"/>
            <w:left w:val="none" w:sz="0" w:space="0" w:color="auto"/>
            <w:bottom w:val="none" w:sz="0" w:space="0" w:color="auto"/>
            <w:right w:val="none" w:sz="0" w:space="0" w:color="auto"/>
          </w:divBdr>
        </w:div>
        <w:div w:id="8992924">
          <w:marLeft w:val="547"/>
          <w:marRight w:val="0"/>
          <w:marTop w:val="43"/>
          <w:marBottom w:val="0"/>
          <w:divBdr>
            <w:top w:val="none" w:sz="0" w:space="0" w:color="auto"/>
            <w:left w:val="none" w:sz="0" w:space="0" w:color="auto"/>
            <w:bottom w:val="none" w:sz="0" w:space="0" w:color="auto"/>
            <w:right w:val="none" w:sz="0" w:space="0" w:color="auto"/>
          </w:divBdr>
        </w:div>
        <w:div w:id="1883980486">
          <w:marLeft w:val="547"/>
          <w:marRight w:val="0"/>
          <w:marTop w:val="43"/>
          <w:marBottom w:val="0"/>
          <w:divBdr>
            <w:top w:val="none" w:sz="0" w:space="0" w:color="auto"/>
            <w:left w:val="none" w:sz="0" w:space="0" w:color="auto"/>
            <w:bottom w:val="none" w:sz="0" w:space="0" w:color="auto"/>
            <w:right w:val="none" w:sz="0" w:space="0" w:color="auto"/>
          </w:divBdr>
        </w:div>
        <w:div w:id="1902935656">
          <w:marLeft w:val="547"/>
          <w:marRight w:val="0"/>
          <w:marTop w:val="43"/>
          <w:marBottom w:val="0"/>
          <w:divBdr>
            <w:top w:val="none" w:sz="0" w:space="0" w:color="auto"/>
            <w:left w:val="none" w:sz="0" w:space="0" w:color="auto"/>
            <w:bottom w:val="none" w:sz="0" w:space="0" w:color="auto"/>
            <w:right w:val="none" w:sz="0" w:space="0" w:color="auto"/>
          </w:divBdr>
        </w:div>
        <w:div w:id="1450003089">
          <w:marLeft w:val="547"/>
          <w:marRight w:val="0"/>
          <w:marTop w:val="43"/>
          <w:marBottom w:val="0"/>
          <w:divBdr>
            <w:top w:val="none" w:sz="0" w:space="0" w:color="auto"/>
            <w:left w:val="none" w:sz="0" w:space="0" w:color="auto"/>
            <w:bottom w:val="none" w:sz="0" w:space="0" w:color="auto"/>
            <w:right w:val="none" w:sz="0" w:space="0" w:color="auto"/>
          </w:divBdr>
        </w:div>
        <w:div w:id="1681270965">
          <w:marLeft w:val="547"/>
          <w:marRight w:val="0"/>
          <w:marTop w:val="43"/>
          <w:marBottom w:val="0"/>
          <w:divBdr>
            <w:top w:val="none" w:sz="0" w:space="0" w:color="auto"/>
            <w:left w:val="none" w:sz="0" w:space="0" w:color="auto"/>
            <w:bottom w:val="none" w:sz="0" w:space="0" w:color="auto"/>
            <w:right w:val="none" w:sz="0" w:space="0" w:color="auto"/>
          </w:divBdr>
        </w:div>
        <w:div w:id="915742936">
          <w:marLeft w:val="547"/>
          <w:marRight w:val="0"/>
          <w:marTop w:val="43"/>
          <w:marBottom w:val="0"/>
          <w:divBdr>
            <w:top w:val="none" w:sz="0" w:space="0" w:color="auto"/>
            <w:left w:val="none" w:sz="0" w:space="0" w:color="auto"/>
            <w:bottom w:val="none" w:sz="0" w:space="0" w:color="auto"/>
            <w:right w:val="none" w:sz="0" w:space="0" w:color="auto"/>
          </w:divBdr>
        </w:div>
      </w:divsChild>
    </w:div>
    <w:div w:id="387192727">
      <w:bodyDiv w:val="1"/>
      <w:marLeft w:val="0"/>
      <w:marRight w:val="0"/>
      <w:marTop w:val="0"/>
      <w:marBottom w:val="0"/>
      <w:divBdr>
        <w:top w:val="none" w:sz="0" w:space="0" w:color="auto"/>
        <w:left w:val="none" w:sz="0" w:space="0" w:color="auto"/>
        <w:bottom w:val="none" w:sz="0" w:space="0" w:color="auto"/>
        <w:right w:val="none" w:sz="0" w:space="0" w:color="auto"/>
      </w:divBdr>
    </w:div>
    <w:div w:id="470560299">
      <w:bodyDiv w:val="1"/>
      <w:marLeft w:val="0"/>
      <w:marRight w:val="0"/>
      <w:marTop w:val="0"/>
      <w:marBottom w:val="0"/>
      <w:divBdr>
        <w:top w:val="none" w:sz="0" w:space="0" w:color="auto"/>
        <w:left w:val="none" w:sz="0" w:space="0" w:color="auto"/>
        <w:bottom w:val="none" w:sz="0" w:space="0" w:color="auto"/>
        <w:right w:val="none" w:sz="0" w:space="0" w:color="auto"/>
      </w:divBdr>
    </w:div>
    <w:div w:id="477917328">
      <w:bodyDiv w:val="1"/>
      <w:marLeft w:val="0"/>
      <w:marRight w:val="0"/>
      <w:marTop w:val="0"/>
      <w:marBottom w:val="0"/>
      <w:divBdr>
        <w:top w:val="none" w:sz="0" w:space="0" w:color="auto"/>
        <w:left w:val="none" w:sz="0" w:space="0" w:color="auto"/>
        <w:bottom w:val="none" w:sz="0" w:space="0" w:color="auto"/>
        <w:right w:val="none" w:sz="0" w:space="0" w:color="auto"/>
      </w:divBdr>
    </w:div>
    <w:div w:id="479926392">
      <w:bodyDiv w:val="1"/>
      <w:marLeft w:val="0"/>
      <w:marRight w:val="0"/>
      <w:marTop w:val="0"/>
      <w:marBottom w:val="0"/>
      <w:divBdr>
        <w:top w:val="none" w:sz="0" w:space="0" w:color="auto"/>
        <w:left w:val="none" w:sz="0" w:space="0" w:color="auto"/>
        <w:bottom w:val="none" w:sz="0" w:space="0" w:color="auto"/>
        <w:right w:val="none" w:sz="0" w:space="0" w:color="auto"/>
      </w:divBdr>
    </w:div>
    <w:div w:id="485558727">
      <w:bodyDiv w:val="1"/>
      <w:marLeft w:val="0"/>
      <w:marRight w:val="0"/>
      <w:marTop w:val="0"/>
      <w:marBottom w:val="0"/>
      <w:divBdr>
        <w:top w:val="none" w:sz="0" w:space="0" w:color="auto"/>
        <w:left w:val="none" w:sz="0" w:space="0" w:color="auto"/>
        <w:bottom w:val="none" w:sz="0" w:space="0" w:color="auto"/>
        <w:right w:val="none" w:sz="0" w:space="0" w:color="auto"/>
      </w:divBdr>
    </w:div>
    <w:div w:id="496918147">
      <w:bodyDiv w:val="1"/>
      <w:marLeft w:val="0"/>
      <w:marRight w:val="0"/>
      <w:marTop w:val="0"/>
      <w:marBottom w:val="0"/>
      <w:divBdr>
        <w:top w:val="none" w:sz="0" w:space="0" w:color="auto"/>
        <w:left w:val="none" w:sz="0" w:space="0" w:color="auto"/>
        <w:bottom w:val="none" w:sz="0" w:space="0" w:color="auto"/>
        <w:right w:val="none" w:sz="0" w:space="0" w:color="auto"/>
      </w:divBdr>
    </w:div>
    <w:div w:id="513305801">
      <w:bodyDiv w:val="1"/>
      <w:marLeft w:val="0"/>
      <w:marRight w:val="0"/>
      <w:marTop w:val="0"/>
      <w:marBottom w:val="0"/>
      <w:divBdr>
        <w:top w:val="none" w:sz="0" w:space="0" w:color="auto"/>
        <w:left w:val="none" w:sz="0" w:space="0" w:color="auto"/>
        <w:bottom w:val="none" w:sz="0" w:space="0" w:color="auto"/>
        <w:right w:val="none" w:sz="0" w:space="0" w:color="auto"/>
      </w:divBdr>
    </w:div>
    <w:div w:id="514729118">
      <w:bodyDiv w:val="1"/>
      <w:marLeft w:val="0"/>
      <w:marRight w:val="0"/>
      <w:marTop w:val="0"/>
      <w:marBottom w:val="0"/>
      <w:divBdr>
        <w:top w:val="none" w:sz="0" w:space="0" w:color="auto"/>
        <w:left w:val="none" w:sz="0" w:space="0" w:color="auto"/>
        <w:bottom w:val="none" w:sz="0" w:space="0" w:color="auto"/>
        <w:right w:val="none" w:sz="0" w:space="0" w:color="auto"/>
      </w:divBdr>
    </w:div>
    <w:div w:id="539588121">
      <w:bodyDiv w:val="1"/>
      <w:marLeft w:val="0"/>
      <w:marRight w:val="0"/>
      <w:marTop w:val="0"/>
      <w:marBottom w:val="0"/>
      <w:divBdr>
        <w:top w:val="none" w:sz="0" w:space="0" w:color="auto"/>
        <w:left w:val="none" w:sz="0" w:space="0" w:color="auto"/>
        <w:bottom w:val="none" w:sz="0" w:space="0" w:color="auto"/>
        <w:right w:val="none" w:sz="0" w:space="0" w:color="auto"/>
      </w:divBdr>
    </w:div>
    <w:div w:id="555891826">
      <w:bodyDiv w:val="1"/>
      <w:marLeft w:val="0"/>
      <w:marRight w:val="0"/>
      <w:marTop w:val="0"/>
      <w:marBottom w:val="0"/>
      <w:divBdr>
        <w:top w:val="none" w:sz="0" w:space="0" w:color="auto"/>
        <w:left w:val="none" w:sz="0" w:space="0" w:color="auto"/>
        <w:bottom w:val="none" w:sz="0" w:space="0" w:color="auto"/>
        <w:right w:val="none" w:sz="0" w:space="0" w:color="auto"/>
      </w:divBdr>
    </w:div>
    <w:div w:id="619727342">
      <w:bodyDiv w:val="1"/>
      <w:marLeft w:val="0"/>
      <w:marRight w:val="0"/>
      <w:marTop w:val="0"/>
      <w:marBottom w:val="0"/>
      <w:divBdr>
        <w:top w:val="none" w:sz="0" w:space="0" w:color="auto"/>
        <w:left w:val="none" w:sz="0" w:space="0" w:color="auto"/>
        <w:bottom w:val="none" w:sz="0" w:space="0" w:color="auto"/>
        <w:right w:val="none" w:sz="0" w:space="0" w:color="auto"/>
      </w:divBdr>
    </w:div>
    <w:div w:id="654574963">
      <w:bodyDiv w:val="1"/>
      <w:marLeft w:val="0"/>
      <w:marRight w:val="0"/>
      <w:marTop w:val="0"/>
      <w:marBottom w:val="0"/>
      <w:divBdr>
        <w:top w:val="none" w:sz="0" w:space="0" w:color="auto"/>
        <w:left w:val="none" w:sz="0" w:space="0" w:color="auto"/>
        <w:bottom w:val="none" w:sz="0" w:space="0" w:color="auto"/>
        <w:right w:val="none" w:sz="0" w:space="0" w:color="auto"/>
      </w:divBdr>
    </w:div>
    <w:div w:id="666178755">
      <w:bodyDiv w:val="1"/>
      <w:marLeft w:val="0"/>
      <w:marRight w:val="0"/>
      <w:marTop w:val="0"/>
      <w:marBottom w:val="0"/>
      <w:divBdr>
        <w:top w:val="none" w:sz="0" w:space="0" w:color="auto"/>
        <w:left w:val="none" w:sz="0" w:space="0" w:color="auto"/>
        <w:bottom w:val="none" w:sz="0" w:space="0" w:color="auto"/>
        <w:right w:val="none" w:sz="0" w:space="0" w:color="auto"/>
      </w:divBdr>
    </w:div>
    <w:div w:id="666203535">
      <w:bodyDiv w:val="1"/>
      <w:marLeft w:val="0"/>
      <w:marRight w:val="0"/>
      <w:marTop w:val="0"/>
      <w:marBottom w:val="0"/>
      <w:divBdr>
        <w:top w:val="none" w:sz="0" w:space="0" w:color="auto"/>
        <w:left w:val="none" w:sz="0" w:space="0" w:color="auto"/>
        <w:bottom w:val="none" w:sz="0" w:space="0" w:color="auto"/>
        <w:right w:val="none" w:sz="0" w:space="0" w:color="auto"/>
      </w:divBdr>
    </w:div>
    <w:div w:id="680931525">
      <w:bodyDiv w:val="1"/>
      <w:marLeft w:val="0"/>
      <w:marRight w:val="0"/>
      <w:marTop w:val="0"/>
      <w:marBottom w:val="0"/>
      <w:divBdr>
        <w:top w:val="none" w:sz="0" w:space="0" w:color="auto"/>
        <w:left w:val="none" w:sz="0" w:space="0" w:color="auto"/>
        <w:bottom w:val="none" w:sz="0" w:space="0" w:color="auto"/>
        <w:right w:val="none" w:sz="0" w:space="0" w:color="auto"/>
      </w:divBdr>
    </w:div>
    <w:div w:id="697582872">
      <w:bodyDiv w:val="1"/>
      <w:marLeft w:val="0"/>
      <w:marRight w:val="0"/>
      <w:marTop w:val="0"/>
      <w:marBottom w:val="0"/>
      <w:divBdr>
        <w:top w:val="none" w:sz="0" w:space="0" w:color="auto"/>
        <w:left w:val="none" w:sz="0" w:space="0" w:color="auto"/>
        <w:bottom w:val="none" w:sz="0" w:space="0" w:color="auto"/>
        <w:right w:val="none" w:sz="0" w:space="0" w:color="auto"/>
      </w:divBdr>
    </w:div>
    <w:div w:id="819425239">
      <w:bodyDiv w:val="1"/>
      <w:marLeft w:val="0"/>
      <w:marRight w:val="0"/>
      <w:marTop w:val="0"/>
      <w:marBottom w:val="0"/>
      <w:divBdr>
        <w:top w:val="none" w:sz="0" w:space="0" w:color="auto"/>
        <w:left w:val="none" w:sz="0" w:space="0" w:color="auto"/>
        <w:bottom w:val="none" w:sz="0" w:space="0" w:color="auto"/>
        <w:right w:val="none" w:sz="0" w:space="0" w:color="auto"/>
      </w:divBdr>
    </w:div>
    <w:div w:id="840312313">
      <w:bodyDiv w:val="1"/>
      <w:marLeft w:val="0"/>
      <w:marRight w:val="0"/>
      <w:marTop w:val="0"/>
      <w:marBottom w:val="0"/>
      <w:divBdr>
        <w:top w:val="none" w:sz="0" w:space="0" w:color="auto"/>
        <w:left w:val="none" w:sz="0" w:space="0" w:color="auto"/>
        <w:bottom w:val="none" w:sz="0" w:space="0" w:color="auto"/>
        <w:right w:val="none" w:sz="0" w:space="0" w:color="auto"/>
      </w:divBdr>
    </w:div>
    <w:div w:id="846166408">
      <w:bodyDiv w:val="1"/>
      <w:marLeft w:val="0"/>
      <w:marRight w:val="0"/>
      <w:marTop w:val="0"/>
      <w:marBottom w:val="0"/>
      <w:divBdr>
        <w:top w:val="none" w:sz="0" w:space="0" w:color="auto"/>
        <w:left w:val="none" w:sz="0" w:space="0" w:color="auto"/>
        <w:bottom w:val="none" w:sz="0" w:space="0" w:color="auto"/>
        <w:right w:val="none" w:sz="0" w:space="0" w:color="auto"/>
      </w:divBdr>
    </w:div>
    <w:div w:id="862784349">
      <w:bodyDiv w:val="1"/>
      <w:marLeft w:val="0"/>
      <w:marRight w:val="0"/>
      <w:marTop w:val="0"/>
      <w:marBottom w:val="0"/>
      <w:divBdr>
        <w:top w:val="none" w:sz="0" w:space="0" w:color="auto"/>
        <w:left w:val="none" w:sz="0" w:space="0" w:color="auto"/>
        <w:bottom w:val="none" w:sz="0" w:space="0" w:color="auto"/>
        <w:right w:val="none" w:sz="0" w:space="0" w:color="auto"/>
      </w:divBdr>
    </w:div>
    <w:div w:id="863135327">
      <w:bodyDiv w:val="1"/>
      <w:marLeft w:val="0"/>
      <w:marRight w:val="0"/>
      <w:marTop w:val="0"/>
      <w:marBottom w:val="0"/>
      <w:divBdr>
        <w:top w:val="none" w:sz="0" w:space="0" w:color="auto"/>
        <w:left w:val="none" w:sz="0" w:space="0" w:color="auto"/>
        <w:bottom w:val="none" w:sz="0" w:space="0" w:color="auto"/>
        <w:right w:val="none" w:sz="0" w:space="0" w:color="auto"/>
      </w:divBdr>
    </w:div>
    <w:div w:id="864947722">
      <w:bodyDiv w:val="1"/>
      <w:marLeft w:val="0"/>
      <w:marRight w:val="0"/>
      <w:marTop w:val="0"/>
      <w:marBottom w:val="0"/>
      <w:divBdr>
        <w:top w:val="none" w:sz="0" w:space="0" w:color="auto"/>
        <w:left w:val="none" w:sz="0" w:space="0" w:color="auto"/>
        <w:bottom w:val="none" w:sz="0" w:space="0" w:color="auto"/>
        <w:right w:val="none" w:sz="0" w:space="0" w:color="auto"/>
      </w:divBdr>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881289429">
      <w:bodyDiv w:val="1"/>
      <w:marLeft w:val="0"/>
      <w:marRight w:val="0"/>
      <w:marTop w:val="0"/>
      <w:marBottom w:val="0"/>
      <w:divBdr>
        <w:top w:val="none" w:sz="0" w:space="0" w:color="auto"/>
        <w:left w:val="none" w:sz="0" w:space="0" w:color="auto"/>
        <w:bottom w:val="none" w:sz="0" w:space="0" w:color="auto"/>
        <w:right w:val="none" w:sz="0" w:space="0" w:color="auto"/>
      </w:divBdr>
    </w:div>
    <w:div w:id="909929079">
      <w:bodyDiv w:val="1"/>
      <w:marLeft w:val="0"/>
      <w:marRight w:val="0"/>
      <w:marTop w:val="0"/>
      <w:marBottom w:val="0"/>
      <w:divBdr>
        <w:top w:val="none" w:sz="0" w:space="0" w:color="auto"/>
        <w:left w:val="none" w:sz="0" w:space="0" w:color="auto"/>
        <w:bottom w:val="none" w:sz="0" w:space="0" w:color="auto"/>
        <w:right w:val="none" w:sz="0" w:space="0" w:color="auto"/>
      </w:divBdr>
    </w:div>
    <w:div w:id="944966022">
      <w:bodyDiv w:val="1"/>
      <w:marLeft w:val="0"/>
      <w:marRight w:val="0"/>
      <w:marTop w:val="0"/>
      <w:marBottom w:val="0"/>
      <w:divBdr>
        <w:top w:val="none" w:sz="0" w:space="0" w:color="auto"/>
        <w:left w:val="none" w:sz="0" w:space="0" w:color="auto"/>
        <w:bottom w:val="none" w:sz="0" w:space="0" w:color="auto"/>
        <w:right w:val="none" w:sz="0" w:space="0" w:color="auto"/>
      </w:divBdr>
    </w:div>
    <w:div w:id="947858504">
      <w:bodyDiv w:val="1"/>
      <w:marLeft w:val="0"/>
      <w:marRight w:val="0"/>
      <w:marTop w:val="0"/>
      <w:marBottom w:val="0"/>
      <w:divBdr>
        <w:top w:val="none" w:sz="0" w:space="0" w:color="auto"/>
        <w:left w:val="none" w:sz="0" w:space="0" w:color="auto"/>
        <w:bottom w:val="none" w:sz="0" w:space="0" w:color="auto"/>
        <w:right w:val="none" w:sz="0" w:space="0" w:color="auto"/>
      </w:divBdr>
    </w:div>
    <w:div w:id="977882209">
      <w:bodyDiv w:val="1"/>
      <w:marLeft w:val="0"/>
      <w:marRight w:val="0"/>
      <w:marTop w:val="0"/>
      <w:marBottom w:val="0"/>
      <w:divBdr>
        <w:top w:val="none" w:sz="0" w:space="0" w:color="auto"/>
        <w:left w:val="none" w:sz="0" w:space="0" w:color="auto"/>
        <w:bottom w:val="none" w:sz="0" w:space="0" w:color="auto"/>
        <w:right w:val="none" w:sz="0" w:space="0" w:color="auto"/>
      </w:divBdr>
    </w:div>
    <w:div w:id="983892805">
      <w:bodyDiv w:val="1"/>
      <w:marLeft w:val="0"/>
      <w:marRight w:val="0"/>
      <w:marTop w:val="0"/>
      <w:marBottom w:val="0"/>
      <w:divBdr>
        <w:top w:val="none" w:sz="0" w:space="0" w:color="auto"/>
        <w:left w:val="none" w:sz="0" w:space="0" w:color="auto"/>
        <w:bottom w:val="none" w:sz="0" w:space="0" w:color="auto"/>
        <w:right w:val="none" w:sz="0" w:space="0" w:color="auto"/>
      </w:divBdr>
    </w:div>
    <w:div w:id="1005016017">
      <w:bodyDiv w:val="1"/>
      <w:marLeft w:val="0"/>
      <w:marRight w:val="0"/>
      <w:marTop w:val="0"/>
      <w:marBottom w:val="0"/>
      <w:divBdr>
        <w:top w:val="none" w:sz="0" w:space="0" w:color="auto"/>
        <w:left w:val="none" w:sz="0" w:space="0" w:color="auto"/>
        <w:bottom w:val="none" w:sz="0" w:space="0" w:color="auto"/>
        <w:right w:val="none" w:sz="0" w:space="0" w:color="auto"/>
      </w:divBdr>
    </w:div>
    <w:div w:id="1046834128">
      <w:bodyDiv w:val="1"/>
      <w:marLeft w:val="0"/>
      <w:marRight w:val="0"/>
      <w:marTop w:val="0"/>
      <w:marBottom w:val="0"/>
      <w:divBdr>
        <w:top w:val="none" w:sz="0" w:space="0" w:color="auto"/>
        <w:left w:val="none" w:sz="0" w:space="0" w:color="auto"/>
        <w:bottom w:val="none" w:sz="0" w:space="0" w:color="auto"/>
        <w:right w:val="none" w:sz="0" w:space="0" w:color="auto"/>
      </w:divBdr>
    </w:div>
    <w:div w:id="1060900762">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6635977">
      <w:bodyDiv w:val="1"/>
      <w:marLeft w:val="0"/>
      <w:marRight w:val="0"/>
      <w:marTop w:val="0"/>
      <w:marBottom w:val="0"/>
      <w:divBdr>
        <w:top w:val="none" w:sz="0" w:space="0" w:color="auto"/>
        <w:left w:val="none" w:sz="0" w:space="0" w:color="auto"/>
        <w:bottom w:val="none" w:sz="0" w:space="0" w:color="auto"/>
        <w:right w:val="none" w:sz="0" w:space="0" w:color="auto"/>
      </w:divBdr>
    </w:div>
    <w:div w:id="1110390701">
      <w:bodyDiv w:val="1"/>
      <w:marLeft w:val="0"/>
      <w:marRight w:val="0"/>
      <w:marTop w:val="0"/>
      <w:marBottom w:val="0"/>
      <w:divBdr>
        <w:top w:val="none" w:sz="0" w:space="0" w:color="auto"/>
        <w:left w:val="none" w:sz="0" w:space="0" w:color="auto"/>
        <w:bottom w:val="none" w:sz="0" w:space="0" w:color="auto"/>
        <w:right w:val="none" w:sz="0" w:space="0" w:color="auto"/>
      </w:divBdr>
    </w:div>
    <w:div w:id="1118571258">
      <w:bodyDiv w:val="1"/>
      <w:marLeft w:val="0"/>
      <w:marRight w:val="0"/>
      <w:marTop w:val="0"/>
      <w:marBottom w:val="0"/>
      <w:divBdr>
        <w:top w:val="none" w:sz="0" w:space="0" w:color="auto"/>
        <w:left w:val="none" w:sz="0" w:space="0" w:color="auto"/>
        <w:bottom w:val="none" w:sz="0" w:space="0" w:color="auto"/>
        <w:right w:val="none" w:sz="0" w:space="0" w:color="auto"/>
      </w:divBdr>
    </w:div>
    <w:div w:id="1118766524">
      <w:bodyDiv w:val="1"/>
      <w:marLeft w:val="0"/>
      <w:marRight w:val="0"/>
      <w:marTop w:val="0"/>
      <w:marBottom w:val="0"/>
      <w:divBdr>
        <w:top w:val="none" w:sz="0" w:space="0" w:color="auto"/>
        <w:left w:val="none" w:sz="0" w:space="0" w:color="auto"/>
        <w:bottom w:val="none" w:sz="0" w:space="0" w:color="auto"/>
        <w:right w:val="none" w:sz="0" w:space="0" w:color="auto"/>
      </w:divBdr>
    </w:div>
    <w:div w:id="1122651572">
      <w:bodyDiv w:val="1"/>
      <w:marLeft w:val="0"/>
      <w:marRight w:val="0"/>
      <w:marTop w:val="0"/>
      <w:marBottom w:val="0"/>
      <w:divBdr>
        <w:top w:val="none" w:sz="0" w:space="0" w:color="auto"/>
        <w:left w:val="none" w:sz="0" w:space="0" w:color="auto"/>
        <w:bottom w:val="none" w:sz="0" w:space="0" w:color="auto"/>
        <w:right w:val="none" w:sz="0" w:space="0" w:color="auto"/>
      </w:divBdr>
    </w:div>
    <w:div w:id="1124689512">
      <w:bodyDiv w:val="1"/>
      <w:marLeft w:val="0"/>
      <w:marRight w:val="0"/>
      <w:marTop w:val="0"/>
      <w:marBottom w:val="0"/>
      <w:divBdr>
        <w:top w:val="none" w:sz="0" w:space="0" w:color="auto"/>
        <w:left w:val="none" w:sz="0" w:space="0" w:color="auto"/>
        <w:bottom w:val="none" w:sz="0" w:space="0" w:color="auto"/>
        <w:right w:val="none" w:sz="0" w:space="0" w:color="auto"/>
      </w:divBdr>
    </w:div>
    <w:div w:id="1130248920">
      <w:bodyDiv w:val="1"/>
      <w:marLeft w:val="0"/>
      <w:marRight w:val="0"/>
      <w:marTop w:val="0"/>
      <w:marBottom w:val="0"/>
      <w:divBdr>
        <w:top w:val="none" w:sz="0" w:space="0" w:color="auto"/>
        <w:left w:val="none" w:sz="0" w:space="0" w:color="auto"/>
        <w:bottom w:val="none" w:sz="0" w:space="0" w:color="auto"/>
        <w:right w:val="none" w:sz="0" w:space="0" w:color="auto"/>
      </w:divBdr>
    </w:div>
    <w:div w:id="1130439003">
      <w:bodyDiv w:val="1"/>
      <w:marLeft w:val="0"/>
      <w:marRight w:val="0"/>
      <w:marTop w:val="0"/>
      <w:marBottom w:val="0"/>
      <w:divBdr>
        <w:top w:val="none" w:sz="0" w:space="0" w:color="auto"/>
        <w:left w:val="none" w:sz="0" w:space="0" w:color="auto"/>
        <w:bottom w:val="none" w:sz="0" w:space="0" w:color="auto"/>
        <w:right w:val="none" w:sz="0" w:space="0" w:color="auto"/>
      </w:divBdr>
    </w:div>
    <w:div w:id="1136725329">
      <w:bodyDiv w:val="1"/>
      <w:marLeft w:val="0"/>
      <w:marRight w:val="0"/>
      <w:marTop w:val="0"/>
      <w:marBottom w:val="0"/>
      <w:divBdr>
        <w:top w:val="none" w:sz="0" w:space="0" w:color="auto"/>
        <w:left w:val="none" w:sz="0" w:space="0" w:color="auto"/>
        <w:bottom w:val="none" w:sz="0" w:space="0" w:color="auto"/>
        <w:right w:val="none" w:sz="0" w:space="0" w:color="auto"/>
      </w:divBdr>
    </w:div>
    <w:div w:id="1146505865">
      <w:bodyDiv w:val="1"/>
      <w:marLeft w:val="0"/>
      <w:marRight w:val="0"/>
      <w:marTop w:val="0"/>
      <w:marBottom w:val="0"/>
      <w:divBdr>
        <w:top w:val="none" w:sz="0" w:space="0" w:color="auto"/>
        <w:left w:val="none" w:sz="0" w:space="0" w:color="auto"/>
        <w:bottom w:val="none" w:sz="0" w:space="0" w:color="auto"/>
        <w:right w:val="none" w:sz="0" w:space="0" w:color="auto"/>
      </w:divBdr>
    </w:div>
    <w:div w:id="1147018782">
      <w:bodyDiv w:val="1"/>
      <w:marLeft w:val="0"/>
      <w:marRight w:val="0"/>
      <w:marTop w:val="0"/>
      <w:marBottom w:val="0"/>
      <w:divBdr>
        <w:top w:val="none" w:sz="0" w:space="0" w:color="auto"/>
        <w:left w:val="none" w:sz="0" w:space="0" w:color="auto"/>
        <w:bottom w:val="none" w:sz="0" w:space="0" w:color="auto"/>
        <w:right w:val="none" w:sz="0" w:space="0" w:color="auto"/>
      </w:divBdr>
    </w:div>
    <w:div w:id="1147362933">
      <w:bodyDiv w:val="1"/>
      <w:marLeft w:val="0"/>
      <w:marRight w:val="0"/>
      <w:marTop w:val="0"/>
      <w:marBottom w:val="0"/>
      <w:divBdr>
        <w:top w:val="none" w:sz="0" w:space="0" w:color="auto"/>
        <w:left w:val="none" w:sz="0" w:space="0" w:color="auto"/>
        <w:bottom w:val="none" w:sz="0" w:space="0" w:color="auto"/>
        <w:right w:val="none" w:sz="0" w:space="0" w:color="auto"/>
      </w:divBdr>
    </w:div>
    <w:div w:id="1151407482">
      <w:bodyDiv w:val="1"/>
      <w:marLeft w:val="0"/>
      <w:marRight w:val="0"/>
      <w:marTop w:val="0"/>
      <w:marBottom w:val="0"/>
      <w:divBdr>
        <w:top w:val="none" w:sz="0" w:space="0" w:color="auto"/>
        <w:left w:val="none" w:sz="0" w:space="0" w:color="auto"/>
        <w:bottom w:val="none" w:sz="0" w:space="0" w:color="auto"/>
        <w:right w:val="none" w:sz="0" w:space="0" w:color="auto"/>
      </w:divBdr>
    </w:div>
    <w:div w:id="1185247007">
      <w:bodyDiv w:val="1"/>
      <w:marLeft w:val="0"/>
      <w:marRight w:val="0"/>
      <w:marTop w:val="0"/>
      <w:marBottom w:val="0"/>
      <w:divBdr>
        <w:top w:val="none" w:sz="0" w:space="0" w:color="auto"/>
        <w:left w:val="none" w:sz="0" w:space="0" w:color="auto"/>
        <w:bottom w:val="none" w:sz="0" w:space="0" w:color="auto"/>
        <w:right w:val="none" w:sz="0" w:space="0" w:color="auto"/>
      </w:divBdr>
    </w:div>
    <w:div w:id="1197504773">
      <w:bodyDiv w:val="1"/>
      <w:marLeft w:val="0"/>
      <w:marRight w:val="0"/>
      <w:marTop w:val="0"/>
      <w:marBottom w:val="0"/>
      <w:divBdr>
        <w:top w:val="none" w:sz="0" w:space="0" w:color="auto"/>
        <w:left w:val="none" w:sz="0" w:space="0" w:color="auto"/>
        <w:bottom w:val="none" w:sz="0" w:space="0" w:color="auto"/>
        <w:right w:val="none" w:sz="0" w:space="0" w:color="auto"/>
      </w:divBdr>
    </w:div>
    <w:div w:id="1213036275">
      <w:bodyDiv w:val="1"/>
      <w:marLeft w:val="0"/>
      <w:marRight w:val="0"/>
      <w:marTop w:val="0"/>
      <w:marBottom w:val="0"/>
      <w:divBdr>
        <w:top w:val="none" w:sz="0" w:space="0" w:color="auto"/>
        <w:left w:val="none" w:sz="0" w:space="0" w:color="auto"/>
        <w:bottom w:val="none" w:sz="0" w:space="0" w:color="auto"/>
        <w:right w:val="none" w:sz="0" w:space="0" w:color="auto"/>
      </w:divBdr>
    </w:div>
    <w:div w:id="1221752174">
      <w:bodyDiv w:val="1"/>
      <w:marLeft w:val="0"/>
      <w:marRight w:val="0"/>
      <w:marTop w:val="0"/>
      <w:marBottom w:val="0"/>
      <w:divBdr>
        <w:top w:val="none" w:sz="0" w:space="0" w:color="auto"/>
        <w:left w:val="none" w:sz="0" w:space="0" w:color="auto"/>
        <w:bottom w:val="none" w:sz="0" w:space="0" w:color="auto"/>
        <w:right w:val="none" w:sz="0" w:space="0" w:color="auto"/>
      </w:divBdr>
    </w:div>
    <w:div w:id="1264607579">
      <w:bodyDiv w:val="1"/>
      <w:marLeft w:val="0"/>
      <w:marRight w:val="0"/>
      <w:marTop w:val="0"/>
      <w:marBottom w:val="0"/>
      <w:divBdr>
        <w:top w:val="none" w:sz="0" w:space="0" w:color="auto"/>
        <w:left w:val="none" w:sz="0" w:space="0" w:color="auto"/>
        <w:bottom w:val="none" w:sz="0" w:space="0" w:color="auto"/>
        <w:right w:val="none" w:sz="0" w:space="0" w:color="auto"/>
      </w:divBdr>
    </w:div>
    <w:div w:id="1264924919">
      <w:bodyDiv w:val="1"/>
      <w:marLeft w:val="0"/>
      <w:marRight w:val="0"/>
      <w:marTop w:val="0"/>
      <w:marBottom w:val="0"/>
      <w:divBdr>
        <w:top w:val="none" w:sz="0" w:space="0" w:color="auto"/>
        <w:left w:val="none" w:sz="0" w:space="0" w:color="auto"/>
        <w:bottom w:val="none" w:sz="0" w:space="0" w:color="auto"/>
        <w:right w:val="none" w:sz="0" w:space="0" w:color="auto"/>
      </w:divBdr>
    </w:div>
    <w:div w:id="1274360025">
      <w:bodyDiv w:val="1"/>
      <w:marLeft w:val="0"/>
      <w:marRight w:val="0"/>
      <w:marTop w:val="0"/>
      <w:marBottom w:val="0"/>
      <w:divBdr>
        <w:top w:val="none" w:sz="0" w:space="0" w:color="auto"/>
        <w:left w:val="none" w:sz="0" w:space="0" w:color="auto"/>
        <w:bottom w:val="none" w:sz="0" w:space="0" w:color="auto"/>
        <w:right w:val="none" w:sz="0" w:space="0" w:color="auto"/>
      </w:divBdr>
    </w:div>
    <w:div w:id="1274897545">
      <w:bodyDiv w:val="1"/>
      <w:marLeft w:val="0"/>
      <w:marRight w:val="0"/>
      <w:marTop w:val="0"/>
      <w:marBottom w:val="0"/>
      <w:divBdr>
        <w:top w:val="none" w:sz="0" w:space="0" w:color="auto"/>
        <w:left w:val="none" w:sz="0" w:space="0" w:color="auto"/>
        <w:bottom w:val="none" w:sz="0" w:space="0" w:color="auto"/>
        <w:right w:val="none" w:sz="0" w:space="0" w:color="auto"/>
      </w:divBdr>
    </w:div>
    <w:div w:id="1279795164">
      <w:bodyDiv w:val="1"/>
      <w:marLeft w:val="0"/>
      <w:marRight w:val="0"/>
      <w:marTop w:val="0"/>
      <w:marBottom w:val="0"/>
      <w:divBdr>
        <w:top w:val="none" w:sz="0" w:space="0" w:color="auto"/>
        <w:left w:val="none" w:sz="0" w:space="0" w:color="auto"/>
        <w:bottom w:val="none" w:sz="0" w:space="0" w:color="auto"/>
        <w:right w:val="none" w:sz="0" w:space="0" w:color="auto"/>
      </w:divBdr>
    </w:div>
    <w:div w:id="1281719531">
      <w:bodyDiv w:val="1"/>
      <w:marLeft w:val="0"/>
      <w:marRight w:val="0"/>
      <w:marTop w:val="0"/>
      <w:marBottom w:val="0"/>
      <w:divBdr>
        <w:top w:val="none" w:sz="0" w:space="0" w:color="auto"/>
        <w:left w:val="none" w:sz="0" w:space="0" w:color="auto"/>
        <w:bottom w:val="none" w:sz="0" w:space="0" w:color="auto"/>
        <w:right w:val="none" w:sz="0" w:space="0" w:color="auto"/>
      </w:divBdr>
    </w:div>
    <w:div w:id="1288118740">
      <w:bodyDiv w:val="1"/>
      <w:marLeft w:val="0"/>
      <w:marRight w:val="0"/>
      <w:marTop w:val="0"/>
      <w:marBottom w:val="0"/>
      <w:divBdr>
        <w:top w:val="none" w:sz="0" w:space="0" w:color="auto"/>
        <w:left w:val="none" w:sz="0" w:space="0" w:color="auto"/>
        <w:bottom w:val="none" w:sz="0" w:space="0" w:color="auto"/>
        <w:right w:val="none" w:sz="0" w:space="0" w:color="auto"/>
      </w:divBdr>
    </w:div>
    <w:div w:id="1290018440">
      <w:bodyDiv w:val="1"/>
      <w:marLeft w:val="0"/>
      <w:marRight w:val="0"/>
      <w:marTop w:val="0"/>
      <w:marBottom w:val="0"/>
      <w:divBdr>
        <w:top w:val="none" w:sz="0" w:space="0" w:color="auto"/>
        <w:left w:val="none" w:sz="0" w:space="0" w:color="auto"/>
        <w:bottom w:val="none" w:sz="0" w:space="0" w:color="auto"/>
        <w:right w:val="none" w:sz="0" w:space="0" w:color="auto"/>
      </w:divBdr>
    </w:div>
    <w:div w:id="1342395553">
      <w:bodyDiv w:val="1"/>
      <w:marLeft w:val="0"/>
      <w:marRight w:val="0"/>
      <w:marTop w:val="0"/>
      <w:marBottom w:val="0"/>
      <w:divBdr>
        <w:top w:val="none" w:sz="0" w:space="0" w:color="auto"/>
        <w:left w:val="none" w:sz="0" w:space="0" w:color="auto"/>
        <w:bottom w:val="none" w:sz="0" w:space="0" w:color="auto"/>
        <w:right w:val="none" w:sz="0" w:space="0" w:color="auto"/>
      </w:divBdr>
    </w:div>
    <w:div w:id="1373534930">
      <w:bodyDiv w:val="1"/>
      <w:marLeft w:val="0"/>
      <w:marRight w:val="0"/>
      <w:marTop w:val="0"/>
      <w:marBottom w:val="0"/>
      <w:divBdr>
        <w:top w:val="none" w:sz="0" w:space="0" w:color="auto"/>
        <w:left w:val="none" w:sz="0" w:space="0" w:color="auto"/>
        <w:bottom w:val="none" w:sz="0" w:space="0" w:color="auto"/>
        <w:right w:val="none" w:sz="0" w:space="0" w:color="auto"/>
      </w:divBdr>
    </w:div>
    <w:div w:id="1390421069">
      <w:bodyDiv w:val="1"/>
      <w:marLeft w:val="0"/>
      <w:marRight w:val="0"/>
      <w:marTop w:val="0"/>
      <w:marBottom w:val="0"/>
      <w:divBdr>
        <w:top w:val="none" w:sz="0" w:space="0" w:color="auto"/>
        <w:left w:val="none" w:sz="0" w:space="0" w:color="auto"/>
        <w:bottom w:val="none" w:sz="0" w:space="0" w:color="auto"/>
        <w:right w:val="none" w:sz="0" w:space="0" w:color="auto"/>
      </w:divBdr>
    </w:div>
    <w:div w:id="1394812667">
      <w:bodyDiv w:val="1"/>
      <w:marLeft w:val="0"/>
      <w:marRight w:val="0"/>
      <w:marTop w:val="0"/>
      <w:marBottom w:val="0"/>
      <w:divBdr>
        <w:top w:val="none" w:sz="0" w:space="0" w:color="auto"/>
        <w:left w:val="none" w:sz="0" w:space="0" w:color="auto"/>
        <w:bottom w:val="none" w:sz="0" w:space="0" w:color="auto"/>
        <w:right w:val="none" w:sz="0" w:space="0" w:color="auto"/>
      </w:divBdr>
    </w:div>
    <w:div w:id="1397164856">
      <w:bodyDiv w:val="1"/>
      <w:marLeft w:val="0"/>
      <w:marRight w:val="0"/>
      <w:marTop w:val="0"/>
      <w:marBottom w:val="0"/>
      <w:divBdr>
        <w:top w:val="none" w:sz="0" w:space="0" w:color="auto"/>
        <w:left w:val="none" w:sz="0" w:space="0" w:color="auto"/>
        <w:bottom w:val="none" w:sz="0" w:space="0" w:color="auto"/>
        <w:right w:val="none" w:sz="0" w:space="0" w:color="auto"/>
      </w:divBdr>
    </w:div>
    <w:div w:id="1411463711">
      <w:bodyDiv w:val="1"/>
      <w:marLeft w:val="0"/>
      <w:marRight w:val="0"/>
      <w:marTop w:val="0"/>
      <w:marBottom w:val="0"/>
      <w:divBdr>
        <w:top w:val="none" w:sz="0" w:space="0" w:color="auto"/>
        <w:left w:val="none" w:sz="0" w:space="0" w:color="auto"/>
        <w:bottom w:val="none" w:sz="0" w:space="0" w:color="auto"/>
        <w:right w:val="none" w:sz="0" w:space="0" w:color="auto"/>
      </w:divBdr>
    </w:div>
    <w:div w:id="1418331600">
      <w:bodyDiv w:val="1"/>
      <w:marLeft w:val="0"/>
      <w:marRight w:val="0"/>
      <w:marTop w:val="0"/>
      <w:marBottom w:val="0"/>
      <w:divBdr>
        <w:top w:val="none" w:sz="0" w:space="0" w:color="auto"/>
        <w:left w:val="none" w:sz="0" w:space="0" w:color="auto"/>
        <w:bottom w:val="none" w:sz="0" w:space="0" w:color="auto"/>
        <w:right w:val="none" w:sz="0" w:space="0" w:color="auto"/>
      </w:divBdr>
    </w:div>
    <w:div w:id="1444498412">
      <w:bodyDiv w:val="1"/>
      <w:marLeft w:val="0"/>
      <w:marRight w:val="0"/>
      <w:marTop w:val="0"/>
      <w:marBottom w:val="0"/>
      <w:divBdr>
        <w:top w:val="none" w:sz="0" w:space="0" w:color="auto"/>
        <w:left w:val="none" w:sz="0" w:space="0" w:color="auto"/>
        <w:bottom w:val="none" w:sz="0" w:space="0" w:color="auto"/>
        <w:right w:val="none" w:sz="0" w:space="0" w:color="auto"/>
      </w:divBdr>
    </w:div>
    <w:div w:id="1476140754">
      <w:bodyDiv w:val="1"/>
      <w:marLeft w:val="0"/>
      <w:marRight w:val="0"/>
      <w:marTop w:val="0"/>
      <w:marBottom w:val="0"/>
      <w:divBdr>
        <w:top w:val="none" w:sz="0" w:space="0" w:color="auto"/>
        <w:left w:val="none" w:sz="0" w:space="0" w:color="auto"/>
        <w:bottom w:val="none" w:sz="0" w:space="0" w:color="auto"/>
        <w:right w:val="none" w:sz="0" w:space="0" w:color="auto"/>
      </w:divBdr>
    </w:div>
    <w:div w:id="1480998374">
      <w:bodyDiv w:val="1"/>
      <w:marLeft w:val="0"/>
      <w:marRight w:val="0"/>
      <w:marTop w:val="0"/>
      <w:marBottom w:val="0"/>
      <w:divBdr>
        <w:top w:val="none" w:sz="0" w:space="0" w:color="auto"/>
        <w:left w:val="none" w:sz="0" w:space="0" w:color="auto"/>
        <w:bottom w:val="none" w:sz="0" w:space="0" w:color="auto"/>
        <w:right w:val="none" w:sz="0" w:space="0" w:color="auto"/>
      </w:divBdr>
    </w:div>
    <w:div w:id="1494563140">
      <w:bodyDiv w:val="1"/>
      <w:marLeft w:val="0"/>
      <w:marRight w:val="0"/>
      <w:marTop w:val="0"/>
      <w:marBottom w:val="0"/>
      <w:divBdr>
        <w:top w:val="none" w:sz="0" w:space="0" w:color="auto"/>
        <w:left w:val="none" w:sz="0" w:space="0" w:color="auto"/>
        <w:bottom w:val="none" w:sz="0" w:space="0" w:color="auto"/>
        <w:right w:val="none" w:sz="0" w:space="0" w:color="auto"/>
      </w:divBdr>
    </w:div>
    <w:div w:id="1517043128">
      <w:bodyDiv w:val="1"/>
      <w:marLeft w:val="0"/>
      <w:marRight w:val="0"/>
      <w:marTop w:val="0"/>
      <w:marBottom w:val="0"/>
      <w:divBdr>
        <w:top w:val="none" w:sz="0" w:space="0" w:color="auto"/>
        <w:left w:val="none" w:sz="0" w:space="0" w:color="auto"/>
        <w:bottom w:val="none" w:sz="0" w:space="0" w:color="auto"/>
        <w:right w:val="none" w:sz="0" w:space="0" w:color="auto"/>
      </w:divBdr>
    </w:div>
    <w:div w:id="1524592716">
      <w:bodyDiv w:val="1"/>
      <w:marLeft w:val="0"/>
      <w:marRight w:val="0"/>
      <w:marTop w:val="0"/>
      <w:marBottom w:val="0"/>
      <w:divBdr>
        <w:top w:val="none" w:sz="0" w:space="0" w:color="auto"/>
        <w:left w:val="none" w:sz="0" w:space="0" w:color="auto"/>
        <w:bottom w:val="none" w:sz="0" w:space="0" w:color="auto"/>
        <w:right w:val="none" w:sz="0" w:space="0" w:color="auto"/>
      </w:divBdr>
    </w:div>
    <w:div w:id="1527600044">
      <w:bodyDiv w:val="1"/>
      <w:marLeft w:val="0"/>
      <w:marRight w:val="0"/>
      <w:marTop w:val="0"/>
      <w:marBottom w:val="0"/>
      <w:divBdr>
        <w:top w:val="none" w:sz="0" w:space="0" w:color="auto"/>
        <w:left w:val="none" w:sz="0" w:space="0" w:color="auto"/>
        <w:bottom w:val="none" w:sz="0" w:space="0" w:color="auto"/>
        <w:right w:val="none" w:sz="0" w:space="0" w:color="auto"/>
      </w:divBdr>
    </w:div>
    <w:div w:id="1529172281">
      <w:bodyDiv w:val="1"/>
      <w:marLeft w:val="0"/>
      <w:marRight w:val="0"/>
      <w:marTop w:val="0"/>
      <w:marBottom w:val="0"/>
      <w:divBdr>
        <w:top w:val="none" w:sz="0" w:space="0" w:color="auto"/>
        <w:left w:val="none" w:sz="0" w:space="0" w:color="auto"/>
        <w:bottom w:val="none" w:sz="0" w:space="0" w:color="auto"/>
        <w:right w:val="none" w:sz="0" w:space="0" w:color="auto"/>
      </w:divBdr>
    </w:div>
    <w:div w:id="1539122496">
      <w:bodyDiv w:val="1"/>
      <w:marLeft w:val="0"/>
      <w:marRight w:val="0"/>
      <w:marTop w:val="0"/>
      <w:marBottom w:val="0"/>
      <w:divBdr>
        <w:top w:val="none" w:sz="0" w:space="0" w:color="auto"/>
        <w:left w:val="none" w:sz="0" w:space="0" w:color="auto"/>
        <w:bottom w:val="none" w:sz="0" w:space="0" w:color="auto"/>
        <w:right w:val="none" w:sz="0" w:space="0" w:color="auto"/>
      </w:divBdr>
    </w:div>
    <w:div w:id="1549801092">
      <w:bodyDiv w:val="1"/>
      <w:marLeft w:val="0"/>
      <w:marRight w:val="0"/>
      <w:marTop w:val="0"/>
      <w:marBottom w:val="0"/>
      <w:divBdr>
        <w:top w:val="none" w:sz="0" w:space="0" w:color="auto"/>
        <w:left w:val="none" w:sz="0" w:space="0" w:color="auto"/>
        <w:bottom w:val="none" w:sz="0" w:space="0" w:color="auto"/>
        <w:right w:val="none" w:sz="0" w:space="0" w:color="auto"/>
      </w:divBdr>
    </w:div>
    <w:div w:id="1551767572">
      <w:bodyDiv w:val="1"/>
      <w:marLeft w:val="0"/>
      <w:marRight w:val="0"/>
      <w:marTop w:val="0"/>
      <w:marBottom w:val="0"/>
      <w:divBdr>
        <w:top w:val="none" w:sz="0" w:space="0" w:color="auto"/>
        <w:left w:val="none" w:sz="0" w:space="0" w:color="auto"/>
        <w:bottom w:val="none" w:sz="0" w:space="0" w:color="auto"/>
        <w:right w:val="none" w:sz="0" w:space="0" w:color="auto"/>
      </w:divBdr>
    </w:div>
    <w:div w:id="1563061545">
      <w:bodyDiv w:val="1"/>
      <w:marLeft w:val="0"/>
      <w:marRight w:val="0"/>
      <w:marTop w:val="0"/>
      <w:marBottom w:val="0"/>
      <w:divBdr>
        <w:top w:val="none" w:sz="0" w:space="0" w:color="auto"/>
        <w:left w:val="none" w:sz="0" w:space="0" w:color="auto"/>
        <w:bottom w:val="none" w:sz="0" w:space="0" w:color="auto"/>
        <w:right w:val="none" w:sz="0" w:space="0" w:color="auto"/>
      </w:divBdr>
    </w:div>
    <w:div w:id="1584949291">
      <w:bodyDiv w:val="1"/>
      <w:marLeft w:val="0"/>
      <w:marRight w:val="0"/>
      <w:marTop w:val="0"/>
      <w:marBottom w:val="0"/>
      <w:divBdr>
        <w:top w:val="none" w:sz="0" w:space="0" w:color="auto"/>
        <w:left w:val="none" w:sz="0" w:space="0" w:color="auto"/>
        <w:bottom w:val="none" w:sz="0" w:space="0" w:color="auto"/>
        <w:right w:val="none" w:sz="0" w:space="0" w:color="auto"/>
      </w:divBdr>
    </w:div>
    <w:div w:id="1615597209">
      <w:bodyDiv w:val="1"/>
      <w:marLeft w:val="0"/>
      <w:marRight w:val="0"/>
      <w:marTop w:val="0"/>
      <w:marBottom w:val="0"/>
      <w:divBdr>
        <w:top w:val="none" w:sz="0" w:space="0" w:color="auto"/>
        <w:left w:val="none" w:sz="0" w:space="0" w:color="auto"/>
        <w:bottom w:val="none" w:sz="0" w:space="0" w:color="auto"/>
        <w:right w:val="none" w:sz="0" w:space="0" w:color="auto"/>
      </w:divBdr>
    </w:div>
    <w:div w:id="1615601326">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627810014">
      <w:bodyDiv w:val="1"/>
      <w:marLeft w:val="0"/>
      <w:marRight w:val="0"/>
      <w:marTop w:val="0"/>
      <w:marBottom w:val="0"/>
      <w:divBdr>
        <w:top w:val="none" w:sz="0" w:space="0" w:color="auto"/>
        <w:left w:val="none" w:sz="0" w:space="0" w:color="auto"/>
        <w:bottom w:val="none" w:sz="0" w:space="0" w:color="auto"/>
        <w:right w:val="none" w:sz="0" w:space="0" w:color="auto"/>
      </w:divBdr>
    </w:div>
    <w:div w:id="1630354181">
      <w:bodyDiv w:val="1"/>
      <w:marLeft w:val="0"/>
      <w:marRight w:val="0"/>
      <w:marTop w:val="0"/>
      <w:marBottom w:val="0"/>
      <w:divBdr>
        <w:top w:val="none" w:sz="0" w:space="0" w:color="auto"/>
        <w:left w:val="none" w:sz="0" w:space="0" w:color="auto"/>
        <w:bottom w:val="none" w:sz="0" w:space="0" w:color="auto"/>
        <w:right w:val="none" w:sz="0" w:space="0" w:color="auto"/>
      </w:divBdr>
    </w:div>
    <w:div w:id="1636644786">
      <w:bodyDiv w:val="1"/>
      <w:marLeft w:val="0"/>
      <w:marRight w:val="0"/>
      <w:marTop w:val="0"/>
      <w:marBottom w:val="0"/>
      <w:divBdr>
        <w:top w:val="none" w:sz="0" w:space="0" w:color="auto"/>
        <w:left w:val="none" w:sz="0" w:space="0" w:color="auto"/>
        <w:bottom w:val="none" w:sz="0" w:space="0" w:color="auto"/>
        <w:right w:val="none" w:sz="0" w:space="0" w:color="auto"/>
      </w:divBdr>
    </w:div>
    <w:div w:id="1638336098">
      <w:bodyDiv w:val="1"/>
      <w:marLeft w:val="0"/>
      <w:marRight w:val="0"/>
      <w:marTop w:val="0"/>
      <w:marBottom w:val="0"/>
      <w:divBdr>
        <w:top w:val="none" w:sz="0" w:space="0" w:color="auto"/>
        <w:left w:val="none" w:sz="0" w:space="0" w:color="auto"/>
        <w:bottom w:val="none" w:sz="0" w:space="0" w:color="auto"/>
        <w:right w:val="none" w:sz="0" w:space="0" w:color="auto"/>
      </w:divBdr>
    </w:div>
    <w:div w:id="1666350731">
      <w:bodyDiv w:val="1"/>
      <w:marLeft w:val="0"/>
      <w:marRight w:val="0"/>
      <w:marTop w:val="0"/>
      <w:marBottom w:val="0"/>
      <w:divBdr>
        <w:top w:val="none" w:sz="0" w:space="0" w:color="auto"/>
        <w:left w:val="none" w:sz="0" w:space="0" w:color="auto"/>
        <w:bottom w:val="none" w:sz="0" w:space="0" w:color="auto"/>
        <w:right w:val="none" w:sz="0" w:space="0" w:color="auto"/>
      </w:divBdr>
    </w:div>
    <w:div w:id="1678994276">
      <w:bodyDiv w:val="1"/>
      <w:marLeft w:val="0"/>
      <w:marRight w:val="0"/>
      <w:marTop w:val="0"/>
      <w:marBottom w:val="0"/>
      <w:divBdr>
        <w:top w:val="none" w:sz="0" w:space="0" w:color="auto"/>
        <w:left w:val="none" w:sz="0" w:space="0" w:color="auto"/>
        <w:bottom w:val="none" w:sz="0" w:space="0" w:color="auto"/>
        <w:right w:val="none" w:sz="0" w:space="0" w:color="auto"/>
      </w:divBdr>
    </w:div>
    <w:div w:id="1692604339">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1099498">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770615423">
      <w:bodyDiv w:val="1"/>
      <w:marLeft w:val="0"/>
      <w:marRight w:val="0"/>
      <w:marTop w:val="0"/>
      <w:marBottom w:val="0"/>
      <w:divBdr>
        <w:top w:val="none" w:sz="0" w:space="0" w:color="auto"/>
        <w:left w:val="none" w:sz="0" w:space="0" w:color="auto"/>
        <w:bottom w:val="none" w:sz="0" w:space="0" w:color="auto"/>
        <w:right w:val="none" w:sz="0" w:space="0" w:color="auto"/>
      </w:divBdr>
    </w:div>
    <w:div w:id="1779374418">
      <w:bodyDiv w:val="1"/>
      <w:marLeft w:val="0"/>
      <w:marRight w:val="0"/>
      <w:marTop w:val="0"/>
      <w:marBottom w:val="0"/>
      <w:divBdr>
        <w:top w:val="none" w:sz="0" w:space="0" w:color="auto"/>
        <w:left w:val="none" w:sz="0" w:space="0" w:color="auto"/>
        <w:bottom w:val="none" w:sz="0" w:space="0" w:color="auto"/>
        <w:right w:val="none" w:sz="0" w:space="0" w:color="auto"/>
      </w:divBdr>
    </w:div>
    <w:div w:id="1832409066">
      <w:bodyDiv w:val="1"/>
      <w:marLeft w:val="0"/>
      <w:marRight w:val="0"/>
      <w:marTop w:val="0"/>
      <w:marBottom w:val="0"/>
      <w:divBdr>
        <w:top w:val="none" w:sz="0" w:space="0" w:color="auto"/>
        <w:left w:val="none" w:sz="0" w:space="0" w:color="auto"/>
        <w:bottom w:val="none" w:sz="0" w:space="0" w:color="auto"/>
        <w:right w:val="none" w:sz="0" w:space="0" w:color="auto"/>
      </w:divBdr>
    </w:div>
    <w:div w:id="1835099096">
      <w:bodyDiv w:val="1"/>
      <w:marLeft w:val="0"/>
      <w:marRight w:val="0"/>
      <w:marTop w:val="0"/>
      <w:marBottom w:val="0"/>
      <w:divBdr>
        <w:top w:val="none" w:sz="0" w:space="0" w:color="auto"/>
        <w:left w:val="none" w:sz="0" w:space="0" w:color="auto"/>
        <w:bottom w:val="none" w:sz="0" w:space="0" w:color="auto"/>
        <w:right w:val="none" w:sz="0" w:space="0" w:color="auto"/>
      </w:divBdr>
    </w:div>
    <w:div w:id="1837915113">
      <w:bodyDiv w:val="1"/>
      <w:marLeft w:val="0"/>
      <w:marRight w:val="0"/>
      <w:marTop w:val="0"/>
      <w:marBottom w:val="0"/>
      <w:divBdr>
        <w:top w:val="none" w:sz="0" w:space="0" w:color="auto"/>
        <w:left w:val="none" w:sz="0" w:space="0" w:color="auto"/>
        <w:bottom w:val="none" w:sz="0" w:space="0" w:color="auto"/>
        <w:right w:val="none" w:sz="0" w:space="0" w:color="auto"/>
      </w:divBdr>
    </w:div>
    <w:div w:id="1849715619">
      <w:bodyDiv w:val="1"/>
      <w:marLeft w:val="0"/>
      <w:marRight w:val="0"/>
      <w:marTop w:val="0"/>
      <w:marBottom w:val="0"/>
      <w:divBdr>
        <w:top w:val="none" w:sz="0" w:space="0" w:color="auto"/>
        <w:left w:val="none" w:sz="0" w:space="0" w:color="auto"/>
        <w:bottom w:val="none" w:sz="0" w:space="0" w:color="auto"/>
        <w:right w:val="none" w:sz="0" w:space="0" w:color="auto"/>
      </w:divBdr>
    </w:div>
    <w:div w:id="1855458631">
      <w:bodyDiv w:val="1"/>
      <w:marLeft w:val="0"/>
      <w:marRight w:val="0"/>
      <w:marTop w:val="0"/>
      <w:marBottom w:val="0"/>
      <w:divBdr>
        <w:top w:val="none" w:sz="0" w:space="0" w:color="auto"/>
        <w:left w:val="none" w:sz="0" w:space="0" w:color="auto"/>
        <w:bottom w:val="none" w:sz="0" w:space="0" w:color="auto"/>
        <w:right w:val="none" w:sz="0" w:space="0" w:color="auto"/>
      </w:divBdr>
    </w:div>
    <w:div w:id="1860506947">
      <w:bodyDiv w:val="1"/>
      <w:marLeft w:val="0"/>
      <w:marRight w:val="0"/>
      <w:marTop w:val="0"/>
      <w:marBottom w:val="0"/>
      <w:divBdr>
        <w:top w:val="none" w:sz="0" w:space="0" w:color="auto"/>
        <w:left w:val="none" w:sz="0" w:space="0" w:color="auto"/>
        <w:bottom w:val="none" w:sz="0" w:space="0" w:color="auto"/>
        <w:right w:val="none" w:sz="0" w:space="0" w:color="auto"/>
      </w:divBdr>
    </w:div>
    <w:div w:id="1907714960">
      <w:bodyDiv w:val="1"/>
      <w:marLeft w:val="0"/>
      <w:marRight w:val="0"/>
      <w:marTop w:val="0"/>
      <w:marBottom w:val="0"/>
      <w:divBdr>
        <w:top w:val="none" w:sz="0" w:space="0" w:color="auto"/>
        <w:left w:val="none" w:sz="0" w:space="0" w:color="auto"/>
        <w:bottom w:val="none" w:sz="0" w:space="0" w:color="auto"/>
        <w:right w:val="none" w:sz="0" w:space="0" w:color="auto"/>
      </w:divBdr>
    </w:div>
    <w:div w:id="1907959082">
      <w:bodyDiv w:val="1"/>
      <w:marLeft w:val="0"/>
      <w:marRight w:val="0"/>
      <w:marTop w:val="0"/>
      <w:marBottom w:val="0"/>
      <w:divBdr>
        <w:top w:val="none" w:sz="0" w:space="0" w:color="auto"/>
        <w:left w:val="none" w:sz="0" w:space="0" w:color="auto"/>
        <w:bottom w:val="none" w:sz="0" w:space="0" w:color="auto"/>
        <w:right w:val="none" w:sz="0" w:space="0" w:color="auto"/>
      </w:divBdr>
    </w:div>
    <w:div w:id="1937708705">
      <w:bodyDiv w:val="1"/>
      <w:marLeft w:val="0"/>
      <w:marRight w:val="0"/>
      <w:marTop w:val="0"/>
      <w:marBottom w:val="0"/>
      <w:divBdr>
        <w:top w:val="none" w:sz="0" w:space="0" w:color="auto"/>
        <w:left w:val="none" w:sz="0" w:space="0" w:color="auto"/>
        <w:bottom w:val="none" w:sz="0" w:space="0" w:color="auto"/>
        <w:right w:val="none" w:sz="0" w:space="0" w:color="auto"/>
      </w:divBdr>
    </w:div>
    <w:div w:id="1948614210">
      <w:bodyDiv w:val="1"/>
      <w:marLeft w:val="0"/>
      <w:marRight w:val="0"/>
      <w:marTop w:val="0"/>
      <w:marBottom w:val="0"/>
      <w:divBdr>
        <w:top w:val="none" w:sz="0" w:space="0" w:color="auto"/>
        <w:left w:val="none" w:sz="0" w:space="0" w:color="auto"/>
        <w:bottom w:val="none" w:sz="0" w:space="0" w:color="auto"/>
        <w:right w:val="none" w:sz="0" w:space="0" w:color="auto"/>
      </w:divBdr>
    </w:div>
    <w:div w:id="1971208265">
      <w:bodyDiv w:val="1"/>
      <w:marLeft w:val="0"/>
      <w:marRight w:val="0"/>
      <w:marTop w:val="0"/>
      <w:marBottom w:val="0"/>
      <w:divBdr>
        <w:top w:val="none" w:sz="0" w:space="0" w:color="auto"/>
        <w:left w:val="none" w:sz="0" w:space="0" w:color="auto"/>
        <w:bottom w:val="none" w:sz="0" w:space="0" w:color="auto"/>
        <w:right w:val="none" w:sz="0" w:space="0" w:color="auto"/>
      </w:divBdr>
    </w:div>
    <w:div w:id="1985351034">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054035825">
      <w:bodyDiv w:val="1"/>
      <w:marLeft w:val="0"/>
      <w:marRight w:val="0"/>
      <w:marTop w:val="0"/>
      <w:marBottom w:val="0"/>
      <w:divBdr>
        <w:top w:val="none" w:sz="0" w:space="0" w:color="auto"/>
        <w:left w:val="none" w:sz="0" w:space="0" w:color="auto"/>
        <w:bottom w:val="none" w:sz="0" w:space="0" w:color="auto"/>
        <w:right w:val="none" w:sz="0" w:space="0" w:color="auto"/>
      </w:divBdr>
    </w:div>
    <w:div w:id="2070225206">
      <w:bodyDiv w:val="1"/>
      <w:marLeft w:val="0"/>
      <w:marRight w:val="0"/>
      <w:marTop w:val="0"/>
      <w:marBottom w:val="0"/>
      <w:divBdr>
        <w:top w:val="none" w:sz="0" w:space="0" w:color="auto"/>
        <w:left w:val="none" w:sz="0" w:space="0" w:color="auto"/>
        <w:bottom w:val="none" w:sz="0" w:space="0" w:color="auto"/>
        <w:right w:val="none" w:sz="0" w:space="0" w:color="auto"/>
      </w:divBdr>
    </w:div>
    <w:div w:id="2075740667">
      <w:bodyDiv w:val="1"/>
      <w:marLeft w:val="0"/>
      <w:marRight w:val="0"/>
      <w:marTop w:val="0"/>
      <w:marBottom w:val="0"/>
      <w:divBdr>
        <w:top w:val="none" w:sz="0" w:space="0" w:color="auto"/>
        <w:left w:val="none" w:sz="0" w:space="0" w:color="auto"/>
        <w:bottom w:val="none" w:sz="0" w:space="0" w:color="auto"/>
        <w:right w:val="none" w:sz="0" w:space="0" w:color="auto"/>
      </w:divBdr>
    </w:div>
    <w:div w:id="2091347219">
      <w:bodyDiv w:val="1"/>
      <w:marLeft w:val="0"/>
      <w:marRight w:val="0"/>
      <w:marTop w:val="0"/>
      <w:marBottom w:val="0"/>
      <w:divBdr>
        <w:top w:val="none" w:sz="0" w:space="0" w:color="auto"/>
        <w:left w:val="none" w:sz="0" w:space="0" w:color="auto"/>
        <w:bottom w:val="none" w:sz="0" w:space="0" w:color="auto"/>
        <w:right w:val="none" w:sz="0" w:space="0" w:color="auto"/>
      </w:divBdr>
    </w:div>
    <w:div w:id="2095205583">
      <w:bodyDiv w:val="1"/>
      <w:marLeft w:val="0"/>
      <w:marRight w:val="0"/>
      <w:marTop w:val="0"/>
      <w:marBottom w:val="0"/>
      <w:divBdr>
        <w:top w:val="none" w:sz="0" w:space="0" w:color="auto"/>
        <w:left w:val="none" w:sz="0" w:space="0" w:color="auto"/>
        <w:bottom w:val="none" w:sz="0" w:space="0" w:color="auto"/>
        <w:right w:val="none" w:sz="0" w:space="0" w:color="auto"/>
      </w:divBdr>
    </w:div>
    <w:div w:id="2095975485">
      <w:bodyDiv w:val="1"/>
      <w:marLeft w:val="0"/>
      <w:marRight w:val="0"/>
      <w:marTop w:val="0"/>
      <w:marBottom w:val="0"/>
      <w:divBdr>
        <w:top w:val="none" w:sz="0" w:space="0" w:color="auto"/>
        <w:left w:val="none" w:sz="0" w:space="0" w:color="auto"/>
        <w:bottom w:val="none" w:sz="0" w:space="0" w:color="auto"/>
        <w:right w:val="none" w:sz="0" w:space="0" w:color="auto"/>
      </w:divBdr>
    </w:div>
    <w:div w:id="2103212716">
      <w:bodyDiv w:val="1"/>
      <w:marLeft w:val="0"/>
      <w:marRight w:val="0"/>
      <w:marTop w:val="0"/>
      <w:marBottom w:val="0"/>
      <w:divBdr>
        <w:top w:val="none" w:sz="0" w:space="0" w:color="auto"/>
        <w:left w:val="none" w:sz="0" w:space="0" w:color="auto"/>
        <w:bottom w:val="none" w:sz="0" w:space="0" w:color="auto"/>
        <w:right w:val="none" w:sz="0" w:space="0" w:color="auto"/>
      </w:divBdr>
    </w:div>
    <w:div w:id="2114862025">
      <w:bodyDiv w:val="1"/>
      <w:marLeft w:val="0"/>
      <w:marRight w:val="0"/>
      <w:marTop w:val="0"/>
      <w:marBottom w:val="0"/>
      <w:divBdr>
        <w:top w:val="none" w:sz="0" w:space="0" w:color="auto"/>
        <w:left w:val="none" w:sz="0" w:space="0" w:color="auto"/>
        <w:bottom w:val="none" w:sz="0" w:space="0" w:color="auto"/>
        <w:right w:val="none" w:sz="0" w:space="0" w:color="auto"/>
      </w:divBdr>
    </w:div>
    <w:div w:id="211682835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18912821">
      <w:bodyDiv w:val="1"/>
      <w:marLeft w:val="0"/>
      <w:marRight w:val="0"/>
      <w:marTop w:val="0"/>
      <w:marBottom w:val="0"/>
      <w:divBdr>
        <w:top w:val="none" w:sz="0" w:space="0" w:color="auto"/>
        <w:left w:val="none" w:sz="0" w:space="0" w:color="auto"/>
        <w:bottom w:val="none" w:sz="0" w:space="0" w:color="auto"/>
        <w:right w:val="none" w:sz="0" w:space="0" w:color="auto"/>
      </w:divBdr>
    </w:div>
    <w:div w:id="2127844874">
      <w:bodyDiv w:val="1"/>
      <w:marLeft w:val="0"/>
      <w:marRight w:val="0"/>
      <w:marTop w:val="0"/>
      <w:marBottom w:val="0"/>
      <w:divBdr>
        <w:top w:val="none" w:sz="0" w:space="0" w:color="auto"/>
        <w:left w:val="none" w:sz="0" w:space="0" w:color="auto"/>
        <w:bottom w:val="none" w:sz="0" w:space="0" w:color="auto"/>
        <w:right w:val="none" w:sz="0" w:space="0" w:color="auto"/>
      </w:divBdr>
    </w:div>
    <w:div w:id="2139369827">
      <w:bodyDiv w:val="1"/>
      <w:marLeft w:val="0"/>
      <w:marRight w:val="0"/>
      <w:marTop w:val="0"/>
      <w:marBottom w:val="0"/>
      <w:divBdr>
        <w:top w:val="none" w:sz="0" w:space="0" w:color="auto"/>
        <w:left w:val="none" w:sz="0" w:space="0" w:color="auto"/>
        <w:bottom w:val="none" w:sz="0" w:space="0" w:color="auto"/>
        <w:right w:val="none" w:sz="0" w:space="0" w:color="auto"/>
      </w:divBdr>
    </w:div>
    <w:div w:id="2144954699">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sm.com/corporate/media/informationcenter-news/2019/02/04-19-dsm-q4-and-annual-results-2018.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1220</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Meys, Nelly</dc:creator>
  <cp:lastModifiedBy>Nelissen, Babette</cp:lastModifiedBy>
  <cp:revision>5</cp:revision>
  <cp:lastPrinted>2019-02-13T09:56:00Z</cp:lastPrinted>
  <dcterms:created xsi:type="dcterms:W3CDTF">2019-02-13T15:21:00Z</dcterms:created>
  <dcterms:modified xsi:type="dcterms:W3CDTF">2019-02-13T15:51:00Z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31,32</vt:lpwstr>
  </property>
  <property fmtid="{D5CDD505-2E9C-101B-9397-08002B2CF9AE}" pid="3" name="ContentTypeId">
    <vt:lpwstr>0x0101004C96577FD73D4B40B46314CC7453EA55</vt:lpwstr>
  </property>
  <property fmtid="{D5CDD505-2E9C-101B-9397-08002B2CF9AE}" pid="4" name="MSIP_Label_2ff753fd-faf2-4608-9b59-553f003adcdf_Enabled">
    <vt:lpwstr>True</vt:lpwstr>
  </property>
  <property fmtid="{D5CDD505-2E9C-101B-9397-08002B2CF9AE}" pid="5" name="MSIP_Label_2ff753fd-faf2-4608-9b59-553f003adcdf_SiteId">
    <vt:lpwstr>49618402-6ea3-441d-957d-7df8773fee54</vt:lpwstr>
  </property>
  <property fmtid="{D5CDD505-2E9C-101B-9397-08002B2CF9AE}" pid="6" name="MSIP_Label_2ff753fd-faf2-4608-9b59-553f003adcdf_Owner">
    <vt:lpwstr>Babette.Nelissen@dsm.com</vt:lpwstr>
  </property>
  <property fmtid="{D5CDD505-2E9C-101B-9397-08002B2CF9AE}" pid="7" name="MSIP_Label_2ff753fd-faf2-4608-9b59-553f003adcdf_SetDate">
    <vt:lpwstr>2019-02-13T14:28:05.2092022Z</vt:lpwstr>
  </property>
  <property fmtid="{D5CDD505-2E9C-101B-9397-08002B2CF9AE}" pid="8" name="MSIP_Label_2ff753fd-faf2-4608-9b59-553f003adcdf_Name">
    <vt:lpwstr>Public</vt:lpwstr>
  </property>
  <property fmtid="{D5CDD505-2E9C-101B-9397-08002B2CF9AE}" pid="9" name="MSIP_Label_2ff753fd-faf2-4608-9b59-553f003adcdf_Application">
    <vt:lpwstr>Microsoft Azure Information Protection</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ies>
</file>