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73" w:rsidRDefault="00467673" w:rsidP="00467673">
      <w:pPr>
        <w:pStyle w:val="g"/>
        <w:spacing w:before="0" w:beforeAutospacing="0" w:after="0" w:afterAutospacing="0"/>
        <w:rPr>
          <w:rStyle w:val="z"/>
          <w:rFonts w:ascii="Arial" w:hAnsi="Arial" w:cs="Arial"/>
          <w:sz w:val="22"/>
          <w:szCs w:val="22"/>
          <w:lang w:val="en"/>
        </w:rPr>
      </w:pPr>
      <w:bookmarkStart w:id="0" w:name="_GoBack"/>
      <w:bookmarkEnd w:id="0"/>
      <w:r>
        <w:rPr>
          <w:rStyle w:val="z"/>
          <w:rFonts w:ascii="Arial" w:hAnsi="Arial" w:cs="Arial"/>
          <w:sz w:val="22"/>
          <w:szCs w:val="22"/>
          <w:lang w:val="en"/>
        </w:rPr>
        <w:t>London/Rotterdam, 22</w:t>
      </w:r>
      <w:r w:rsidRPr="00467673">
        <w:rPr>
          <w:rStyle w:val="z"/>
          <w:rFonts w:ascii="Arial" w:hAnsi="Arial" w:cs="Arial"/>
          <w:sz w:val="22"/>
          <w:szCs w:val="22"/>
          <w:lang w:val="en"/>
        </w:rPr>
        <w:t xml:space="preserve"> February 2017.</w:t>
      </w:r>
    </w:p>
    <w:p w:rsidR="00467673" w:rsidRDefault="00467673" w:rsidP="00467673">
      <w:pPr>
        <w:pStyle w:val="g"/>
        <w:spacing w:before="0" w:beforeAutospacing="0" w:after="0" w:afterAutospacing="0"/>
        <w:rPr>
          <w:rStyle w:val="z"/>
          <w:rFonts w:ascii="Arial" w:hAnsi="Arial" w:cs="Arial"/>
          <w:sz w:val="22"/>
          <w:szCs w:val="22"/>
          <w:lang w:val="en"/>
        </w:rPr>
      </w:pPr>
    </w:p>
    <w:p w:rsidR="00467673" w:rsidRDefault="00467673" w:rsidP="00467673">
      <w:pPr>
        <w:jc w:val="both"/>
      </w:pPr>
      <w:r>
        <w:rPr>
          <w:rFonts w:ascii="Arial" w:hAnsi="Arial" w:cs="Arial"/>
        </w:rPr>
        <w:t>Unilever is conducting a comprehensive review of options available to accelerate delivery of value for the benefit of our shareholders. The events of the last week have highlighted the need to capture more quickly the value we see in Unilever. </w:t>
      </w:r>
    </w:p>
    <w:p w:rsidR="00467673" w:rsidRDefault="00467673" w:rsidP="00467673">
      <w:pPr>
        <w:jc w:val="both"/>
      </w:pPr>
      <w:r>
        <w:rPr>
          <w:rFonts w:ascii="Arial" w:hAnsi="Arial" w:cs="Arial"/>
        </w:rPr>
        <w:t> </w:t>
      </w:r>
    </w:p>
    <w:p w:rsidR="00467673" w:rsidRDefault="00467673" w:rsidP="00467673">
      <w:pPr>
        <w:jc w:val="both"/>
      </w:pPr>
      <w:r>
        <w:rPr>
          <w:rFonts w:ascii="Arial" w:hAnsi="Arial" w:cs="Arial"/>
        </w:rPr>
        <w:t xml:space="preserve">We expect the review to be completed by early April, after which we will communicate further. </w:t>
      </w:r>
    </w:p>
    <w:p w:rsidR="00467673" w:rsidRDefault="00467673" w:rsidP="00467673">
      <w:pPr>
        <w:jc w:val="both"/>
      </w:pPr>
      <w:r>
        <w:rPr>
          <w:rFonts w:ascii="Arial" w:hAnsi="Arial" w:cs="Arial"/>
        </w:rPr>
        <w:t> </w:t>
      </w:r>
    </w:p>
    <w:p w:rsidR="00467673" w:rsidRDefault="00467673" w:rsidP="00467673">
      <w:r>
        <w:rPr>
          <w:rFonts w:ascii="Arial" w:hAnsi="Arial" w:cs="Arial"/>
        </w:rPr>
        <w:t> </w:t>
      </w:r>
    </w:p>
    <w:p w:rsidR="00467673" w:rsidRDefault="00467673" w:rsidP="00467673">
      <w:pPr>
        <w:jc w:val="both"/>
        <w:rPr>
          <w:rFonts w:ascii="Arial" w:hAnsi="Arial" w:cs="Arial"/>
        </w:rPr>
      </w:pPr>
      <w:r>
        <w:rPr>
          <w:rFonts w:ascii="Arial" w:hAnsi="Arial" w:cs="Arial"/>
        </w:rPr>
        <w:t>Enquiries:</w:t>
      </w:r>
    </w:p>
    <w:p w:rsidR="000B66A4" w:rsidRDefault="000B66A4" w:rsidP="00467673">
      <w:pPr>
        <w:jc w:val="both"/>
        <w:rPr>
          <w:rFonts w:ascii="Arial" w:hAnsi="Arial" w:cs="Arial"/>
        </w:rPr>
      </w:pPr>
    </w:p>
    <w:p w:rsidR="00467673" w:rsidRDefault="00467673" w:rsidP="00467673">
      <w:pPr>
        <w:jc w:val="both"/>
      </w:pPr>
      <w:r>
        <w:rPr>
          <w:rFonts w:ascii="Arial" w:hAnsi="Arial" w:cs="Arial"/>
        </w:rPr>
        <w:t xml:space="preserve">Investors </w:t>
      </w:r>
    </w:p>
    <w:p w:rsidR="000B66A4" w:rsidRDefault="000B66A4" w:rsidP="00467673">
      <w:pPr>
        <w:jc w:val="both"/>
        <w:rPr>
          <w:rFonts w:ascii="Arial" w:hAnsi="Arial" w:cs="Arial"/>
        </w:rPr>
      </w:pPr>
    </w:p>
    <w:p w:rsidR="00467673" w:rsidRDefault="00467673" w:rsidP="00467673">
      <w:pPr>
        <w:jc w:val="both"/>
      </w:pPr>
      <w:r>
        <w:rPr>
          <w:rFonts w:ascii="Arial" w:hAnsi="Arial" w:cs="Arial"/>
        </w:rPr>
        <w:t>Investor Relations Team                   +44 20 7822 6830       </w:t>
      </w:r>
      <w:hyperlink r:id="rId5" w:history="1">
        <w:r>
          <w:rPr>
            <w:rStyle w:val="Hyperlink"/>
            <w:rFonts w:ascii="Arial" w:hAnsi="Arial" w:cs="Arial"/>
            <w:color w:val="auto"/>
          </w:rPr>
          <w:t>investor.relations@unilever.com</w:t>
        </w:r>
      </w:hyperlink>
    </w:p>
    <w:p w:rsidR="00467673" w:rsidRDefault="00467673" w:rsidP="00467673">
      <w:pPr>
        <w:jc w:val="both"/>
      </w:pPr>
      <w:r>
        <w:rPr>
          <w:rFonts w:ascii="Arial" w:hAnsi="Arial" w:cs="Arial"/>
        </w:rPr>
        <w:t> </w:t>
      </w:r>
    </w:p>
    <w:p w:rsidR="00467673" w:rsidRDefault="00467673" w:rsidP="00467673">
      <w:pPr>
        <w:jc w:val="both"/>
      </w:pPr>
      <w:r>
        <w:rPr>
          <w:rFonts w:ascii="Arial" w:hAnsi="Arial" w:cs="Arial"/>
        </w:rPr>
        <w:t>Media</w:t>
      </w:r>
    </w:p>
    <w:p w:rsidR="000B66A4" w:rsidRDefault="000B66A4" w:rsidP="00467673">
      <w:pPr>
        <w:jc w:val="both"/>
        <w:rPr>
          <w:rFonts w:ascii="Arial" w:hAnsi="Arial" w:cs="Arial"/>
        </w:rPr>
      </w:pPr>
    </w:p>
    <w:p w:rsidR="00467673" w:rsidRDefault="00467673" w:rsidP="00467673">
      <w:pPr>
        <w:jc w:val="both"/>
      </w:pPr>
      <w:r>
        <w:rPr>
          <w:rFonts w:ascii="Arial" w:hAnsi="Arial" w:cs="Arial"/>
        </w:rPr>
        <w:t>Unilever:</w:t>
      </w:r>
    </w:p>
    <w:p w:rsidR="000B66A4" w:rsidRDefault="000B66A4" w:rsidP="00467673">
      <w:pPr>
        <w:jc w:val="both"/>
        <w:rPr>
          <w:rFonts w:ascii="Arial" w:hAnsi="Arial" w:cs="Arial"/>
        </w:rPr>
      </w:pPr>
    </w:p>
    <w:p w:rsidR="00467673" w:rsidRDefault="00467673" w:rsidP="00467673">
      <w:pPr>
        <w:jc w:val="both"/>
      </w:pPr>
      <w:r>
        <w:rPr>
          <w:rFonts w:ascii="Arial" w:hAnsi="Arial" w:cs="Arial"/>
        </w:rPr>
        <w:t>Paul Matthews                </w:t>
      </w:r>
      <w:r>
        <w:rPr>
          <w:rFonts w:ascii="Arial" w:hAnsi="Arial" w:cs="Arial"/>
        </w:rPr>
        <w:tab/>
      </w:r>
      <w:r>
        <w:rPr>
          <w:rFonts w:ascii="Arial" w:hAnsi="Arial" w:cs="Arial"/>
        </w:rPr>
        <w:tab/>
        <w:t>+44 7752 768 888</w:t>
      </w:r>
    </w:p>
    <w:p w:rsidR="00467673" w:rsidRDefault="00467673" w:rsidP="00467673">
      <w:pPr>
        <w:jc w:val="both"/>
      </w:pPr>
      <w:r>
        <w:rPr>
          <w:rFonts w:ascii="Arial" w:hAnsi="Arial" w:cs="Arial"/>
        </w:rPr>
        <w:t>Treeva Fenwick</w:t>
      </w:r>
      <w:r>
        <w:rPr>
          <w:rFonts w:ascii="Arial" w:hAnsi="Arial" w:cs="Arial"/>
        </w:rPr>
        <w:tab/>
      </w:r>
      <w:r>
        <w:rPr>
          <w:rFonts w:ascii="Arial" w:hAnsi="Arial" w:cs="Arial"/>
        </w:rPr>
        <w:tab/>
      </w:r>
      <w:r>
        <w:rPr>
          <w:rFonts w:ascii="Arial" w:hAnsi="Arial" w:cs="Arial"/>
        </w:rPr>
        <w:tab/>
        <w:t>+44 7917 271 819</w:t>
      </w:r>
    </w:p>
    <w:p w:rsidR="00467673" w:rsidRDefault="00467673" w:rsidP="00467673">
      <w:pPr>
        <w:jc w:val="both"/>
      </w:pPr>
      <w:r>
        <w:rPr>
          <w:rFonts w:ascii="Arial" w:hAnsi="Arial" w:cs="Arial"/>
        </w:rPr>
        <w:t>Louise Phillips</w:t>
      </w:r>
      <w:r>
        <w:rPr>
          <w:rFonts w:ascii="Arial" w:hAnsi="Arial" w:cs="Arial"/>
        </w:rPr>
        <w:tab/>
      </w:r>
      <w:r>
        <w:rPr>
          <w:rFonts w:ascii="Arial" w:hAnsi="Arial" w:cs="Arial"/>
        </w:rPr>
        <w:tab/>
      </w:r>
      <w:r>
        <w:rPr>
          <w:rFonts w:ascii="Arial" w:hAnsi="Arial" w:cs="Arial"/>
        </w:rPr>
        <w:tab/>
      </w:r>
      <w:r>
        <w:rPr>
          <w:rFonts w:ascii="Arial" w:hAnsi="Arial" w:cs="Arial"/>
        </w:rPr>
        <w:tab/>
        <w:t>+44 7825 049 151</w:t>
      </w:r>
    </w:p>
    <w:p w:rsidR="00467673" w:rsidRDefault="00467673" w:rsidP="00467673">
      <w:pPr>
        <w:jc w:val="both"/>
      </w:pPr>
      <w:r>
        <w:rPr>
          <w:rFonts w:ascii="Arial" w:hAnsi="Arial" w:cs="Arial"/>
        </w:rPr>
        <w:t> </w:t>
      </w:r>
    </w:p>
    <w:p w:rsidR="00467673" w:rsidRDefault="00467673" w:rsidP="00467673">
      <w:pPr>
        <w:jc w:val="both"/>
      </w:pPr>
      <w:proofErr w:type="spellStart"/>
      <w:r>
        <w:rPr>
          <w:rFonts w:ascii="Arial" w:hAnsi="Arial" w:cs="Arial"/>
        </w:rPr>
        <w:t>Tulchan</w:t>
      </w:r>
      <w:proofErr w:type="spellEnd"/>
      <w:r>
        <w:rPr>
          <w:rFonts w:ascii="Arial" w:hAnsi="Arial" w:cs="Arial"/>
        </w:rPr>
        <w:t xml:space="preserve">: </w:t>
      </w:r>
    </w:p>
    <w:p w:rsidR="000B66A4" w:rsidRDefault="000B66A4" w:rsidP="00467673">
      <w:pPr>
        <w:jc w:val="both"/>
        <w:rPr>
          <w:rFonts w:ascii="Arial" w:hAnsi="Arial" w:cs="Arial"/>
        </w:rPr>
      </w:pPr>
    </w:p>
    <w:p w:rsidR="00467673" w:rsidRDefault="00467673" w:rsidP="00467673">
      <w:pPr>
        <w:jc w:val="both"/>
      </w:pPr>
      <w:r>
        <w:rPr>
          <w:rFonts w:ascii="Arial" w:hAnsi="Arial" w:cs="Arial"/>
        </w:rPr>
        <w:t xml:space="preserve">Jonathan </w:t>
      </w:r>
      <w:proofErr w:type="spellStart"/>
      <w:r>
        <w:rPr>
          <w:rFonts w:ascii="Arial" w:hAnsi="Arial" w:cs="Arial"/>
        </w:rPr>
        <w:t>Sibun</w:t>
      </w:r>
      <w:proofErr w:type="spellEnd"/>
      <w:r>
        <w:rPr>
          <w:rFonts w:ascii="Arial" w:hAnsi="Arial" w:cs="Arial"/>
        </w:rPr>
        <w:tab/>
      </w:r>
      <w:r>
        <w:rPr>
          <w:rFonts w:ascii="Arial" w:hAnsi="Arial" w:cs="Arial"/>
        </w:rPr>
        <w:tab/>
      </w:r>
      <w:r>
        <w:rPr>
          <w:rFonts w:ascii="Arial" w:hAnsi="Arial" w:cs="Arial"/>
        </w:rPr>
        <w:tab/>
        <w:t>+44 7779 999 683</w:t>
      </w:r>
    </w:p>
    <w:p w:rsidR="00467673" w:rsidRDefault="00467673" w:rsidP="00467673">
      <w:pPr>
        <w:jc w:val="both"/>
      </w:pPr>
      <w:r>
        <w:rPr>
          <w:rFonts w:ascii="Arial" w:hAnsi="Arial" w:cs="Arial"/>
        </w:rPr>
        <w:t>Martin Robinson</w:t>
      </w:r>
      <w:r>
        <w:rPr>
          <w:rFonts w:ascii="Arial" w:hAnsi="Arial" w:cs="Arial"/>
        </w:rPr>
        <w:tab/>
      </w:r>
      <w:r>
        <w:rPr>
          <w:rFonts w:ascii="Arial" w:hAnsi="Arial" w:cs="Arial"/>
        </w:rPr>
        <w:tab/>
      </w:r>
      <w:r>
        <w:rPr>
          <w:rFonts w:ascii="Arial" w:hAnsi="Arial" w:cs="Arial"/>
        </w:rPr>
        <w:tab/>
        <w:t xml:space="preserve">+44 7977 071 178 </w:t>
      </w:r>
    </w:p>
    <w:p w:rsidR="00467673" w:rsidRDefault="00467673" w:rsidP="00467673">
      <w:r>
        <w:rPr>
          <w:rFonts w:ascii="Arial" w:hAnsi="Arial" w:cs="Arial"/>
        </w:rPr>
        <w:t> </w:t>
      </w:r>
    </w:p>
    <w:p w:rsidR="00467673" w:rsidRDefault="00467673" w:rsidP="00467673">
      <w:r>
        <w:rPr>
          <w:rFonts w:ascii="Arial" w:hAnsi="Arial" w:cs="Arial"/>
        </w:rPr>
        <w:t> </w:t>
      </w:r>
    </w:p>
    <w:p w:rsidR="00467673" w:rsidRDefault="00467673" w:rsidP="00467673">
      <w:pPr>
        <w:autoSpaceDE w:val="0"/>
        <w:autoSpaceDN w:val="0"/>
      </w:pPr>
    </w:p>
    <w:p w:rsidR="00467673" w:rsidRDefault="00467673" w:rsidP="00467673">
      <w:pPr>
        <w:pStyle w:val="Text"/>
        <w:spacing w:line="240" w:lineRule="auto"/>
      </w:pPr>
      <w:r>
        <w:rPr>
          <w:rFonts w:ascii="Arial" w:hAnsi="Arial" w:cs="Arial"/>
          <w:sz w:val="22"/>
          <w:szCs w:val="22"/>
          <w:lang w:eastAsia="en-GB"/>
        </w:rPr>
        <w:t>About Unilever:</w:t>
      </w:r>
    </w:p>
    <w:p w:rsidR="00467673" w:rsidRDefault="00467673" w:rsidP="00467673">
      <w:pPr>
        <w:pStyle w:val="Text"/>
        <w:spacing w:line="240" w:lineRule="auto"/>
      </w:pPr>
      <w:r>
        <w:rPr>
          <w:rFonts w:ascii="Arial" w:hAnsi="Arial" w:cs="Arial"/>
          <w:sz w:val="22"/>
          <w:szCs w:val="22"/>
          <w:lang w:eastAsia="en-GB"/>
        </w:rPr>
        <w:t> </w:t>
      </w:r>
    </w:p>
    <w:p w:rsidR="00467673" w:rsidRDefault="00467673" w:rsidP="00467673">
      <w:pPr>
        <w:jc w:val="both"/>
      </w:pPr>
      <w:r>
        <w:rPr>
          <w:rFonts w:ascii="Arial" w:hAnsi="Arial" w:cs="Arial"/>
        </w:rPr>
        <w:t xml:space="preserve">Unilever is one of the world’s leading suppliers of Food, Home Care, </w:t>
      </w:r>
      <w:proofErr w:type="gramStart"/>
      <w:r>
        <w:rPr>
          <w:rFonts w:ascii="Arial" w:hAnsi="Arial" w:cs="Arial"/>
        </w:rPr>
        <w:t>Personal</w:t>
      </w:r>
      <w:proofErr w:type="gramEnd"/>
      <w:r>
        <w:rPr>
          <w:rFonts w:ascii="Arial" w:hAnsi="Arial" w:cs="Arial"/>
        </w:rPr>
        <w:t xml:space="preserve"> Care and Refreshment products with sales in over 190 countries and reaching 2.5 billion consumers a day. It has 169,000 employees and generated sales of €52.7 billion in 2016. Over half (57%) of the company’s footprint is in developing and emerging markets. Unilever has more than 400 brands found in homes around the world, including Persil, Dove, Knorr, </w:t>
      </w:r>
      <w:proofErr w:type="spellStart"/>
      <w:r>
        <w:rPr>
          <w:rFonts w:ascii="Arial" w:hAnsi="Arial" w:cs="Arial"/>
        </w:rPr>
        <w:t>Domestos</w:t>
      </w:r>
      <w:proofErr w:type="spellEnd"/>
      <w:r>
        <w:rPr>
          <w:rFonts w:ascii="Arial" w:hAnsi="Arial" w:cs="Arial"/>
        </w:rPr>
        <w:t xml:space="preserve">, Hellmann’s, Lipton, Wall’s, PG Tips, Ben &amp; Jerry’s,  Magnum and Lynx. </w:t>
      </w:r>
    </w:p>
    <w:p w:rsidR="00467673" w:rsidRDefault="00467673" w:rsidP="00467673">
      <w:pPr>
        <w:jc w:val="both"/>
      </w:pPr>
      <w:r>
        <w:rPr>
          <w:rFonts w:ascii="Arial" w:hAnsi="Arial" w:cs="Arial"/>
        </w:rPr>
        <w:t> </w:t>
      </w:r>
    </w:p>
    <w:p w:rsidR="00467673" w:rsidRDefault="00467673" w:rsidP="00467673">
      <w:pPr>
        <w:jc w:val="both"/>
      </w:pPr>
      <w:r>
        <w:rPr>
          <w:rFonts w:ascii="Arial" w:hAnsi="Arial" w:cs="Arial"/>
        </w:rPr>
        <w:t xml:space="preserve">Unilever’s Sustainable Living Plan commits to: </w:t>
      </w:r>
    </w:p>
    <w:p w:rsidR="00467673" w:rsidRDefault="00467673" w:rsidP="00467673">
      <w:pPr>
        <w:jc w:val="both"/>
      </w:pPr>
      <w:r>
        <w:rPr>
          <w:rFonts w:ascii="Arial" w:hAnsi="Arial" w:cs="Arial"/>
        </w:rPr>
        <w:t> </w:t>
      </w:r>
    </w:p>
    <w:p w:rsidR="00467673" w:rsidRDefault="00467673" w:rsidP="00467673">
      <w:pPr>
        <w:pStyle w:val="ListParagraph"/>
        <w:numPr>
          <w:ilvl w:val="0"/>
          <w:numId w:val="1"/>
        </w:numPr>
        <w:jc w:val="both"/>
      </w:pPr>
      <w:r>
        <w:t>Helping more than a billion people take action to improve their health and well-being by 2020.</w:t>
      </w:r>
    </w:p>
    <w:p w:rsidR="00467673" w:rsidRDefault="00467673" w:rsidP="00467673">
      <w:pPr>
        <w:pStyle w:val="ListParagraph"/>
        <w:numPr>
          <w:ilvl w:val="0"/>
          <w:numId w:val="1"/>
        </w:numPr>
        <w:jc w:val="both"/>
      </w:pPr>
      <w:r>
        <w:t>Halving the environmental impact of our products by 2030.</w:t>
      </w:r>
    </w:p>
    <w:p w:rsidR="00467673" w:rsidRDefault="00467673" w:rsidP="00467673">
      <w:pPr>
        <w:pStyle w:val="ListParagraph"/>
        <w:numPr>
          <w:ilvl w:val="0"/>
          <w:numId w:val="1"/>
        </w:numPr>
        <w:jc w:val="both"/>
      </w:pPr>
      <w:r>
        <w:t>Enhancing the livelihoods of millions of people by 2020.</w:t>
      </w:r>
    </w:p>
    <w:p w:rsidR="00467673" w:rsidRDefault="00467673" w:rsidP="00467673">
      <w:pPr>
        <w:pStyle w:val="ListParagraph"/>
        <w:jc w:val="both"/>
      </w:pPr>
      <w:r>
        <w:t> </w:t>
      </w:r>
    </w:p>
    <w:p w:rsidR="00467673" w:rsidRDefault="00467673" w:rsidP="00467673">
      <w:pPr>
        <w:jc w:val="both"/>
      </w:pPr>
      <w:r>
        <w:rPr>
          <w:rFonts w:ascii="Arial" w:hAnsi="Arial" w:cs="Arial"/>
        </w:rPr>
        <w:t xml:space="preserve">Unilever was ranked number one in its sector in the 2016 Dow Jones Sustainability Index. In the FTSE4Good Index, it achieved the highest environmental score of 5. It led the list of Global Corporate Sustainability Leaders in the 2016 </w:t>
      </w:r>
      <w:proofErr w:type="spellStart"/>
      <w:r>
        <w:rPr>
          <w:rFonts w:ascii="Arial" w:hAnsi="Arial" w:cs="Arial"/>
        </w:rPr>
        <w:t>GlobeScan</w:t>
      </w:r>
      <w:proofErr w:type="spellEnd"/>
      <w:r>
        <w:rPr>
          <w:rFonts w:ascii="Arial" w:hAnsi="Arial" w:cs="Arial"/>
        </w:rPr>
        <w:t>/</w:t>
      </w:r>
      <w:proofErr w:type="spellStart"/>
      <w:r>
        <w:rPr>
          <w:rFonts w:ascii="Arial" w:hAnsi="Arial" w:cs="Arial"/>
        </w:rPr>
        <w:t>SustainAbility</w:t>
      </w:r>
      <w:proofErr w:type="spellEnd"/>
      <w:r>
        <w:rPr>
          <w:rFonts w:ascii="Arial" w:hAnsi="Arial" w:cs="Arial"/>
        </w:rPr>
        <w:t xml:space="preserve"> annual survey for the sixth year running. Unilever was ranked the most sustainable food and beverage company in Oxfam’s Behind the Brands Scorecard in 2016 for the second year.</w:t>
      </w:r>
    </w:p>
    <w:p w:rsidR="00467673" w:rsidRDefault="00467673" w:rsidP="00467673">
      <w:pPr>
        <w:jc w:val="both"/>
      </w:pPr>
      <w:r>
        <w:rPr>
          <w:rFonts w:ascii="Arial" w:hAnsi="Arial" w:cs="Arial"/>
        </w:rPr>
        <w:t> </w:t>
      </w:r>
    </w:p>
    <w:p w:rsidR="00467673" w:rsidRDefault="00467673" w:rsidP="00467673">
      <w:pPr>
        <w:shd w:val="clear" w:color="auto" w:fill="FFFFFF"/>
      </w:pPr>
      <w:r>
        <w:rPr>
          <w:rFonts w:ascii="Arial" w:hAnsi="Arial" w:cs="Arial"/>
        </w:rPr>
        <w:lastRenderedPageBreak/>
        <w:t xml:space="preserve">For more information about Unilever and its brands, please visit </w:t>
      </w:r>
      <w:hyperlink r:id="rId6" w:history="1">
        <w:r>
          <w:rPr>
            <w:rStyle w:val="Hyperlink"/>
            <w:rFonts w:ascii="Arial" w:hAnsi="Arial" w:cs="Arial"/>
            <w:color w:val="auto"/>
          </w:rPr>
          <w:t>www.unilever.com</w:t>
        </w:r>
      </w:hyperlink>
      <w:r>
        <w:rPr>
          <w:rFonts w:ascii="Arial" w:hAnsi="Arial" w:cs="Arial"/>
        </w:rPr>
        <w:t xml:space="preserve">. For more information on the USLP:  </w:t>
      </w:r>
      <w:hyperlink r:id="rId7" w:history="1">
        <w:r>
          <w:rPr>
            <w:rStyle w:val="Hyperlink"/>
            <w:rFonts w:ascii="Arial" w:hAnsi="Arial" w:cs="Arial"/>
            <w:color w:val="auto"/>
          </w:rPr>
          <w:t>www.unilever.com/sustainable-living/</w:t>
        </w:r>
      </w:hyperlink>
    </w:p>
    <w:p w:rsidR="00467673" w:rsidRDefault="00467673" w:rsidP="00467673">
      <w:pPr>
        <w:shd w:val="clear" w:color="auto" w:fill="FFFFFF"/>
        <w:rPr>
          <w:rFonts w:ascii="Arial" w:hAnsi="Arial" w:cs="Arial"/>
        </w:rPr>
      </w:pPr>
      <w:r>
        <w:rPr>
          <w:rFonts w:ascii="Arial" w:hAnsi="Arial" w:cs="Arial"/>
        </w:rPr>
        <w:t> </w:t>
      </w:r>
    </w:p>
    <w:p w:rsidR="00467673" w:rsidRDefault="00467673" w:rsidP="00467673">
      <w:pPr>
        <w:shd w:val="clear" w:color="auto" w:fill="FFFFFF"/>
      </w:pPr>
    </w:p>
    <w:p w:rsidR="00467673" w:rsidRDefault="00467673" w:rsidP="00467673">
      <w:pPr>
        <w:shd w:val="clear" w:color="auto" w:fill="FFFFFF"/>
      </w:pPr>
      <w:r>
        <w:rPr>
          <w:rFonts w:ascii="Arial" w:hAnsi="Arial" w:cs="Arial"/>
        </w:rPr>
        <w:t xml:space="preserve">SAFE HARBOUR </w:t>
      </w:r>
    </w:p>
    <w:p w:rsidR="00467673" w:rsidRDefault="00467673" w:rsidP="00467673">
      <w:pPr>
        <w:shd w:val="clear" w:color="auto" w:fill="FFFFFF"/>
      </w:pPr>
      <w:r>
        <w:rPr>
          <w:rFonts w:ascii="Arial" w:hAnsi="Arial" w:cs="Arial"/>
        </w:rPr>
        <w:t> </w:t>
      </w:r>
    </w:p>
    <w:p w:rsidR="00467673" w:rsidRPr="00467673" w:rsidRDefault="00467673" w:rsidP="00467673">
      <w:pPr>
        <w:rPr>
          <w:sz w:val="18"/>
          <w:szCs w:val="18"/>
        </w:rPr>
      </w:pPr>
      <w:r w:rsidRPr="00467673">
        <w:rPr>
          <w:rFonts w:ascii="Arial" w:hAnsi="Arial" w:cs="Arial"/>
          <w:sz w:val="18"/>
          <w:szCs w:val="18"/>
        </w:rPr>
        <w:t>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Unilever Group (the “Group”). They are not historical facts, nor are they guarantees of future performance.</w:t>
      </w:r>
    </w:p>
    <w:p w:rsidR="00467673" w:rsidRPr="00467673" w:rsidRDefault="00467673" w:rsidP="00467673">
      <w:pPr>
        <w:rPr>
          <w:sz w:val="18"/>
          <w:szCs w:val="18"/>
        </w:rPr>
      </w:pPr>
      <w:r w:rsidRPr="00467673">
        <w:rPr>
          <w:rFonts w:ascii="Arial" w:hAnsi="Arial" w:cs="Arial"/>
          <w:sz w:val="18"/>
          <w:szCs w:val="18"/>
        </w:rPr>
        <w:t> </w:t>
      </w:r>
    </w:p>
    <w:p w:rsidR="00467673" w:rsidRPr="00467673" w:rsidRDefault="00467673" w:rsidP="00467673">
      <w:pPr>
        <w:autoSpaceDE w:val="0"/>
        <w:autoSpaceDN w:val="0"/>
        <w:rPr>
          <w:sz w:val="18"/>
          <w:szCs w:val="18"/>
        </w:rPr>
      </w:pPr>
      <w:r w:rsidRPr="00467673">
        <w:rPr>
          <w:rFonts w:ascii="Arial" w:hAnsi="Arial" w:cs="Arial"/>
          <w:sz w:val="18"/>
          <w:szCs w:val="18"/>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financial risks; failure to meet high and ethical standards; and failure to comply with laws and regulations, including tax laws. These forward-looking statements speak only as of the date of this document. Except as required by any applicable law or regulation, the Group expressly disclaims any obligation or undertaking to release pub</w:t>
      </w:r>
      <w:r w:rsidRPr="00467673">
        <w:rPr>
          <w:rFonts w:ascii="Arial" w:hAnsi="Arial" w:cs="Arial"/>
          <w:sz w:val="18"/>
          <w:szCs w:val="18"/>
        </w:rPr>
        <w:lastRenderedPageBreak/>
        <w:t>licly any updates or revisions to any forward-looking statements contained herein to reflect any change in the Group’s expectations with regard thereto or any change in events, conditions or circumstances on which any such statement is based. Further details of potential risks and uncertainties affecting the Group are described in the Group’s filings with the London Stock Exchange, Euronext Amsterdam and the US Securities and Exchange Commission, including in the Group’s Annual Report on Form 20-F for the year ended 31 December 2015 and the Annual Report and Accounts 2015.</w:t>
      </w:r>
    </w:p>
    <w:p w:rsidR="00467673" w:rsidRDefault="00467673" w:rsidP="00467673">
      <w:pPr>
        <w:shd w:val="clear" w:color="auto" w:fill="FFFFFF"/>
      </w:pPr>
      <w:r w:rsidRPr="00467673">
        <w:rPr>
          <w:rFonts w:ascii="Arial" w:hAnsi="Arial" w:cs="Arial"/>
          <w:sz w:val="18"/>
          <w:szCs w:val="18"/>
        </w:rPr>
        <w:t> </w:t>
      </w:r>
    </w:p>
    <w:p w:rsidR="00014409" w:rsidRPr="00467673" w:rsidRDefault="00014409" w:rsidP="00467673"/>
    <w:sectPr w:rsidR="00014409" w:rsidRPr="00467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E4B66"/>
    <w:multiLevelType w:val="hybridMultilevel"/>
    <w:tmpl w:val="9D82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3"/>
    <w:rsid w:val="00014409"/>
    <w:rsid w:val="000B66A4"/>
    <w:rsid w:val="00467673"/>
    <w:rsid w:val="00EB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C7B7-73ED-4398-8059-4B9DDADA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673"/>
    <w:rPr>
      <w:color w:val="0563C1"/>
      <w:u w:val="single"/>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467673"/>
    <w:rPr>
      <w:rFonts w:ascii="Arial" w:hAnsi="Arial" w:cs="Arial"/>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Bullet list,Dot"/>
    <w:basedOn w:val="Normal"/>
    <w:link w:val="ListParagraphChar"/>
    <w:uiPriority w:val="34"/>
    <w:qFormat/>
    <w:rsid w:val="00467673"/>
    <w:pPr>
      <w:ind w:left="720"/>
    </w:pPr>
    <w:rPr>
      <w:rFonts w:ascii="Arial" w:hAnsi="Arial" w:cs="Arial"/>
    </w:rPr>
  </w:style>
  <w:style w:type="paragraph" w:customStyle="1" w:styleId="Text">
    <w:name w:val="Text"/>
    <w:basedOn w:val="Normal"/>
    <w:uiPriority w:val="99"/>
    <w:rsid w:val="00467673"/>
    <w:pPr>
      <w:spacing w:line="216" w:lineRule="atLeast"/>
    </w:pPr>
    <w:rPr>
      <w:sz w:val="18"/>
      <w:szCs w:val="18"/>
    </w:rPr>
  </w:style>
  <w:style w:type="paragraph" w:customStyle="1" w:styleId="g">
    <w:name w:val="g"/>
    <w:basedOn w:val="Normal"/>
    <w:rsid w:val="00467673"/>
    <w:pPr>
      <w:spacing w:before="100" w:beforeAutospacing="1" w:after="100" w:afterAutospacing="1"/>
    </w:pPr>
    <w:rPr>
      <w:rFonts w:ascii="Times New Roman" w:eastAsia="Times New Roman" w:hAnsi="Times New Roman"/>
      <w:sz w:val="24"/>
      <w:szCs w:val="24"/>
      <w:lang w:eastAsia="en-GB"/>
    </w:rPr>
  </w:style>
  <w:style w:type="character" w:customStyle="1" w:styleId="z">
    <w:name w:val="z"/>
    <w:basedOn w:val="DefaultParagraphFont"/>
    <w:rsid w:val="0046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43696">
      <w:bodyDiv w:val="1"/>
      <w:marLeft w:val="0"/>
      <w:marRight w:val="0"/>
      <w:marTop w:val="0"/>
      <w:marBottom w:val="0"/>
      <w:divBdr>
        <w:top w:val="none" w:sz="0" w:space="0" w:color="auto"/>
        <w:left w:val="none" w:sz="0" w:space="0" w:color="auto"/>
        <w:bottom w:val="none" w:sz="0" w:space="0" w:color="auto"/>
        <w:right w:val="none" w:sz="0" w:space="0" w:color="auto"/>
      </w:divBdr>
    </w:div>
    <w:div w:id="2015961642">
      <w:bodyDiv w:val="1"/>
      <w:marLeft w:val="0"/>
      <w:marRight w:val="0"/>
      <w:marTop w:val="0"/>
      <w:marBottom w:val="0"/>
      <w:divBdr>
        <w:top w:val="none" w:sz="0" w:space="0" w:color="auto"/>
        <w:left w:val="none" w:sz="0" w:space="0" w:color="auto"/>
        <w:bottom w:val="none" w:sz="0" w:space="0" w:color="auto"/>
        <w:right w:val="none" w:sz="0" w:space="0" w:color="auto"/>
      </w:divBdr>
      <w:divsChild>
        <w:div w:id="1964921341">
          <w:marLeft w:val="0"/>
          <w:marRight w:val="0"/>
          <w:marTop w:val="0"/>
          <w:marBottom w:val="0"/>
          <w:divBdr>
            <w:top w:val="none" w:sz="0" w:space="0" w:color="auto"/>
            <w:left w:val="none" w:sz="0" w:space="0" w:color="auto"/>
            <w:bottom w:val="none" w:sz="0" w:space="0" w:color="auto"/>
            <w:right w:val="none" w:sz="0" w:space="0" w:color="auto"/>
          </w:divBdr>
          <w:divsChild>
            <w:div w:id="195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ever.com/sustainable-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lever.com" TargetMode="External"/><Relationship Id="rId5" Type="http://schemas.openxmlformats.org/officeDocument/2006/relationships/hyperlink" Target="mailto:investor.relations@unilev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Julian</dc:creator>
  <cp:keywords/>
  <dc:description/>
  <cp:lastModifiedBy>Thurston, Julian</cp:lastModifiedBy>
  <cp:revision>3</cp:revision>
  <dcterms:created xsi:type="dcterms:W3CDTF">2017-02-22T13:07:00Z</dcterms:created>
  <dcterms:modified xsi:type="dcterms:W3CDTF">2017-02-22T13:08:00Z</dcterms:modified>
</cp:coreProperties>
</file>