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6C" w:rsidRPr="00C374F9" w:rsidRDefault="00773F54" w:rsidP="005E0CFF">
      <w:pPr>
        <w:pStyle w:val="berschrift1"/>
        <w:rPr>
          <w:rFonts w:ascii="Verdana" w:hAnsi="Verdana" w:cs="Arial"/>
          <w:color w:val="B71234"/>
          <w:sz w:val="28"/>
          <w:szCs w:val="28"/>
        </w:rPr>
      </w:pPr>
      <w:bookmarkStart w:id="0" w:name="_GoBack"/>
      <w:bookmarkEnd w:id="0"/>
      <w:r w:rsidRPr="00C374F9">
        <w:rPr>
          <w:rFonts w:ascii="Verdana" w:hAnsi="Verdana"/>
          <w:color w:val="B71234"/>
          <w:sz w:val="28"/>
        </w:rPr>
        <w:t xml:space="preserve">PERSBERICHT </w:t>
      </w:r>
    </w:p>
    <w:p w:rsidR="00C9486C" w:rsidRPr="00C374F9" w:rsidRDefault="00C9486C" w:rsidP="00071062">
      <w:pPr>
        <w:spacing w:line="276" w:lineRule="auto"/>
        <w:rPr>
          <w:rFonts w:ascii="Verdana" w:hAnsi="Verdana" w:cs="Arial"/>
          <w:sz w:val="20"/>
        </w:rPr>
      </w:pPr>
    </w:p>
    <w:p w:rsidR="0091109A" w:rsidRPr="00C374F9" w:rsidRDefault="0091109A" w:rsidP="00071062">
      <w:pPr>
        <w:autoSpaceDE w:val="0"/>
        <w:autoSpaceDN w:val="0"/>
        <w:adjustRightInd w:val="0"/>
        <w:spacing w:line="276" w:lineRule="auto"/>
        <w:rPr>
          <w:rFonts w:ascii="Verdana" w:hAnsi="Verdana"/>
          <w:sz w:val="20"/>
        </w:rPr>
      </w:pPr>
    </w:p>
    <w:p w:rsidR="00C9486C" w:rsidRPr="00C374F9" w:rsidRDefault="00C9486C" w:rsidP="00071062">
      <w:pPr>
        <w:spacing w:line="276" w:lineRule="auto"/>
        <w:rPr>
          <w:rFonts w:ascii="Verdana" w:hAnsi="Verdana" w:cs="Arial"/>
          <w:sz w:val="20"/>
        </w:rPr>
      </w:pPr>
    </w:p>
    <w:p w:rsidR="00C9486C" w:rsidRPr="00C374F9" w:rsidRDefault="00C9486C" w:rsidP="00071062">
      <w:pPr>
        <w:spacing w:line="276" w:lineRule="auto"/>
        <w:rPr>
          <w:rFonts w:ascii="Verdana" w:hAnsi="Verdana" w:cs="Arial"/>
          <w:sz w:val="20"/>
        </w:rPr>
      </w:pPr>
    </w:p>
    <w:p w:rsidR="00C9486C" w:rsidRPr="00C374F9" w:rsidRDefault="00C9486C" w:rsidP="00071062">
      <w:pPr>
        <w:spacing w:line="276" w:lineRule="auto"/>
        <w:rPr>
          <w:rFonts w:ascii="Verdana" w:hAnsi="Verdana" w:cs="Arial"/>
          <w:sz w:val="20"/>
        </w:rPr>
      </w:pPr>
    </w:p>
    <w:p w:rsidR="00C9486C" w:rsidRPr="00C374F9" w:rsidRDefault="00BC5D9A" w:rsidP="00071062">
      <w:pPr>
        <w:spacing w:line="276" w:lineRule="auto"/>
        <w:rPr>
          <w:rFonts w:ascii="Verdana" w:hAnsi="Verdana"/>
          <w:sz w:val="20"/>
        </w:rPr>
      </w:pPr>
      <w:r w:rsidRPr="00C374F9">
        <w:rPr>
          <w:rFonts w:ascii="Verdana" w:hAnsi="Verdana"/>
          <w:sz w:val="20"/>
        </w:rPr>
        <w:t>Zwolle</w:t>
      </w:r>
      <w:r w:rsidR="00225D23">
        <w:rPr>
          <w:rFonts w:ascii="Verdana" w:hAnsi="Verdana"/>
          <w:sz w:val="20"/>
        </w:rPr>
        <w:t>, 9 maart 2017</w:t>
      </w:r>
    </w:p>
    <w:p w:rsidR="00C9486C" w:rsidRPr="00C374F9" w:rsidRDefault="00C9486C" w:rsidP="00071062">
      <w:pPr>
        <w:autoSpaceDE w:val="0"/>
        <w:autoSpaceDN w:val="0"/>
        <w:adjustRightInd w:val="0"/>
        <w:spacing w:line="276" w:lineRule="auto"/>
        <w:rPr>
          <w:rFonts w:ascii="Verdana" w:hAnsi="Verdana"/>
          <w:sz w:val="20"/>
        </w:rPr>
      </w:pPr>
    </w:p>
    <w:p w:rsidR="00C575E1" w:rsidRPr="00C374F9" w:rsidRDefault="00C575E1" w:rsidP="00071062">
      <w:pPr>
        <w:autoSpaceDE w:val="0"/>
        <w:autoSpaceDN w:val="0"/>
        <w:adjustRightInd w:val="0"/>
        <w:spacing w:line="276" w:lineRule="auto"/>
        <w:rPr>
          <w:rFonts w:ascii="Verdana" w:hAnsi="Verdana"/>
          <w:sz w:val="20"/>
        </w:rPr>
      </w:pPr>
    </w:p>
    <w:p w:rsidR="00467F31" w:rsidRPr="00467F31" w:rsidRDefault="00467F31" w:rsidP="00467F31">
      <w:pPr>
        <w:spacing w:line="276" w:lineRule="auto"/>
        <w:rPr>
          <w:rFonts w:ascii="Verdana" w:hAnsi="Verdana"/>
          <w:b/>
          <w:color w:val="B71234"/>
          <w:spacing w:val="-6"/>
          <w:sz w:val="28"/>
          <w:szCs w:val="28"/>
        </w:rPr>
      </w:pPr>
      <w:r w:rsidRPr="00467F31">
        <w:rPr>
          <w:rFonts w:ascii="Verdana" w:hAnsi="Verdana"/>
          <w:b/>
          <w:color w:val="B71234"/>
          <w:spacing w:val="-6"/>
          <w:sz w:val="28"/>
          <w:szCs w:val="28"/>
        </w:rPr>
        <w:t>RoodMicrotec meldt 20% stijging van de verkooporders in 2016</w:t>
      </w:r>
    </w:p>
    <w:p w:rsidR="00467F31" w:rsidRPr="00B77B6A" w:rsidRDefault="00467F31" w:rsidP="00467F31">
      <w:pPr>
        <w:spacing w:line="276" w:lineRule="auto"/>
        <w:rPr>
          <w:rFonts w:ascii="Verdana" w:hAnsi="Verdana" w:cs="Arial"/>
          <w:sz w:val="20"/>
        </w:rPr>
      </w:pPr>
    </w:p>
    <w:p w:rsidR="00467F31" w:rsidRDefault="00467F31" w:rsidP="00467F31">
      <w:pPr>
        <w:spacing w:line="276" w:lineRule="auto"/>
        <w:rPr>
          <w:rFonts w:ascii="Verdana" w:hAnsi="Verdana" w:cs="Silom"/>
          <w:sz w:val="20"/>
          <w:lang w:eastAsia="zh-CN" w:bidi="ar-SA"/>
        </w:rPr>
      </w:pPr>
      <w:bookmarkStart w:id="1" w:name="_Toc254768887"/>
      <w:bookmarkStart w:id="2" w:name="_Toc254769027"/>
      <w:bookmarkStart w:id="3" w:name="_Toc254769046"/>
      <w:r w:rsidRPr="00FA645C">
        <w:rPr>
          <w:rFonts w:ascii="Verdana" w:hAnsi="Verdana" w:cs="Silom"/>
          <w:color w:val="C00000"/>
          <w:sz w:val="20"/>
          <w:lang w:eastAsia="zh-CN" w:bidi="ar-SA"/>
        </w:rPr>
        <w:t>Rood</w:t>
      </w:r>
      <w:r w:rsidRPr="008D6B5D">
        <w:rPr>
          <w:rFonts w:ascii="Verdana" w:hAnsi="Verdana" w:cs="Silom"/>
          <w:sz w:val="20"/>
          <w:lang w:eastAsia="zh-CN" w:bidi="ar-SA"/>
        </w:rPr>
        <w:t xml:space="preserve">Microtec, de Nederlandse toeleverancier van halfgeleiders en geavanceerde microchips, zag </w:t>
      </w:r>
      <w:r>
        <w:rPr>
          <w:rFonts w:ascii="Verdana" w:hAnsi="Verdana" w:cs="Silom"/>
          <w:sz w:val="20"/>
          <w:lang w:eastAsia="zh-CN" w:bidi="ar-SA"/>
        </w:rPr>
        <w:t xml:space="preserve">in 2016 de verkooporders ten opzichte van het voorgaande jaar met 20% stijgen. Het bedrijf meldde een verlies van </w:t>
      </w:r>
      <w:r w:rsidRPr="008D6B5D">
        <w:rPr>
          <w:rFonts w:ascii="Verdana" w:hAnsi="Verdana" w:cs="Silom"/>
          <w:sz w:val="20"/>
          <w:lang w:eastAsia="zh-CN" w:bidi="ar-SA"/>
        </w:rPr>
        <w:t>€1.6 mil</w:t>
      </w:r>
      <w:r>
        <w:rPr>
          <w:rFonts w:ascii="Verdana" w:hAnsi="Verdana" w:cs="Silom"/>
          <w:sz w:val="20"/>
          <w:lang w:eastAsia="zh-CN" w:bidi="ar-SA"/>
        </w:rPr>
        <w:t xml:space="preserve">joen maar blijft een positief vooruitzicht houden voor 2017 op basis van een sterke orderportefeuille. De groei van de omzet in vergelijk met het vorig jaar-bedroeg 2%. </w:t>
      </w:r>
    </w:p>
    <w:p w:rsidR="00467F31" w:rsidRPr="00254C6E" w:rsidRDefault="00467F31" w:rsidP="00467F31">
      <w:pPr>
        <w:spacing w:line="276" w:lineRule="auto"/>
        <w:rPr>
          <w:rFonts w:ascii="Verdana" w:hAnsi="Verdana" w:cs="Silom"/>
          <w:sz w:val="20"/>
          <w:lang w:eastAsia="zh-CN" w:bidi="ar-SA"/>
        </w:rPr>
      </w:pPr>
    </w:p>
    <w:p w:rsidR="00467F31" w:rsidRPr="008D6B5D" w:rsidRDefault="00467F31" w:rsidP="00467F31">
      <w:pPr>
        <w:spacing w:line="276" w:lineRule="auto"/>
        <w:rPr>
          <w:rFonts w:ascii="Verdana" w:hAnsi="Verdana" w:cs="Silom"/>
          <w:sz w:val="20"/>
          <w:lang w:eastAsia="zh-CN" w:bidi="ar-SA"/>
        </w:rPr>
      </w:pPr>
      <w:r>
        <w:rPr>
          <w:rFonts w:ascii="Verdana" w:hAnsi="Verdana" w:cs="Silom"/>
          <w:b/>
          <w:sz w:val="20"/>
          <w:lang w:eastAsia="zh-CN" w:bidi="ar-SA"/>
        </w:rPr>
        <w:t xml:space="preserve">Martin Sallenhag, CEO bij </w:t>
      </w:r>
      <w:r w:rsidRPr="00FA645C">
        <w:rPr>
          <w:rFonts w:ascii="Verdana" w:hAnsi="Verdana" w:cs="Silom"/>
          <w:b/>
          <w:color w:val="C00000"/>
          <w:sz w:val="20"/>
          <w:lang w:eastAsia="zh-CN" w:bidi="ar-SA"/>
        </w:rPr>
        <w:t>Rood</w:t>
      </w:r>
      <w:r>
        <w:rPr>
          <w:rFonts w:ascii="Verdana" w:hAnsi="Verdana" w:cs="Silom"/>
          <w:b/>
          <w:sz w:val="20"/>
          <w:lang w:eastAsia="zh-CN" w:bidi="ar-SA"/>
        </w:rPr>
        <w:t>Microtec</w:t>
      </w:r>
      <w:r>
        <w:rPr>
          <w:rFonts w:ascii="Verdana" w:hAnsi="Verdana" w:cs="Silom"/>
          <w:sz w:val="20"/>
          <w:lang w:eastAsia="zh-CN" w:bidi="ar-SA"/>
        </w:rPr>
        <w:t xml:space="preserve">: </w:t>
      </w:r>
      <w:r w:rsidRPr="00467F31">
        <w:rPr>
          <w:rFonts w:ascii="Verdana" w:hAnsi="Verdana" w:cs="Silom"/>
          <w:i/>
          <w:sz w:val="20"/>
          <w:lang w:eastAsia="zh-CN" w:bidi="ar-SA"/>
        </w:rPr>
        <w:t>“De waarde van onze verkooporders is 20% hoger vergeleken met een jaar geleden en we hebben een positieve book-to-bill ratio weten te behouden, een belangrijke indicator van de trends naar de vraagontwikkeling in de halfgeleiderindustrie. Het netto resultaat moet deze positieve orderportefeuille nog wel gaan weerspiegelen maar we blijven positief dat dit in de komende paar jaar zal gebeuren.”</w:t>
      </w:r>
    </w:p>
    <w:p w:rsidR="00467F31" w:rsidRPr="00254C6E" w:rsidRDefault="00467F31" w:rsidP="00467F31">
      <w:pPr>
        <w:rPr>
          <w:rFonts w:ascii="Verdana" w:hAnsi="Verdana" w:cs="Silom"/>
          <w:sz w:val="20"/>
          <w:lang w:eastAsia="zh-CN" w:bidi="ar-SA"/>
        </w:rPr>
      </w:pPr>
    </w:p>
    <w:p w:rsidR="00467F31" w:rsidRPr="008F78C9" w:rsidRDefault="00467F31" w:rsidP="00467F31">
      <w:pPr>
        <w:rPr>
          <w:rFonts w:ascii="Verdana" w:hAnsi="Verdana" w:cs="Silom"/>
          <w:sz w:val="20"/>
          <w:lang w:eastAsia="zh-CN" w:bidi="ar-SA"/>
        </w:rPr>
      </w:pPr>
    </w:p>
    <w:bookmarkEnd w:id="1"/>
    <w:bookmarkEnd w:id="2"/>
    <w:bookmarkEnd w:id="3"/>
    <w:p w:rsidR="00467F31" w:rsidRPr="00586111" w:rsidRDefault="00467F31" w:rsidP="00467F31">
      <w:pPr>
        <w:rPr>
          <w:rFonts w:ascii="Verdana" w:hAnsi="Verdana"/>
          <w:b/>
          <w:color w:val="B71234"/>
          <w:sz w:val="20"/>
        </w:rPr>
      </w:pPr>
      <w:r>
        <w:rPr>
          <w:rFonts w:ascii="Verdana" w:hAnsi="Verdana"/>
          <w:b/>
          <w:color w:val="B71234"/>
          <w:sz w:val="20"/>
        </w:rPr>
        <w:t>KERNPUNTEN 2016</w:t>
      </w:r>
    </w:p>
    <w:p w:rsidR="00467F31" w:rsidRPr="008473C4" w:rsidRDefault="00467F31" w:rsidP="00467F31">
      <w:pPr>
        <w:rPr>
          <w:rFonts w:ascii="Verdana" w:hAnsi="Verdana" w:cs="Silom"/>
          <w:sz w:val="20"/>
          <w:lang w:eastAsia="zh-CN" w:bidi="ar-SA"/>
        </w:rPr>
      </w:pPr>
    </w:p>
    <w:p w:rsidR="00467F31" w:rsidRPr="008473C4" w:rsidRDefault="00467F31" w:rsidP="00467F31">
      <w:pPr>
        <w:tabs>
          <w:tab w:val="left" w:pos="709"/>
        </w:tabs>
        <w:spacing w:line="360" w:lineRule="auto"/>
        <w:rPr>
          <w:rFonts w:ascii="Verdana" w:hAnsi="Verdana"/>
          <w:b/>
          <w:sz w:val="20"/>
        </w:rPr>
      </w:pPr>
      <w:r w:rsidRPr="00884E98">
        <w:rPr>
          <w:rFonts w:ascii="Verdana" w:hAnsi="Verdana"/>
          <w:b/>
          <w:sz w:val="20"/>
        </w:rPr>
        <w:t>Commerci</w:t>
      </w:r>
      <w:r>
        <w:rPr>
          <w:rFonts w:ascii="Verdana" w:hAnsi="Verdana"/>
          <w:b/>
          <w:sz w:val="20"/>
        </w:rPr>
        <w:t>ee</w:t>
      </w:r>
      <w:r w:rsidRPr="00884E98">
        <w:rPr>
          <w:rFonts w:ascii="Verdana" w:hAnsi="Verdana"/>
          <w:b/>
          <w:sz w:val="20"/>
        </w:rPr>
        <w:t>l/operation</w:t>
      </w:r>
      <w:r>
        <w:rPr>
          <w:rFonts w:ascii="Verdana" w:hAnsi="Verdana"/>
          <w:b/>
          <w:sz w:val="20"/>
        </w:rPr>
        <w:t>ee</w:t>
      </w:r>
      <w:r w:rsidRPr="00884E98">
        <w:rPr>
          <w:rFonts w:ascii="Verdana" w:hAnsi="Verdana"/>
          <w:b/>
          <w:sz w:val="20"/>
        </w:rPr>
        <w:t>l</w:t>
      </w:r>
    </w:p>
    <w:p w:rsidR="00467F31" w:rsidRDefault="00467F31" w:rsidP="00467F31">
      <w:pPr>
        <w:pStyle w:val="Listenabsatz"/>
        <w:numPr>
          <w:ilvl w:val="0"/>
          <w:numId w:val="8"/>
        </w:numPr>
        <w:spacing w:line="276" w:lineRule="auto"/>
        <w:rPr>
          <w:rFonts w:ascii="Verdana" w:hAnsi="Verdana"/>
          <w:sz w:val="20"/>
          <w:szCs w:val="20"/>
        </w:rPr>
      </w:pPr>
      <w:r>
        <w:rPr>
          <w:rFonts w:ascii="Verdana" w:hAnsi="Verdana"/>
          <w:sz w:val="20"/>
          <w:szCs w:val="20"/>
        </w:rPr>
        <w:t>Contracten</w:t>
      </w:r>
      <w:r w:rsidRPr="006B6D8E">
        <w:rPr>
          <w:rFonts w:ascii="Verdana" w:hAnsi="Verdana"/>
          <w:sz w:val="20"/>
          <w:szCs w:val="20"/>
        </w:rPr>
        <w:t xml:space="preserve"> </w:t>
      </w:r>
      <w:r>
        <w:rPr>
          <w:rFonts w:ascii="Verdana" w:hAnsi="Verdana"/>
          <w:sz w:val="20"/>
          <w:szCs w:val="20"/>
        </w:rPr>
        <w:t>in de</w:t>
      </w:r>
      <w:r w:rsidRPr="006B6D8E">
        <w:rPr>
          <w:rFonts w:ascii="Verdana" w:hAnsi="Verdana"/>
          <w:sz w:val="20"/>
          <w:szCs w:val="20"/>
        </w:rPr>
        <w:t xml:space="preserve"> </w:t>
      </w:r>
      <w:r>
        <w:rPr>
          <w:rFonts w:ascii="Verdana" w:hAnsi="Verdana"/>
          <w:sz w:val="20"/>
          <w:szCs w:val="20"/>
        </w:rPr>
        <w:t>automotive</w:t>
      </w:r>
      <w:r w:rsidRPr="006B6D8E">
        <w:rPr>
          <w:rFonts w:ascii="Verdana" w:hAnsi="Verdana"/>
          <w:sz w:val="20"/>
          <w:szCs w:val="20"/>
        </w:rPr>
        <w:t xml:space="preserve"> en industriële </w:t>
      </w:r>
      <w:r>
        <w:rPr>
          <w:rFonts w:ascii="Verdana" w:hAnsi="Verdana"/>
          <w:sz w:val="20"/>
          <w:szCs w:val="20"/>
        </w:rPr>
        <w:t>sector</w:t>
      </w:r>
      <w:r w:rsidRPr="006B6D8E">
        <w:rPr>
          <w:rFonts w:ascii="Verdana" w:hAnsi="Verdana"/>
          <w:sz w:val="20"/>
          <w:szCs w:val="20"/>
        </w:rPr>
        <w:t xml:space="preserve"> zal EUR 8 tot 12 miljoen aan nieuwe verkopen genereren over </w:t>
      </w:r>
      <w:r>
        <w:rPr>
          <w:rFonts w:ascii="Verdana" w:hAnsi="Verdana"/>
          <w:sz w:val="20"/>
          <w:szCs w:val="20"/>
        </w:rPr>
        <w:t>een periode van</w:t>
      </w:r>
      <w:r w:rsidRPr="006B6D8E">
        <w:rPr>
          <w:rFonts w:ascii="Verdana" w:hAnsi="Verdana"/>
          <w:sz w:val="20"/>
          <w:szCs w:val="20"/>
        </w:rPr>
        <w:t xml:space="preserve"> acht jaar</w:t>
      </w:r>
      <w:r>
        <w:rPr>
          <w:rFonts w:ascii="Verdana" w:hAnsi="Verdana"/>
          <w:sz w:val="20"/>
          <w:szCs w:val="20"/>
        </w:rPr>
        <w:t>.</w:t>
      </w:r>
    </w:p>
    <w:p w:rsidR="00467F31" w:rsidRPr="006B6D8E" w:rsidRDefault="00467F31" w:rsidP="00467F31">
      <w:pPr>
        <w:pStyle w:val="Listenabsatz"/>
        <w:numPr>
          <w:ilvl w:val="0"/>
          <w:numId w:val="8"/>
        </w:numPr>
        <w:spacing w:line="276" w:lineRule="auto"/>
        <w:rPr>
          <w:rFonts w:ascii="Verdana" w:hAnsi="Verdana"/>
          <w:sz w:val="20"/>
          <w:szCs w:val="20"/>
        </w:rPr>
      </w:pPr>
      <w:r>
        <w:rPr>
          <w:rFonts w:ascii="Verdana" w:hAnsi="Verdana"/>
          <w:sz w:val="20"/>
          <w:szCs w:val="20"/>
        </w:rPr>
        <w:t xml:space="preserve">Twee nieuwe orders getekend met </w:t>
      </w:r>
      <w:r w:rsidRPr="006B6D8E">
        <w:rPr>
          <w:rFonts w:ascii="Verdana" w:hAnsi="Verdana"/>
          <w:sz w:val="20"/>
          <w:szCs w:val="20"/>
        </w:rPr>
        <w:t xml:space="preserve">Chinese </w:t>
      </w:r>
      <w:r>
        <w:rPr>
          <w:rFonts w:ascii="Verdana" w:hAnsi="Verdana"/>
          <w:sz w:val="20"/>
          <w:szCs w:val="20"/>
        </w:rPr>
        <w:t>en Europese marktleiders in de automotive en ruimtevaartindustrie</w:t>
      </w:r>
      <w:r w:rsidRPr="006B6D8E">
        <w:rPr>
          <w:rFonts w:ascii="Verdana" w:hAnsi="Verdana"/>
          <w:sz w:val="20"/>
          <w:szCs w:val="20"/>
        </w:rPr>
        <w:t>.</w:t>
      </w:r>
    </w:p>
    <w:p w:rsidR="00467F31" w:rsidRPr="008D6B5D" w:rsidRDefault="00467F31" w:rsidP="00467F31">
      <w:pPr>
        <w:pStyle w:val="Listenabsatz"/>
        <w:numPr>
          <w:ilvl w:val="0"/>
          <w:numId w:val="8"/>
        </w:numPr>
        <w:spacing w:line="276" w:lineRule="auto"/>
        <w:rPr>
          <w:rFonts w:ascii="Verdana" w:hAnsi="Verdana"/>
          <w:sz w:val="20"/>
          <w:szCs w:val="20"/>
        </w:rPr>
      </w:pPr>
      <w:r>
        <w:rPr>
          <w:rFonts w:ascii="Verdana" w:hAnsi="Verdana"/>
          <w:sz w:val="20"/>
          <w:szCs w:val="20"/>
        </w:rPr>
        <w:t>Contract met</w:t>
      </w:r>
      <w:r w:rsidRPr="008D6B5D">
        <w:rPr>
          <w:rFonts w:ascii="Verdana" w:hAnsi="Verdana"/>
          <w:sz w:val="20"/>
          <w:szCs w:val="20"/>
        </w:rPr>
        <w:t xml:space="preserve"> Altec Electronic AG </w:t>
      </w:r>
      <w:r>
        <w:rPr>
          <w:rFonts w:ascii="Verdana" w:hAnsi="Verdana"/>
          <w:sz w:val="20"/>
          <w:szCs w:val="20"/>
        </w:rPr>
        <w:t xml:space="preserve">zal verkopen verdubbelen naar </w:t>
      </w:r>
      <w:r w:rsidRPr="008D6B5D">
        <w:rPr>
          <w:rFonts w:ascii="Verdana" w:hAnsi="Verdana"/>
          <w:sz w:val="20"/>
          <w:szCs w:val="20"/>
        </w:rPr>
        <w:t>EUR 1.2 mil</w:t>
      </w:r>
      <w:r>
        <w:rPr>
          <w:rFonts w:ascii="Verdana" w:hAnsi="Verdana"/>
          <w:sz w:val="20"/>
          <w:szCs w:val="20"/>
        </w:rPr>
        <w:t>joen</w:t>
      </w:r>
      <w:r w:rsidRPr="008D6B5D">
        <w:rPr>
          <w:rFonts w:ascii="Verdana" w:hAnsi="Verdana"/>
          <w:sz w:val="20"/>
          <w:szCs w:val="20"/>
        </w:rPr>
        <w:t xml:space="preserve"> </w:t>
      </w:r>
      <w:r>
        <w:rPr>
          <w:rFonts w:ascii="Verdana" w:hAnsi="Verdana"/>
          <w:sz w:val="20"/>
          <w:szCs w:val="20"/>
        </w:rPr>
        <w:t xml:space="preserve">in </w:t>
      </w:r>
      <w:r w:rsidRPr="008D6B5D">
        <w:rPr>
          <w:rFonts w:ascii="Verdana" w:hAnsi="Verdana"/>
          <w:sz w:val="20"/>
          <w:szCs w:val="20"/>
        </w:rPr>
        <w:t>2018.</w:t>
      </w:r>
    </w:p>
    <w:p w:rsidR="00467F31" w:rsidRPr="008D6B5D" w:rsidRDefault="00467F31" w:rsidP="00467F31">
      <w:pPr>
        <w:pStyle w:val="Listenabsatz"/>
        <w:numPr>
          <w:ilvl w:val="0"/>
          <w:numId w:val="8"/>
        </w:numPr>
        <w:spacing w:line="276" w:lineRule="auto"/>
        <w:rPr>
          <w:rFonts w:ascii="Verdana" w:hAnsi="Verdana"/>
          <w:sz w:val="20"/>
          <w:szCs w:val="20"/>
        </w:rPr>
      </w:pPr>
      <w:r w:rsidRPr="008D6B5D">
        <w:rPr>
          <w:rFonts w:ascii="Verdana" w:hAnsi="Verdana"/>
          <w:sz w:val="20"/>
          <w:szCs w:val="20"/>
        </w:rPr>
        <w:t xml:space="preserve">Martin Sallenhag </w:t>
      </w:r>
      <w:r>
        <w:rPr>
          <w:rFonts w:ascii="Verdana" w:hAnsi="Verdana"/>
          <w:sz w:val="20"/>
          <w:szCs w:val="20"/>
        </w:rPr>
        <w:t>aangesteld als</w:t>
      </w:r>
      <w:r w:rsidRPr="008D6B5D">
        <w:rPr>
          <w:rFonts w:ascii="Verdana" w:hAnsi="Verdana"/>
          <w:sz w:val="20"/>
          <w:szCs w:val="20"/>
        </w:rPr>
        <w:t xml:space="preserve"> CEO, Reinhard Pusch </w:t>
      </w:r>
      <w:r>
        <w:rPr>
          <w:rFonts w:ascii="Verdana" w:hAnsi="Verdana"/>
          <w:sz w:val="20"/>
          <w:szCs w:val="20"/>
        </w:rPr>
        <w:t xml:space="preserve">als </w:t>
      </w:r>
      <w:r w:rsidRPr="008D6B5D">
        <w:rPr>
          <w:rFonts w:ascii="Verdana" w:hAnsi="Verdana"/>
          <w:sz w:val="20"/>
          <w:szCs w:val="20"/>
        </w:rPr>
        <w:t xml:space="preserve">COO </w:t>
      </w:r>
      <w:r>
        <w:rPr>
          <w:rFonts w:ascii="Verdana" w:hAnsi="Verdana"/>
          <w:sz w:val="20"/>
          <w:szCs w:val="20"/>
        </w:rPr>
        <w:t>en</w:t>
      </w:r>
      <w:r w:rsidRPr="008D6B5D">
        <w:rPr>
          <w:rFonts w:ascii="Verdana" w:hAnsi="Verdana"/>
          <w:sz w:val="20"/>
          <w:szCs w:val="20"/>
        </w:rPr>
        <w:t xml:space="preserve"> Arvid Ladega</w:t>
      </w:r>
      <w:r>
        <w:rPr>
          <w:rFonts w:ascii="Verdana" w:hAnsi="Verdana"/>
          <w:sz w:val="20"/>
          <w:szCs w:val="20"/>
        </w:rPr>
        <w:t xml:space="preserve"> als</w:t>
      </w:r>
      <w:r w:rsidRPr="008D6B5D">
        <w:rPr>
          <w:rFonts w:ascii="Verdana" w:hAnsi="Verdana"/>
          <w:sz w:val="20"/>
          <w:szCs w:val="20"/>
        </w:rPr>
        <w:t xml:space="preserve"> CFO.</w:t>
      </w:r>
    </w:p>
    <w:p w:rsidR="00467F31" w:rsidRDefault="00467F31" w:rsidP="00467F31">
      <w:pPr>
        <w:pStyle w:val="Listenabsatz"/>
        <w:numPr>
          <w:ilvl w:val="0"/>
          <w:numId w:val="8"/>
        </w:numPr>
        <w:spacing w:line="276" w:lineRule="auto"/>
        <w:rPr>
          <w:rFonts w:ascii="Verdana" w:hAnsi="Verdana"/>
          <w:sz w:val="20"/>
          <w:szCs w:val="20"/>
        </w:rPr>
      </w:pPr>
      <w:r w:rsidRPr="008D6B5D">
        <w:rPr>
          <w:rFonts w:ascii="Verdana" w:hAnsi="Verdana"/>
          <w:sz w:val="20"/>
          <w:szCs w:val="20"/>
        </w:rPr>
        <w:t xml:space="preserve">Herman Bartelink </w:t>
      </w:r>
      <w:r>
        <w:rPr>
          <w:rFonts w:ascii="Verdana" w:hAnsi="Verdana"/>
          <w:sz w:val="20"/>
          <w:szCs w:val="20"/>
        </w:rPr>
        <w:t>en</w:t>
      </w:r>
      <w:r w:rsidRPr="008D6B5D">
        <w:rPr>
          <w:rFonts w:ascii="Verdana" w:hAnsi="Verdana"/>
          <w:sz w:val="20"/>
          <w:szCs w:val="20"/>
        </w:rPr>
        <w:t xml:space="preserve"> Jeroen Tuik </w:t>
      </w:r>
      <w:r>
        <w:rPr>
          <w:rFonts w:ascii="Verdana" w:hAnsi="Verdana"/>
          <w:sz w:val="20"/>
          <w:szCs w:val="20"/>
        </w:rPr>
        <w:t>voorgedragen als leden van de raad van commissarissen. De benoeming is inmiddels goedgekeurd op een buitengewone aandeelhoudersvergadering die in januari 2017 heeft plaatsgevonden.</w:t>
      </w:r>
    </w:p>
    <w:p w:rsidR="00467F31" w:rsidRPr="008D6B5D" w:rsidRDefault="00467F31" w:rsidP="00467F31">
      <w:pPr>
        <w:pStyle w:val="Listenabsatz"/>
        <w:numPr>
          <w:ilvl w:val="0"/>
          <w:numId w:val="8"/>
        </w:numPr>
        <w:spacing w:line="276" w:lineRule="auto"/>
        <w:rPr>
          <w:rFonts w:ascii="Verdana" w:hAnsi="Verdana"/>
          <w:sz w:val="20"/>
          <w:szCs w:val="20"/>
        </w:rPr>
      </w:pPr>
      <w:r w:rsidRPr="00FA645C">
        <w:rPr>
          <w:rFonts w:ascii="Verdana" w:hAnsi="Verdana"/>
          <w:color w:val="C00000"/>
          <w:sz w:val="20"/>
          <w:szCs w:val="20"/>
        </w:rPr>
        <w:t>Rood</w:t>
      </w:r>
      <w:r w:rsidRPr="008D6B5D">
        <w:rPr>
          <w:rFonts w:ascii="Verdana" w:hAnsi="Verdana"/>
          <w:sz w:val="20"/>
          <w:szCs w:val="20"/>
        </w:rPr>
        <w:t xml:space="preserve">Microtec </w:t>
      </w:r>
      <w:r>
        <w:rPr>
          <w:rFonts w:ascii="Verdana" w:hAnsi="Verdana"/>
          <w:sz w:val="20"/>
          <w:szCs w:val="20"/>
        </w:rPr>
        <w:t xml:space="preserve">viert </w:t>
      </w:r>
      <w:r w:rsidRPr="008D6B5D">
        <w:rPr>
          <w:rFonts w:ascii="Verdana" w:hAnsi="Verdana"/>
          <w:sz w:val="20"/>
          <w:szCs w:val="20"/>
        </w:rPr>
        <w:t>30</w:t>
      </w:r>
      <w:r>
        <w:rPr>
          <w:rFonts w:ascii="Verdana" w:hAnsi="Verdana"/>
          <w:sz w:val="20"/>
          <w:szCs w:val="20"/>
        </w:rPr>
        <w:t>e</w:t>
      </w:r>
      <w:r w:rsidRPr="008D6B5D">
        <w:rPr>
          <w:rFonts w:ascii="Verdana" w:hAnsi="Verdana"/>
          <w:sz w:val="20"/>
          <w:szCs w:val="20"/>
        </w:rPr>
        <w:t xml:space="preserve"> </w:t>
      </w:r>
      <w:r>
        <w:rPr>
          <w:rFonts w:ascii="Verdana" w:hAnsi="Verdana"/>
          <w:sz w:val="20"/>
          <w:szCs w:val="20"/>
        </w:rPr>
        <w:t>verjaardag aan de beurs en kondigt aan dat zes SCM-projecten de productiefase zullen ingaan tegen 2020.</w:t>
      </w:r>
    </w:p>
    <w:p w:rsidR="00467F31" w:rsidRPr="008D6B5D" w:rsidRDefault="00467F31" w:rsidP="00467F31">
      <w:pPr>
        <w:pStyle w:val="Listenabsatz"/>
        <w:numPr>
          <w:ilvl w:val="0"/>
          <w:numId w:val="8"/>
        </w:numPr>
        <w:spacing w:line="276" w:lineRule="auto"/>
        <w:rPr>
          <w:rFonts w:ascii="Verdana" w:hAnsi="Verdana"/>
          <w:b/>
          <w:bCs/>
          <w:sz w:val="20"/>
          <w:szCs w:val="20"/>
        </w:rPr>
      </w:pPr>
      <w:r>
        <w:rPr>
          <w:rFonts w:ascii="Verdana" w:hAnsi="Verdana"/>
          <w:bCs/>
          <w:sz w:val="20"/>
          <w:szCs w:val="20"/>
        </w:rPr>
        <w:t>Het gezamenlijke technologieproject</w:t>
      </w:r>
      <w:r w:rsidRPr="008D6B5D">
        <w:rPr>
          <w:rFonts w:ascii="Verdana" w:hAnsi="Verdana"/>
          <w:bCs/>
          <w:sz w:val="20"/>
          <w:szCs w:val="20"/>
        </w:rPr>
        <w:t xml:space="preserve"> EuroPAT-MASIP </w:t>
      </w:r>
      <w:r>
        <w:rPr>
          <w:rFonts w:ascii="Verdana" w:hAnsi="Verdana"/>
          <w:bCs/>
          <w:sz w:val="20"/>
          <w:szCs w:val="20"/>
        </w:rPr>
        <w:t>kent</w:t>
      </w:r>
      <w:r w:rsidRPr="008D6B5D">
        <w:rPr>
          <w:rFonts w:ascii="Verdana" w:hAnsi="Verdana"/>
          <w:bCs/>
          <w:sz w:val="20"/>
          <w:szCs w:val="20"/>
        </w:rPr>
        <w:t xml:space="preserve"> EUR </w:t>
      </w:r>
      <w:r>
        <w:rPr>
          <w:rFonts w:ascii="Verdana" w:hAnsi="Verdana"/>
          <w:bCs/>
          <w:sz w:val="20"/>
          <w:szCs w:val="20"/>
        </w:rPr>
        <w:t>0.8 miljoen</w:t>
      </w:r>
      <w:r w:rsidRPr="008D6B5D">
        <w:rPr>
          <w:rFonts w:ascii="Verdana" w:hAnsi="Verdana"/>
          <w:bCs/>
          <w:sz w:val="20"/>
          <w:szCs w:val="20"/>
        </w:rPr>
        <w:t xml:space="preserve"> </w:t>
      </w:r>
      <w:r>
        <w:rPr>
          <w:rFonts w:ascii="Verdana" w:hAnsi="Verdana"/>
          <w:bCs/>
          <w:sz w:val="20"/>
          <w:szCs w:val="20"/>
        </w:rPr>
        <w:t>aan</w:t>
      </w:r>
      <w:r w:rsidRPr="008D6B5D">
        <w:rPr>
          <w:rFonts w:ascii="Verdana" w:hAnsi="Verdana"/>
          <w:bCs/>
          <w:sz w:val="20"/>
          <w:szCs w:val="20"/>
        </w:rPr>
        <w:t xml:space="preserve"> EU </w:t>
      </w:r>
      <w:r>
        <w:rPr>
          <w:rFonts w:ascii="Verdana" w:hAnsi="Verdana"/>
          <w:bCs/>
          <w:sz w:val="20"/>
          <w:szCs w:val="20"/>
        </w:rPr>
        <w:t>en Duitse</w:t>
      </w:r>
      <w:r w:rsidRPr="008D6B5D">
        <w:rPr>
          <w:rFonts w:ascii="Verdana" w:hAnsi="Verdana"/>
          <w:bCs/>
          <w:sz w:val="20"/>
          <w:szCs w:val="20"/>
        </w:rPr>
        <w:t xml:space="preserve"> </w:t>
      </w:r>
      <w:r>
        <w:rPr>
          <w:rFonts w:ascii="Verdana" w:hAnsi="Verdana"/>
          <w:bCs/>
          <w:sz w:val="20"/>
          <w:szCs w:val="20"/>
        </w:rPr>
        <w:t>publieke middelen toe aan</w:t>
      </w:r>
      <w:r w:rsidRPr="008D6B5D">
        <w:rPr>
          <w:rFonts w:ascii="Verdana" w:hAnsi="Verdana"/>
          <w:bCs/>
          <w:sz w:val="20"/>
          <w:szCs w:val="20"/>
        </w:rPr>
        <w:t xml:space="preserve"> </w:t>
      </w:r>
      <w:r w:rsidRPr="00FA645C">
        <w:rPr>
          <w:rFonts w:ascii="Verdana" w:hAnsi="Verdana"/>
          <w:bCs/>
          <w:color w:val="C00000"/>
          <w:sz w:val="20"/>
          <w:szCs w:val="20"/>
        </w:rPr>
        <w:t>Rood</w:t>
      </w:r>
      <w:r w:rsidRPr="008D6B5D">
        <w:rPr>
          <w:rFonts w:ascii="Verdana" w:hAnsi="Verdana"/>
          <w:bCs/>
          <w:sz w:val="20"/>
          <w:szCs w:val="20"/>
        </w:rPr>
        <w:t>Microtec.</w:t>
      </w:r>
    </w:p>
    <w:p w:rsidR="00467F31" w:rsidRPr="008D6B5D" w:rsidRDefault="00467F31" w:rsidP="00467F31">
      <w:pPr>
        <w:pStyle w:val="Listenabsatz"/>
        <w:numPr>
          <w:ilvl w:val="0"/>
          <w:numId w:val="8"/>
        </w:numPr>
        <w:spacing w:line="276" w:lineRule="auto"/>
        <w:rPr>
          <w:rFonts w:ascii="Verdana" w:hAnsi="Verdana"/>
          <w:sz w:val="20"/>
          <w:szCs w:val="20"/>
        </w:rPr>
      </w:pPr>
      <w:r>
        <w:rPr>
          <w:rFonts w:ascii="Verdana" w:hAnsi="Verdana"/>
          <w:sz w:val="20"/>
          <w:szCs w:val="20"/>
        </w:rPr>
        <w:t>Een belangrijk nieuw S</w:t>
      </w:r>
      <w:r w:rsidRPr="008D6B5D">
        <w:rPr>
          <w:rFonts w:ascii="Verdana" w:hAnsi="Verdana"/>
          <w:sz w:val="20"/>
          <w:szCs w:val="20"/>
        </w:rPr>
        <w:t>CM-contract</w:t>
      </w:r>
      <w:r>
        <w:rPr>
          <w:rFonts w:ascii="Verdana" w:hAnsi="Verdana"/>
          <w:sz w:val="20"/>
          <w:szCs w:val="20"/>
        </w:rPr>
        <w:t xml:space="preserve"> wordt getekend met een Duitse automotive en industriële klant, en zal naar verwachting </w:t>
      </w:r>
      <w:r w:rsidRPr="008D6B5D">
        <w:rPr>
          <w:rFonts w:ascii="Verdana" w:hAnsi="Verdana"/>
          <w:sz w:val="20"/>
          <w:szCs w:val="20"/>
        </w:rPr>
        <w:t>EUR 4.5 mil</w:t>
      </w:r>
      <w:r>
        <w:rPr>
          <w:rFonts w:ascii="Verdana" w:hAnsi="Verdana"/>
          <w:sz w:val="20"/>
          <w:szCs w:val="20"/>
        </w:rPr>
        <w:t>joen</w:t>
      </w:r>
      <w:r w:rsidRPr="008D6B5D">
        <w:rPr>
          <w:rFonts w:ascii="Verdana" w:hAnsi="Verdana"/>
          <w:sz w:val="20"/>
          <w:szCs w:val="20"/>
        </w:rPr>
        <w:t xml:space="preserve"> </w:t>
      </w:r>
      <w:r>
        <w:rPr>
          <w:rFonts w:ascii="Verdana" w:hAnsi="Verdana"/>
          <w:sz w:val="20"/>
          <w:szCs w:val="20"/>
        </w:rPr>
        <w:t xml:space="preserve">aan omzet genereren </w:t>
      </w:r>
      <w:r w:rsidRPr="008D6B5D">
        <w:rPr>
          <w:rFonts w:ascii="Verdana" w:hAnsi="Verdana"/>
          <w:sz w:val="20"/>
          <w:szCs w:val="20"/>
        </w:rPr>
        <w:t>over</w:t>
      </w:r>
      <w:r>
        <w:rPr>
          <w:rFonts w:ascii="Verdana" w:hAnsi="Verdana"/>
          <w:sz w:val="20"/>
          <w:szCs w:val="20"/>
        </w:rPr>
        <w:t xml:space="preserve"> de komende </w:t>
      </w:r>
      <w:r w:rsidRPr="008D6B5D">
        <w:rPr>
          <w:rFonts w:ascii="Verdana" w:hAnsi="Verdana"/>
          <w:sz w:val="20"/>
          <w:szCs w:val="20"/>
        </w:rPr>
        <w:t xml:space="preserve">10 </w:t>
      </w:r>
      <w:r>
        <w:rPr>
          <w:rFonts w:ascii="Verdana" w:hAnsi="Verdana"/>
          <w:sz w:val="20"/>
          <w:szCs w:val="20"/>
        </w:rPr>
        <w:t>jaar</w:t>
      </w:r>
      <w:r w:rsidRPr="008D6B5D">
        <w:rPr>
          <w:rFonts w:ascii="Verdana" w:hAnsi="Verdana"/>
          <w:sz w:val="20"/>
          <w:szCs w:val="20"/>
        </w:rPr>
        <w:t>.</w:t>
      </w:r>
    </w:p>
    <w:p w:rsidR="00467F31" w:rsidRPr="005C4100" w:rsidRDefault="00467F31" w:rsidP="00467F31">
      <w:pPr>
        <w:pStyle w:val="Listenabsatz"/>
        <w:numPr>
          <w:ilvl w:val="0"/>
          <w:numId w:val="8"/>
        </w:numPr>
        <w:spacing w:after="200" w:line="276" w:lineRule="auto"/>
        <w:rPr>
          <w:rFonts w:ascii="Verdana" w:hAnsi="Verdana"/>
          <w:sz w:val="20"/>
        </w:rPr>
      </w:pPr>
      <w:r w:rsidRPr="008D6B5D">
        <w:rPr>
          <w:rFonts w:ascii="Verdana" w:hAnsi="Verdana"/>
          <w:sz w:val="20"/>
          <w:szCs w:val="20"/>
        </w:rPr>
        <w:t>Supply Chain Management</w:t>
      </w:r>
      <w:r>
        <w:rPr>
          <w:rFonts w:ascii="Verdana" w:hAnsi="Verdana"/>
          <w:sz w:val="20"/>
          <w:szCs w:val="20"/>
        </w:rPr>
        <w:t xml:space="preserve"> raamwerkovereenkomst wordt getekend met toonaangevende </w:t>
      </w:r>
      <w:r w:rsidRPr="008D6B5D">
        <w:rPr>
          <w:rFonts w:ascii="Verdana" w:hAnsi="Verdana"/>
          <w:sz w:val="20"/>
          <w:szCs w:val="20"/>
        </w:rPr>
        <w:t>test</w:t>
      </w:r>
      <w:r>
        <w:rPr>
          <w:rFonts w:ascii="Verdana" w:hAnsi="Verdana"/>
          <w:sz w:val="20"/>
          <w:szCs w:val="20"/>
        </w:rPr>
        <w:t xml:space="preserve">apparatuurfabrikant </w:t>
      </w:r>
      <w:r w:rsidRPr="008D6B5D">
        <w:rPr>
          <w:rFonts w:ascii="Verdana" w:hAnsi="Verdana"/>
          <w:sz w:val="20"/>
          <w:szCs w:val="20"/>
        </w:rPr>
        <w:t>Rohde &amp; Schwarz.</w:t>
      </w:r>
    </w:p>
    <w:p w:rsidR="00467F31" w:rsidRPr="00884E98" w:rsidRDefault="00467F31" w:rsidP="00467F31">
      <w:pPr>
        <w:tabs>
          <w:tab w:val="left" w:pos="709"/>
        </w:tabs>
        <w:spacing w:line="360" w:lineRule="auto"/>
        <w:rPr>
          <w:rFonts w:ascii="Verdana" w:hAnsi="Verdana"/>
          <w:b/>
          <w:sz w:val="20"/>
        </w:rPr>
      </w:pPr>
      <w:r>
        <w:rPr>
          <w:rFonts w:ascii="Verdana" w:hAnsi="Verdana"/>
          <w:b/>
          <w:sz w:val="20"/>
        </w:rPr>
        <w:lastRenderedPageBreak/>
        <w:t>Financieel</w:t>
      </w:r>
    </w:p>
    <w:p w:rsidR="00467F31" w:rsidRPr="008D6B5D" w:rsidRDefault="00467F31" w:rsidP="00467F31">
      <w:pPr>
        <w:numPr>
          <w:ilvl w:val="0"/>
          <w:numId w:val="3"/>
        </w:numPr>
        <w:tabs>
          <w:tab w:val="left" w:pos="709"/>
        </w:tabs>
        <w:spacing w:line="276" w:lineRule="auto"/>
        <w:rPr>
          <w:rFonts w:ascii="Verdana" w:hAnsi="Verdana" w:cs="Verdana"/>
          <w:sz w:val="20"/>
        </w:rPr>
      </w:pPr>
      <w:r>
        <w:rPr>
          <w:rFonts w:ascii="Verdana" w:hAnsi="Verdana"/>
          <w:sz w:val="20"/>
        </w:rPr>
        <w:t>Omzet</w:t>
      </w:r>
      <w:r w:rsidRPr="008D6B5D">
        <w:rPr>
          <w:rFonts w:ascii="Verdana" w:hAnsi="Verdana"/>
          <w:sz w:val="20"/>
        </w:rPr>
        <w:t xml:space="preserve"> </w:t>
      </w:r>
      <w:r>
        <w:rPr>
          <w:rFonts w:ascii="Verdana" w:hAnsi="Verdana"/>
          <w:sz w:val="20"/>
        </w:rPr>
        <w:t xml:space="preserve">in </w:t>
      </w:r>
      <w:r w:rsidRPr="008D6B5D">
        <w:rPr>
          <w:rFonts w:ascii="Verdana" w:hAnsi="Verdana"/>
          <w:sz w:val="20"/>
        </w:rPr>
        <w:t xml:space="preserve">2016 </w:t>
      </w:r>
      <w:r>
        <w:rPr>
          <w:rFonts w:ascii="Verdana" w:hAnsi="Verdana"/>
          <w:sz w:val="20"/>
        </w:rPr>
        <w:t>van EUR 10,</w:t>
      </w:r>
      <w:r w:rsidRPr="008D6B5D">
        <w:rPr>
          <w:rFonts w:ascii="Verdana" w:hAnsi="Verdana"/>
          <w:sz w:val="20"/>
        </w:rPr>
        <w:t>5 mil</w:t>
      </w:r>
      <w:r>
        <w:rPr>
          <w:rFonts w:ascii="Verdana" w:hAnsi="Verdana"/>
          <w:sz w:val="20"/>
        </w:rPr>
        <w:t>joen</w:t>
      </w:r>
      <w:r w:rsidRPr="008D6B5D">
        <w:rPr>
          <w:rFonts w:ascii="Verdana" w:hAnsi="Verdana"/>
          <w:sz w:val="20"/>
        </w:rPr>
        <w:t xml:space="preserve">, 2% </w:t>
      </w:r>
      <w:r>
        <w:rPr>
          <w:rFonts w:ascii="Verdana" w:hAnsi="Verdana"/>
          <w:sz w:val="20"/>
        </w:rPr>
        <w:t>stijging t.o.v. 2015 (EUR 10,</w:t>
      </w:r>
      <w:r w:rsidRPr="008D6B5D">
        <w:rPr>
          <w:rFonts w:ascii="Verdana" w:hAnsi="Verdana"/>
          <w:sz w:val="20"/>
        </w:rPr>
        <w:t>3 mil</w:t>
      </w:r>
      <w:r>
        <w:rPr>
          <w:rFonts w:ascii="Verdana" w:hAnsi="Verdana"/>
          <w:sz w:val="20"/>
        </w:rPr>
        <w:t>joen</w:t>
      </w:r>
      <w:r w:rsidRPr="008D6B5D">
        <w:rPr>
          <w:rFonts w:ascii="Verdana" w:hAnsi="Verdana"/>
          <w:sz w:val="20"/>
        </w:rPr>
        <w:t>)</w:t>
      </w:r>
    </w:p>
    <w:p w:rsidR="00467F31" w:rsidRPr="008D6B5D" w:rsidRDefault="00467F31" w:rsidP="00467F31">
      <w:pPr>
        <w:numPr>
          <w:ilvl w:val="0"/>
          <w:numId w:val="3"/>
        </w:numPr>
        <w:tabs>
          <w:tab w:val="left" w:pos="709"/>
        </w:tabs>
        <w:spacing w:line="276" w:lineRule="auto"/>
        <w:rPr>
          <w:rFonts w:ascii="Verdana" w:hAnsi="Verdana" w:cs="Verdana"/>
          <w:sz w:val="20"/>
        </w:rPr>
      </w:pPr>
      <w:r>
        <w:rPr>
          <w:rFonts w:ascii="Verdana" w:hAnsi="Verdana"/>
          <w:sz w:val="20"/>
        </w:rPr>
        <w:t>Netto schuldpositie gestegen met</w:t>
      </w:r>
      <w:r w:rsidRPr="008D6B5D">
        <w:rPr>
          <w:rFonts w:ascii="Verdana" w:hAnsi="Verdana"/>
          <w:sz w:val="20"/>
        </w:rPr>
        <w:t xml:space="preserve"> 45% </w:t>
      </w:r>
      <w:r>
        <w:rPr>
          <w:rFonts w:ascii="Verdana" w:hAnsi="Verdana"/>
          <w:sz w:val="20"/>
        </w:rPr>
        <w:t>naar EUR 2,</w:t>
      </w:r>
      <w:r w:rsidRPr="008D6B5D">
        <w:rPr>
          <w:rFonts w:ascii="Verdana" w:hAnsi="Verdana"/>
          <w:sz w:val="20"/>
        </w:rPr>
        <w:t>4 mil</w:t>
      </w:r>
      <w:r>
        <w:rPr>
          <w:rFonts w:ascii="Verdana" w:hAnsi="Verdana"/>
          <w:sz w:val="20"/>
        </w:rPr>
        <w:t>joen (2015: EUR 1,</w:t>
      </w:r>
      <w:r w:rsidRPr="008D6B5D">
        <w:rPr>
          <w:rFonts w:ascii="Verdana" w:hAnsi="Verdana"/>
          <w:sz w:val="20"/>
        </w:rPr>
        <w:t>7 mil</w:t>
      </w:r>
      <w:r>
        <w:rPr>
          <w:rFonts w:ascii="Verdana" w:hAnsi="Verdana"/>
          <w:sz w:val="20"/>
        </w:rPr>
        <w:t>joen</w:t>
      </w:r>
      <w:r w:rsidRPr="008D6B5D">
        <w:rPr>
          <w:rFonts w:ascii="Verdana" w:hAnsi="Verdana"/>
          <w:sz w:val="20"/>
        </w:rPr>
        <w:t>)</w:t>
      </w:r>
    </w:p>
    <w:p w:rsidR="00467F31" w:rsidRPr="008D6B5D" w:rsidRDefault="00467F31" w:rsidP="00467F31">
      <w:pPr>
        <w:numPr>
          <w:ilvl w:val="0"/>
          <w:numId w:val="3"/>
        </w:numPr>
        <w:tabs>
          <w:tab w:val="left" w:pos="709"/>
        </w:tabs>
        <w:spacing w:line="276" w:lineRule="auto"/>
        <w:rPr>
          <w:rFonts w:ascii="Verdana" w:hAnsi="Verdana" w:cs="Verdana"/>
          <w:sz w:val="20"/>
        </w:rPr>
      </w:pPr>
      <w:r w:rsidRPr="008D6B5D">
        <w:rPr>
          <w:rFonts w:ascii="Verdana" w:hAnsi="Verdana"/>
          <w:sz w:val="20"/>
        </w:rPr>
        <w:t>EBITDA: EUR 0</w:t>
      </w:r>
      <w:r>
        <w:rPr>
          <w:rFonts w:ascii="Verdana" w:hAnsi="Verdana"/>
          <w:sz w:val="20"/>
        </w:rPr>
        <w:t>,</w:t>
      </w:r>
      <w:r w:rsidRPr="008D6B5D">
        <w:rPr>
          <w:rFonts w:ascii="Verdana" w:hAnsi="Verdana"/>
          <w:sz w:val="20"/>
        </w:rPr>
        <w:t>31 mil</w:t>
      </w:r>
      <w:r>
        <w:rPr>
          <w:rFonts w:ascii="Verdana" w:hAnsi="Verdana"/>
          <w:sz w:val="20"/>
        </w:rPr>
        <w:t>joen</w:t>
      </w:r>
      <w:r w:rsidRPr="008D6B5D">
        <w:rPr>
          <w:rFonts w:ascii="Verdana" w:hAnsi="Verdana"/>
          <w:sz w:val="20"/>
        </w:rPr>
        <w:t xml:space="preserve"> negati</w:t>
      </w:r>
      <w:r>
        <w:rPr>
          <w:rFonts w:ascii="Verdana" w:hAnsi="Verdana"/>
          <w:sz w:val="20"/>
        </w:rPr>
        <w:t>ef (2015: EUR 0,</w:t>
      </w:r>
      <w:r w:rsidRPr="008D6B5D">
        <w:rPr>
          <w:rFonts w:ascii="Verdana" w:hAnsi="Verdana"/>
          <w:sz w:val="20"/>
        </w:rPr>
        <w:t>38 mil</w:t>
      </w:r>
      <w:r>
        <w:rPr>
          <w:rFonts w:ascii="Verdana" w:hAnsi="Verdana"/>
          <w:sz w:val="20"/>
        </w:rPr>
        <w:t>joen</w:t>
      </w:r>
      <w:r w:rsidRPr="008D6B5D">
        <w:rPr>
          <w:rFonts w:ascii="Verdana" w:hAnsi="Verdana"/>
          <w:sz w:val="20"/>
        </w:rPr>
        <w:t xml:space="preserve"> negati</w:t>
      </w:r>
      <w:r>
        <w:rPr>
          <w:rFonts w:ascii="Verdana" w:hAnsi="Verdana"/>
          <w:sz w:val="20"/>
        </w:rPr>
        <w:t>ef</w:t>
      </w:r>
      <w:r w:rsidRPr="008D6B5D">
        <w:rPr>
          <w:rFonts w:ascii="Verdana" w:hAnsi="Verdana"/>
          <w:sz w:val="20"/>
        </w:rPr>
        <w:t>)</w:t>
      </w:r>
    </w:p>
    <w:p w:rsidR="00467F31" w:rsidRPr="008D6B5D" w:rsidRDefault="00467F31" w:rsidP="00467F31">
      <w:pPr>
        <w:numPr>
          <w:ilvl w:val="0"/>
          <w:numId w:val="3"/>
        </w:numPr>
        <w:tabs>
          <w:tab w:val="left" w:pos="709"/>
        </w:tabs>
        <w:spacing w:line="276" w:lineRule="auto"/>
        <w:rPr>
          <w:rFonts w:ascii="Verdana" w:hAnsi="Verdana" w:cs="Verdana"/>
          <w:sz w:val="20"/>
        </w:rPr>
      </w:pPr>
      <w:r w:rsidRPr="008D6B5D">
        <w:rPr>
          <w:rFonts w:ascii="Verdana" w:hAnsi="Verdana"/>
          <w:sz w:val="20"/>
        </w:rPr>
        <w:t>EBIT (</w:t>
      </w:r>
      <w:r>
        <w:rPr>
          <w:rFonts w:ascii="Verdana" w:hAnsi="Verdana"/>
          <w:sz w:val="20"/>
        </w:rPr>
        <w:t>bedrijfsresultaat</w:t>
      </w:r>
      <w:r w:rsidRPr="008D6B5D">
        <w:rPr>
          <w:rFonts w:ascii="Verdana" w:hAnsi="Verdana"/>
          <w:sz w:val="20"/>
        </w:rPr>
        <w:t>) EUR 1</w:t>
      </w:r>
      <w:r>
        <w:rPr>
          <w:rFonts w:ascii="Verdana" w:hAnsi="Verdana"/>
          <w:sz w:val="20"/>
        </w:rPr>
        <w:t>,</w:t>
      </w:r>
      <w:r w:rsidRPr="008D6B5D">
        <w:rPr>
          <w:rFonts w:ascii="Verdana" w:hAnsi="Verdana"/>
          <w:sz w:val="20"/>
        </w:rPr>
        <w:t>34 mil</w:t>
      </w:r>
      <w:r>
        <w:rPr>
          <w:rFonts w:ascii="Verdana" w:hAnsi="Verdana"/>
          <w:sz w:val="20"/>
        </w:rPr>
        <w:t>joen</w:t>
      </w:r>
      <w:r w:rsidRPr="008D6B5D">
        <w:rPr>
          <w:rFonts w:ascii="Verdana" w:hAnsi="Verdana"/>
          <w:sz w:val="20"/>
        </w:rPr>
        <w:t xml:space="preserve"> negatie</w:t>
      </w:r>
      <w:r>
        <w:rPr>
          <w:rFonts w:ascii="Verdana" w:hAnsi="Verdana"/>
          <w:sz w:val="20"/>
        </w:rPr>
        <w:t>f (2015: EUR 1,</w:t>
      </w:r>
      <w:r w:rsidRPr="008D6B5D">
        <w:rPr>
          <w:rFonts w:ascii="Verdana" w:hAnsi="Verdana"/>
          <w:sz w:val="20"/>
        </w:rPr>
        <w:t>31 mil</w:t>
      </w:r>
      <w:r>
        <w:rPr>
          <w:rFonts w:ascii="Verdana" w:hAnsi="Verdana"/>
          <w:sz w:val="20"/>
        </w:rPr>
        <w:t>joen negati</w:t>
      </w:r>
      <w:r w:rsidRPr="008D6B5D">
        <w:rPr>
          <w:rFonts w:ascii="Verdana" w:hAnsi="Verdana"/>
          <w:sz w:val="20"/>
        </w:rPr>
        <w:t>e</w:t>
      </w:r>
      <w:r>
        <w:rPr>
          <w:rFonts w:ascii="Verdana" w:hAnsi="Verdana"/>
          <w:sz w:val="20"/>
        </w:rPr>
        <w:t>f</w:t>
      </w:r>
      <w:r w:rsidRPr="008D6B5D">
        <w:rPr>
          <w:rFonts w:ascii="Verdana" w:hAnsi="Verdana"/>
          <w:sz w:val="20"/>
        </w:rPr>
        <w:t>)</w:t>
      </w:r>
    </w:p>
    <w:p w:rsidR="00467F31" w:rsidRPr="008D6B5D" w:rsidRDefault="00467F31" w:rsidP="00467F31">
      <w:pPr>
        <w:numPr>
          <w:ilvl w:val="0"/>
          <w:numId w:val="3"/>
        </w:numPr>
        <w:tabs>
          <w:tab w:val="left" w:pos="709"/>
        </w:tabs>
        <w:spacing w:line="276" w:lineRule="auto"/>
        <w:rPr>
          <w:rFonts w:ascii="Verdana" w:hAnsi="Verdana" w:cs="Verdana"/>
          <w:sz w:val="20"/>
        </w:rPr>
      </w:pPr>
      <w:r w:rsidRPr="008D6B5D">
        <w:rPr>
          <w:rFonts w:ascii="Verdana" w:hAnsi="Verdana" w:cs="Verdana"/>
          <w:sz w:val="20"/>
        </w:rPr>
        <w:t>Net</w:t>
      </w:r>
      <w:r>
        <w:rPr>
          <w:rFonts w:ascii="Verdana" w:hAnsi="Verdana" w:cs="Verdana"/>
          <w:sz w:val="20"/>
        </w:rPr>
        <w:t>to</w:t>
      </w:r>
      <w:r w:rsidRPr="008D6B5D">
        <w:rPr>
          <w:rFonts w:ascii="Verdana" w:hAnsi="Verdana" w:cs="Verdana"/>
          <w:sz w:val="20"/>
        </w:rPr>
        <w:t>winst</w:t>
      </w:r>
      <w:r>
        <w:rPr>
          <w:rFonts w:ascii="Verdana" w:hAnsi="Verdana" w:cs="Verdana"/>
          <w:sz w:val="20"/>
        </w:rPr>
        <w:t>: EUR 1,</w:t>
      </w:r>
      <w:r w:rsidRPr="008D6B5D">
        <w:rPr>
          <w:rFonts w:ascii="Verdana" w:hAnsi="Verdana" w:cs="Verdana"/>
          <w:sz w:val="20"/>
        </w:rPr>
        <w:t xml:space="preserve">578 </w:t>
      </w:r>
      <w:r>
        <w:rPr>
          <w:rFonts w:ascii="Verdana" w:hAnsi="Verdana" w:cs="Verdana"/>
          <w:sz w:val="20"/>
        </w:rPr>
        <w:t>miljoen</w:t>
      </w:r>
      <w:r w:rsidRPr="008D6B5D">
        <w:rPr>
          <w:rFonts w:ascii="Verdana" w:hAnsi="Verdana" w:cs="Verdana"/>
          <w:sz w:val="20"/>
        </w:rPr>
        <w:t xml:space="preserve"> negati</w:t>
      </w:r>
      <w:r>
        <w:rPr>
          <w:rFonts w:ascii="Verdana" w:hAnsi="Verdana" w:cs="Verdana"/>
          <w:sz w:val="20"/>
        </w:rPr>
        <w:t>ef</w:t>
      </w:r>
      <w:r w:rsidRPr="008D6B5D">
        <w:rPr>
          <w:rFonts w:ascii="Verdana" w:hAnsi="Verdana" w:cs="Verdana"/>
          <w:sz w:val="20"/>
        </w:rPr>
        <w:t xml:space="preserve"> (2015: EUR 1</w:t>
      </w:r>
      <w:r>
        <w:rPr>
          <w:rFonts w:ascii="Verdana" w:hAnsi="Verdana" w:cs="Verdana"/>
          <w:sz w:val="20"/>
        </w:rPr>
        <w:t>,</w:t>
      </w:r>
      <w:r w:rsidRPr="008D6B5D">
        <w:rPr>
          <w:rFonts w:ascii="Verdana" w:hAnsi="Verdana" w:cs="Verdana"/>
          <w:sz w:val="20"/>
        </w:rPr>
        <w:t xml:space="preserve">505 </w:t>
      </w:r>
      <w:r>
        <w:rPr>
          <w:rFonts w:ascii="Verdana" w:hAnsi="Verdana" w:cs="Verdana"/>
          <w:sz w:val="20"/>
        </w:rPr>
        <w:t>miljoen</w:t>
      </w:r>
      <w:r w:rsidRPr="008D6B5D">
        <w:rPr>
          <w:rFonts w:ascii="Verdana" w:hAnsi="Verdana" w:cs="Verdana"/>
          <w:sz w:val="20"/>
        </w:rPr>
        <w:t xml:space="preserve"> negatie</w:t>
      </w:r>
      <w:r>
        <w:rPr>
          <w:rFonts w:ascii="Verdana" w:hAnsi="Verdana" w:cs="Verdana"/>
          <w:sz w:val="20"/>
        </w:rPr>
        <w:t>f</w:t>
      </w:r>
      <w:r w:rsidRPr="008D6B5D">
        <w:rPr>
          <w:rFonts w:ascii="Verdana" w:hAnsi="Verdana" w:cs="Verdana"/>
          <w:sz w:val="20"/>
        </w:rPr>
        <w:t>)</w:t>
      </w:r>
    </w:p>
    <w:p w:rsidR="00467F31" w:rsidRPr="008D6B5D" w:rsidRDefault="00467F31" w:rsidP="00467F31">
      <w:pPr>
        <w:numPr>
          <w:ilvl w:val="0"/>
          <w:numId w:val="3"/>
        </w:numPr>
        <w:tabs>
          <w:tab w:val="left" w:pos="709"/>
        </w:tabs>
        <w:spacing w:line="276" w:lineRule="auto"/>
        <w:rPr>
          <w:rFonts w:ascii="Verdana" w:hAnsi="Verdana" w:cs="Verdana"/>
          <w:sz w:val="20"/>
        </w:rPr>
      </w:pPr>
      <w:r>
        <w:rPr>
          <w:rFonts w:ascii="Verdana" w:hAnsi="Verdana"/>
          <w:sz w:val="20"/>
        </w:rPr>
        <w:t>Nettoresultaat: EUR 1,</w:t>
      </w:r>
      <w:r w:rsidRPr="008D6B5D">
        <w:rPr>
          <w:rFonts w:ascii="Verdana" w:hAnsi="Verdana"/>
          <w:sz w:val="20"/>
        </w:rPr>
        <w:t xml:space="preserve">6 </w:t>
      </w:r>
      <w:r>
        <w:rPr>
          <w:rFonts w:ascii="Verdana" w:hAnsi="Verdana"/>
          <w:sz w:val="20"/>
        </w:rPr>
        <w:t>miljoen</w:t>
      </w:r>
      <w:r w:rsidRPr="008D6B5D">
        <w:rPr>
          <w:rFonts w:ascii="Verdana" w:hAnsi="Verdana"/>
          <w:sz w:val="20"/>
        </w:rPr>
        <w:t xml:space="preserve"> negati</w:t>
      </w:r>
      <w:r>
        <w:rPr>
          <w:rFonts w:ascii="Verdana" w:hAnsi="Verdana"/>
          <w:sz w:val="20"/>
        </w:rPr>
        <w:t>ef</w:t>
      </w:r>
      <w:r w:rsidRPr="008D6B5D">
        <w:rPr>
          <w:rFonts w:ascii="Verdana" w:hAnsi="Verdana"/>
          <w:sz w:val="20"/>
        </w:rPr>
        <w:t xml:space="preserve"> (2015:</w:t>
      </w:r>
      <w:r>
        <w:rPr>
          <w:rFonts w:ascii="Verdana" w:hAnsi="Verdana"/>
          <w:sz w:val="20"/>
        </w:rPr>
        <w:t xml:space="preserve"> EUR 1,</w:t>
      </w:r>
      <w:r w:rsidRPr="008D6B5D">
        <w:rPr>
          <w:rFonts w:ascii="Verdana" w:hAnsi="Verdana"/>
          <w:sz w:val="20"/>
        </w:rPr>
        <w:t xml:space="preserve">5 </w:t>
      </w:r>
      <w:r>
        <w:rPr>
          <w:rFonts w:ascii="Verdana" w:hAnsi="Verdana"/>
          <w:sz w:val="20"/>
        </w:rPr>
        <w:t>miljoen</w:t>
      </w:r>
      <w:r w:rsidRPr="008D6B5D">
        <w:rPr>
          <w:rFonts w:ascii="Verdana" w:hAnsi="Verdana"/>
          <w:sz w:val="20"/>
        </w:rPr>
        <w:t xml:space="preserve"> negatie</w:t>
      </w:r>
      <w:r>
        <w:rPr>
          <w:rFonts w:ascii="Verdana" w:hAnsi="Verdana"/>
          <w:sz w:val="20"/>
        </w:rPr>
        <w:t>f</w:t>
      </w:r>
      <w:r w:rsidRPr="008D6B5D">
        <w:rPr>
          <w:rFonts w:ascii="Verdana" w:hAnsi="Verdana"/>
          <w:sz w:val="20"/>
        </w:rPr>
        <w:t>)</w:t>
      </w:r>
    </w:p>
    <w:p w:rsidR="00467F31" w:rsidRPr="008D6B5D" w:rsidRDefault="00467F31" w:rsidP="00467F31">
      <w:pPr>
        <w:numPr>
          <w:ilvl w:val="0"/>
          <w:numId w:val="3"/>
        </w:numPr>
        <w:tabs>
          <w:tab w:val="left" w:pos="709"/>
        </w:tabs>
        <w:spacing w:line="276" w:lineRule="auto"/>
        <w:rPr>
          <w:rFonts w:ascii="Verdana" w:hAnsi="Verdana" w:cs="Verdana"/>
          <w:sz w:val="20"/>
        </w:rPr>
      </w:pPr>
      <w:proofErr w:type="spellStart"/>
      <w:r>
        <w:rPr>
          <w:rFonts w:ascii="Verdana" w:hAnsi="Verdana" w:cs="Calibri"/>
          <w:color w:val="000000"/>
          <w:sz w:val="20"/>
          <w:lang w:val="en-GB" w:eastAsia="de-DE" w:bidi="ar-SA"/>
        </w:rPr>
        <w:t>Solvabiliteit</w:t>
      </w:r>
      <w:proofErr w:type="spellEnd"/>
      <w:r w:rsidRPr="00225D23">
        <w:rPr>
          <w:rFonts w:ascii="Verdana" w:hAnsi="Verdana" w:cs="Calibri"/>
          <w:color w:val="000000"/>
          <w:sz w:val="20"/>
          <w:lang w:val="en-GB" w:eastAsia="de-DE" w:bidi="ar-SA"/>
        </w:rPr>
        <w:t xml:space="preserve"> </w:t>
      </w:r>
      <w:r>
        <w:rPr>
          <w:rFonts w:ascii="Verdana" w:hAnsi="Verdana"/>
          <w:sz w:val="20"/>
        </w:rPr>
        <w:t>gedaald tot</w:t>
      </w:r>
      <w:r w:rsidRPr="008D6B5D">
        <w:rPr>
          <w:rFonts w:ascii="Verdana" w:hAnsi="Verdana"/>
          <w:sz w:val="20"/>
        </w:rPr>
        <w:t xml:space="preserve"> 28% (2015: 32%)</w:t>
      </w:r>
    </w:p>
    <w:p w:rsidR="00467F31" w:rsidRPr="008D6B5D" w:rsidRDefault="00467F31" w:rsidP="00467F31">
      <w:pPr>
        <w:numPr>
          <w:ilvl w:val="0"/>
          <w:numId w:val="3"/>
        </w:numPr>
        <w:tabs>
          <w:tab w:val="left" w:pos="709"/>
        </w:tabs>
        <w:spacing w:line="276" w:lineRule="auto"/>
        <w:rPr>
          <w:rFonts w:ascii="Verdana" w:hAnsi="Verdana" w:cs="Verdana"/>
          <w:sz w:val="20"/>
        </w:rPr>
      </w:pPr>
      <w:r>
        <w:rPr>
          <w:rFonts w:ascii="Verdana" w:hAnsi="Verdana"/>
          <w:sz w:val="20"/>
        </w:rPr>
        <w:t>Balanstotaal</w:t>
      </w:r>
      <w:r w:rsidRPr="008D6B5D">
        <w:rPr>
          <w:rFonts w:ascii="Verdana" w:hAnsi="Verdana"/>
          <w:sz w:val="20"/>
        </w:rPr>
        <w:t xml:space="preserve"> </w:t>
      </w:r>
      <w:r>
        <w:rPr>
          <w:rFonts w:ascii="Verdana" w:hAnsi="Verdana"/>
          <w:sz w:val="20"/>
        </w:rPr>
        <w:t>toegenomen naar</w:t>
      </w:r>
      <w:r w:rsidRPr="008D6B5D">
        <w:rPr>
          <w:rFonts w:ascii="Verdana" w:hAnsi="Verdana"/>
          <w:sz w:val="20"/>
        </w:rPr>
        <w:t xml:space="preserve"> EUR 14</w:t>
      </w:r>
      <w:r>
        <w:rPr>
          <w:rFonts w:ascii="Verdana" w:hAnsi="Verdana"/>
          <w:sz w:val="20"/>
        </w:rPr>
        <w:t>,</w:t>
      </w:r>
      <w:r w:rsidRPr="008D6B5D">
        <w:rPr>
          <w:rFonts w:ascii="Verdana" w:hAnsi="Verdana"/>
          <w:sz w:val="20"/>
        </w:rPr>
        <w:t xml:space="preserve">7 </w:t>
      </w:r>
      <w:r>
        <w:rPr>
          <w:rFonts w:ascii="Verdana" w:hAnsi="Verdana"/>
          <w:sz w:val="20"/>
        </w:rPr>
        <w:t>miljoen</w:t>
      </w:r>
      <w:r w:rsidRPr="008D6B5D">
        <w:rPr>
          <w:rFonts w:ascii="Verdana" w:hAnsi="Verdana"/>
          <w:sz w:val="20"/>
        </w:rPr>
        <w:t xml:space="preserve"> (2015: 13</w:t>
      </w:r>
      <w:r>
        <w:rPr>
          <w:rFonts w:ascii="Verdana" w:hAnsi="Verdana"/>
          <w:sz w:val="20"/>
        </w:rPr>
        <w:t>,</w:t>
      </w:r>
      <w:r w:rsidRPr="008D6B5D">
        <w:rPr>
          <w:rFonts w:ascii="Verdana" w:hAnsi="Verdana"/>
          <w:sz w:val="20"/>
        </w:rPr>
        <w:t xml:space="preserve">5 </w:t>
      </w:r>
      <w:r>
        <w:rPr>
          <w:rFonts w:ascii="Verdana" w:hAnsi="Verdana"/>
          <w:sz w:val="20"/>
        </w:rPr>
        <w:t>miljoen)</w:t>
      </w:r>
      <w:r w:rsidRPr="008D6B5D">
        <w:rPr>
          <w:rFonts w:ascii="Verdana" w:hAnsi="Verdana"/>
          <w:sz w:val="20"/>
        </w:rPr>
        <w:t xml:space="preserve"> </w:t>
      </w:r>
    </w:p>
    <w:p w:rsidR="00467F31" w:rsidRPr="008D6B5D" w:rsidRDefault="00467F31" w:rsidP="00467F31">
      <w:pPr>
        <w:numPr>
          <w:ilvl w:val="0"/>
          <w:numId w:val="3"/>
        </w:numPr>
        <w:tabs>
          <w:tab w:val="left" w:pos="709"/>
        </w:tabs>
        <w:spacing w:line="276" w:lineRule="auto"/>
        <w:rPr>
          <w:rFonts w:ascii="Verdana" w:hAnsi="Verdana" w:cs="Verdana"/>
          <w:sz w:val="20"/>
        </w:rPr>
      </w:pPr>
      <w:r>
        <w:rPr>
          <w:rFonts w:ascii="Verdana" w:hAnsi="Verdana" w:cs="Verdana"/>
          <w:sz w:val="20"/>
        </w:rPr>
        <w:t xml:space="preserve">In maart 2016 heeft een groep investeerders zich gecommitteerd tot het verschaffen van maximaal </w:t>
      </w:r>
      <w:r w:rsidRPr="008D6B5D">
        <w:rPr>
          <w:rFonts w:ascii="Verdana" w:hAnsi="Verdana" w:cs="Verdana"/>
          <w:sz w:val="20"/>
        </w:rPr>
        <w:t>EUR 1</w:t>
      </w:r>
      <w:r>
        <w:rPr>
          <w:rFonts w:ascii="Verdana" w:hAnsi="Verdana" w:cs="Verdana"/>
          <w:sz w:val="20"/>
        </w:rPr>
        <w:t>,</w:t>
      </w:r>
      <w:r w:rsidRPr="008D6B5D">
        <w:rPr>
          <w:rFonts w:ascii="Verdana" w:hAnsi="Verdana" w:cs="Verdana"/>
          <w:sz w:val="20"/>
        </w:rPr>
        <w:t>5 </w:t>
      </w:r>
      <w:r>
        <w:rPr>
          <w:rFonts w:ascii="Verdana" w:hAnsi="Verdana" w:cs="Verdana"/>
          <w:sz w:val="20"/>
        </w:rPr>
        <w:t>miljoen</w:t>
      </w:r>
      <w:r w:rsidRPr="008D6B5D">
        <w:rPr>
          <w:rFonts w:ascii="Verdana" w:hAnsi="Verdana" w:cs="Verdana"/>
          <w:sz w:val="20"/>
        </w:rPr>
        <w:t xml:space="preserve"> </w:t>
      </w:r>
      <w:r>
        <w:rPr>
          <w:rFonts w:ascii="Verdana" w:hAnsi="Verdana" w:cs="Verdana"/>
          <w:sz w:val="20"/>
        </w:rPr>
        <w:t>voor de benodigde investeringen in nieuwe uitrustingen in 2016</w:t>
      </w:r>
      <w:r w:rsidRPr="008D6B5D">
        <w:rPr>
          <w:rFonts w:ascii="Verdana" w:hAnsi="Verdana" w:cs="Verdana"/>
          <w:sz w:val="20"/>
        </w:rPr>
        <w:t xml:space="preserve"> </w:t>
      </w:r>
    </w:p>
    <w:p w:rsidR="00467F31" w:rsidRPr="00254C6E" w:rsidRDefault="00467F31" w:rsidP="00467F31">
      <w:pPr>
        <w:tabs>
          <w:tab w:val="left" w:pos="709"/>
        </w:tabs>
        <w:spacing w:line="276" w:lineRule="auto"/>
        <w:rPr>
          <w:rFonts w:ascii="Verdana" w:hAnsi="Verdana" w:cs="Verdana"/>
          <w:b/>
          <w:bCs/>
          <w:sz w:val="20"/>
          <w:highlight w:val="yellow"/>
        </w:rPr>
      </w:pPr>
    </w:p>
    <w:p w:rsidR="00467F31" w:rsidRPr="008F78C9" w:rsidRDefault="00467F31" w:rsidP="00467F31">
      <w:pPr>
        <w:tabs>
          <w:tab w:val="left" w:pos="709"/>
        </w:tabs>
        <w:spacing w:line="276" w:lineRule="auto"/>
        <w:rPr>
          <w:rFonts w:ascii="Verdana" w:hAnsi="Verdana" w:cs="Verdana"/>
          <w:b/>
          <w:bCs/>
          <w:sz w:val="20"/>
          <w:highlight w:val="yellow"/>
        </w:rPr>
      </w:pPr>
    </w:p>
    <w:p w:rsidR="00467F31" w:rsidRPr="00B77B6A" w:rsidRDefault="00467F31" w:rsidP="00467F31">
      <w:pPr>
        <w:spacing w:after="200" w:line="276" w:lineRule="auto"/>
        <w:rPr>
          <w:rFonts w:ascii="Verdana" w:hAnsi="Verdana"/>
          <w:b/>
          <w:color w:val="B71234"/>
          <w:sz w:val="20"/>
        </w:rPr>
      </w:pPr>
      <w:r w:rsidRPr="00B77B6A">
        <w:rPr>
          <w:rFonts w:ascii="Verdana" w:hAnsi="Verdana"/>
          <w:b/>
          <w:color w:val="B71234"/>
          <w:sz w:val="20"/>
        </w:rPr>
        <w:t>Kerngegevens</w:t>
      </w:r>
    </w:p>
    <w:p w:rsidR="00467F31" w:rsidRPr="00B77B6A" w:rsidRDefault="00467F31" w:rsidP="00467F31">
      <w:pPr>
        <w:spacing w:line="276" w:lineRule="auto"/>
        <w:rPr>
          <w:rFonts w:ascii="Verdana" w:hAnsi="Verdana" w:cs="Verdana"/>
          <w:sz w:val="16"/>
          <w:szCs w:val="16"/>
        </w:rPr>
      </w:pPr>
      <w:r w:rsidRPr="00B77B6A">
        <w:rPr>
          <w:rFonts w:ascii="Verdana" w:hAnsi="Verdana"/>
          <w:sz w:val="16"/>
          <w:szCs w:val="16"/>
        </w:rPr>
        <w:t>(x EUR 1.000</w:t>
      </w:r>
      <w:r>
        <w:rPr>
          <w:rFonts w:ascii="Verdana" w:hAnsi="Verdana"/>
          <w:sz w:val="16"/>
          <w:szCs w:val="16"/>
        </w:rPr>
        <w:t>, tenzij anders vermeld</w:t>
      </w:r>
      <w:r w:rsidRPr="00B77B6A">
        <w:rPr>
          <w:rFonts w:ascii="Verdana" w:hAnsi="Verdana"/>
          <w:sz w:val="16"/>
          <w:szCs w:val="16"/>
        </w:rPr>
        <w:t xml:space="preserve">) </w:t>
      </w:r>
      <w:r w:rsidRPr="00B77B6A">
        <w:rPr>
          <w:rFonts w:ascii="Verdana" w:hAnsi="Verdana"/>
          <w:sz w:val="16"/>
          <w:szCs w:val="16"/>
        </w:rPr>
        <w:tab/>
      </w:r>
      <w:r w:rsidRPr="00B77B6A">
        <w:rPr>
          <w:rFonts w:ascii="Verdana" w:hAnsi="Verdana"/>
          <w:sz w:val="16"/>
          <w:szCs w:val="16"/>
        </w:rPr>
        <w:tab/>
      </w:r>
      <w:r w:rsidRPr="00B77B6A">
        <w:rPr>
          <w:rFonts w:ascii="Verdana" w:hAnsi="Verdana"/>
          <w:sz w:val="16"/>
          <w:szCs w:val="16"/>
        </w:rPr>
        <w:tab/>
      </w:r>
      <w:r w:rsidRPr="00B77B6A">
        <w:rPr>
          <w:rFonts w:ascii="Verdana" w:hAnsi="Verdana"/>
          <w:sz w:val="16"/>
          <w:szCs w:val="16"/>
        </w:rPr>
        <w:tab/>
      </w:r>
      <w:r w:rsidRPr="00B77B6A">
        <w:rPr>
          <w:rFonts w:ascii="Verdana" w:hAnsi="Verdana"/>
          <w:sz w:val="16"/>
          <w:szCs w:val="16"/>
        </w:rPr>
        <w:tab/>
      </w:r>
      <w:r w:rsidRPr="00B77B6A">
        <w:rPr>
          <w:rFonts w:ascii="Verdana" w:hAnsi="Verdana"/>
          <w:sz w:val="16"/>
          <w:szCs w:val="16"/>
        </w:rPr>
        <w:tab/>
      </w:r>
      <w:r w:rsidRPr="00B77B6A">
        <w:rPr>
          <w:rFonts w:ascii="Verdana" w:hAnsi="Verdana"/>
          <w:sz w:val="16"/>
          <w:szCs w:val="16"/>
        </w:rPr>
        <w:tab/>
        <w:t>Niet gecontroleerd</w:t>
      </w:r>
    </w:p>
    <w:tbl>
      <w:tblPr>
        <w:tblW w:w="8996" w:type="dxa"/>
        <w:tblInd w:w="59" w:type="dxa"/>
        <w:tblCellMar>
          <w:left w:w="70" w:type="dxa"/>
          <w:right w:w="70" w:type="dxa"/>
        </w:tblCellMar>
        <w:tblLook w:val="04A0"/>
      </w:tblPr>
      <w:tblGrid>
        <w:gridCol w:w="4831"/>
        <w:gridCol w:w="1330"/>
        <w:gridCol w:w="1417"/>
        <w:gridCol w:w="1418"/>
      </w:tblGrid>
      <w:tr w:rsidR="00467F31" w:rsidRPr="00B77B6A" w:rsidTr="00B95620">
        <w:trPr>
          <w:trHeight w:val="255"/>
        </w:trPr>
        <w:tc>
          <w:tcPr>
            <w:tcW w:w="4831" w:type="dxa"/>
            <w:tcBorders>
              <w:top w:val="nil"/>
              <w:left w:val="nil"/>
              <w:bottom w:val="nil"/>
              <w:right w:val="nil"/>
            </w:tcBorders>
            <w:shd w:val="clear" w:color="auto" w:fill="auto"/>
            <w:noWrap/>
            <w:vAlign w:val="bottom"/>
            <w:hideMark/>
          </w:tcPr>
          <w:p w:rsidR="00467F31" w:rsidRPr="008F78C9" w:rsidRDefault="00467F31" w:rsidP="00B95620">
            <w:pPr>
              <w:ind w:right="-70"/>
              <w:rPr>
                <w:rFonts w:ascii="Verdana" w:hAnsi="Verdana" w:cs="Calibri"/>
                <w:color w:val="000000"/>
                <w:sz w:val="20"/>
                <w:lang w:eastAsia="de-DE" w:bidi="ar-SA"/>
              </w:rPr>
            </w:pPr>
          </w:p>
        </w:tc>
        <w:tc>
          <w:tcPr>
            <w:tcW w:w="1330" w:type="dxa"/>
            <w:tcBorders>
              <w:top w:val="nil"/>
              <w:left w:val="nil"/>
              <w:bottom w:val="single" w:sz="8" w:space="0" w:color="000000"/>
              <w:right w:val="nil"/>
            </w:tcBorders>
            <w:shd w:val="clear" w:color="auto" w:fill="auto"/>
            <w:noWrap/>
            <w:vAlign w:val="center"/>
            <w:hideMark/>
          </w:tcPr>
          <w:p w:rsidR="00467F31" w:rsidRPr="00B77B6A" w:rsidRDefault="00467F31" w:rsidP="00B95620">
            <w:pPr>
              <w:jc w:val="right"/>
              <w:rPr>
                <w:rFonts w:ascii="Verdana" w:hAnsi="Verdana" w:cs="Calibri"/>
                <w:b/>
                <w:bCs/>
                <w:color w:val="000000"/>
                <w:sz w:val="20"/>
                <w:lang w:val="en-GB" w:eastAsia="de-DE" w:bidi="ar-SA"/>
              </w:rPr>
            </w:pPr>
            <w:r w:rsidRPr="00B77B6A">
              <w:rPr>
                <w:rFonts w:ascii="Verdana" w:hAnsi="Verdana" w:cs="Calibri"/>
                <w:b/>
                <w:bCs/>
                <w:color w:val="000000"/>
                <w:sz w:val="20"/>
                <w:lang w:val="en-GB" w:eastAsia="de-DE" w:bidi="ar-SA"/>
              </w:rPr>
              <w:t>2016</w:t>
            </w:r>
          </w:p>
        </w:tc>
        <w:tc>
          <w:tcPr>
            <w:tcW w:w="1417" w:type="dxa"/>
            <w:tcBorders>
              <w:top w:val="nil"/>
              <w:left w:val="nil"/>
              <w:bottom w:val="single" w:sz="8" w:space="0" w:color="000000"/>
              <w:right w:val="nil"/>
            </w:tcBorders>
            <w:shd w:val="clear" w:color="auto" w:fill="auto"/>
            <w:noWrap/>
            <w:vAlign w:val="center"/>
            <w:hideMark/>
          </w:tcPr>
          <w:p w:rsidR="00467F31" w:rsidRPr="00B77B6A" w:rsidRDefault="00467F31" w:rsidP="00B95620">
            <w:pPr>
              <w:jc w:val="right"/>
              <w:rPr>
                <w:rFonts w:ascii="Verdana" w:hAnsi="Verdana" w:cs="Calibri"/>
                <w:b/>
                <w:bCs/>
                <w:color w:val="000000"/>
                <w:sz w:val="20"/>
                <w:lang w:val="en-GB" w:eastAsia="de-DE" w:bidi="ar-SA"/>
              </w:rPr>
            </w:pPr>
            <w:r w:rsidRPr="00B77B6A">
              <w:rPr>
                <w:rFonts w:ascii="Verdana" w:hAnsi="Verdana" w:cs="Calibri"/>
                <w:b/>
                <w:bCs/>
                <w:color w:val="000000"/>
                <w:sz w:val="20"/>
                <w:lang w:val="en-GB" w:eastAsia="de-DE" w:bidi="ar-SA"/>
              </w:rPr>
              <w:t>2015</w:t>
            </w:r>
          </w:p>
        </w:tc>
        <w:tc>
          <w:tcPr>
            <w:tcW w:w="1418" w:type="dxa"/>
            <w:tcBorders>
              <w:top w:val="nil"/>
              <w:left w:val="nil"/>
              <w:bottom w:val="single" w:sz="8" w:space="0" w:color="000000"/>
              <w:right w:val="nil"/>
            </w:tcBorders>
            <w:shd w:val="clear" w:color="auto" w:fill="auto"/>
            <w:noWrap/>
            <w:vAlign w:val="center"/>
            <w:hideMark/>
          </w:tcPr>
          <w:p w:rsidR="00467F31" w:rsidRPr="00B77B6A" w:rsidRDefault="00467F31" w:rsidP="00B95620">
            <w:pPr>
              <w:jc w:val="right"/>
              <w:rPr>
                <w:rFonts w:ascii="Verdana" w:hAnsi="Verdana" w:cs="Calibri"/>
                <w:b/>
                <w:bCs/>
                <w:color w:val="000000"/>
                <w:sz w:val="20"/>
                <w:lang w:val="en-GB" w:eastAsia="de-DE" w:bidi="ar-SA"/>
              </w:rPr>
            </w:pPr>
            <w:proofErr w:type="spellStart"/>
            <w:r w:rsidRPr="00B77B6A">
              <w:rPr>
                <w:rFonts w:ascii="Verdana" w:hAnsi="Verdana" w:cs="Calibri"/>
                <w:b/>
                <w:bCs/>
                <w:color w:val="000000"/>
                <w:sz w:val="20"/>
                <w:lang w:val="en-GB" w:eastAsia="de-DE" w:bidi="ar-SA"/>
              </w:rPr>
              <w:t>Mutatie</w:t>
            </w:r>
            <w:proofErr w:type="spellEnd"/>
          </w:p>
        </w:tc>
      </w:tr>
      <w:tr w:rsidR="00467F31" w:rsidRPr="00B77B6A" w:rsidTr="00B95620">
        <w:trPr>
          <w:trHeight w:val="255"/>
        </w:trPr>
        <w:tc>
          <w:tcPr>
            <w:tcW w:w="4831" w:type="dxa"/>
            <w:tcBorders>
              <w:top w:val="nil"/>
              <w:left w:val="nil"/>
              <w:bottom w:val="nil"/>
              <w:right w:val="nil"/>
            </w:tcBorders>
            <w:shd w:val="clear" w:color="auto" w:fill="auto"/>
            <w:noWrap/>
            <w:vAlign w:val="center"/>
            <w:hideMark/>
          </w:tcPr>
          <w:p w:rsidR="00467F31" w:rsidRPr="00B77B6A" w:rsidRDefault="00467F31" w:rsidP="00B95620">
            <w:pPr>
              <w:ind w:right="-70"/>
              <w:rPr>
                <w:rFonts w:ascii="Verdana" w:hAnsi="Verdana" w:cs="Calibri"/>
                <w:b/>
                <w:bCs/>
                <w:color w:val="000000"/>
                <w:sz w:val="20"/>
                <w:lang w:val="en-GB" w:eastAsia="de-DE" w:bidi="ar-SA"/>
              </w:rPr>
            </w:pPr>
            <w:proofErr w:type="spellStart"/>
            <w:r>
              <w:rPr>
                <w:rFonts w:ascii="Verdana" w:hAnsi="Verdana" w:cs="Calibri"/>
                <w:b/>
                <w:bCs/>
                <w:color w:val="000000"/>
                <w:sz w:val="20"/>
                <w:lang w:val="en-GB" w:eastAsia="de-DE" w:bidi="ar-SA"/>
              </w:rPr>
              <w:t>Resultaat</w:t>
            </w:r>
            <w:proofErr w:type="spellEnd"/>
          </w:p>
        </w:tc>
        <w:tc>
          <w:tcPr>
            <w:tcW w:w="1330" w:type="dxa"/>
            <w:tcBorders>
              <w:top w:val="nil"/>
              <w:left w:val="nil"/>
              <w:bottom w:val="nil"/>
              <w:right w:val="nil"/>
            </w:tcBorders>
            <w:shd w:val="clear" w:color="auto" w:fill="auto"/>
            <w:noWrap/>
            <w:vAlign w:val="bottom"/>
            <w:hideMark/>
          </w:tcPr>
          <w:p w:rsidR="00467F31" w:rsidRPr="00B77B6A"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bottom"/>
            <w:hideMark/>
          </w:tcPr>
          <w:p w:rsidR="00467F31" w:rsidRPr="00B77B6A"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bottom"/>
            <w:hideMark/>
          </w:tcPr>
          <w:p w:rsidR="00467F31" w:rsidRPr="00B77B6A" w:rsidRDefault="00467F31" w:rsidP="00B95620">
            <w:pPr>
              <w:jc w:val="right"/>
              <w:rPr>
                <w:rFonts w:ascii="Verdana" w:hAnsi="Verdana" w:cs="Calibri"/>
                <w:color w:val="000000"/>
                <w:sz w:val="20"/>
                <w:lang w:val="en-GB" w:eastAsia="de-DE" w:bidi="ar-SA"/>
              </w:rPr>
            </w:pPr>
          </w:p>
        </w:tc>
      </w:tr>
      <w:tr w:rsidR="00467F31" w:rsidRPr="00B77B6A" w:rsidTr="00B95620">
        <w:trPr>
          <w:trHeight w:val="255"/>
        </w:trPr>
        <w:tc>
          <w:tcPr>
            <w:tcW w:w="4831" w:type="dxa"/>
            <w:tcBorders>
              <w:top w:val="nil"/>
              <w:left w:val="nil"/>
              <w:bottom w:val="nil"/>
              <w:right w:val="nil"/>
            </w:tcBorders>
            <w:shd w:val="clear" w:color="auto" w:fill="auto"/>
            <w:noWrap/>
            <w:vAlign w:val="center"/>
            <w:hideMark/>
          </w:tcPr>
          <w:p w:rsidR="00467F31" w:rsidRPr="00B77B6A" w:rsidRDefault="00467F31" w:rsidP="00B95620">
            <w:pPr>
              <w:ind w:right="-70"/>
              <w:rPr>
                <w:rFonts w:ascii="Verdana" w:hAnsi="Verdana" w:cs="Calibri"/>
                <w:color w:val="000000"/>
                <w:sz w:val="20"/>
                <w:lang w:val="en-GB" w:eastAsia="de-DE" w:bidi="ar-SA"/>
              </w:rPr>
            </w:pPr>
            <w:proofErr w:type="spellStart"/>
            <w:r w:rsidRPr="00B77B6A">
              <w:rPr>
                <w:rFonts w:ascii="Verdana" w:hAnsi="Verdana" w:cs="Calibri"/>
                <w:color w:val="000000"/>
                <w:sz w:val="20"/>
                <w:lang w:val="en-GB" w:eastAsia="de-DE" w:bidi="ar-SA"/>
              </w:rPr>
              <w:t>Net</w:t>
            </w:r>
            <w:r>
              <w:rPr>
                <w:rFonts w:ascii="Verdana" w:hAnsi="Verdana" w:cs="Calibri"/>
                <w:color w:val="000000"/>
                <w:sz w:val="20"/>
                <w:lang w:val="en-GB" w:eastAsia="de-DE" w:bidi="ar-SA"/>
              </w:rPr>
              <w:t>to-omzet</w:t>
            </w:r>
            <w:proofErr w:type="spellEnd"/>
          </w:p>
        </w:tc>
        <w:tc>
          <w:tcPr>
            <w:tcW w:w="1330"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Pr>
                <w:rFonts w:ascii="Verdana" w:hAnsi="Verdana" w:cs="Calibri"/>
                <w:color w:val="000000"/>
                <w:sz w:val="20"/>
                <w:lang w:val="en-GB" w:eastAsia="de-DE" w:bidi="ar-SA"/>
              </w:rPr>
              <w:t>10.</w:t>
            </w:r>
            <w:r w:rsidRPr="00B77B6A">
              <w:rPr>
                <w:rFonts w:ascii="Verdana" w:hAnsi="Verdana" w:cs="Calibri"/>
                <w:color w:val="000000"/>
                <w:sz w:val="20"/>
                <w:lang w:val="en-GB" w:eastAsia="de-DE" w:bidi="ar-SA"/>
              </w:rPr>
              <w:t>465</w:t>
            </w:r>
          </w:p>
        </w:tc>
        <w:tc>
          <w:tcPr>
            <w:tcW w:w="1417"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Pr>
                <w:rFonts w:ascii="Verdana" w:hAnsi="Verdana" w:cs="Calibri"/>
                <w:color w:val="000000"/>
                <w:sz w:val="20"/>
                <w:lang w:val="en-GB" w:eastAsia="de-DE" w:bidi="ar-SA"/>
              </w:rPr>
              <w:t>10.</w:t>
            </w:r>
            <w:r w:rsidRPr="00B77B6A">
              <w:rPr>
                <w:rFonts w:ascii="Verdana" w:hAnsi="Verdana" w:cs="Calibri"/>
                <w:color w:val="000000"/>
                <w:sz w:val="20"/>
                <w:lang w:val="en-GB" w:eastAsia="de-DE" w:bidi="ar-SA"/>
              </w:rPr>
              <w:t>250</w:t>
            </w:r>
          </w:p>
        </w:tc>
        <w:tc>
          <w:tcPr>
            <w:tcW w:w="1418"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2%</w:t>
            </w:r>
          </w:p>
        </w:tc>
      </w:tr>
      <w:tr w:rsidR="00467F31" w:rsidRPr="00B77B6A" w:rsidTr="00B95620">
        <w:trPr>
          <w:trHeight w:val="255"/>
        </w:trPr>
        <w:tc>
          <w:tcPr>
            <w:tcW w:w="4831" w:type="dxa"/>
            <w:tcBorders>
              <w:top w:val="nil"/>
              <w:left w:val="nil"/>
              <w:bottom w:val="nil"/>
              <w:right w:val="nil"/>
            </w:tcBorders>
            <w:shd w:val="clear" w:color="auto" w:fill="auto"/>
            <w:noWrap/>
            <w:vAlign w:val="center"/>
            <w:hideMark/>
          </w:tcPr>
          <w:p w:rsidR="00467F31" w:rsidRPr="00B77B6A" w:rsidRDefault="00467F31" w:rsidP="00B95620">
            <w:pPr>
              <w:ind w:right="-70"/>
              <w:rPr>
                <w:rFonts w:ascii="Verdana" w:hAnsi="Verdana" w:cs="Calibri"/>
                <w:color w:val="000000"/>
                <w:sz w:val="20"/>
                <w:lang w:val="en-GB" w:eastAsia="de-DE" w:bidi="ar-SA"/>
              </w:rPr>
            </w:pPr>
            <w:proofErr w:type="spellStart"/>
            <w:r>
              <w:rPr>
                <w:rFonts w:ascii="Verdana" w:hAnsi="Verdana" w:cs="Calibri"/>
                <w:color w:val="000000"/>
                <w:sz w:val="20"/>
                <w:lang w:val="en-GB" w:eastAsia="de-DE" w:bidi="ar-SA"/>
              </w:rPr>
              <w:t>Brutomarge</w:t>
            </w:r>
            <w:proofErr w:type="spellEnd"/>
          </w:p>
        </w:tc>
        <w:tc>
          <w:tcPr>
            <w:tcW w:w="1330"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Pr>
                <w:rFonts w:ascii="Verdana" w:hAnsi="Verdana" w:cs="Calibri"/>
                <w:color w:val="000000"/>
                <w:sz w:val="20"/>
                <w:lang w:val="en-GB" w:eastAsia="de-DE" w:bidi="ar-SA"/>
              </w:rPr>
              <w:t>8.</w:t>
            </w:r>
            <w:r w:rsidRPr="00B77B6A">
              <w:rPr>
                <w:rFonts w:ascii="Verdana" w:hAnsi="Verdana" w:cs="Calibri"/>
                <w:color w:val="000000"/>
                <w:sz w:val="20"/>
                <w:lang w:val="en-GB" w:eastAsia="de-DE" w:bidi="ar-SA"/>
              </w:rPr>
              <w:t>615</w:t>
            </w:r>
          </w:p>
        </w:tc>
        <w:tc>
          <w:tcPr>
            <w:tcW w:w="1417"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Pr>
                <w:rFonts w:ascii="Verdana" w:hAnsi="Verdana" w:cs="Calibri"/>
                <w:color w:val="000000"/>
                <w:sz w:val="20"/>
                <w:lang w:val="en-GB" w:eastAsia="de-DE" w:bidi="ar-SA"/>
              </w:rPr>
              <w:t>8.</w:t>
            </w:r>
            <w:r w:rsidRPr="00B77B6A">
              <w:rPr>
                <w:rFonts w:ascii="Verdana" w:hAnsi="Verdana" w:cs="Calibri"/>
                <w:color w:val="000000"/>
                <w:sz w:val="20"/>
                <w:lang w:val="en-GB" w:eastAsia="de-DE" w:bidi="ar-SA"/>
              </w:rPr>
              <w:t>384</w:t>
            </w:r>
          </w:p>
        </w:tc>
        <w:tc>
          <w:tcPr>
            <w:tcW w:w="1418"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3%</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B77B6A" w:rsidRDefault="00467F31" w:rsidP="00B95620">
            <w:pPr>
              <w:ind w:right="-70"/>
              <w:rPr>
                <w:rFonts w:ascii="Verdana" w:hAnsi="Verdana" w:cs="Calibri"/>
                <w:color w:val="000000"/>
                <w:sz w:val="20"/>
                <w:lang w:val="en-GB" w:eastAsia="de-DE" w:bidi="ar-SA"/>
              </w:rPr>
            </w:pPr>
            <w:r w:rsidRPr="00B77B6A">
              <w:rPr>
                <w:rFonts w:ascii="Verdana" w:hAnsi="Verdana" w:cs="Calibri"/>
                <w:color w:val="000000"/>
                <w:sz w:val="20"/>
                <w:lang w:val="en-GB" w:eastAsia="de-DE" w:bidi="ar-SA"/>
              </w:rPr>
              <w:t>EBITDA</w:t>
            </w:r>
          </w:p>
        </w:tc>
        <w:tc>
          <w:tcPr>
            <w:tcW w:w="1330"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-310</w:t>
            </w:r>
          </w:p>
        </w:tc>
        <w:tc>
          <w:tcPr>
            <w:tcW w:w="1417" w:type="dxa"/>
            <w:tcBorders>
              <w:top w:val="nil"/>
              <w:left w:val="nil"/>
              <w:bottom w:val="nil"/>
              <w:right w:val="nil"/>
            </w:tcBorders>
            <w:shd w:val="clear" w:color="auto" w:fill="auto"/>
            <w:noWrap/>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-378</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-18%</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r w:rsidRPr="00884E98">
              <w:rPr>
                <w:rFonts w:ascii="Verdana" w:hAnsi="Verdana" w:cs="Calibri"/>
                <w:color w:val="000000"/>
                <w:sz w:val="20"/>
                <w:lang w:val="de-DE" w:eastAsia="de-DE" w:bidi="ar-SA"/>
              </w:rPr>
              <w:t>EBIT (</w:t>
            </w:r>
            <w:proofErr w:type="spellStart"/>
            <w:r>
              <w:rPr>
                <w:rFonts w:ascii="Verdana" w:hAnsi="Verdana" w:cs="Calibri"/>
                <w:color w:val="000000"/>
                <w:sz w:val="20"/>
                <w:lang w:val="de-DE" w:eastAsia="de-DE" w:bidi="ar-SA"/>
              </w:rPr>
              <w:t>bedrijfsresultaat</w:t>
            </w:r>
            <w:proofErr w:type="spellEnd"/>
            <w:r w:rsidRPr="00884E98">
              <w:rPr>
                <w:rFonts w:ascii="Verdana" w:hAnsi="Verdana" w:cs="Calibri"/>
                <w:color w:val="000000"/>
                <w:sz w:val="20"/>
                <w:lang w:val="de-DE" w:eastAsia="de-DE" w:bidi="ar-SA"/>
              </w:rPr>
              <w:t>)</w:t>
            </w:r>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339</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308</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2%</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r w:rsidRPr="00884E98">
              <w:rPr>
                <w:rFonts w:ascii="Verdana" w:hAnsi="Verdana" w:cs="Calibri"/>
                <w:color w:val="000000"/>
                <w:sz w:val="20"/>
                <w:lang w:val="de-DE" w:eastAsia="de-DE" w:bidi="ar-SA"/>
              </w:rPr>
              <w:t>EBT</w:t>
            </w:r>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587</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495</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6%</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Nettoresultaat</w:t>
            </w:r>
            <w:proofErr w:type="spellEnd"/>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578</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505</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5%</w:t>
            </w:r>
          </w:p>
        </w:tc>
      </w:tr>
      <w:tr w:rsidR="00467F31" w:rsidRPr="00884E98" w:rsidTr="00B95620">
        <w:trPr>
          <w:trHeight w:val="255"/>
        </w:trPr>
        <w:tc>
          <w:tcPr>
            <w:tcW w:w="4831" w:type="dxa"/>
            <w:tcBorders>
              <w:top w:val="nil"/>
              <w:left w:val="nil"/>
              <w:bottom w:val="nil"/>
              <w:right w:val="nil"/>
            </w:tcBorders>
            <w:shd w:val="clear" w:color="auto" w:fill="auto"/>
            <w:noWrap/>
            <w:vAlign w:val="bottom"/>
            <w:hideMark/>
          </w:tcPr>
          <w:p w:rsidR="00467F31" w:rsidRPr="00884E98" w:rsidRDefault="00467F31" w:rsidP="00B95620">
            <w:pPr>
              <w:ind w:right="-70"/>
              <w:rPr>
                <w:rFonts w:ascii="Verdana" w:hAnsi="Verdana" w:cs="Calibri"/>
                <w:color w:val="000000"/>
                <w:sz w:val="20"/>
                <w:lang w:val="de-DE" w:eastAsia="de-DE" w:bidi="ar-SA"/>
              </w:rPr>
            </w:pPr>
          </w:p>
        </w:tc>
        <w:tc>
          <w:tcPr>
            <w:tcW w:w="1330" w:type="dxa"/>
            <w:tcBorders>
              <w:top w:val="nil"/>
              <w:left w:val="nil"/>
              <w:bottom w:val="nil"/>
              <w:right w:val="nil"/>
            </w:tcBorders>
            <w:shd w:val="clear" w:color="auto" w:fill="auto"/>
            <w:noWrap/>
            <w:vAlign w:val="bottom"/>
            <w:hideMark/>
          </w:tcPr>
          <w:p w:rsidR="00467F31" w:rsidRPr="00884E98" w:rsidRDefault="00467F31" w:rsidP="00B95620">
            <w:pPr>
              <w:jc w:val="right"/>
              <w:rPr>
                <w:rFonts w:ascii="Verdana" w:hAnsi="Verdana" w:cs="Calibri"/>
                <w:color w:val="000000"/>
                <w:sz w:val="20"/>
                <w:lang w:val="de-DE" w:eastAsia="de-DE" w:bidi="ar-SA"/>
              </w:rPr>
            </w:pPr>
          </w:p>
        </w:tc>
        <w:tc>
          <w:tcPr>
            <w:tcW w:w="1417" w:type="dxa"/>
            <w:tcBorders>
              <w:top w:val="nil"/>
              <w:left w:val="nil"/>
              <w:bottom w:val="nil"/>
              <w:right w:val="nil"/>
            </w:tcBorders>
            <w:shd w:val="clear" w:color="auto" w:fill="auto"/>
            <w:noWrap/>
            <w:vAlign w:val="bottom"/>
            <w:hideMark/>
          </w:tcPr>
          <w:p w:rsidR="00467F31" w:rsidRPr="00884E98" w:rsidRDefault="00467F31" w:rsidP="00B95620">
            <w:pPr>
              <w:jc w:val="right"/>
              <w:rPr>
                <w:rFonts w:ascii="Verdana" w:hAnsi="Verdana" w:cs="Calibri"/>
                <w:color w:val="000000"/>
                <w:sz w:val="20"/>
                <w:lang w:val="de-DE" w:eastAsia="de-DE" w:bidi="ar-SA"/>
              </w:rPr>
            </w:pPr>
          </w:p>
        </w:tc>
        <w:tc>
          <w:tcPr>
            <w:tcW w:w="1418" w:type="dxa"/>
            <w:tcBorders>
              <w:top w:val="nil"/>
              <w:left w:val="nil"/>
              <w:bottom w:val="nil"/>
              <w:right w:val="nil"/>
            </w:tcBorders>
            <w:shd w:val="clear" w:color="auto" w:fill="auto"/>
            <w:noWrap/>
            <w:vAlign w:val="bottom"/>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b/>
                <w:bCs/>
                <w:color w:val="000000"/>
                <w:sz w:val="20"/>
                <w:lang w:eastAsia="de-DE" w:bidi="ar-SA"/>
              </w:rPr>
            </w:pPr>
            <w:r w:rsidRPr="00C13F16">
              <w:rPr>
                <w:rFonts w:ascii="Verdana" w:hAnsi="Verdana" w:cs="Calibri"/>
                <w:b/>
                <w:bCs/>
                <w:color w:val="000000"/>
                <w:sz w:val="20"/>
                <w:lang w:eastAsia="de-DE" w:bidi="ar-SA"/>
              </w:rPr>
              <w:t>Kapitaal, schuld en liquiditeitsratio‘s</w:t>
            </w:r>
          </w:p>
        </w:tc>
        <w:tc>
          <w:tcPr>
            <w:tcW w:w="1330"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eastAsia="de-DE" w:bidi="ar-SA"/>
              </w:rPr>
            </w:pPr>
          </w:p>
        </w:tc>
        <w:tc>
          <w:tcPr>
            <w:tcW w:w="1417"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eastAsia="de-DE" w:bidi="ar-SA"/>
              </w:rPr>
            </w:pPr>
          </w:p>
        </w:tc>
        <w:tc>
          <w:tcPr>
            <w:tcW w:w="1418"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eastAsia="de-DE" w:bidi="ar-SA"/>
              </w:rPr>
            </w:pP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Totaal</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activa</w:t>
            </w:r>
            <w:proofErr w:type="spellEnd"/>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14.</w:t>
            </w:r>
            <w:r w:rsidRPr="00884E98">
              <w:rPr>
                <w:rFonts w:ascii="Verdana" w:hAnsi="Verdana" w:cs="Calibri"/>
                <w:color w:val="000000"/>
                <w:sz w:val="20"/>
                <w:lang w:val="de-DE" w:eastAsia="de-DE" w:bidi="ar-SA"/>
              </w:rPr>
              <w:t>711</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13.</w:t>
            </w:r>
            <w:r w:rsidRPr="00884E98">
              <w:rPr>
                <w:rFonts w:ascii="Verdana" w:hAnsi="Verdana" w:cs="Calibri"/>
                <w:color w:val="000000"/>
                <w:sz w:val="20"/>
                <w:lang w:val="de-DE" w:eastAsia="de-DE" w:bidi="ar-SA"/>
              </w:rPr>
              <w:t>531</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9%</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Groepsvermogen</w:t>
            </w:r>
            <w:proofErr w:type="spellEnd"/>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4.</w:t>
            </w:r>
            <w:r w:rsidRPr="00884E98">
              <w:rPr>
                <w:rFonts w:ascii="Verdana" w:hAnsi="Verdana" w:cs="Calibri"/>
                <w:color w:val="000000"/>
                <w:sz w:val="20"/>
                <w:lang w:val="de-DE" w:eastAsia="de-DE" w:bidi="ar-SA"/>
              </w:rPr>
              <w:t>053</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4.</w:t>
            </w:r>
            <w:r w:rsidRPr="00884E98">
              <w:rPr>
                <w:rFonts w:ascii="Verdana" w:hAnsi="Verdana" w:cs="Calibri"/>
                <w:color w:val="000000"/>
                <w:sz w:val="20"/>
                <w:lang w:val="de-DE" w:eastAsia="de-DE" w:bidi="ar-SA"/>
              </w:rPr>
              <w:t>321</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-6%</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r>
              <w:rPr>
                <w:rFonts w:ascii="Verdana" w:hAnsi="Verdana" w:cs="Calibri"/>
                <w:color w:val="000000"/>
                <w:sz w:val="20"/>
                <w:lang w:val="de-DE" w:eastAsia="de-DE" w:bidi="ar-SA"/>
              </w:rPr>
              <w:t xml:space="preserve">Netto </w:t>
            </w:r>
            <w:proofErr w:type="spellStart"/>
            <w:r>
              <w:rPr>
                <w:rFonts w:ascii="Verdana" w:hAnsi="Verdana" w:cs="Calibri"/>
                <w:color w:val="000000"/>
                <w:sz w:val="20"/>
                <w:lang w:val="de-DE" w:eastAsia="de-DE" w:bidi="ar-SA"/>
              </w:rPr>
              <w:t>schuldpositie</w:t>
            </w:r>
            <w:proofErr w:type="spellEnd"/>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2.428</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675</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45</w:t>
            </w:r>
            <w:r w:rsidRPr="00884E98">
              <w:rPr>
                <w:rFonts w:ascii="Verdana" w:hAnsi="Verdana" w:cs="Calibri"/>
                <w:color w:val="000000"/>
                <w:sz w:val="20"/>
                <w:lang w:val="de-DE" w:eastAsia="de-DE" w:bidi="ar-SA"/>
              </w:rPr>
              <w:t>%</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Kapitaal</w:t>
            </w:r>
            <w:proofErr w:type="spellEnd"/>
            <w:r w:rsidRPr="00884E98">
              <w:rPr>
                <w:rFonts w:ascii="Verdana" w:hAnsi="Verdana" w:cs="Calibri"/>
                <w:color w:val="000000"/>
                <w:sz w:val="20"/>
                <w:lang w:val="de-DE" w:eastAsia="de-DE" w:bidi="ar-SA"/>
              </w:rPr>
              <w:t xml:space="preserve"> (=</w:t>
            </w:r>
            <w:r>
              <w:rPr>
                <w:rFonts w:ascii="Verdana" w:hAnsi="Verdana" w:cs="Calibri"/>
                <w:color w:val="000000"/>
                <w:sz w:val="20"/>
                <w:lang w:val="de-DE" w:eastAsia="de-DE" w:bidi="ar-SA"/>
              </w:rPr>
              <w:t>nettoschuld</w:t>
            </w:r>
            <w:r w:rsidRPr="00884E98">
              <w:rPr>
                <w:rFonts w:ascii="Verdana" w:hAnsi="Verdana" w:cs="Calibri"/>
                <w:color w:val="000000"/>
                <w:sz w:val="20"/>
                <w:lang w:val="de-DE" w:eastAsia="de-DE" w:bidi="ar-SA"/>
              </w:rPr>
              <w:t xml:space="preserve"> + </w:t>
            </w:r>
            <w:r>
              <w:rPr>
                <w:rFonts w:ascii="Verdana" w:hAnsi="Verdana" w:cs="Calibri"/>
                <w:color w:val="000000"/>
                <w:sz w:val="20"/>
                <w:lang w:val="de-DE" w:eastAsia="de-DE" w:bidi="ar-SA"/>
              </w:rPr>
              <w:t xml:space="preserve">eigen </w:t>
            </w:r>
            <w:proofErr w:type="spellStart"/>
            <w:r>
              <w:rPr>
                <w:rFonts w:ascii="Verdana" w:hAnsi="Verdana" w:cs="Calibri"/>
                <w:color w:val="000000"/>
                <w:sz w:val="20"/>
                <w:lang w:val="de-DE" w:eastAsia="de-DE" w:bidi="ar-SA"/>
              </w:rPr>
              <w:t>vermogen</w:t>
            </w:r>
            <w:proofErr w:type="spellEnd"/>
            <w:r w:rsidRPr="00884E98">
              <w:rPr>
                <w:rFonts w:ascii="Verdana" w:hAnsi="Verdana" w:cs="Calibri"/>
                <w:color w:val="000000"/>
                <w:sz w:val="20"/>
                <w:lang w:val="de-DE" w:eastAsia="de-DE" w:bidi="ar-SA"/>
              </w:rPr>
              <w:t>)</w:t>
            </w:r>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6.481</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5.</w:t>
            </w:r>
            <w:r w:rsidRPr="00884E98">
              <w:rPr>
                <w:rFonts w:ascii="Verdana" w:hAnsi="Verdana" w:cs="Calibri"/>
                <w:color w:val="000000"/>
                <w:sz w:val="20"/>
                <w:lang w:val="de-DE" w:eastAsia="de-DE" w:bidi="ar-SA"/>
              </w:rPr>
              <w:t>996</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8</w:t>
            </w:r>
            <w:r w:rsidRPr="00884E98">
              <w:rPr>
                <w:rFonts w:ascii="Verdana" w:hAnsi="Verdana" w:cs="Calibri"/>
                <w:color w:val="000000"/>
                <w:sz w:val="20"/>
                <w:lang w:val="de-DE" w:eastAsia="de-DE" w:bidi="ar-SA"/>
              </w:rPr>
              <w:t>%</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eastAsia="de-DE" w:bidi="ar-SA"/>
              </w:rPr>
            </w:pPr>
            <w:r w:rsidRPr="00C13F16">
              <w:rPr>
                <w:rFonts w:ascii="Verdana" w:hAnsi="Verdana" w:cs="Calibri"/>
                <w:color w:val="000000"/>
                <w:sz w:val="20"/>
                <w:lang w:eastAsia="de-DE" w:bidi="ar-SA"/>
              </w:rPr>
              <w:t>Gearing ratio (</w:t>
            </w:r>
            <w:r>
              <w:rPr>
                <w:rFonts w:ascii="Verdana" w:hAnsi="Verdana" w:cs="Calibri"/>
                <w:color w:val="000000"/>
                <w:sz w:val="20"/>
                <w:lang w:eastAsia="de-DE" w:bidi="ar-SA"/>
              </w:rPr>
              <w:t>nettoschuld</w:t>
            </w:r>
            <w:r w:rsidRPr="00C13F16">
              <w:rPr>
                <w:rFonts w:ascii="Verdana" w:hAnsi="Verdana" w:cs="Calibri"/>
                <w:color w:val="000000"/>
                <w:sz w:val="20"/>
                <w:lang w:eastAsia="de-DE" w:bidi="ar-SA"/>
              </w:rPr>
              <w:t xml:space="preserve"> / kapitaal)</w:t>
            </w:r>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60</w:t>
            </w:r>
            <w:r w:rsidRPr="00884E98">
              <w:rPr>
                <w:rFonts w:ascii="Verdana" w:hAnsi="Verdana" w:cs="Calibri"/>
                <w:color w:val="000000"/>
                <w:sz w:val="20"/>
                <w:lang w:val="de-DE" w:eastAsia="de-DE" w:bidi="ar-SA"/>
              </w:rPr>
              <w:t>%</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28%</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114</w:t>
            </w:r>
            <w:r w:rsidRPr="00884E98">
              <w:rPr>
                <w:rFonts w:ascii="Verdana" w:hAnsi="Verdana" w:cs="Calibri"/>
                <w:color w:val="000000"/>
                <w:sz w:val="20"/>
                <w:lang w:val="de-DE" w:eastAsia="de-DE" w:bidi="ar-SA"/>
              </w:rPr>
              <w:t>%</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225D23" w:rsidRDefault="00467F31" w:rsidP="00B95620">
            <w:pPr>
              <w:ind w:right="-70"/>
              <w:rPr>
                <w:rFonts w:ascii="Verdana" w:hAnsi="Verdana" w:cs="Calibri"/>
                <w:color w:val="000000"/>
                <w:sz w:val="20"/>
                <w:lang w:val="en-GB" w:eastAsia="de-DE" w:bidi="ar-SA"/>
              </w:rPr>
            </w:pPr>
            <w:proofErr w:type="spellStart"/>
            <w:r>
              <w:rPr>
                <w:rFonts w:ascii="Verdana" w:hAnsi="Verdana" w:cs="Calibri"/>
                <w:color w:val="000000"/>
                <w:sz w:val="20"/>
                <w:lang w:val="en-GB" w:eastAsia="de-DE" w:bidi="ar-SA"/>
              </w:rPr>
              <w:t>Solvabiliteit</w:t>
            </w:r>
            <w:proofErr w:type="spellEnd"/>
            <w:r w:rsidRPr="00225D23">
              <w:rPr>
                <w:rFonts w:ascii="Verdana" w:hAnsi="Verdana" w:cs="Calibri"/>
                <w:color w:val="000000"/>
                <w:sz w:val="20"/>
                <w:lang w:val="en-GB" w:eastAsia="de-DE" w:bidi="ar-SA"/>
              </w:rPr>
              <w:t xml:space="preserve"> (</w:t>
            </w:r>
            <w:proofErr w:type="spellStart"/>
            <w:r>
              <w:rPr>
                <w:rFonts w:ascii="Verdana" w:hAnsi="Verdana" w:cs="Calibri"/>
                <w:color w:val="000000"/>
                <w:sz w:val="20"/>
                <w:lang w:val="en-GB" w:eastAsia="de-DE" w:bidi="ar-SA"/>
              </w:rPr>
              <w:t>groepsvermogen</w:t>
            </w:r>
            <w:proofErr w:type="spellEnd"/>
            <w:r w:rsidRPr="00225D23">
              <w:rPr>
                <w:rFonts w:ascii="Verdana" w:hAnsi="Verdana" w:cs="Calibri"/>
                <w:color w:val="000000"/>
                <w:sz w:val="20"/>
                <w:lang w:val="en-GB" w:eastAsia="de-DE" w:bidi="ar-SA"/>
              </w:rPr>
              <w:t xml:space="preserve"> / </w:t>
            </w:r>
            <w:proofErr w:type="spellStart"/>
            <w:r w:rsidRPr="00225D23">
              <w:rPr>
                <w:rFonts w:ascii="Verdana" w:hAnsi="Verdana" w:cs="Calibri"/>
                <w:color w:val="000000"/>
                <w:sz w:val="20"/>
                <w:lang w:val="en-GB" w:eastAsia="de-DE" w:bidi="ar-SA"/>
              </w:rPr>
              <w:t>total</w:t>
            </w:r>
            <w:r>
              <w:rPr>
                <w:rFonts w:ascii="Verdana" w:hAnsi="Verdana" w:cs="Calibri"/>
                <w:color w:val="000000"/>
                <w:sz w:val="20"/>
                <w:lang w:val="en-GB" w:eastAsia="de-DE" w:bidi="ar-SA"/>
              </w:rPr>
              <w:t>e</w:t>
            </w:r>
            <w:proofErr w:type="spellEnd"/>
            <w:r w:rsidRPr="00225D23">
              <w:rPr>
                <w:rFonts w:ascii="Verdana" w:hAnsi="Verdana" w:cs="Calibri"/>
                <w:color w:val="000000"/>
                <w:sz w:val="20"/>
                <w:lang w:val="en-GB" w:eastAsia="de-DE" w:bidi="ar-SA"/>
              </w:rPr>
              <w:t xml:space="preserve"> </w:t>
            </w:r>
            <w:proofErr w:type="spellStart"/>
            <w:r>
              <w:rPr>
                <w:rFonts w:ascii="Verdana" w:hAnsi="Verdana" w:cs="Calibri"/>
                <w:color w:val="000000"/>
                <w:sz w:val="20"/>
                <w:lang w:val="en-GB" w:eastAsia="de-DE" w:bidi="ar-SA"/>
              </w:rPr>
              <w:t>passiva</w:t>
            </w:r>
            <w:proofErr w:type="spellEnd"/>
            <w:r w:rsidRPr="00225D23">
              <w:rPr>
                <w:rFonts w:ascii="Verdana" w:hAnsi="Verdana" w:cs="Calibri"/>
                <w:color w:val="000000"/>
                <w:sz w:val="20"/>
                <w:lang w:val="en-GB" w:eastAsia="de-DE" w:bidi="ar-SA"/>
              </w:rPr>
              <w:t>)</w:t>
            </w:r>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28%</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32%</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-14%</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r>
              <w:rPr>
                <w:rFonts w:ascii="Verdana" w:hAnsi="Verdana" w:cs="Calibri"/>
                <w:color w:val="000000"/>
                <w:sz w:val="20"/>
                <w:lang w:val="de-DE" w:eastAsia="de-DE" w:bidi="ar-SA"/>
              </w:rPr>
              <w:t>Schuldratio</w:t>
            </w:r>
            <w:r w:rsidRPr="00884E98">
              <w:rPr>
                <w:rFonts w:ascii="Verdana" w:hAnsi="Verdana" w:cs="Calibri"/>
                <w:color w:val="000000"/>
                <w:sz w:val="20"/>
                <w:lang w:val="de-DE" w:eastAsia="de-DE" w:bidi="ar-SA"/>
              </w:rPr>
              <w:t xml:space="preserve"> (</w:t>
            </w:r>
            <w:r>
              <w:rPr>
                <w:rFonts w:ascii="Verdana" w:hAnsi="Verdana" w:cs="Calibri"/>
                <w:color w:val="000000"/>
                <w:sz w:val="20"/>
                <w:lang w:val="de-DE" w:eastAsia="de-DE" w:bidi="ar-SA"/>
              </w:rPr>
              <w:t>nettoschuld</w:t>
            </w:r>
            <w:r w:rsidRPr="00884E98">
              <w:rPr>
                <w:rFonts w:ascii="Verdana" w:hAnsi="Verdana" w:cs="Calibri"/>
                <w:color w:val="000000"/>
                <w:sz w:val="20"/>
                <w:lang w:val="de-DE" w:eastAsia="de-DE" w:bidi="ar-SA"/>
              </w:rPr>
              <w:t xml:space="preserve"> / EBITDA)</w:t>
            </w:r>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-7,83</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-4,</w:t>
            </w:r>
            <w:r w:rsidRPr="00884E98">
              <w:rPr>
                <w:rFonts w:ascii="Verdana" w:hAnsi="Verdana" w:cs="Calibri"/>
                <w:color w:val="000000"/>
                <w:sz w:val="20"/>
                <w:lang w:val="de-DE" w:eastAsia="de-DE" w:bidi="ar-SA"/>
              </w:rPr>
              <w:t>43</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77</w:t>
            </w:r>
            <w:r w:rsidRPr="00884E98">
              <w:rPr>
                <w:rFonts w:ascii="Verdana" w:hAnsi="Verdana" w:cs="Calibri"/>
                <w:color w:val="000000"/>
                <w:sz w:val="20"/>
                <w:lang w:val="de-DE" w:eastAsia="de-DE" w:bidi="ar-SA"/>
              </w:rPr>
              <w:t>%</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r w:rsidRPr="00884E98">
              <w:rPr>
                <w:rFonts w:ascii="Verdana" w:hAnsi="Verdana" w:cs="Calibri"/>
                <w:color w:val="000000"/>
                <w:sz w:val="20"/>
                <w:lang w:val="de-DE" w:eastAsia="de-DE" w:bidi="ar-SA"/>
              </w:rPr>
              <w:t>Ne</w:t>
            </w:r>
            <w:r>
              <w:rPr>
                <w:rFonts w:ascii="Verdana" w:hAnsi="Verdana" w:cs="Calibri"/>
                <w:color w:val="000000"/>
                <w:sz w:val="20"/>
                <w:lang w:val="de-DE" w:eastAsia="de-DE" w:bidi="ar-SA"/>
              </w:rPr>
              <w:t xml:space="preserve">tto </w:t>
            </w:r>
            <w:proofErr w:type="spellStart"/>
            <w:r>
              <w:rPr>
                <w:rFonts w:ascii="Verdana" w:hAnsi="Verdana" w:cs="Calibri"/>
                <w:color w:val="000000"/>
                <w:sz w:val="20"/>
                <w:lang w:val="de-DE" w:eastAsia="de-DE" w:bidi="ar-SA"/>
              </w:rPr>
              <w:t>werkkapitaal</w:t>
            </w:r>
            <w:proofErr w:type="spellEnd"/>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540</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560</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-4%</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Werkkapitaal</w:t>
            </w:r>
            <w:r w:rsidRPr="00884E98">
              <w:rPr>
                <w:rFonts w:ascii="Verdana" w:hAnsi="Verdana" w:cs="Calibri"/>
                <w:color w:val="000000"/>
                <w:sz w:val="20"/>
                <w:lang w:val="de-DE" w:eastAsia="de-DE" w:bidi="ar-SA"/>
              </w:rPr>
              <w:t>ratio</w:t>
            </w:r>
            <w:proofErr w:type="spellEnd"/>
          </w:p>
        </w:tc>
        <w:tc>
          <w:tcPr>
            <w:tcW w:w="1330" w:type="dxa"/>
            <w:vMerge w:val="restart"/>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1,23</w:t>
            </w:r>
          </w:p>
        </w:tc>
        <w:tc>
          <w:tcPr>
            <w:tcW w:w="1417" w:type="dxa"/>
            <w:vMerge w:val="restart"/>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w:t>
            </w:r>
            <w:r>
              <w:rPr>
                <w:rFonts w:ascii="Verdana" w:hAnsi="Verdana" w:cs="Calibri"/>
                <w:color w:val="000000"/>
                <w:sz w:val="20"/>
                <w:lang w:val="de-DE" w:eastAsia="de-DE" w:bidi="ar-SA"/>
              </w:rPr>
              <w:t>,</w:t>
            </w:r>
            <w:r w:rsidRPr="00884E98">
              <w:rPr>
                <w:rFonts w:ascii="Verdana" w:hAnsi="Verdana" w:cs="Calibri"/>
                <w:color w:val="000000"/>
                <w:sz w:val="20"/>
                <w:lang w:val="de-DE" w:eastAsia="de-DE" w:bidi="ar-SA"/>
              </w:rPr>
              <w:t>27</w:t>
            </w:r>
          </w:p>
        </w:tc>
        <w:tc>
          <w:tcPr>
            <w:tcW w:w="1418" w:type="dxa"/>
            <w:vMerge w:val="restart"/>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w:t>
            </w:r>
            <w:r w:rsidRPr="00884E98">
              <w:rPr>
                <w:rFonts w:ascii="Verdana" w:hAnsi="Verdana" w:cs="Calibri"/>
                <w:color w:val="000000"/>
                <w:sz w:val="20"/>
                <w:lang w:val="de-DE" w:eastAsia="de-DE" w:bidi="ar-SA"/>
              </w:rPr>
              <w:t>3%</w:t>
            </w: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val="en-GB" w:eastAsia="de-DE" w:bidi="ar-SA"/>
              </w:rPr>
            </w:pPr>
            <w:r w:rsidRPr="00C13F16">
              <w:rPr>
                <w:rFonts w:ascii="Verdana" w:hAnsi="Verdana" w:cs="Calibri"/>
                <w:color w:val="000000"/>
                <w:sz w:val="20"/>
                <w:lang w:val="en-GB" w:eastAsia="de-DE" w:bidi="ar-SA"/>
              </w:rPr>
              <w:t>(</w:t>
            </w:r>
            <w:proofErr w:type="spellStart"/>
            <w:r w:rsidRPr="00C13F16">
              <w:rPr>
                <w:rFonts w:ascii="Verdana" w:hAnsi="Verdana" w:cs="Calibri"/>
                <w:color w:val="000000"/>
                <w:sz w:val="20"/>
                <w:lang w:val="en-GB" w:eastAsia="de-DE" w:bidi="ar-SA"/>
              </w:rPr>
              <w:t>vlott</w:t>
            </w:r>
            <w:proofErr w:type="spellEnd"/>
            <w:r w:rsidRPr="00C13F16">
              <w:rPr>
                <w:rFonts w:ascii="Verdana" w:hAnsi="Verdana" w:cs="Calibri"/>
                <w:color w:val="000000"/>
                <w:sz w:val="20"/>
                <w:lang w:val="en-GB" w:eastAsia="de-DE" w:bidi="ar-SA"/>
              </w:rPr>
              <w:t xml:space="preserve">. </w:t>
            </w:r>
            <w:proofErr w:type="spellStart"/>
            <w:r>
              <w:rPr>
                <w:rFonts w:ascii="Verdana" w:hAnsi="Verdana" w:cs="Calibri"/>
                <w:color w:val="000000"/>
                <w:sz w:val="20"/>
                <w:lang w:val="en-GB" w:eastAsia="de-DE" w:bidi="ar-SA"/>
              </w:rPr>
              <w:t>activa</w:t>
            </w:r>
            <w:proofErr w:type="spellEnd"/>
            <w:r w:rsidRPr="00C13F16">
              <w:rPr>
                <w:rFonts w:ascii="Verdana" w:hAnsi="Verdana" w:cs="Calibri"/>
                <w:color w:val="000000"/>
                <w:sz w:val="20"/>
                <w:lang w:val="en-GB" w:eastAsia="de-DE" w:bidi="ar-SA"/>
              </w:rPr>
              <w:t xml:space="preserve"> / </w:t>
            </w:r>
            <w:proofErr w:type="spellStart"/>
            <w:r>
              <w:rPr>
                <w:rFonts w:ascii="Verdana" w:hAnsi="Verdana" w:cs="Calibri"/>
                <w:color w:val="000000"/>
                <w:sz w:val="20"/>
                <w:lang w:val="en-GB" w:eastAsia="de-DE" w:bidi="ar-SA"/>
              </w:rPr>
              <w:t>vlott</w:t>
            </w:r>
            <w:proofErr w:type="spellEnd"/>
            <w:r>
              <w:rPr>
                <w:rFonts w:ascii="Verdana" w:hAnsi="Verdana" w:cs="Calibri"/>
                <w:color w:val="000000"/>
                <w:sz w:val="20"/>
                <w:lang w:val="en-GB" w:eastAsia="de-DE" w:bidi="ar-SA"/>
              </w:rPr>
              <w:t>.</w:t>
            </w:r>
            <w:r w:rsidRPr="00C13F16">
              <w:rPr>
                <w:rFonts w:ascii="Verdana" w:hAnsi="Verdana" w:cs="Calibri"/>
                <w:color w:val="000000"/>
                <w:sz w:val="20"/>
                <w:lang w:val="en-GB" w:eastAsia="de-DE" w:bidi="ar-SA"/>
              </w:rPr>
              <w:t xml:space="preserve"> </w:t>
            </w:r>
            <w:proofErr w:type="spellStart"/>
            <w:r>
              <w:rPr>
                <w:rFonts w:ascii="Verdana" w:hAnsi="Verdana" w:cs="Calibri"/>
                <w:color w:val="000000"/>
                <w:sz w:val="20"/>
                <w:lang w:val="en-GB" w:eastAsia="de-DE" w:bidi="ar-SA"/>
              </w:rPr>
              <w:t>passiva</w:t>
            </w:r>
            <w:proofErr w:type="spellEnd"/>
            <w:r w:rsidRPr="00C13F16">
              <w:rPr>
                <w:rFonts w:ascii="Verdana" w:hAnsi="Verdana" w:cs="Calibri"/>
                <w:color w:val="000000"/>
                <w:sz w:val="20"/>
                <w:lang w:val="en-GB" w:eastAsia="de-DE" w:bidi="ar-SA"/>
              </w:rPr>
              <w:t>)</w:t>
            </w:r>
          </w:p>
        </w:tc>
        <w:tc>
          <w:tcPr>
            <w:tcW w:w="1330" w:type="dxa"/>
            <w:vMerge/>
            <w:tcBorders>
              <w:top w:val="nil"/>
              <w:left w:val="nil"/>
              <w:bottom w:val="nil"/>
              <w:right w:val="nil"/>
            </w:tcBorders>
            <w:vAlign w:val="center"/>
            <w:hideMark/>
          </w:tcPr>
          <w:p w:rsidR="00467F31" w:rsidRPr="00C13F16" w:rsidRDefault="00467F31" w:rsidP="00B95620">
            <w:pPr>
              <w:jc w:val="right"/>
              <w:rPr>
                <w:rFonts w:ascii="Verdana" w:hAnsi="Verdana" w:cs="Calibri"/>
                <w:color w:val="000000"/>
                <w:sz w:val="20"/>
                <w:lang w:val="en-GB" w:eastAsia="de-DE" w:bidi="ar-SA"/>
              </w:rPr>
            </w:pPr>
          </w:p>
        </w:tc>
        <w:tc>
          <w:tcPr>
            <w:tcW w:w="1417" w:type="dxa"/>
            <w:vMerge/>
            <w:tcBorders>
              <w:top w:val="nil"/>
              <w:left w:val="nil"/>
              <w:bottom w:val="nil"/>
              <w:right w:val="nil"/>
            </w:tcBorders>
            <w:vAlign w:val="center"/>
            <w:hideMark/>
          </w:tcPr>
          <w:p w:rsidR="00467F31" w:rsidRPr="00C13F16" w:rsidRDefault="00467F31" w:rsidP="00B95620">
            <w:pPr>
              <w:jc w:val="right"/>
              <w:rPr>
                <w:rFonts w:ascii="Verdana" w:hAnsi="Verdana" w:cs="Calibri"/>
                <w:color w:val="000000"/>
                <w:sz w:val="20"/>
                <w:lang w:val="en-GB" w:eastAsia="de-DE" w:bidi="ar-SA"/>
              </w:rPr>
            </w:pPr>
          </w:p>
        </w:tc>
        <w:tc>
          <w:tcPr>
            <w:tcW w:w="1418" w:type="dxa"/>
            <w:vMerge/>
            <w:tcBorders>
              <w:top w:val="nil"/>
              <w:left w:val="nil"/>
              <w:bottom w:val="nil"/>
              <w:right w:val="nil"/>
            </w:tcBorders>
            <w:vAlign w:val="center"/>
            <w:hideMark/>
          </w:tcPr>
          <w:p w:rsidR="00467F31" w:rsidRPr="00C13F16" w:rsidRDefault="00467F31" w:rsidP="00B95620">
            <w:pPr>
              <w:jc w:val="right"/>
              <w:rPr>
                <w:rFonts w:ascii="Verdana" w:hAnsi="Verdana" w:cs="Calibri"/>
                <w:color w:val="000000"/>
                <w:sz w:val="20"/>
                <w:lang w:val="en-GB" w:eastAsia="de-DE" w:bidi="ar-SA"/>
              </w:rPr>
            </w:pPr>
          </w:p>
        </w:tc>
      </w:tr>
      <w:tr w:rsidR="00467F31" w:rsidRPr="00C13F16" w:rsidTr="00B95620">
        <w:trPr>
          <w:trHeight w:val="255"/>
        </w:trPr>
        <w:tc>
          <w:tcPr>
            <w:tcW w:w="4831" w:type="dxa"/>
            <w:tcBorders>
              <w:top w:val="nil"/>
              <w:left w:val="nil"/>
              <w:bottom w:val="nil"/>
              <w:right w:val="nil"/>
            </w:tcBorders>
            <w:shd w:val="clear" w:color="auto" w:fill="auto"/>
            <w:noWrap/>
            <w:vAlign w:val="bottom"/>
            <w:hideMark/>
          </w:tcPr>
          <w:p w:rsidR="00467F31" w:rsidRPr="00C13F16" w:rsidRDefault="00467F31" w:rsidP="00B95620">
            <w:pPr>
              <w:ind w:right="-70"/>
              <w:rPr>
                <w:rFonts w:ascii="Verdana" w:hAnsi="Verdana" w:cs="Calibri"/>
                <w:color w:val="000000"/>
                <w:sz w:val="20"/>
                <w:lang w:val="en-GB" w:eastAsia="de-DE" w:bidi="ar-SA"/>
              </w:rPr>
            </w:pPr>
          </w:p>
        </w:tc>
        <w:tc>
          <w:tcPr>
            <w:tcW w:w="1330"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b/>
                <w:bCs/>
                <w:color w:val="000000"/>
                <w:sz w:val="20"/>
                <w:lang w:val="en-GB" w:eastAsia="de-DE" w:bidi="ar-SA"/>
              </w:rPr>
            </w:pPr>
            <w:proofErr w:type="spellStart"/>
            <w:r>
              <w:rPr>
                <w:rFonts w:ascii="Verdana" w:hAnsi="Verdana" w:cs="Calibri"/>
                <w:b/>
                <w:bCs/>
                <w:color w:val="000000"/>
                <w:sz w:val="20"/>
                <w:lang w:val="en-GB" w:eastAsia="de-DE" w:bidi="ar-SA"/>
              </w:rPr>
              <w:t>Activa</w:t>
            </w:r>
            <w:proofErr w:type="spellEnd"/>
          </w:p>
        </w:tc>
        <w:tc>
          <w:tcPr>
            <w:tcW w:w="1330"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eastAsia="de-DE" w:bidi="ar-SA"/>
              </w:rPr>
            </w:pPr>
            <w:r w:rsidRPr="00C13F16">
              <w:rPr>
                <w:rFonts w:ascii="Verdana" w:hAnsi="Verdana" w:cs="Calibri"/>
                <w:color w:val="000000"/>
                <w:sz w:val="20"/>
                <w:lang w:eastAsia="de-DE" w:bidi="ar-SA"/>
              </w:rPr>
              <w:t>Materi</w:t>
            </w:r>
            <w:r>
              <w:rPr>
                <w:rFonts w:ascii="Verdana" w:hAnsi="Verdana" w:cs="Calibri"/>
                <w:color w:val="000000"/>
                <w:sz w:val="20"/>
                <w:lang w:eastAsia="de-DE" w:bidi="ar-SA"/>
              </w:rPr>
              <w:t>ë</w:t>
            </w:r>
            <w:r w:rsidRPr="00C13F16">
              <w:rPr>
                <w:rFonts w:ascii="Verdana" w:hAnsi="Verdana" w:cs="Calibri"/>
                <w:color w:val="000000"/>
                <w:sz w:val="20"/>
                <w:lang w:eastAsia="de-DE" w:bidi="ar-SA"/>
              </w:rPr>
              <w:t>le en immateri</w:t>
            </w:r>
            <w:r>
              <w:rPr>
                <w:rFonts w:ascii="Verdana" w:hAnsi="Verdana" w:cs="Calibri"/>
                <w:color w:val="000000"/>
                <w:sz w:val="20"/>
                <w:lang w:eastAsia="de-DE" w:bidi="ar-SA"/>
              </w:rPr>
              <w:t>ë</w:t>
            </w:r>
            <w:r w:rsidRPr="00C13F16">
              <w:rPr>
                <w:rFonts w:ascii="Verdana" w:hAnsi="Verdana" w:cs="Calibri"/>
                <w:color w:val="000000"/>
                <w:sz w:val="20"/>
                <w:lang w:eastAsia="de-DE" w:bidi="ar-SA"/>
              </w:rPr>
              <w:t>le vaste activa</w:t>
            </w:r>
          </w:p>
        </w:tc>
        <w:tc>
          <w:tcPr>
            <w:tcW w:w="1330"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7.684</w:t>
            </w:r>
          </w:p>
        </w:tc>
        <w:tc>
          <w:tcPr>
            <w:tcW w:w="1417"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6.908</w:t>
            </w:r>
          </w:p>
        </w:tc>
        <w:tc>
          <w:tcPr>
            <w:tcW w:w="1418"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11%</w:t>
            </w: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eastAsia="de-DE" w:bidi="ar-SA"/>
              </w:rPr>
            </w:pPr>
            <w:r w:rsidRPr="008F78C9">
              <w:rPr>
                <w:rFonts w:ascii="Verdana" w:hAnsi="Verdana" w:cs="Calibri"/>
                <w:color w:val="000000"/>
                <w:sz w:val="20"/>
                <w:lang w:eastAsia="de-DE" w:bidi="ar-SA"/>
              </w:rPr>
              <w:t>Invest.</w:t>
            </w:r>
            <w:r w:rsidRPr="00C13F16">
              <w:rPr>
                <w:rFonts w:ascii="Verdana" w:hAnsi="Verdana" w:cs="Calibri"/>
                <w:color w:val="000000"/>
                <w:sz w:val="20"/>
                <w:lang w:eastAsia="de-DE" w:bidi="ar-SA"/>
              </w:rPr>
              <w:t xml:space="preserve"> (im)materiële vaste activa</w:t>
            </w:r>
          </w:p>
        </w:tc>
        <w:tc>
          <w:tcPr>
            <w:tcW w:w="1330"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1.803</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C13F16">
              <w:rPr>
                <w:rFonts w:ascii="Verdana" w:hAnsi="Verdana" w:cs="Calibri"/>
                <w:color w:val="000000"/>
                <w:sz w:val="20"/>
                <w:lang w:val="en-GB" w:eastAsia="de-DE" w:bidi="ar-SA"/>
              </w:rPr>
              <w:t>72</w:t>
            </w:r>
            <w:r w:rsidRPr="00884E98">
              <w:rPr>
                <w:rFonts w:ascii="Verdana" w:hAnsi="Verdana" w:cs="Calibri"/>
                <w:color w:val="000000"/>
                <w:sz w:val="20"/>
                <w:lang w:val="de-DE" w:eastAsia="de-DE" w:bidi="ar-SA"/>
              </w:rPr>
              <w:t>6</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148</w:t>
            </w:r>
            <w:r w:rsidRPr="00884E98">
              <w:rPr>
                <w:rFonts w:ascii="Verdana" w:hAnsi="Verdana" w:cs="Calibri"/>
                <w:color w:val="000000"/>
                <w:sz w:val="20"/>
                <w:lang w:val="de-DE" w:eastAsia="de-DE" w:bidi="ar-SA"/>
              </w:rPr>
              <w:t>%</w:t>
            </w: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eastAsia="de-DE" w:bidi="ar-SA"/>
              </w:rPr>
            </w:pPr>
            <w:r w:rsidRPr="008F78C9">
              <w:rPr>
                <w:rFonts w:ascii="Verdana" w:hAnsi="Verdana" w:cs="Calibri"/>
                <w:color w:val="000000"/>
                <w:sz w:val="20"/>
                <w:lang w:eastAsia="de-DE" w:bidi="ar-SA"/>
              </w:rPr>
              <w:t>Afschr.</w:t>
            </w:r>
            <w:r w:rsidRPr="00C13F16">
              <w:rPr>
                <w:rFonts w:ascii="Verdana" w:hAnsi="Verdana" w:cs="Calibri"/>
                <w:color w:val="000000"/>
                <w:sz w:val="20"/>
                <w:lang w:eastAsia="de-DE" w:bidi="ar-SA"/>
              </w:rPr>
              <w:t xml:space="preserve"> (im)materiële vaste activa</w:t>
            </w:r>
          </w:p>
        </w:tc>
        <w:tc>
          <w:tcPr>
            <w:tcW w:w="1330"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1.029</w:t>
            </w:r>
          </w:p>
        </w:tc>
        <w:tc>
          <w:tcPr>
            <w:tcW w:w="1417"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930</w:t>
            </w:r>
          </w:p>
        </w:tc>
        <w:tc>
          <w:tcPr>
            <w:tcW w:w="1418"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11%</w:t>
            </w:r>
          </w:p>
        </w:tc>
      </w:tr>
      <w:tr w:rsidR="00467F31" w:rsidRPr="00C13F16" w:rsidTr="00B95620">
        <w:trPr>
          <w:trHeight w:val="255"/>
        </w:trPr>
        <w:tc>
          <w:tcPr>
            <w:tcW w:w="4831" w:type="dxa"/>
            <w:tcBorders>
              <w:top w:val="nil"/>
              <w:left w:val="nil"/>
              <w:bottom w:val="nil"/>
              <w:right w:val="nil"/>
            </w:tcBorders>
            <w:shd w:val="clear" w:color="auto" w:fill="auto"/>
            <w:noWrap/>
            <w:vAlign w:val="bottom"/>
            <w:hideMark/>
          </w:tcPr>
          <w:p w:rsidR="00467F31" w:rsidRPr="00C13F16" w:rsidRDefault="00467F31" w:rsidP="00B95620">
            <w:pPr>
              <w:ind w:right="-70"/>
              <w:rPr>
                <w:rFonts w:ascii="Verdana" w:hAnsi="Verdana" w:cs="Calibri"/>
                <w:color w:val="000000"/>
                <w:sz w:val="20"/>
                <w:lang w:val="en-GB" w:eastAsia="de-DE" w:bidi="ar-SA"/>
              </w:rPr>
            </w:pPr>
          </w:p>
        </w:tc>
        <w:tc>
          <w:tcPr>
            <w:tcW w:w="1330"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b/>
                <w:bCs/>
                <w:color w:val="000000"/>
                <w:sz w:val="20"/>
                <w:lang w:val="en-GB" w:eastAsia="de-DE" w:bidi="ar-SA"/>
              </w:rPr>
            </w:pPr>
            <w:proofErr w:type="spellStart"/>
            <w:r>
              <w:rPr>
                <w:rFonts w:ascii="Verdana" w:hAnsi="Verdana" w:cs="Calibri"/>
                <w:b/>
                <w:bCs/>
                <w:color w:val="000000"/>
                <w:sz w:val="20"/>
                <w:lang w:val="en-GB" w:eastAsia="de-DE" w:bidi="ar-SA"/>
              </w:rPr>
              <w:t>Uitgiften</w:t>
            </w:r>
            <w:proofErr w:type="spellEnd"/>
            <w:r>
              <w:rPr>
                <w:rFonts w:ascii="Verdana" w:hAnsi="Verdana" w:cs="Calibri"/>
                <w:b/>
                <w:bCs/>
                <w:color w:val="000000"/>
                <w:sz w:val="20"/>
                <w:lang w:val="en-GB" w:eastAsia="de-DE" w:bidi="ar-SA"/>
              </w:rPr>
              <w:t xml:space="preserve"> van </w:t>
            </w:r>
            <w:proofErr w:type="spellStart"/>
            <w:r>
              <w:rPr>
                <w:rFonts w:ascii="Verdana" w:hAnsi="Verdana" w:cs="Calibri"/>
                <w:b/>
                <w:bCs/>
                <w:color w:val="000000"/>
                <w:sz w:val="20"/>
                <w:lang w:val="en-GB" w:eastAsia="de-DE" w:bidi="ar-SA"/>
              </w:rPr>
              <w:t>nominale</w:t>
            </w:r>
            <w:proofErr w:type="spellEnd"/>
            <w:r>
              <w:rPr>
                <w:rFonts w:ascii="Verdana" w:hAnsi="Verdana" w:cs="Calibri"/>
                <w:b/>
                <w:bCs/>
                <w:color w:val="000000"/>
                <w:sz w:val="20"/>
                <w:lang w:val="en-GB" w:eastAsia="de-DE" w:bidi="ar-SA"/>
              </w:rPr>
              <w:t xml:space="preserve"> </w:t>
            </w:r>
            <w:proofErr w:type="spellStart"/>
            <w:r>
              <w:rPr>
                <w:rFonts w:ascii="Verdana" w:hAnsi="Verdana" w:cs="Calibri"/>
                <w:b/>
                <w:bCs/>
                <w:color w:val="000000"/>
                <w:sz w:val="20"/>
                <w:lang w:val="en-GB" w:eastAsia="de-DE" w:bidi="ar-SA"/>
              </w:rPr>
              <w:t>aandelen</w:t>
            </w:r>
            <w:proofErr w:type="spellEnd"/>
          </w:p>
        </w:tc>
        <w:tc>
          <w:tcPr>
            <w:tcW w:w="1330"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bottom"/>
            <w:hideMark/>
          </w:tcPr>
          <w:p w:rsidR="00467F31" w:rsidRPr="00C13F16" w:rsidRDefault="00467F31" w:rsidP="00B95620">
            <w:pPr>
              <w:jc w:val="right"/>
              <w:rPr>
                <w:rFonts w:ascii="Verdana" w:hAnsi="Verdana" w:cs="Calibri"/>
                <w:color w:val="000000"/>
                <w:sz w:val="20"/>
                <w:lang w:val="en-GB" w:eastAsia="de-DE" w:bidi="ar-SA"/>
              </w:rPr>
            </w:pP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val="en-GB" w:eastAsia="de-DE" w:bidi="ar-SA"/>
              </w:rPr>
            </w:pPr>
            <w:r>
              <w:rPr>
                <w:rFonts w:ascii="Verdana" w:hAnsi="Verdana" w:cs="Calibri"/>
                <w:color w:val="000000"/>
                <w:sz w:val="20"/>
                <w:lang w:val="en-GB" w:eastAsia="de-DE" w:bidi="ar-SA"/>
              </w:rPr>
              <w:t>At year-end (x 1.</w:t>
            </w:r>
            <w:r w:rsidRPr="00C13F16">
              <w:rPr>
                <w:rFonts w:ascii="Verdana" w:hAnsi="Verdana" w:cs="Calibri"/>
                <w:color w:val="000000"/>
                <w:sz w:val="20"/>
                <w:lang w:val="en-GB" w:eastAsia="de-DE" w:bidi="ar-SA"/>
              </w:rPr>
              <w:t>000)</w:t>
            </w:r>
          </w:p>
        </w:tc>
        <w:tc>
          <w:tcPr>
            <w:tcW w:w="1330"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63.441</w:t>
            </w:r>
          </w:p>
        </w:tc>
        <w:tc>
          <w:tcPr>
            <w:tcW w:w="1417"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54.411</w:t>
            </w:r>
          </w:p>
        </w:tc>
        <w:tc>
          <w:tcPr>
            <w:tcW w:w="1418"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r w:rsidRPr="00C13F16">
              <w:rPr>
                <w:rFonts w:ascii="Verdana" w:hAnsi="Verdana" w:cs="Calibri"/>
                <w:color w:val="000000"/>
                <w:sz w:val="20"/>
                <w:lang w:val="en-GB" w:eastAsia="de-DE" w:bidi="ar-SA"/>
              </w:rPr>
              <w:t>17%</w:t>
            </w: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color w:val="000000"/>
                <w:sz w:val="20"/>
                <w:lang w:val="en-GB" w:eastAsia="de-DE" w:bidi="ar-SA"/>
              </w:rPr>
            </w:pPr>
          </w:p>
        </w:tc>
        <w:tc>
          <w:tcPr>
            <w:tcW w:w="1330"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p>
        </w:tc>
      </w:tr>
      <w:tr w:rsidR="00467F31" w:rsidRPr="00C13F16" w:rsidTr="00B95620">
        <w:trPr>
          <w:trHeight w:val="255"/>
        </w:trPr>
        <w:tc>
          <w:tcPr>
            <w:tcW w:w="4831" w:type="dxa"/>
            <w:tcBorders>
              <w:top w:val="nil"/>
              <w:left w:val="nil"/>
              <w:bottom w:val="nil"/>
              <w:right w:val="nil"/>
            </w:tcBorders>
            <w:shd w:val="clear" w:color="auto" w:fill="auto"/>
            <w:noWrap/>
            <w:vAlign w:val="center"/>
            <w:hideMark/>
          </w:tcPr>
          <w:p w:rsidR="00467F31" w:rsidRPr="00C13F16" w:rsidRDefault="00467F31" w:rsidP="00B95620">
            <w:pPr>
              <w:ind w:right="-70"/>
              <w:rPr>
                <w:rFonts w:ascii="Verdana" w:hAnsi="Verdana" w:cs="Calibri"/>
                <w:b/>
                <w:bCs/>
                <w:color w:val="000000"/>
                <w:sz w:val="20"/>
                <w:lang w:val="en-GB" w:eastAsia="de-DE" w:bidi="ar-SA"/>
              </w:rPr>
            </w:pPr>
            <w:proofErr w:type="spellStart"/>
            <w:r>
              <w:rPr>
                <w:rFonts w:ascii="Verdana" w:hAnsi="Verdana" w:cs="Calibri"/>
                <w:b/>
                <w:bCs/>
                <w:color w:val="000000"/>
                <w:sz w:val="20"/>
                <w:lang w:val="en-GB" w:eastAsia="de-DE" w:bidi="ar-SA"/>
              </w:rPr>
              <w:t>Aantal</w:t>
            </w:r>
            <w:proofErr w:type="spellEnd"/>
            <w:r>
              <w:rPr>
                <w:rFonts w:ascii="Verdana" w:hAnsi="Verdana" w:cs="Calibri"/>
                <w:b/>
                <w:bCs/>
                <w:color w:val="000000"/>
                <w:sz w:val="20"/>
                <w:lang w:val="en-GB" w:eastAsia="de-DE" w:bidi="ar-SA"/>
              </w:rPr>
              <w:t xml:space="preserve"> FTE’s</w:t>
            </w:r>
            <w:r w:rsidRPr="00C13F16">
              <w:rPr>
                <w:rFonts w:ascii="Verdana" w:hAnsi="Verdana" w:cs="Calibri"/>
                <w:b/>
                <w:bCs/>
                <w:color w:val="000000"/>
                <w:sz w:val="20"/>
                <w:lang w:val="en-GB" w:eastAsia="de-DE" w:bidi="ar-SA"/>
              </w:rPr>
              <w:t xml:space="preserve"> (permanent)</w:t>
            </w:r>
          </w:p>
        </w:tc>
        <w:tc>
          <w:tcPr>
            <w:tcW w:w="1330"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p>
        </w:tc>
        <w:tc>
          <w:tcPr>
            <w:tcW w:w="1417"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p>
        </w:tc>
        <w:tc>
          <w:tcPr>
            <w:tcW w:w="1418" w:type="dxa"/>
            <w:tcBorders>
              <w:top w:val="nil"/>
              <w:left w:val="nil"/>
              <w:bottom w:val="nil"/>
              <w:right w:val="nil"/>
            </w:tcBorders>
            <w:shd w:val="clear" w:color="auto" w:fill="auto"/>
            <w:noWrap/>
            <w:vAlign w:val="center"/>
            <w:hideMark/>
          </w:tcPr>
          <w:p w:rsidR="00467F31" w:rsidRPr="00C13F16" w:rsidRDefault="00467F31" w:rsidP="00B95620">
            <w:pPr>
              <w:jc w:val="right"/>
              <w:rPr>
                <w:rFonts w:ascii="Verdana" w:hAnsi="Verdana" w:cs="Calibri"/>
                <w:color w:val="000000"/>
                <w:sz w:val="20"/>
                <w:lang w:val="en-GB" w:eastAsia="de-DE" w:bidi="ar-SA"/>
              </w:rPr>
            </w:pPr>
          </w:p>
        </w:tc>
      </w:tr>
      <w:tr w:rsidR="00467F31" w:rsidRPr="00884E98" w:rsidTr="00B95620">
        <w:trPr>
          <w:trHeight w:val="255"/>
        </w:trPr>
        <w:tc>
          <w:tcPr>
            <w:tcW w:w="4831" w:type="dxa"/>
            <w:tcBorders>
              <w:top w:val="nil"/>
              <w:left w:val="nil"/>
              <w:bottom w:val="nil"/>
              <w:right w:val="nil"/>
            </w:tcBorders>
            <w:shd w:val="clear" w:color="auto" w:fill="auto"/>
            <w:noWrap/>
            <w:vAlign w:val="center"/>
            <w:hideMark/>
          </w:tcPr>
          <w:p w:rsidR="00467F31" w:rsidRPr="00884E98" w:rsidRDefault="00467F31" w:rsidP="00B95620">
            <w:pPr>
              <w:ind w:right="-70"/>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Gemiddeld</w:t>
            </w:r>
            <w:proofErr w:type="spellEnd"/>
          </w:p>
        </w:tc>
        <w:tc>
          <w:tcPr>
            <w:tcW w:w="1330"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91</w:t>
            </w:r>
          </w:p>
        </w:tc>
        <w:tc>
          <w:tcPr>
            <w:tcW w:w="1417"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94</w:t>
            </w:r>
          </w:p>
        </w:tc>
        <w:tc>
          <w:tcPr>
            <w:tcW w:w="1418" w:type="dxa"/>
            <w:tcBorders>
              <w:top w:val="nil"/>
              <w:left w:val="nil"/>
              <w:bottom w:val="nil"/>
              <w:right w:val="nil"/>
            </w:tcBorders>
            <w:shd w:val="clear" w:color="auto" w:fill="auto"/>
            <w:noWrap/>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-3%</w:t>
            </w:r>
          </w:p>
        </w:tc>
      </w:tr>
    </w:tbl>
    <w:p w:rsidR="00467F31" w:rsidRDefault="00467F31">
      <w:pPr>
        <w:spacing w:after="200" w:line="276" w:lineRule="auto"/>
        <w:rPr>
          <w:rFonts w:ascii="Verdana" w:hAnsi="Verdana"/>
          <w:b/>
          <w:color w:val="B71234"/>
          <w:sz w:val="20"/>
        </w:rPr>
      </w:pPr>
      <w:r>
        <w:rPr>
          <w:rFonts w:ascii="Verdana" w:hAnsi="Verdana"/>
          <w:b/>
          <w:color w:val="B71234"/>
          <w:sz w:val="20"/>
        </w:rPr>
        <w:br w:type="page"/>
      </w:r>
    </w:p>
    <w:p w:rsidR="00467F31" w:rsidRPr="00884E98" w:rsidRDefault="00467F31" w:rsidP="00467F31">
      <w:pPr>
        <w:spacing w:after="200" w:line="276" w:lineRule="auto"/>
        <w:rPr>
          <w:rFonts w:ascii="Verdana" w:hAnsi="Verdana"/>
          <w:b/>
          <w:color w:val="B71234"/>
          <w:sz w:val="20"/>
        </w:rPr>
      </w:pPr>
      <w:r>
        <w:rPr>
          <w:rFonts w:ascii="Verdana" w:hAnsi="Verdana"/>
          <w:b/>
          <w:color w:val="B71234"/>
          <w:sz w:val="20"/>
        </w:rPr>
        <w:lastRenderedPageBreak/>
        <w:t>Omzet en resultaat</w:t>
      </w:r>
    </w:p>
    <w:p w:rsidR="00467F31" w:rsidRPr="00225D23" w:rsidRDefault="00467F31" w:rsidP="00467F31">
      <w:pPr>
        <w:spacing w:line="276" w:lineRule="auto"/>
        <w:rPr>
          <w:rFonts w:ascii="Verdana" w:hAnsi="Verdana"/>
          <w:color w:val="000000"/>
          <w:sz w:val="20"/>
          <w:lang w:val="en-GB"/>
        </w:rPr>
      </w:pPr>
      <w:proofErr w:type="spellStart"/>
      <w:r>
        <w:rPr>
          <w:rFonts w:ascii="Verdana" w:hAnsi="Verdana"/>
          <w:color w:val="000000"/>
          <w:sz w:val="20"/>
          <w:lang w:val="en-GB"/>
        </w:rPr>
        <w:t>Omzet</w:t>
      </w:r>
      <w:proofErr w:type="spellEnd"/>
      <w:r>
        <w:rPr>
          <w:rFonts w:ascii="Verdana" w:hAnsi="Verdana"/>
          <w:color w:val="000000"/>
          <w:sz w:val="20"/>
          <w:lang w:val="en-GB"/>
        </w:rPr>
        <w:t xml:space="preserve"> per </w:t>
      </w:r>
      <w:proofErr w:type="spellStart"/>
      <w:r>
        <w:rPr>
          <w:rFonts w:ascii="Verdana" w:hAnsi="Verdana"/>
          <w:color w:val="000000"/>
          <w:sz w:val="20"/>
          <w:lang w:val="en-GB"/>
        </w:rPr>
        <w:t>marktsegment</w:t>
      </w:r>
      <w:proofErr w:type="spellEnd"/>
      <w:r w:rsidRPr="00225D23">
        <w:rPr>
          <w:rFonts w:ascii="Verdana" w:hAnsi="Verdana"/>
          <w:color w:val="000000"/>
          <w:sz w:val="20"/>
          <w:lang w:val="en-GB"/>
        </w:rPr>
        <w:t>:</w:t>
      </w:r>
    </w:p>
    <w:p w:rsidR="00467F31" w:rsidRPr="00225D23" w:rsidRDefault="00467F31" w:rsidP="00467F31">
      <w:pPr>
        <w:spacing w:line="276" w:lineRule="auto"/>
        <w:rPr>
          <w:rFonts w:ascii="Verdana" w:hAnsi="Verdana" w:cs="Verdana"/>
          <w:bCs/>
          <w:color w:val="000000"/>
          <w:sz w:val="20"/>
          <w:lang w:val="en-GB"/>
        </w:rPr>
      </w:pPr>
    </w:p>
    <w:tbl>
      <w:tblPr>
        <w:tblW w:w="9036" w:type="dxa"/>
        <w:tblInd w:w="2" w:type="dxa"/>
        <w:tblLook w:val="00A0"/>
      </w:tblPr>
      <w:tblGrid>
        <w:gridCol w:w="5068"/>
        <w:gridCol w:w="1275"/>
        <w:gridCol w:w="1418"/>
        <w:gridCol w:w="1275"/>
      </w:tblGrid>
      <w:tr w:rsidR="00467F31" w:rsidRPr="00884E98" w:rsidTr="00B95620">
        <w:tc>
          <w:tcPr>
            <w:tcW w:w="5068" w:type="dxa"/>
            <w:tcBorders>
              <w:bottom w:val="single" w:sz="4" w:space="0" w:color="auto"/>
            </w:tcBorders>
          </w:tcPr>
          <w:p w:rsidR="00467F31" w:rsidRPr="00884E98" w:rsidRDefault="00467F31" w:rsidP="00B95620">
            <w:pPr>
              <w:spacing w:line="276" w:lineRule="auto"/>
              <w:rPr>
                <w:rFonts w:ascii="Verdana" w:hAnsi="Verdana" w:cs="Verdana"/>
                <w:sz w:val="20"/>
              </w:rPr>
            </w:pPr>
            <w:r>
              <w:rPr>
                <w:rFonts w:ascii="Verdana" w:hAnsi="Verdana"/>
                <w:sz w:val="20"/>
              </w:rPr>
              <w:t>(EUR x 1.</w:t>
            </w:r>
            <w:r w:rsidRPr="00884E98">
              <w:rPr>
                <w:rFonts w:ascii="Verdana" w:hAnsi="Verdana"/>
                <w:sz w:val="20"/>
              </w:rPr>
              <w:t>000)</w:t>
            </w:r>
          </w:p>
        </w:tc>
        <w:tc>
          <w:tcPr>
            <w:tcW w:w="1275"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2016</w:t>
            </w:r>
          </w:p>
        </w:tc>
        <w:tc>
          <w:tcPr>
            <w:tcW w:w="1418"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2015</w:t>
            </w:r>
          </w:p>
        </w:tc>
        <w:tc>
          <w:tcPr>
            <w:tcW w:w="1275"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Pr>
                <w:rFonts w:ascii="Verdana" w:hAnsi="Verdana"/>
                <w:sz w:val="20"/>
              </w:rPr>
              <w:t>mutatie</w:t>
            </w:r>
          </w:p>
        </w:tc>
      </w:tr>
      <w:tr w:rsidR="00467F31" w:rsidRPr="00884E98" w:rsidTr="00B95620">
        <w:tc>
          <w:tcPr>
            <w:tcW w:w="5068" w:type="dxa"/>
            <w:tcBorders>
              <w:top w:val="single" w:sz="4" w:space="0" w:color="auto"/>
            </w:tcBorders>
          </w:tcPr>
          <w:p w:rsidR="00467F31" w:rsidRPr="00884E98" w:rsidRDefault="00467F31" w:rsidP="00B95620">
            <w:pPr>
              <w:spacing w:line="276" w:lineRule="auto"/>
              <w:rPr>
                <w:rFonts w:ascii="Verdana" w:hAnsi="Verdana" w:cs="Verdana"/>
                <w:sz w:val="20"/>
              </w:rPr>
            </w:pPr>
          </w:p>
        </w:tc>
        <w:tc>
          <w:tcPr>
            <w:tcW w:w="1275"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c>
          <w:tcPr>
            <w:tcW w:w="1418"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c>
          <w:tcPr>
            <w:tcW w:w="1275"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r>
      <w:tr w:rsidR="00467F31" w:rsidRPr="00884E98" w:rsidTr="00B95620">
        <w:tc>
          <w:tcPr>
            <w:tcW w:w="5068" w:type="dxa"/>
          </w:tcPr>
          <w:p w:rsidR="00467F31" w:rsidRPr="00884E98" w:rsidRDefault="00467F31" w:rsidP="00B95620">
            <w:pPr>
              <w:spacing w:line="276" w:lineRule="auto"/>
              <w:rPr>
                <w:rFonts w:ascii="Verdana" w:hAnsi="Verdana" w:cs="Verdana"/>
                <w:sz w:val="20"/>
              </w:rPr>
            </w:pPr>
            <w:r w:rsidRPr="00884E98">
              <w:rPr>
                <w:rFonts w:ascii="Verdana" w:hAnsi="Verdana"/>
                <w:sz w:val="20"/>
              </w:rPr>
              <w:t>Automotive</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4</w:t>
            </w:r>
            <w:r>
              <w:rPr>
                <w:rFonts w:ascii="Verdana" w:hAnsi="Verdana"/>
                <w:sz w:val="20"/>
              </w:rPr>
              <w:t>.</w:t>
            </w:r>
            <w:r w:rsidRPr="00884E98">
              <w:rPr>
                <w:rFonts w:ascii="Verdana" w:hAnsi="Verdana"/>
                <w:sz w:val="20"/>
              </w:rPr>
              <w:t>013</w:t>
            </w:r>
          </w:p>
        </w:tc>
        <w:tc>
          <w:tcPr>
            <w:tcW w:w="1418"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3</w:t>
            </w:r>
            <w:r>
              <w:rPr>
                <w:rFonts w:ascii="Verdana" w:hAnsi="Verdana"/>
                <w:sz w:val="20"/>
              </w:rPr>
              <w:t>.</w:t>
            </w:r>
            <w:r w:rsidRPr="00884E98">
              <w:rPr>
                <w:rFonts w:ascii="Verdana" w:hAnsi="Verdana"/>
                <w:sz w:val="20"/>
              </w:rPr>
              <w:t>021</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+33%</w:t>
            </w:r>
          </w:p>
        </w:tc>
      </w:tr>
      <w:tr w:rsidR="00467F31" w:rsidRPr="00884E98" w:rsidTr="00B95620">
        <w:tc>
          <w:tcPr>
            <w:tcW w:w="5068" w:type="dxa"/>
          </w:tcPr>
          <w:p w:rsidR="00467F31" w:rsidRPr="00884E98" w:rsidRDefault="00467F31" w:rsidP="00B95620">
            <w:pPr>
              <w:spacing w:line="276" w:lineRule="auto"/>
              <w:rPr>
                <w:rFonts w:ascii="Verdana" w:hAnsi="Verdana" w:cs="Verdana"/>
                <w:sz w:val="20"/>
              </w:rPr>
            </w:pPr>
            <w:r w:rsidRPr="00884E98">
              <w:rPr>
                <w:rFonts w:ascii="Verdana" w:hAnsi="Verdana"/>
                <w:sz w:val="20"/>
              </w:rPr>
              <w:t>Industrial/Medical</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4</w:t>
            </w:r>
            <w:r>
              <w:rPr>
                <w:rFonts w:ascii="Verdana" w:hAnsi="Verdana"/>
                <w:sz w:val="20"/>
              </w:rPr>
              <w:t>.</w:t>
            </w:r>
            <w:r w:rsidRPr="00884E98">
              <w:rPr>
                <w:rFonts w:ascii="Verdana" w:hAnsi="Verdana"/>
                <w:sz w:val="20"/>
              </w:rPr>
              <w:t>700</w:t>
            </w:r>
          </w:p>
        </w:tc>
        <w:tc>
          <w:tcPr>
            <w:tcW w:w="1418"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5</w:t>
            </w:r>
            <w:r>
              <w:rPr>
                <w:rFonts w:ascii="Verdana" w:hAnsi="Verdana"/>
                <w:sz w:val="20"/>
              </w:rPr>
              <w:t>.</w:t>
            </w:r>
            <w:r w:rsidRPr="00884E98">
              <w:rPr>
                <w:rFonts w:ascii="Verdana" w:hAnsi="Verdana"/>
                <w:sz w:val="20"/>
              </w:rPr>
              <w:t>201</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-10%</w:t>
            </w:r>
          </w:p>
        </w:tc>
      </w:tr>
      <w:tr w:rsidR="00467F31" w:rsidRPr="00884E98" w:rsidTr="00B95620">
        <w:tc>
          <w:tcPr>
            <w:tcW w:w="5068" w:type="dxa"/>
          </w:tcPr>
          <w:p w:rsidR="00467F31" w:rsidRPr="00884E98" w:rsidRDefault="00467F31" w:rsidP="00B95620">
            <w:pPr>
              <w:spacing w:line="276" w:lineRule="auto"/>
              <w:rPr>
                <w:rFonts w:ascii="Verdana" w:hAnsi="Verdana" w:cs="Verdana"/>
                <w:sz w:val="20"/>
              </w:rPr>
            </w:pPr>
            <w:r w:rsidRPr="00884E98">
              <w:rPr>
                <w:rFonts w:ascii="Verdana" w:hAnsi="Verdana"/>
                <w:sz w:val="20"/>
              </w:rPr>
              <w:t>Hi-rel/Space</w:t>
            </w:r>
            <w:r w:rsidRPr="00884E98" w:rsidDel="00472454">
              <w:rPr>
                <w:rFonts w:ascii="Verdana" w:hAnsi="Verdana"/>
                <w:sz w:val="20"/>
              </w:rPr>
              <w:t xml:space="preserve"> </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cs="Verdana"/>
                <w:sz w:val="20"/>
              </w:rPr>
              <w:t>779</w:t>
            </w:r>
          </w:p>
        </w:tc>
        <w:tc>
          <w:tcPr>
            <w:tcW w:w="1418"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668</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+17%</w:t>
            </w:r>
          </w:p>
        </w:tc>
      </w:tr>
      <w:tr w:rsidR="00467F31" w:rsidRPr="00884E98" w:rsidTr="00B95620">
        <w:tc>
          <w:tcPr>
            <w:tcW w:w="5068" w:type="dxa"/>
            <w:tcBorders>
              <w:bottom w:val="single" w:sz="4" w:space="0" w:color="auto"/>
            </w:tcBorders>
          </w:tcPr>
          <w:p w:rsidR="00467F31" w:rsidRPr="00884E98" w:rsidRDefault="00467F31" w:rsidP="00B95620">
            <w:pPr>
              <w:spacing w:line="276" w:lineRule="auto"/>
              <w:rPr>
                <w:rFonts w:ascii="Verdana" w:hAnsi="Verdana" w:cs="Verdana"/>
                <w:sz w:val="20"/>
              </w:rPr>
            </w:pPr>
            <w:r w:rsidRPr="00884E98">
              <w:rPr>
                <w:rFonts w:ascii="Verdana" w:hAnsi="Verdana"/>
                <w:sz w:val="20"/>
              </w:rPr>
              <w:t>Others</w:t>
            </w:r>
          </w:p>
        </w:tc>
        <w:tc>
          <w:tcPr>
            <w:tcW w:w="1275"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973</w:t>
            </w:r>
          </w:p>
        </w:tc>
        <w:tc>
          <w:tcPr>
            <w:tcW w:w="1418"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1</w:t>
            </w:r>
            <w:r>
              <w:rPr>
                <w:rFonts w:ascii="Verdana" w:hAnsi="Verdana"/>
                <w:sz w:val="20"/>
              </w:rPr>
              <w:t>.</w:t>
            </w:r>
            <w:r w:rsidRPr="00884E98">
              <w:rPr>
                <w:rFonts w:ascii="Verdana" w:hAnsi="Verdana"/>
                <w:sz w:val="20"/>
              </w:rPr>
              <w:t>360</w:t>
            </w:r>
          </w:p>
        </w:tc>
        <w:tc>
          <w:tcPr>
            <w:tcW w:w="1275"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28%</w:t>
            </w:r>
          </w:p>
        </w:tc>
      </w:tr>
      <w:tr w:rsidR="00467F31" w:rsidRPr="00884E98" w:rsidTr="00B95620">
        <w:tc>
          <w:tcPr>
            <w:tcW w:w="5068" w:type="dxa"/>
            <w:tcBorders>
              <w:top w:val="single" w:sz="4" w:space="0" w:color="auto"/>
            </w:tcBorders>
          </w:tcPr>
          <w:p w:rsidR="00467F31" w:rsidRPr="00884E98" w:rsidRDefault="00467F31" w:rsidP="00B95620">
            <w:pPr>
              <w:spacing w:line="276" w:lineRule="auto"/>
              <w:rPr>
                <w:rFonts w:ascii="Verdana" w:hAnsi="Verdana" w:cs="Verdana"/>
                <w:sz w:val="20"/>
              </w:rPr>
            </w:pPr>
          </w:p>
        </w:tc>
        <w:tc>
          <w:tcPr>
            <w:tcW w:w="1275"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c>
          <w:tcPr>
            <w:tcW w:w="1418"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c>
          <w:tcPr>
            <w:tcW w:w="1275"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r>
      <w:tr w:rsidR="00467F31" w:rsidRPr="00884E98" w:rsidTr="00B95620">
        <w:tc>
          <w:tcPr>
            <w:tcW w:w="5068" w:type="dxa"/>
          </w:tcPr>
          <w:p w:rsidR="00467F31" w:rsidRPr="00884E98" w:rsidRDefault="00467F31" w:rsidP="00B95620">
            <w:pPr>
              <w:spacing w:line="276" w:lineRule="auto"/>
              <w:rPr>
                <w:rFonts w:ascii="Verdana" w:hAnsi="Verdana" w:cs="Verdana"/>
                <w:b/>
                <w:bCs/>
                <w:sz w:val="20"/>
              </w:rPr>
            </w:pPr>
            <w:r w:rsidRPr="00884E98">
              <w:rPr>
                <w:rFonts w:ascii="Verdana" w:hAnsi="Verdana"/>
                <w:b/>
                <w:sz w:val="20"/>
              </w:rPr>
              <w:t>Tota</w:t>
            </w:r>
            <w:r>
              <w:rPr>
                <w:rFonts w:ascii="Verdana" w:hAnsi="Verdana"/>
                <w:b/>
                <w:sz w:val="20"/>
              </w:rPr>
              <w:t>a</w:t>
            </w:r>
            <w:r w:rsidRPr="00884E98">
              <w:rPr>
                <w:rFonts w:ascii="Verdana" w:hAnsi="Verdana"/>
                <w:b/>
                <w:sz w:val="20"/>
              </w:rPr>
              <w:t>l</w:t>
            </w:r>
          </w:p>
        </w:tc>
        <w:tc>
          <w:tcPr>
            <w:tcW w:w="1275" w:type="dxa"/>
          </w:tcPr>
          <w:p w:rsidR="00467F31" w:rsidRPr="00884E98" w:rsidRDefault="00467F31" w:rsidP="00B95620">
            <w:pPr>
              <w:spacing w:line="276" w:lineRule="auto"/>
              <w:jc w:val="right"/>
              <w:rPr>
                <w:rFonts w:ascii="Verdana" w:hAnsi="Verdana" w:cs="Verdana"/>
                <w:b/>
                <w:bCs/>
                <w:sz w:val="20"/>
              </w:rPr>
            </w:pPr>
            <w:r w:rsidRPr="00884E98">
              <w:rPr>
                <w:rFonts w:ascii="Verdana" w:hAnsi="Verdana"/>
                <w:b/>
                <w:sz w:val="20"/>
              </w:rPr>
              <w:t>10</w:t>
            </w:r>
            <w:r>
              <w:rPr>
                <w:rFonts w:ascii="Verdana" w:hAnsi="Verdana"/>
                <w:b/>
                <w:sz w:val="20"/>
              </w:rPr>
              <w:t>.</w:t>
            </w:r>
            <w:r w:rsidRPr="00884E98">
              <w:rPr>
                <w:rFonts w:ascii="Verdana" w:hAnsi="Verdana"/>
                <w:b/>
                <w:sz w:val="20"/>
              </w:rPr>
              <w:t>465</w:t>
            </w:r>
          </w:p>
        </w:tc>
        <w:tc>
          <w:tcPr>
            <w:tcW w:w="1418" w:type="dxa"/>
          </w:tcPr>
          <w:p w:rsidR="00467F31" w:rsidRPr="00884E98" w:rsidRDefault="00467F31" w:rsidP="00B95620">
            <w:pPr>
              <w:spacing w:line="276" w:lineRule="auto"/>
              <w:jc w:val="right"/>
              <w:rPr>
                <w:rFonts w:ascii="Verdana" w:hAnsi="Verdana" w:cs="Verdana"/>
                <w:b/>
                <w:bCs/>
                <w:sz w:val="20"/>
              </w:rPr>
            </w:pPr>
            <w:r w:rsidRPr="00884E98">
              <w:rPr>
                <w:rFonts w:ascii="Verdana" w:hAnsi="Verdana"/>
                <w:b/>
                <w:sz w:val="20"/>
              </w:rPr>
              <w:t>10</w:t>
            </w:r>
            <w:r>
              <w:rPr>
                <w:rFonts w:ascii="Verdana" w:hAnsi="Verdana"/>
                <w:b/>
                <w:sz w:val="20"/>
              </w:rPr>
              <w:t>.</w:t>
            </w:r>
            <w:r w:rsidRPr="00884E98">
              <w:rPr>
                <w:rFonts w:ascii="Verdana" w:hAnsi="Verdana"/>
                <w:b/>
                <w:sz w:val="20"/>
              </w:rPr>
              <w:t>250</w:t>
            </w:r>
          </w:p>
        </w:tc>
        <w:tc>
          <w:tcPr>
            <w:tcW w:w="1275" w:type="dxa"/>
          </w:tcPr>
          <w:p w:rsidR="00467F31" w:rsidRPr="00884E98" w:rsidRDefault="00467F31" w:rsidP="00B95620">
            <w:pPr>
              <w:spacing w:line="276" w:lineRule="auto"/>
              <w:jc w:val="right"/>
              <w:rPr>
                <w:rFonts w:ascii="Verdana" w:hAnsi="Verdana" w:cs="Verdana"/>
                <w:b/>
                <w:bCs/>
                <w:sz w:val="20"/>
              </w:rPr>
            </w:pPr>
            <w:r w:rsidRPr="00884E98">
              <w:rPr>
                <w:rFonts w:ascii="Verdana" w:hAnsi="Verdana"/>
                <w:b/>
                <w:sz w:val="20"/>
              </w:rPr>
              <w:t>+2%</w:t>
            </w:r>
          </w:p>
        </w:tc>
      </w:tr>
    </w:tbl>
    <w:p w:rsidR="00467F31" w:rsidRDefault="00467F31" w:rsidP="00467F31">
      <w:pPr>
        <w:spacing w:line="276" w:lineRule="auto"/>
        <w:rPr>
          <w:rFonts w:ascii="Verdana" w:hAnsi="Verdana" w:cs="Verdana"/>
          <w:sz w:val="20"/>
          <w:highlight w:val="yellow"/>
        </w:rPr>
      </w:pPr>
    </w:p>
    <w:p w:rsidR="00467F31" w:rsidRPr="00884E98" w:rsidRDefault="00467F31" w:rsidP="00467F31">
      <w:pPr>
        <w:spacing w:line="276" w:lineRule="auto"/>
        <w:rPr>
          <w:rFonts w:ascii="Verdana" w:hAnsi="Verdana" w:cs="Verdana"/>
          <w:sz w:val="20"/>
          <w:highlight w:val="yellow"/>
        </w:rPr>
      </w:pPr>
    </w:p>
    <w:p w:rsidR="00467F31" w:rsidRDefault="00467F31" w:rsidP="00467F31">
      <w:pPr>
        <w:spacing w:line="276" w:lineRule="auto"/>
        <w:rPr>
          <w:rFonts w:ascii="Verdana" w:hAnsi="Verdana" w:cs="Verdana"/>
          <w:sz w:val="20"/>
        </w:rPr>
      </w:pPr>
      <w:r>
        <w:rPr>
          <w:rFonts w:ascii="Verdana" w:hAnsi="Verdana" w:cs="Verdana"/>
          <w:sz w:val="20"/>
        </w:rPr>
        <w:t>De stijging in de automotive</w:t>
      </w:r>
      <w:r w:rsidRPr="00B84668">
        <w:rPr>
          <w:rFonts w:ascii="Verdana" w:hAnsi="Verdana" w:cs="Verdana"/>
          <w:sz w:val="20"/>
        </w:rPr>
        <w:t xml:space="preserve"> was te danken aan de </w:t>
      </w:r>
      <w:r>
        <w:rPr>
          <w:rFonts w:ascii="Verdana" w:hAnsi="Verdana" w:cs="Verdana"/>
          <w:sz w:val="20"/>
        </w:rPr>
        <w:t xml:space="preserve">inspanningen om </w:t>
      </w:r>
      <w:r w:rsidRPr="00B84668">
        <w:rPr>
          <w:rFonts w:ascii="Verdana" w:hAnsi="Verdana" w:cs="Verdana"/>
          <w:sz w:val="20"/>
        </w:rPr>
        <w:t xml:space="preserve">onze Automotive Competence Centre </w:t>
      </w:r>
      <w:r>
        <w:rPr>
          <w:rFonts w:ascii="Verdana" w:hAnsi="Verdana" w:cs="Verdana"/>
          <w:sz w:val="20"/>
        </w:rPr>
        <w:t xml:space="preserve">op hetzelfde niveau te houden </w:t>
      </w:r>
      <w:r w:rsidRPr="00B84668">
        <w:rPr>
          <w:rFonts w:ascii="Verdana" w:hAnsi="Verdana" w:cs="Verdana"/>
          <w:sz w:val="20"/>
        </w:rPr>
        <w:t xml:space="preserve">en het aantrekken van grote nieuwe orders in </w:t>
      </w:r>
      <w:r>
        <w:rPr>
          <w:rFonts w:ascii="Verdana" w:hAnsi="Verdana" w:cs="Verdana"/>
          <w:sz w:val="20"/>
        </w:rPr>
        <w:t xml:space="preserve">de </w:t>
      </w:r>
      <w:r w:rsidRPr="00B84668">
        <w:rPr>
          <w:rFonts w:ascii="Verdana" w:hAnsi="Verdana" w:cs="Verdana"/>
          <w:sz w:val="20"/>
        </w:rPr>
        <w:t>automotive</w:t>
      </w:r>
      <w:r>
        <w:rPr>
          <w:rFonts w:ascii="Verdana" w:hAnsi="Verdana" w:cs="Verdana"/>
          <w:sz w:val="20"/>
        </w:rPr>
        <w:t xml:space="preserve"> branche</w:t>
      </w:r>
      <w:r w:rsidRPr="00B84668">
        <w:rPr>
          <w:rFonts w:ascii="Verdana" w:hAnsi="Verdana" w:cs="Verdana"/>
          <w:sz w:val="20"/>
        </w:rPr>
        <w:t xml:space="preserve">. Onze groei in deze sector is </w:t>
      </w:r>
      <w:r>
        <w:rPr>
          <w:rFonts w:ascii="Verdana" w:hAnsi="Verdana" w:cs="Verdana"/>
          <w:sz w:val="20"/>
        </w:rPr>
        <w:t>sterk</w:t>
      </w:r>
      <w:r w:rsidRPr="00B84668">
        <w:rPr>
          <w:rFonts w:ascii="Verdana" w:hAnsi="Verdana" w:cs="Verdana"/>
          <w:sz w:val="20"/>
        </w:rPr>
        <w:t xml:space="preserve"> in lijn met onze strategische doelstellingen om activiteiten uit te breiden in deze sector</w:t>
      </w:r>
      <w:r>
        <w:rPr>
          <w:rFonts w:ascii="Verdana" w:hAnsi="Verdana" w:cs="Verdana"/>
          <w:sz w:val="20"/>
        </w:rPr>
        <w:t>,</w:t>
      </w:r>
      <w:r w:rsidRPr="00B84668">
        <w:rPr>
          <w:rFonts w:ascii="Verdana" w:hAnsi="Verdana" w:cs="Verdana"/>
          <w:sz w:val="20"/>
        </w:rPr>
        <w:t xml:space="preserve"> die een revolutie ondergaat door de zogeheten “disruptive technologies” van kunstmatige intelligentie, automatise</w:t>
      </w:r>
      <w:r>
        <w:rPr>
          <w:rFonts w:ascii="Verdana" w:hAnsi="Verdana" w:cs="Verdana"/>
          <w:sz w:val="20"/>
        </w:rPr>
        <w:t>ring en het “internet of things</w:t>
      </w:r>
      <w:r w:rsidRPr="00B84668">
        <w:rPr>
          <w:rFonts w:ascii="Verdana" w:hAnsi="Verdana" w:cs="Verdana"/>
          <w:sz w:val="20"/>
        </w:rPr>
        <w:t>.</w:t>
      </w:r>
      <w:r>
        <w:rPr>
          <w:rFonts w:ascii="Verdana" w:hAnsi="Verdana" w:cs="Verdana"/>
          <w:sz w:val="20"/>
        </w:rPr>
        <w:t>”</w:t>
      </w:r>
      <w:r w:rsidRPr="00B84668">
        <w:rPr>
          <w:rFonts w:ascii="Verdana" w:hAnsi="Verdana" w:cs="Verdana"/>
          <w:sz w:val="20"/>
        </w:rPr>
        <w:t xml:space="preserve"> Deze ontwikkelingen doen de vraag naar op maat gemaakte halfgeleider producten en diensten stijgen.</w:t>
      </w:r>
    </w:p>
    <w:p w:rsidR="00467F31" w:rsidRDefault="00467F31" w:rsidP="00467F31">
      <w:pPr>
        <w:spacing w:line="276" w:lineRule="auto"/>
        <w:rPr>
          <w:rFonts w:ascii="Verdana" w:hAnsi="Verdana" w:cs="Verdana"/>
          <w:sz w:val="20"/>
        </w:rPr>
      </w:pPr>
    </w:p>
    <w:p w:rsidR="00467F31" w:rsidRPr="00B84668" w:rsidRDefault="00467F31" w:rsidP="00467F31">
      <w:pPr>
        <w:spacing w:line="276" w:lineRule="auto"/>
        <w:rPr>
          <w:rFonts w:ascii="Verdana" w:hAnsi="Verdana" w:cs="Verdana"/>
          <w:sz w:val="20"/>
        </w:rPr>
      </w:pPr>
      <w:r w:rsidRPr="00B84668">
        <w:rPr>
          <w:rFonts w:ascii="Verdana" w:hAnsi="Verdana" w:cs="Verdana"/>
          <w:sz w:val="20"/>
        </w:rPr>
        <w:t xml:space="preserve">In het industriële/medische segment zagen we een daling van 10% ten opzichte van 2015 als gevolg van vertragingen van een grote order </w:t>
      </w:r>
      <w:r>
        <w:rPr>
          <w:rFonts w:ascii="Verdana" w:hAnsi="Verdana" w:cs="Verdana"/>
          <w:sz w:val="20"/>
        </w:rPr>
        <w:t>van</w:t>
      </w:r>
      <w:r w:rsidRPr="00B84668">
        <w:rPr>
          <w:rFonts w:ascii="Verdana" w:hAnsi="Verdana" w:cs="Verdana"/>
          <w:sz w:val="20"/>
        </w:rPr>
        <w:t xml:space="preserve"> een Braziliaanse klant in d</w:t>
      </w:r>
      <w:r>
        <w:rPr>
          <w:rFonts w:ascii="Verdana" w:hAnsi="Verdana" w:cs="Verdana"/>
          <w:sz w:val="20"/>
        </w:rPr>
        <w:t>i</w:t>
      </w:r>
      <w:r w:rsidRPr="00B84668">
        <w:rPr>
          <w:rFonts w:ascii="Verdana" w:hAnsi="Verdana" w:cs="Verdana"/>
          <w:sz w:val="20"/>
        </w:rPr>
        <w:t xml:space="preserve">e sector, </w:t>
      </w:r>
      <w:r>
        <w:rPr>
          <w:rFonts w:ascii="Verdana" w:hAnsi="Verdana" w:cs="Verdana"/>
          <w:sz w:val="20"/>
        </w:rPr>
        <w:t>wegens</w:t>
      </w:r>
      <w:r w:rsidRPr="00B84668">
        <w:rPr>
          <w:rFonts w:ascii="Verdana" w:hAnsi="Verdana" w:cs="Verdana"/>
          <w:sz w:val="20"/>
        </w:rPr>
        <w:t xml:space="preserve"> economische strubbelingen in de markt. We verwachten dat </w:t>
      </w:r>
      <w:r>
        <w:rPr>
          <w:rFonts w:ascii="Verdana" w:hAnsi="Verdana" w:cs="Verdana"/>
          <w:sz w:val="20"/>
        </w:rPr>
        <w:t>het</w:t>
      </w:r>
      <w:r w:rsidRPr="00B84668">
        <w:rPr>
          <w:rFonts w:ascii="Verdana" w:hAnsi="Verdana" w:cs="Verdana"/>
          <w:sz w:val="20"/>
        </w:rPr>
        <w:t xml:space="preserve"> middels </w:t>
      </w:r>
      <w:r>
        <w:rPr>
          <w:rFonts w:ascii="Verdana" w:hAnsi="Verdana" w:cs="Verdana"/>
          <w:sz w:val="20"/>
        </w:rPr>
        <w:t xml:space="preserve">aangetrokken </w:t>
      </w:r>
      <w:r w:rsidRPr="00B84668">
        <w:rPr>
          <w:rFonts w:ascii="Verdana" w:hAnsi="Verdana" w:cs="Verdana"/>
          <w:sz w:val="20"/>
        </w:rPr>
        <w:t xml:space="preserve">project </w:t>
      </w:r>
      <w:r>
        <w:rPr>
          <w:rFonts w:ascii="Verdana" w:hAnsi="Verdana" w:cs="Verdana"/>
          <w:sz w:val="20"/>
        </w:rPr>
        <w:t xml:space="preserve">een positieve </w:t>
      </w:r>
      <w:r w:rsidRPr="00B84668">
        <w:rPr>
          <w:rFonts w:ascii="Verdana" w:hAnsi="Verdana" w:cs="Verdana"/>
          <w:sz w:val="20"/>
        </w:rPr>
        <w:t>bij</w:t>
      </w:r>
      <w:r>
        <w:rPr>
          <w:rFonts w:ascii="Verdana" w:hAnsi="Verdana" w:cs="Verdana"/>
          <w:sz w:val="20"/>
        </w:rPr>
        <w:t>drage</w:t>
      </w:r>
      <w:r w:rsidRPr="00B84668">
        <w:rPr>
          <w:rFonts w:ascii="Verdana" w:hAnsi="Verdana" w:cs="Verdana"/>
          <w:sz w:val="20"/>
        </w:rPr>
        <w:t xml:space="preserve"> zal </w:t>
      </w:r>
      <w:r>
        <w:rPr>
          <w:rFonts w:ascii="Verdana" w:hAnsi="Verdana" w:cs="Verdana"/>
          <w:sz w:val="20"/>
        </w:rPr>
        <w:t xml:space="preserve">leveren </w:t>
      </w:r>
      <w:r w:rsidRPr="00B84668">
        <w:rPr>
          <w:rFonts w:ascii="Verdana" w:hAnsi="Verdana" w:cs="Verdana"/>
          <w:sz w:val="20"/>
        </w:rPr>
        <w:t>aan</w:t>
      </w:r>
      <w:r>
        <w:rPr>
          <w:rFonts w:ascii="Verdana" w:hAnsi="Verdana" w:cs="Verdana"/>
          <w:sz w:val="20"/>
        </w:rPr>
        <w:t xml:space="preserve"> </w:t>
      </w:r>
      <w:r w:rsidRPr="00B84668">
        <w:rPr>
          <w:rFonts w:ascii="Verdana" w:hAnsi="Verdana" w:cs="Verdana"/>
          <w:sz w:val="20"/>
        </w:rPr>
        <w:t xml:space="preserve">de verkoopcijfers in 2017. Een solide toename van de omzet in het segment Hi-rel/Space onderstreept de uitbreiding van </w:t>
      </w:r>
      <w:r w:rsidRPr="00FA645C">
        <w:rPr>
          <w:rFonts w:ascii="Verdana" w:hAnsi="Verdana" w:cs="Verdana"/>
          <w:color w:val="C00000"/>
          <w:sz w:val="20"/>
        </w:rPr>
        <w:t>Rood</w:t>
      </w:r>
      <w:r w:rsidRPr="00B84668">
        <w:rPr>
          <w:rFonts w:ascii="Verdana" w:hAnsi="Verdana" w:cs="Verdana"/>
          <w:sz w:val="20"/>
        </w:rPr>
        <w:t xml:space="preserve">Microtec in dit high-tech gebied dat uitzonderlijk strenge kwaliteitsnormen vereist. Andere sectoren zagen een netto-omzetdaling als gevolg van de problemen in de bredere Europese halfgeleidermarkt en een strategische verschuiving in de richting van de </w:t>
      </w:r>
      <w:r>
        <w:rPr>
          <w:rFonts w:ascii="Verdana" w:hAnsi="Verdana" w:cs="Verdana"/>
          <w:sz w:val="20"/>
        </w:rPr>
        <w:t>automot</w:t>
      </w:r>
      <w:r w:rsidRPr="00B84668">
        <w:rPr>
          <w:rFonts w:ascii="Verdana" w:hAnsi="Verdana" w:cs="Verdana"/>
          <w:sz w:val="20"/>
        </w:rPr>
        <w:t>i</w:t>
      </w:r>
      <w:r>
        <w:rPr>
          <w:rFonts w:ascii="Verdana" w:hAnsi="Verdana" w:cs="Verdana"/>
          <w:sz w:val="20"/>
        </w:rPr>
        <w:t>ve</w:t>
      </w:r>
      <w:r w:rsidRPr="00B84668">
        <w:rPr>
          <w:rFonts w:ascii="Verdana" w:hAnsi="Verdana" w:cs="Verdana"/>
          <w:sz w:val="20"/>
        </w:rPr>
        <w:t xml:space="preserve"> en industriële sector. </w:t>
      </w:r>
    </w:p>
    <w:p w:rsidR="00467F31" w:rsidRDefault="00467F31" w:rsidP="00467F31">
      <w:pPr>
        <w:spacing w:line="276" w:lineRule="auto"/>
        <w:rPr>
          <w:rFonts w:ascii="Verdana" w:hAnsi="Verdana" w:cs="Verdana"/>
          <w:sz w:val="20"/>
          <w:highlight w:val="yellow"/>
        </w:rPr>
      </w:pPr>
    </w:p>
    <w:p w:rsidR="00467F31" w:rsidRPr="00254C6E" w:rsidRDefault="00467F31" w:rsidP="00467F31">
      <w:pPr>
        <w:spacing w:line="276" w:lineRule="auto"/>
        <w:rPr>
          <w:rFonts w:ascii="Verdana" w:hAnsi="Verdana" w:cs="Verdana"/>
          <w:sz w:val="20"/>
          <w:highlight w:val="yellow"/>
        </w:rPr>
      </w:pPr>
    </w:p>
    <w:p w:rsidR="00467F31" w:rsidRPr="00225D23" w:rsidRDefault="00467F31" w:rsidP="00467F31">
      <w:pPr>
        <w:spacing w:line="276" w:lineRule="auto"/>
        <w:rPr>
          <w:rFonts w:ascii="Verdana" w:hAnsi="Verdana" w:cs="Verdana"/>
          <w:b/>
          <w:bCs/>
          <w:color w:val="000000"/>
          <w:sz w:val="20"/>
          <w:lang w:val="en-GB"/>
        </w:rPr>
      </w:pPr>
      <w:proofErr w:type="spellStart"/>
      <w:r>
        <w:rPr>
          <w:rFonts w:ascii="Verdana" w:hAnsi="Verdana"/>
          <w:color w:val="000000"/>
          <w:sz w:val="20"/>
          <w:lang w:val="en-GB"/>
        </w:rPr>
        <w:t>Omzet</w:t>
      </w:r>
      <w:proofErr w:type="spellEnd"/>
      <w:r>
        <w:rPr>
          <w:rFonts w:ascii="Verdana" w:hAnsi="Verdana"/>
          <w:color w:val="000000"/>
          <w:sz w:val="20"/>
          <w:lang w:val="en-GB"/>
        </w:rPr>
        <w:t xml:space="preserve"> per business unit</w:t>
      </w:r>
      <w:r w:rsidRPr="00225D23">
        <w:rPr>
          <w:rFonts w:ascii="Verdana" w:hAnsi="Verdana"/>
          <w:color w:val="000000"/>
          <w:sz w:val="20"/>
          <w:lang w:val="en-GB"/>
        </w:rPr>
        <w:t>:</w:t>
      </w:r>
    </w:p>
    <w:p w:rsidR="00467F31" w:rsidRPr="00225D23" w:rsidRDefault="00467F31" w:rsidP="00467F31">
      <w:pPr>
        <w:spacing w:line="276" w:lineRule="auto"/>
        <w:rPr>
          <w:rFonts w:ascii="Verdana" w:hAnsi="Verdana" w:cs="Verdana"/>
          <w:sz w:val="20"/>
          <w:highlight w:val="yellow"/>
          <w:lang w:val="en-GB"/>
        </w:rPr>
      </w:pPr>
    </w:p>
    <w:tbl>
      <w:tblPr>
        <w:tblW w:w="8896" w:type="dxa"/>
        <w:tblLook w:val="00A0"/>
      </w:tblPr>
      <w:tblGrid>
        <w:gridCol w:w="4786"/>
        <w:gridCol w:w="1455"/>
        <w:gridCol w:w="1380"/>
        <w:gridCol w:w="1275"/>
      </w:tblGrid>
      <w:tr w:rsidR="00467F31" w:rsidRPr="00653B8D" w:rsidTr="00B95620">
        <w:tc>
          <w:tcPr>
            <w:tcW w:w="4786" w:type="dxa"/>
            <w:tcBorders>
              <w:bottom w:val="single" w:sz="4" w:space="0" w:color="auto"/>
            </w:tcBorders>
          </w:tcPr>
          <w:p w:rsidR="00467F31" w:rsidRPr="00884E98" w:rsidRDefault="00467F31" w:rsidP="00B95620">
            <w:pPr>
              <w:spacing w:line="276" w:lineRule="auto"/>
              <w:rPr>
                <w:rFonts w:ascii="Verdana" w:hAnsi="Verdana" w:cs="Verdana"/>
                <w:sz w:val="20"/>
              </w:rPr>
            </w:pPr>
            <w:r>
              <w:rPr>
                <w:rFonts w:ascii="Verdana" w:hAnsi="Verdana"/>
                <w:sz w:val="20"/>
              </w:rPr>
              <w:t>(EUR x 1.</w:t>
            </w:r>
            <w:r w:rsidRPr="00884E98">
              <w:rPr>
                <w:rFonts w:ascii="Verdana" w:hAnsi="Verdana"/>
                <w:sz w:val="20"/>
              </w:rPr>
              <w:t>000)</w:t>
            </w:r>
          </w:p>
        </w:tc>
        <w:tc>
          <w:tcPr>
            <w:tcW w:w="1455" w:type="dxa"/>
            <w:tcBorders>
              <w:bottom w:val="single" w:sz="4" w:space="0" w:color="auto"/>
            </w:tcBorders>
          </w:tcPr>
          <w:p w:rsidR="00467F31" w:rsidRPr="00884E98" w:rsidRDefault="00467F31" w:rsidP="00B95620">
            <w:pPr>
              <w:spacing w:line="276" w:lineRule="auto"/>
              <w:ind w:left="-250"/>
              <w:jc w:val="right"/>
              <w:rPr>
                <w:rFonts w:ascii="Verdana" w:hAnsi="Verdana" w:cs="Verdana"/>
                <w:sz w:val="20"/>
              </w:rPr>
            </w:pPr>
            <w:r w:rsidRPr="00884E98">
              <w:rPr>
                <w:rFonts w:ascii="Verdana" w:hAnsi="Verdana"/>
                <w:sz w:val="20"/>
              </w:rPr>
              <w:t>2016</w:t>
            </w:r>
          </w:p>
        </w:tc>
        <w:tc>
          <w:tcPr>
            <w:tcW w:w="1380" w:type="dxa"/>
            <w:tcBorders>
              <w:bottom w:val="single" w:sz="4" w:space="0" w:color="auto"/>
            </w:tcBorders>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2015</w:t>
            </w:r>
          </w:p>
        </w:tc>
        <w:tc>
          <w:tcPr>
            <w:tcW w:w="1275" w:type="dxa"/>
            <w:tcBorders>
              <w:bottom w:val="single" w:sz="4" w:space="0" w:color="auto"/>
            </w:tcBorders>
          </w:tcPr>
          <w:p w:rsidR="00467F31" w:rsidRPr="00653B8D" w:rsidRDefault="00467F31" w:rsidP="00B95620">
            <w:pPr>
              <w:spacing w:line="276" w:lineRule="auto"/>
              <w:jc w:val="right"/>
              <w:rPr>
                <w:rFonts w:ascii="Verdana" w:hAnsi="Verdana" w:cs="Verdana"/>
                <w:sz w:val="20"/>
                <w:lang w:val="en-GB"/>
              </w:rPr>
            </w:pPr>
            <w:proofErr w:type="spellStart"/>
            <w:r>
              <w:rPr>
                <w:rFonts w:ascii="Verdana" w:hAnsi="Verdana"/>
                <w:sz w:val="20"/>
                <w:lang w:val="en-GB"/>
              </w:rPr>
              <w:t>m</w:t>
            </w:r>
            <w:r w:rsidRPr="00653B8D">
              <w:rPr>
                <w:rFonts w:ascii="Verdana" w:hAnsi="Verdana"/>
                <w:sz w:val="20"/>
                <w:lang w:val="en-GB"/>
              </w:rPr>
              <w:t>utatie</w:t>
            </w:r>
            <w:proofErr w:type="spellEnd"/>
          </w:p>
        </w:tc>
      </w:tr>
      <w:tr w:rsidR="00467F31" w:rsidRPr="00653B8D" w:rsidTr="00B95620">
        <w:tc>
          <w:tcPr>
            <w:tcW w:w="4786" w:type="dxa"/>
            <w:tcBorders>
              <w:top w:val="single" w:sz="4" w:space="0" w:color="auto"/>
            </w:tcBorders>
          </w:tcPr>
          <w:p w:rsidR="00467F31" w:rsidRPr="00653B8D" w:rsidRDefault="00467F31" w:rsidP="00B95620">
            <w:pPr>
              <w:spacing w:line="276" w:lineRule="auto"/>
              <w:rPr>
                <w:rFonts w:ascii="Verdana" w:hAnsi="Verdana" w:cs="Verdana"/>
                <w:sz w:val="20"/>
                <w:lang w:val="en-GB"/>
              </w:rPr>
            </w:pPr>
          </w:p>
        </w:tc>
        <w:tc>
          <w:tcPr>
            <w:tcW w:w="1455" w:type="dxa"/>
            <w:tcBorders>
              <w:top w:val="single" w:sz="4" w:space="0" w:color="auto"/>
            </w:tcBorders>
          </w:tcPr>
          <w:p w:rsidR="00467F31" w:rsidRPr="00653B8D" w:rsidRDefault="00467F31" w:rsidP="00B95620">
            <w:pPr>
              <w:spacing w:line="276" w:lineRule="auto"/>
              <w:ind w:left="-250"/>
              <w:jc w:val="right"/>
              <w:rPr>
                <w:rFonts w:ascii="Verdana" w:hAnsi="Verdana" w:cs="Verdana"/>
                <w:sz w:val="20"/>
                <w:lang w:val="en-GB"/>
              </w:rPr>
            </w:pPr>
          </w:p>
        </w:tc>
        <w:tc>
          <w:tcPr>
            <w:tcW w:w="1380" w:type="dxa"/>
            <w:tcBorders>
              <w:top w:val="single" w:sz="4" w:space="0" w:color="auto"/>
            </w:tcBorders>
          </w:tcPr>
          <w:p w:rsidR="00467F31" w:rsidRPr="00653B8D" w:rsidRDefault="00467F31" w:rsidP="00B95620">
            <w:pPr>
              <w:spacing w:line="276" w:lineRule="auto"/>
              <w:jc w:val="right"/>
              <w:rPr>
                <w:rFonts w:ascii="Verdana" w:hAnsi="Verdana" w:cs="Verdana"/>
                <w:sz w:val="20"/>
                <w:lang w:val="en-GB"/>
              </w:rPr>
            </w:pPr>
          </w:p>
        </w:tc>
        <w:tc>
          <w:tcPr>
            <w:tcW w:w="1275" w:type="dxa"/>
            <w:tcBorders>
              <w:top w:val="single" w:sz="4" w:space="0" w:color="auto"/>
            </w:tcBorders>
          </w:tcPr>
          <w:p w:rsidR="00467F31" w:rsidRPr="00653B8D" w:rsidRDefault="00467F31" w:rsidP="00B95620">
            <w:pPr>
              <w:spacing w:line="276" w:lineRule="auto"/>
              <w:jc w:val="right"/>
              <w:rPr>
                <w:rFonts w:ascii="Verdana" w:hAnsi="Verdana" w:cs="Verdana"/>
                <w:sz w:val="20"/>
                <w:lang w:val="en-GB"/>
              </w:rPr>
            </w:pPr>
          </w:p>
        </w:tc>
      </w:tr>
      <w:tr w:rsidR="00467F31" w:rsidRPr="00653B8D" w:rsidTr="00B95620">
        <w:tc>
          <w:tcPr>
            <w:tcW w:w="4786" w:type="dxa"/>
          </w:tcPr>
          <w:p w:rsidR="00467F31" w:rsidRPr="00653B8D" w:rsidRDefault="00467F31" w:rsidP="00B95620">
            <w:pPr>
              <w:spacing w:line="276" w:lineRule="auto"/>
              <w:rPr>
                <w:rFonts w:ascii="Verdana" w:hAnsi="Verdana" w:cs="Verdana"/>
                <w:sz w:val="20"/>
                <w:lang w:val="en-GB"/>
              </w:rPr>
            </w:pPr>
            <w:r w:rsidRPr="00653B8D">
              <w:rPr>
                <w:rFonts w:ascii="Verdana" w:hAnsi="Verdana"/>
                <w:sz w:val="20"/>
                <w:lang w:val="en-GB"/>
              </w:rPr>
              <w:t>Test Operations</w:t>
            </w:r>
          </w:p>
        </w:tc>
        <w:tc>
          <w:tcPr>
            <w:tcW w:w="1455" w:type="dxa"/>
          </w:tcPr>
          <w:p w:rsidR="00467F31" w:rsidRPr="00653B8D" w:rsidRDefault="00467F31" w:rsidP="00B95620">
            <w:pPr>
              <w:spacing w:line="276" w:lineRule="auto"/>
              <w:ind w:left="-250"/>
              <w:jc w:val="right"/>
              <w:rPr>
                <w:rFonts w:ascii="Verdana" w:hAnsi="Verdana" w:cs="Verdana"/>
                <w:sz w:val="20"/>
                <w:lang w:val="en-GB"/>
              </w:rPr>
            </w:pPr>
            <w:r w:rsidRPr="00653B8D">
              <w:rPr>
                <w:rFonts w:ascii="Verdana" w:hAnsi="Verdana"/>
                <w:sz w:val="20"/>
                <w:lang w:val="en-GB"/>
              </w:rPr>
              <w:t>3</w:t>
            </w:r>
            <w:r>
              <w:rPr>
                <w:rFonts w:ascii="Verdana" w:hAnsi="Verdana"/>
                <w:sz w:val="20"/>
                <w:lang w:val="en-GB"/>
              </w:rPr>
              <w:t>.</w:t>
            </w:r>
            <w:r w:rsidRPr="00653B8D">
              <w:rPr>
                <w:rFonts w:ascii="Verdana" w:hAnsi="Verdana"/>
                <w:sz w:val="20"/>
                <w:lang w:val="en-GB"/>
              </w:rPr>
              <w:t>727</w:t>
            </w:r>
          </w:p>
        </w:tc>
        <w:tc>
          <w:tcPr>
            <w:tcW w:w="1380" w:type="dxa"/>
          </w:tcPr>
          <w:p w:rsidR="00467F31" w:rsidRPr="00653B8D" w:rsidRDefault="00467F31" w:rsidP="00B95620">
            <w:pPr>
              <w:spacing w:line="276" w:lineRule="auto"/>
              <w:jc w:val="right"/>
              <w:rPr>
                <w:rFonts w:ascii="Verdana" w:hAnsi="Verdana" w:cs="Verdana"/>
                <w:sz w:val="20"/>
                <w:lang w:val="en-GB"/>
              </w:rPr>
            </w:pPr>
            <w:r w:rsidRPr="00653B8D">
              <w:rPr>
                <w:rFonts w:ascii="Verdana" w:hAnsi="Verdana"/>
                <w:sz w:val="20"/>
                <w:lang w:val="en-GB"/>
              </w:rPr>
              <w:t>3</w:t>
            </w:r>
            <w:r>
              <w:rPr>
                <w:rFonts w:ascii="Verdana" w:hAnsi="Verdana"/>
                <w:sz w:val="20"/>
                <w:lang w:val="en-GB"/>
              </w:rPr>
              <w:t>.</w:t>
            </w:r>
            <w:r w:rsidRPr="00653B8D">
              <w:rPr>
                <w:rFonts w:ascii="Verdana" w:hAnsi="Verdana"/>
                <w:sz w:val="20"/>
                <w:lang w:val="en-GB"/>
              </w:rPr>
              <w:t>676</w:t>
            </w:r>
          </w:p>
        </w:tc>
        <w:tc>
          <w:tcPr>
            <w:tcW w:w="1275" w:type="dxa"/>
          </w:tcPr>
          <w:p w:rsidR="00467F31" w:rsidRPr="00653B8D" w:rsidRDefault="00467F31" w:rsidP="00B95620">
            <w:pPr>
              <w:spacing w:line="276" w:lineRule="auto"/>
              <w:jc w:val="right"/>
              <w:rPr>
                <w:rFonts w:ascii="Verdana" w:hAnsi="Verdana" w:cs="Verdana"/>
                <w:sz w:val="20"/>
                <w:lang w:val="en-GB"/>
              </w:rPr>
            </w:pPr>
            <w:r w:rsidRPr="00653B8D">
              <w:rPr>
                <w:rFonts w:ascii="Verdana" w:hAnsi="Verdana"/>
                <w:sz w:val="20"/>
                <w:lang w:val="en-GB"/>
              </w:rPr>
              <w:t>+1%</w:t>
            </w:r>
          </w:p>
        </w:tc>
      </w:tr>
      <w:tr w:rsidR="00467F31" w:rsidRPr="00653B8D" w:rsidTr="00B95620">
        <w:tc>
          <w:tcPr>
            <w:tcW w:w="4786" w:type="dxa"/>
          </w:tcPr>
          <w:p w:rsidR="00467F31" w:rsidRPr="00653B8D" w:rsidRDefault="00467F31" w:rsidP="00B95620">
            <w:pPr>
              <w:spacing w:line="276" w:lineRule="auto"/>
              <w:rPr>
                <w:rFonts w:ascii="Verdana" w:hAnsi="Verdana" w:cs="Verdana"/>
                <w:sz w:val="20"/>
                <w:lang w:val="en-GB"/>
              </w:rPr>
            </w:pPr>
            <w:r w:rsidRPr="00653B8D">
              <w:rPr>
                <w:rFonts w:ascii="Verdana" w:hAnsi="Verdana"/>
                <w:sz w:val="20"/>
                <w:lang w:val="en-GB"/>
              </w:rPr>
              <w:t>Supply Chain Management</w:t>
            </w:r>
          </w:p>
        </w:tc>
        <w:tc>
          <w:tcPr>
            <w:tcW w:w="1455" w:type="dxa"/>
          </w:tcPr>
          <w:p w:rsidR="00467F31" w:rsidRPr="00653B8D" w:rsidRDefault="00467F31" w:rsidP="00B95620">
            <w:pPr>
              <w:spacing w:line="276" w:lineRule="auto"/>
              <w:ind w:left="-250"/>
              <w:jc w:val="right"/>
              <w:rPr>
                <w:rFonts w:ascii="Verdana" w:hAnsi="Verdana" w:cs="Verdana"/>
                <w:sz w:val="20"/>
                <w:lang w:val="en-GB"/>
              </w:rPr>
            </w:pPr>
            <w:r w:rsidRPr="00653B8D">
              <w:rPr>
                <w:rFonts w:ascii="Verdana" w:hAnsi="Verdana"/>
                <w:sz w:val="20"/>
                <w:lang w:val="en-GB"/>
              </w:rPr>
              <w:t>2</w:t>
            </w:r>
            <w:r>
              <w:rPr>
                <w:rFonts w:ascii="Verdana" w:hAnsi="Verdana"/>
                <w:sz w:val="20"/>
                <w:lang w:val="en-GB"/>
              </w:rPr>
              <w:t>.</w:t>
            </w:r>
            <w:r w:rsidRPr="00653B8D">
              <w:rPr>
                <w:rFonts w:ascii="Verdana" w:hAnsi="Verdana"/>
                <w:sz w:val="20"/>
                <w:lang w:val="en-GB"/>
              </w:rPr>
              <w:t>077</w:t>
            </w:r>
          </w:p>
        </w:tc>
        <w:tc>
          <w:tcPr>
            <w:tcW w:w="1380" w:type="dxa"/>
          </w:tcPr>
          <w:p w:rsidR="00467F31" w:rsidRPr="00653B8D" w:rsidRDefault="00467F31" w:rsidP="00B95620">
            <w:pPr>
              <w:spacing w:line="276" w:lineRule="auto"/>
              <w:jc w:val="right"/>
              <w:rPr>
                <w:rFonts w:ascii="Verdana" w:hAnsi="Verdana" w:cs="Verdana"/>
                <w:sz w:val="20"/>
                <w:lang w:val="en-GB"/>
              </w:rPr>
            </w:pPr>
            <w:r w:rsidRPr="00653B8D">
              <w:rPr>
                <w:rFonts w:ascii="Verdana" w:hAnsi="Verdana"/>
                <w:sz w:val="20"/>
                <w:lang w:val="en-GB"/>
              </w:rPr>
              <w:t>2</w:t>
            </w:r>
            <w:r>
              <w:rPr>
                <w:rFonts w:ascii="Verdana" w:hAnsi="Verdana"/>
                <w:sz w:val="20"/>
                <w:lang w:val="en-GB"/>
              </w:rPr>
              <w:t>.</w:t>
            </w:r>
            <w:r w:rsidRPr="00653B8D">
              <w:rPr>
                <w:rFonts w:ascii="Verdana" w:hAnsi="Verdana"/>
                <w:sz w:val="20"/>
                <w:lang w:val="en-GB"/>
              </w:rPr>
              <w:t>348</w:t>
            </w:r>
          </w:p>
        </w:tc>
        <w:tc>
          <w:tcPr>
            <w:tcW w:w="1275" w:type="dxa"/>
          </w:tcPr>
          <w:p w:rsidR="00467F31" w:rsidRPr="00653B8D" w:rsidRDefault="00467F31" w:rsidP="00B95620">
            <w:pPr>
              <w:spacing w:line="276" w:lineRule="auto"/>
              <w:jc w:val="right"/>
              <w:rPr>
                <w:rFonts w:ascii="Verdana" w:hAnsi="Verdana" w:cs="Verdana"/>
                <w:sz w:val="20"/>
                <w:lang w:val="en-GB"/>
              </w:rPr>
            </w:pPr>
            <w:r w:rsidRPr="00653B8D">
              <w:rPr>
                <w:rFonts w:ascii="Verdana" w:hAnsi="Verdana"/>
                <w:sz w:val="20"/>
                <w:lang w:val="en-GB"/>
              </w:rPr>
              <w:t>-12%</w:t>
            </w:r>
          </w:p>
        </w:tc>
      </w:tr>
      <w:tr w:rsidR="00467F31" w:rsidRPr="00653B8D" w:rsidTr="00B95620">
        <w:tc>
          <w:tcPr>
            <w:tcW w:w="4786" w:type="dxa"/>
          </w:tcPr>
          <w:p w:rsidR="00467F31" w:rsidRPr="00653B8D" w:rsidRDefault="00467F31" w:rsidP="00B95620">
            <w:pPr>
              <w:spacing w:line="276" w:lineRule="auto"/>
              <w:rPr>
                <w:rFonts w:ascii="Verdana" w:hAnsi="Verdana" w:cs="Verdana"/>
                <w:sz w:val="20"/>
                <w:lang w:val="en-GB"/>
              </w:rPr>
            </w:pPr>
            <w:r w:rsidRPr="00653B8D">
              <w:rPr>
                <w:rFonts w:ascii="Verdana" w:hAnsi="Verdana"/>
                <w:sz w:val="20"/>
                <w:lang w:val="en-GB"/>
              </w:rPr>
              <w:t>Failure &amp; Technology Analysis</w:t>
            </w:r>
          </w:p>
        </w:tc>
        <w:tc>
          <w:tcPr>
            <w:tcW w:w="1455" w:type="dxa"/>
          </w:tcPr>
          <w:p w:rsidR="00467F31" w:rsidRPr="00653B8D" w:rsidRDefault="00467F31" w:rsidP="00B95620">
            <w:pPr>
              <w:spacing w:line="276" w:lineRule="auto"/>
              <w:ind w:left="-250"/>
              <w:jc w:val="right"/>
              <w:rPr>
                <w:rFonts w:ascii="Verdana" w:hAnsi="Verdana" w:cs="Verdana"/>
                <w:sz w:val="20"/>
                <w:lang w:val="en-GB"/>
              </w:rPr>
            </w:pPr>
            <w:r w:rsidRPr="00653B8D">
              <w:rPr>
                <w:rFonts w:ascii="Verdana" w:hAnsi="Verdana"/>
                <w:sz w:val="20"/>
                <w:lang w:val="en-GB"/>
              </w:rPr>
              <w:t>1</w:t>
            </w:r>
            <w:r>
              <w:rPr>
                <w:rFonts w:ascii="Verdana" w:hAnsi="Verdana"/>
                <w:sz w:val="20"/>
                <w:lang w:val="en-GB"/>
              </w:rPr>
              <w:t>.</w:t>
            </w:r>
            <w:r w:rsidRPr="00653B8D">
              <w:rPr>
                <w:rFonts w:ascii="Verdana" w:hAnsi="Verdana"/>
                <w:sz w:val="20"/>
                <w:lang w:val="en-GB"/>
              </w:rPr>
              <w:t>494</w:t>
            </w:r>
          </w:p>
        </w:tc>
        <w:tc>
          <w:tcPr>
            <w:tcW w:w="1380" w:type="dxa"/>
          </w:tcPr>
          <w:p w:rsidR="00467F31" w:rsidRPr="00653B8D" w:rsidRDefault="00467F31" w:rsidP="00B95620">
            <w:pPr>
              <w:spacing w:line="276" w:lineRule="auto"/>
              <w:jc w:val="right"/>
              <w:rPr>
                <w:rFonts w:ascii="Verdana" w:hAnsi="Verdana" w:cs="Verdana"/>
                <w:sz w:val="20"/>
                <w:lang w:val="en-GB"/>
              </w:rPr>
            </w:pPr>
            <w:r w:rsidRPr="00653B8D">
              <w:rPr>
                <w:rFonts w:ascii="Verdana" w:hAnsi="Verdana"/>
                <w:sz w:val="20"/>
                <w:lang w:val="en-GB"/>
              </w:rPr>
              <w:t>1</w:t>
            </w:r>
            <w:r>
              <w:rPr>
                <w:rFonts w:ascii="Verdana" w:hAnsi="Verdana"/>
                <w:sz w:val="20"/>
                <w:lang w:val="en-GB"/>
              </w:rPr>
              <w:t>.</w:t>
            </w:r>
            <w:r w:rsidRPr="00653B8D">
              <w:rPr>
                <w:rFonts w:ascii="Verdana" w:hAnsi="Verdana"/>
                <w:sz w:val="20"/>
                <w:lang w:val="en-GB"/>
              </w:rPr>
              <w:t>655</w:t>
            </w:r>
          </w:p>
        </w:tc>
        <w:tc>
          <w:tcPr>
            <w:tcW w:w="1275" w:type="dxa"/>
          </w:tcPr>
          <w:p w:rsidR="00467F31" w:rsidRPr="00653B8D" w:rsidRDefault="00467F31" w:rsidP="00B95620">
            <w:pPr>
              <w:spacing w:line="276" w:lineRule="auto"/>
              <w:jc w:val="right"/>
              <w:rPr>
                <w:rFonts w:ascii="Verdana" w:hAnsi="Verdana" w:cs="Verdana"/>
                <w:sz w:val="20"/>
                <w:lang w:val="en-GB"/>
              </w:rPr>
            </w:pPr>
            <w:r w:rsidRPr="00653B8D">
              <w:rPr>
                <w:rFonts w:ascii="Verdana" w:hAnsi="Verdana"/>
                <w:sz w:val="20"/>
                <w:lang w:val="en-GB"/>
              </w:rPr>
              <w:t>-10%</w:t>
            </w:r>
          </w:p>
        </w:tc>
      </w:tr>
      <w:tr w:rsidR="00467F31" w:rsidRPr="00884E98" w:rsidTr="00B95620">
        <w:tc>
          <w:tcPr>
            <w:tcW w:w="4786" w:type="dxa"/>
          </w:tcPr>
          <w:p w:rsidR="00467F31" w:rsidRPr="00884E98" w:rsidRDefault="00467F31" w:rsidP="00B95620">
            <w:pPr>
              <w:spacing w:line="276" w:lineRule="auto"/>
              <w:rPr>
                <w:rFonts w:ascii="Verdana" w:hAnsi="Verdana" w:cs="Verdana"/>
                <w:sz w:val="20"/>
              </w:rPr>
            </w:pPr>
            <w:r w:rsidRPr="00884E98">
              <w:rPr>
                <w:rFonts w:ascii="Verdana" w:hAnsi="Verdana"/>
                <w:sz w:val="20"/>
              </w:rPr>
              <w:t>Test Engineering</w:t>
            </w:r>
          </w:p>
        </w:tc>
        <w:tc>
          <w:tcPr>
            <w:tcW w:w="1455" w:type="dxa"/>
          </w:tcPr>
          <w:p w:rsidR="00467F31" w:rsidRPr="00884E98" w:rsidRDefault="00467F31" w:rsidP="00B95620">
            <w:pPr>
              <w:spacing w:line="276" w:lineRule="auto"/>
              <w:ind w:left="-250"/>
              <w:jc w:val="right"/>
              <w:rPr>
                <w:rFonts w:ascii="Verdana" w:hAnsi="Verdana" w:cs="Verdana"/>
                <w:sz w:val="20"/>
              </w:rPr>
            </w:pPr>
            <w:r w:rsidRPr="00884E98">
              <w:rPr>
                <w:rFonts w:ascii="Verdana" w:hAnsi="Verdana"/>
                <w:sz w:val="20"/>
              </w:rPr>
              <w:t>471</w:t>
            </w:r>
          </w:p>
        </w:tc>
        <w:tc>
          <w:tcPr>
            <w:tcW w:w="1380"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437</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+8%</w:t>
            </w:r>
          </w:p>
        </w:tc>
      </w:tr>
      <w:tr w:rsidR="00467F31" w:rsidRPr="00884E98" w:rsidTr="00B95620">
        <w:tc>
          <w:tcPr>
            <w:tcW w:w="4786" w:type="dxa"/>
          </w:tcPr>
          <w:p w:rsidR="00467F31" w:rsidRPr="00884E98" w:rsidRDefault="00467F31" w:rsidP="00B95620">
            <w:pPr>
              <w:spacing w:line="276" w:lineRule="auto"/>
              <w:rPr>
                <w:rFonts w:ascii="Verdana" w:hAnsi="Verdana" w:cs="Verdana"/>
                <w:sz w:val="20"/>
              </w:rPr>
            </w:pPr>
            <w:r w:rsidRPr="00884E98">
              <w:rPr>
                <w:rFonts w:ascii="Verdana" w:hAnsi="Verdana"/>
                <w:sz w:val="20"/>
              </w:rPr>
              <w:t>Qualification &amp; Reliability Investigations</w:t>
            </w:r>
          </w:p>
        </w:tc>
        <w:tc>
          <w:tcPr>
            <w:tcW w:w="1455" w:type="dxa"/>
          </w:tcPr>
          <w:p w:rsidR="00467F31" w:rsidRPr="00884E98" w:rsidRDefault="00467F31" w:rsidP="00B95620">
            <w:pPr>
              <w:spacing w:line="276" w:lineRule="auto"/>
              <w:ind w:left="-250"/>
              <w:jc w:val="right"/>
              <w:rPr>
                <w:rFonts w:ascii="Verdana" w:hAnsi="Verdana" w:cs="Verdana"/>
                <w:sz w:val="20"/>
              </w:rPr>
            </w:pPr>
            <w:r w:rsidRPr="00884E98">
              <w:rPr>
                <w:rFonts w:ascii="Verdana" w:hAnsi="Verdana"/>
                <w:sz w:val="20"/>
              </w:rPr>
              <w:t>2</w:t>
            </w:r>
            <w:r>
              <w:rPr>
                <w:rFonts w:ascii="Verdana" w:hAnsi="Verdana"/>
                <w:sz w:val="20"/>
              </w:rPr>
              <w:t>.</w:t>
            </w:r>
            <w:r w:rsidRPr="00884E98">
              <w:rPr>
                <w:rFonts w:ascii="Verdana" w:hAnsi="Verdana"/>
                <w:sz w:val="20"/>
              </w:rPr>
              <w:t>696</w:t>
            </w:r>
          </w:p>
        </w:tc>
        <w:tc>
          <w:tcPr>
            <w:tcW w:w="1380"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2</w:t>
            </w:r>
            <w:r>
              <w:rPr>
                <w:rFonts w:ascii="Verdana" w:hAnsi="Verdana"/>
                <w:sz w:val="20"/>
              </w:rPr>
              <w:t>.</w:t>
            </w:r>
            <w:r w:rsidRPr="00884E98">
              <w:rPr>
                <w:rFonts w:ascii="Verdana" w:hAnsi="Verdana"/>
                <w:sz w:val="20"/>
              </w:rPr>
              <w:t>134</w:t>
            </w:r>
          </w:p>
        </w:tc>
        <w:tc>
          <w:tcPr>
            <w:tcW w:w="1275" w:type="dxa"/>
          </w:tcPr>
          <w:p w:rsidR="00467F31" w:rsidRPr="00884E98" w:rsidRDefault="00467F31" w:rsidP="00B95620">
            <w:pPr>
              <w:spacing w:line="276" w:lineRule="auto"/>
              <w:jc w:val="right"/>
              <w:rPr>
                <w:rFonts w:ascii="Verdana" w:hAnsi="Verdana" w:cs="Verdana"/>
                <w:sz w:val="20"/>
              </w:rPr>
            </w:pPr>
            <w:r w:rsidRPr="00884E98">
              <w:rPr>
                <w:rFonts w:ascii="Verdana" w:hAnsi="Verdana"/>
                <w:sz w:val="20"/>
              </w:rPr>
              <w:t>+26%</w:t>
            </w:r>
          </w:p>
        </w:tc>
      </w:tr>
      <w:tr w:rsidR="00467F31" w:rsidRPr="00884E98" w:rsidTr="00B95620">
        <w:tc>
          <w:tcPr>
            <w:tcW w:w="4786" w:type="dxa"/>
            <w:tcBorders>
              <w:top w:val="single" w:sz="4" w:space="0" w:color="auto"/>
            </w:tcBorders>
          </w:tcPr>
          <w:p w:rsidR="00467F31" w:rsidRPr="00884E98" w:rsidRDefault="00467F31" w:rsidP="00B95620">
            <w:pPr>
              <w:spacing w:line="276" w:lineRule="auto"/>
              <w:rPr>
                <w:rFonts w:ascii="Verdana" w:hAnsi="Verdana" w:cs="Verdana"/>
                <w:sz w:val="20"/>
              </w:rPr>
            </w:pPr>
          </w:p>
        </w:tc>
        <w:tc>
          <w:tcPr>
            <w:tcW w:w="1455" w:type="dxa"/>
            <w:tcBorders>
              <w:top w:val="single" w:sz="4" w:space="0" w:color="auto"/>
            </w:tcBorders>
          </w:tcPr>
          <w:p w:rsidR="00467F31" w:rsidRPr="00884E98" w:rsidRDefault="00467F31" w:rsidP="00B95620">
            <w:pPr>
              <w:spacing w:line="276" w:lineRule="auto"/>
              <w:ind w:left="-250"/>
              <w:jc w:val="right"/>
              <w:rPr>
                <w:rFonts w:ascii="Verdana" w:hAnsi="Verdana" w:cs="Verdana"/>
                <w:sz w:val="20"/>
              </w:rPr>
            </w:pPr>
          </w:p>
        </w:tc>
        <w:tc>
          <w:tcPr>
            <w:tcW w:w="1380"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c>
          <w:tcPr>
            <w:tcW w:w="1275" w:type="dxa"/>
            <w:tcBorders>
              <w:top w:val="single" w:sz="4" w:space="0" w:color="auto"/>
            </w:tcBorders>
          </w:tcPr>
          <w:p w:rsidR="00467F31" w:rsidRPr="00884E98" w:rsidRDefault="00467F31" w:rsidP="00B95620">
            <w:pPr>
              <w:spacing w:line="276" w:lineRule="auto"/>
              <w:jc w:val="right"/>
              <w:rPr>
                <w:rFonts w:ascii="Verdana" w:hAnsi="Verdana" w:cs="Verdana"/>
                <w:sz w:val="20"/>
              </w:rPr>
            </w:pPr>
          </w:p>
        </w:tc>
      </w:tr>
      <w:tr w:rsidR="00467F31" w:rsidRPr="00884E98" w:rsidTr="00B95620">
        <w:tc>
          <w:tcPr>
            <w:tcW w:w="4786" w:type="dxa"/>
          </w:tcPr>
          <w:p w:rsidR="00467F31" w:rsidRPr="00884E98" w:rsidRDefault="00467F31" w:rsidP="00B95620">
            <w:pPr>
              <w:spacing w:line="276" w:lineRule="auto"/>
              <w:rPr>
                <w:rFonts w:ascii="Verdana" w:hAnsi="Verdana" w:cs="Verdana"/>
                <w:b/>
                <w:bCs/>
                <w:sz w:val="20"/>
              </w:rPr>
            </w:pPr>
            <w:r w:rsidRPr="00884E98">
              <w:rPr>
                <w:rFonts w:ascii="Verdana" w:hAnsi="Verdana"/>
                <w:b/>
                <w:sz w:val="20"/>
              </w:rPr>
              <w:t>Total</w:t>
            </w:r>
          </w:p>
        </w:tc>
        <w:tc>
          <w:tcPr>
            <w:tcW w:w="1455" w:type="dxa"/>
          </w:tcPr>
          <w:p w:rsidR="00467F31" w:rsidRPr="00884E98" w:rsidRDefault="00467F31" w:rsidP="00B95620">
            <w:pPr>
              <w:spacing w:line="276" w:lineRule="auto"/>
              <w:ind w:left="-250"/>
              <w:jc w:val="right"/>
              <w:rPr>
                <w:rFonts w:ascii="Verdana" w:hAnsi="Verdana" w:cs="Verdana"/>
                <w:b/>
                <w:bCs/>
                <w:sz w:val="20"/>
              </w:rPr>
            </w:pPr>
            <w:r w:rsidRPr="00884E98">
              <w:rPr>
                <w:rFonts w:ascii="Verdana" w:hAnsi="Verdana"/>
                <w:b/>
                <w:sz w:val="20"/>
              </w:rPr>
              <w:t>10</w:t>
            </w:r>
            <w:r>
              <w:rPr>
                <w:rFonts w:ascii="Verdana" w:hAnsi="Verdana"/>
                <w:b/>
                <w:sz w:val="20"/>
              </w:rPr>
              <w:t>.</w:t>
            </w:r>
            <w:r w:rsidRPr="00884E98">
              <w:rPr>
                <w:rFonts w:ascii="Verdana" w:hAnsi="Verdana"/>
                <w:b/>
                <w:sz w:val="20"/>
              </w:rPr>
              <w:t>465</w:t>
            </w:r>
          </w:p>
        </w:tc>
        <w:tc>
          <w:tcPr>
            <w:tcW w:w="1380" w:type="dxa"/>
          </w:tcPr>
          <w:p w:rsidR="00467F31" w:rsidRPr="00884E98" w:rsidRDefault="00467F31" w:rsidP="00B95620">
            <w:pPr>
              <w:spacing w:line="276" w:lineRule="auto"/>
              <w:jc w:val="right"/>
              <w:rPr>
                <w:rFonts w:ascii="Verdana" w:hAnsi="Verdana" w:cs="Verdana"/>
                <w:b/>
                <w:bCs/>
                <w:sz w:val="20"/>
              </w:rPr>
            </w:pPr>
            <w:r w:rsidRPr="00884E98">
              <w:rPr>
                <w:rFonts w:ascii="Verdana" w:hAnsi="Verdana"/>
                <w:b/>
                <w:sz w:val="20"/>
              </w:rPr>
              <w:t>10</w:t>
            </w:r>
            <w:r>
              <w:rPr>
                <w:rFonts w:ascii="Verdana" w:hAnsi="Verdana"/>
                <w:b/>
                <w:sz w:val="20"/>
              </w:rPr>
              <w:t>.</w:t>
            </w:r>
            <w:r w:rsidRPr="00884E98">
              <w:rPr>
                <w:rFonts w:ascii="Verdana" w:hAnsi="Verdana"/>
                <w:b/>
                <w:sz w:val="20"/>
              </w:rPr>
              <w:t>250</w:t>
            </w:r>
          </w:p>
        </w:tc>
        <w:tc>
          <w:tcPr>
            <w:tcW w:w="1275" w:type="dxa"/>
          </w:tcPr>
          <w:p w:rsidR="00467F31" w:rsidRPr="00884E98" w:rsidRDefault="00467F31" w:rsidP="00B95620">
            <w:pPr>
              <w:spacing w:line="276" w:lineRule="auto"/>
              <w:jc w:val="right"/>
              <w:rPr>
                <w:rFonts w:ascii="Verdana" w:hAnsi="Verdana" w:cs="Verdana"/>
                <w:b/>
                <w:bCs/>
                <w:sz w:val="20"/>
              </w:rPr>
            </w:pPr>
            <w:r w:rsidRPr="00884E98">
              <w:rPr>
                <w:rFonts w:ascii="Verdana" w:hAnsi="Verdana"/>
                <w:b/>
                <w:sz w:val="20"/>
              </w:rPr>
              <w:t>+2%</w:t>
            </w:r>
          </w:p>
        </w:tc>
      </w:tr>
    </w:tbl>
    <w:p w:rsidR="00467F31" w:rsidRDefault="00467F31" w:rsidP="00467F31">
      <w:pPr>
        <w:rPr>
          <w:rFonts w:ascii="Verdana" w:hAnsi="Verdana" w:cs="Silom"/>
          <w:sz w:val="20"/>
          <w:lang w:eastAsia="zh-CN"/>
        </w:rPr>
      </w:pPr>
    </w:p>
    <w:p w:rsidR="00467F31" w:rsidRDefault="00467F31" w:rsidP="00467F31">
      <w:pPr>
        <w:spacing w:after="200" w:line="276" w:lineRule="auto"/>
        <w:rPr>
          <w:rFonts w:ascii="Verdana" w:hAnsi="Verdana"/>
          <w:b/>
          <w:color w:val="B71234"/>
          <w:sz w:val="20"/>
        </w:rPr>
      </w:pPr>
      <w:r>
        <w:rPr>
          <w:rFonts w:ascii="Verdana" w:hAnsi="Verdana"/>
          <w:b/>
          <w:color w:val="B71234"/>
          <w:sz w:val="20"/>
        </w:rPr>
        <w:br w:type="page"/>
      </w:r>
    </w:p>
    <w:p w:rsidR="00467F31" w:rsidRDefault="00467F31" w:rsidP="00467F31">
      <w:pPr>
        <w:autoSpaceDE w:val="0"/>
        <w:autoSpaceDN w:val="0"/>
        <w:adjustRightInd w:val="0"/>
        <w:spacing w:before="240"/>
        <w:rPr>
          <w:rFonts w:ascii="Verdana" w:hAnsi="Verdana" w:cs="Verdana"/>
          <w:b/>
          <w:bCs/>
          <w:color w:val="C20041"/>
          <w:sz w:val="20"/>
        </w:rPr>
      </w:pPr>
      <w:r>
        <w:rPr>
          <w:rFonts w:ascii="Verdana" w:hAnsi="Verdana" w:cs="Verdana"/>
          <w:b/>
          <w:bCs/>
          <w:color w:val="C20041"/>
          <w:sz w:val="20"/>
        </w:rPr>
        <w:lastRenderedPageBreak/>
        <w:t>Ontwikkelingen</w:t>
      </w:r>
    </w:p>
    <w:p w:rsidR="00467F31" w:rsidRDefault="00467F31" w:rsidP="00467F31">
      <w:pPr>
        <w:autoSpaceDE w:val="0"/>
        <w:autoSpaceDN w:val="0"/>
        <w:adjustRightInd w:val="0"/>
        <w:spacing w:before="240" w:line="276" w:lineRule="auto"/>
        <w:rPr>
          <w:rFonts w:ascii="Verdana" w:hAnsi="Verdana" w:cs="Verdana"/>
          <w:color w:val="000000"/>
          <w:sz w:val="20"/>
        </w:rPr>
      </w:pPr>
      <w:r>
        <w:rPr>
          <w:rFonts w:ascii="Verdana" w:hAnsi="Verdana" w:cs="Verdana"/>
          <w:color w:val="000000"/>
          <w:sz w:val="20"/>
        </w:rPr>
        <w:t xml:space="preserve">Verkopen in de business unit Test Operations waren stabiel, </w:t>
      </w:r>
      <w:r w:rsidRPr="00FA645C">
        <w:rPr>
          <w:rFonts w:ascii="Verdana" w:hAnsi="Verdana" w:cs="Verdana"/>
          <w:color w:val="C00000"/>
          <w:sz w:val="20"/>
        </w:rPr>
        <w:t>Rood</w:t>
      </w:r>
      <w:r>
        <w:rPr>
          <w:rFonts w:ascii="Verdana" w:hAnsi="Verdana" w:cs="Verdana"/>
          <w:color w:val="000000"/>
          <w:sz w:val="20"/>
        </w:rPr>
        <w:t>Microtec bereidt zich voor op een toename van orders voortvloeiend uit nieuw test apparatuur die in 2016 is aangeschaft. De investeringen in het nieuwe testsysteem en de 12” wafer prober hebben al voor extra omzet gezorgd en zullen naar verwachting voor een verdere groei van de business unit zorgen in de komende jaren.</w:t>
      </w:r>
    </w:p>
    <w:p w:rsidR="00467F31" w:rsidRDefault="00467F31" w:rsidP="00467F31">
      <w:pPr>
        <w:autoSpaceDE w:val="0"/>
        <w:autoSpaceDN w:val="0"/>
        <w:adjustRightInd w:val="0"/>
        <w:spacing w:before="240" w:line="276" w:lineRule="auto"/>
        <w:rPr>
          <w:rFonts w:ascii="Verdana" w:hAnsi="Verdana" w:cs="Verdana"/>
          <w:color w:val="000000"/>
          <w:sz w:val="20"/>
        </w:rPr>
      </w:pPr>
      <w:r>
        <w:rPr>
          <w:rFonts w:ascii="Verdana" w:hAnsi="Verdana" w:cs="Verdana"/>
          <w:color w:val="000000"/>
          <w:sz w:val="20"/>
        </w:rPr>
        <w:t>In Supply Chain Management (SCM) hebben we de workflow gereorganiseerd zodat de business unit de nieuwe projecten aan kan die de komende jaren de productie ingaan. Deze veranderingen worden nog niet weerspiegeld in de omzetgroei in vergelijking met het voorgaande jaar, mede wegens problemen die één van onze lange-termijn klanten ondervond in sommige markten. Echter is een toename van de SCM omzet gedurende de tweede helft van 2016 (+24% t.o.v. de eerste helft van 2016) het gevolg van de productiestart van het contract met Zwitserse halfgeleiderfirma Altec AG. Onze expertise in SCM wordt daarnaast onderschreven door de partnerschappen die we hebben gesloten met vooraanstaande concerns in de industrie.</w:t>
      </w:r>
    </w:p>
    <w:p w:rsidR="00467F31" w:rsidRDefault="00467F31" w:rsidP="00467F31">
      <w:pPr>
        <w:autoSpaceDE w:val="0"/>
        <w:autoSpaceDN w:val="0"/>
        <w:adjustRightInd w:val="0"/>
        <w:spacing w:before="240" w:line="276" w:lineRule="auto"/>
        <w:rPr>
          <w:rFonts w:ascii="Verdana" w:hAnsi="Verdana" w:cs="Verdana"/>
          <w:color w:val="000000"/>
          <w:sz w:val="20"/>
        </w:rPr>
      </w:pPr>
      <w:r>
        <w:rPr>
          <w:rFonts w:ascii="Verdana" w:hAnsi="Verdana" w:cs="Verdana"/>
          <w:color w:val="000000"/>
          <w:sz w:val="20"/>
        </w:rPr>
        <w:t>Onze Failure &amp; Technology Analysis business is zeer afhankelijk van de korte termijn behoefte van onze klanten. In 2016 zagen we een daling in de omzet voor deze business unit maar we zien ook nieuwe klanten leads binnenkomen terwijl we ons gelijktijdig richten op het sluiten van nieuwe lange termijn contracten met onze bestaande klanten.</w:t>
      </w:r>
    </w:p>
    <w:p w:rsidR="00467F31" w:rsidRDefault="00467F31" w:rsidP="00467F31">
      <w:pPr>
        <w:autoSpaceDE w:val="0"/>
        <w:autoSpaceDN w:val="0"/>
        <w:adjustRightInd w:val="0"/>
        <w:spacing w:before="240" w:line="276" w:lineRule="auto"/>
        <w:rPr>
          <w:rFonts w:ascii="Verdana" w:hAnsi="Verdana" w:cs="Verdana"/>
          <w:color w:val="000000"/>
          <w:sz w:val="20"/>
        </w:rPr>
      </w:pPr>
      <w:r>
        <w:rPr>
          <w:rFonts w:ascii="Verdana" w:hAnsi="Verdana" w:cs="Verdana"/>
          <w:color w:val="000000"/>
          <w:sz w:val="20"/>
        </w:rPr>
        <w:t xml:space="preserve">In Test Engineering en Qualification &amp; Reliability Investigation zagen we een substantiële stijging van de omzet in de afgelopen 12 maanden als gevolg van een aantal grote lopende projecten en het begin van </w:t>
      </w:r>
      <w:r>
        <w:rPr>
          <w:rFonts w:ascii="Verdana" w:hAnsi="Verdana" w:cs="Verdana"/>
          <w:i/>
          <w:iCs/>
          <w:color w:val="000000"/>
          <w:sz w:val="20"/>
        </w:rPr>
        <w:t>qualification</w:t>
      </w:r>
      <w:r>
        <w:rPr>
          <w:rFonts w:ascii="Verdana" w:hAnsi="Verdana" w:cs="Verdana"/>
          <w:color w:val="000000"/>
          <w:sz w:val="20"/>
        </w:rPr>
        <w:t>-diensten binnen andere grote contracten. We zien additionele orders binnenkomen voor voor ondersteuning van kwalificatie van standaard componenten voor de groeiende auto-industrie.</w:t>
      </w:r>
    </w:p>
    <w:p w:rsidR="00467F31" w:rsidRDefault="00467F31" w:rsidP="00467F31">
      <w:pPr>
        <w:autoSpaceDE w:val="0"/>
        <w:autoSpaceDN w:val="0"/>
        <w:adjustRightInd w:val="0"/>
        <w:spacing w:before="240" w:line="276" w:lineRule="auto"/>
        <w:rPr>
          <w:rFonts w:ascii="Verdana" w:hAnsi="Verdana" w:cs="Verdana"/>
          <w:color w:val="000000"/>
          <w:sz w:val="20"/>
        </w:rPr>
      </w:pPr>
      <w:r>
        <w:rPr>
          <w:rFonts w:ascii="Verdana" w:hAnsi="Verdana" w:cs="Verdana"/>
          <w:color w:val="000000"/>
          <w:sz w:val="20"/>
        </w:rPr>
        <w:t xml:space="preserve">Het bestuur van </w:t>
      </w:r>
      <w:r w:rsidRPr="00FA645C">
        <w:rPr>
          <w:rFonts w:ascii="Verdana" w:hAnsi="Verdana" w:cs="Verdana"/>
          <w:color w:val="C00000"/>
          <w:sz w:val="20"/>
        </w:rPr>
        <w:t>Rood</w:t>
      </w:r>
      <w:r>
        <w:rPr>
          <w:rFonts w:ascii="Verdana" w:hAnsi="Verdana" w:cs="Verdana"/>
          <w:color w:val="000000"/>
          <w:sz w:val="20"/>
        </w:rPr>
        <w:t>Microtec is zeer positief over de toekomstige ontwikkelingen van het bedrijf omdat vijf van de zes belangrijke projecten op de strategische gebieden van de automobiele en industriële/medische sectoren de industrialisatie of productiefase in zullen gaan gedurende 2017. Deze projecten zullen gezamenlijk een omzet van €10 miljoen per jaar genereren tegen de tijd dat ze volledig in productie gaan. De gehele halfgeleiderindustrie zag afgelopen jaar in Europa een daling van 4.5%.  In 2017 zal deze met 3.6% groeien (WSTS Forecast Summary februari 2017). Het management onderschrijft daarom zijn outlook van een omzetstijging van 75% tegen 2020.</w:t>
      </w:r>
    </w:p>
    <w:p w:rsidR="00467F31" w:rsidRPr="008F78C9" w:rsidRDefault="00467F31" w:rsidP="00467F31">
      <w:pPr>
        <w:autoSpaceDE w:val="0"/>
        <w:autoSpaceDN w:val="0"/>
        <w:adjustRightInd w:val="0"/>
        <w:spacing w:line="276" w:lineRule="auto"/>
        <w:rPr>
          <w:rFonts w:ascii="Verdana" w:hAnsi="Verdana" w:cs="Verdana"/>
          <w:bCs/>
          <w:sz w:val="20"/>
          <w:highlight w:val="yellow"/>
        </w:rPr>
      </w:pPr>
    </w:p>
    <w:p w:rsidR="00467F31" w:rsidRPr="00467F31" w:rsidRDefault="00467F31" w:rsidP="00467F31">
      <w:pPr>
        <w:spacing w:after="200" w:line="276" w:lineRule="auto"/>
        <w:rPr>
          <w:rFonts w:ascii="Verdana" w:hAnsi="Verdana"/>
          <w:b/>
          <w:color w:val="B71234"/>
          <w:sz w:val="20"/>
        </w:rPr>
      </w:pPr>
      <w:r w:rsidRPr="00467F31">
        <w:rPr>
          <w:rFonts w:ascii="Verdana" w:hAnsi="Verdana"/>
          <w:b/>
          <w:color w:val="B71234"/>
          <w:sz w:val="20"/>
        </w:rPr>
        <w:t>Personeel en organisatie</w:t>
      </w:r>
    </w:p>
    <w:p w:rsidR="00467F31" w:rsidRPr="00F76A07" w:rsidRDefault="00467F31" w:rsidP="00467F31">
      <w:pPr>
        <w:autoSpaceDE w:val="0"/>
        <w:autoSpaceDN w:val="0"/>
        <w:adjustRightInd w:val="0"/>
        <w:spacing w:line="276" w:lineRule="auto"/>
        <w:rPr>
          <w:rFonts w:ascii="Verdana" w:hAnsi="Verdana"/>
          <w:sz w:val="20"/>
        </w:rPr>
      </w:pPr>
      <w:r w:rsidRPr="00B84668">
        <w:rPr>
          <w:rFonts w:ascii="Verdana" w:hAnsi="Verdana"/>
          <w:sz w:val="20"/>
        </w:rPr>
        <w:t xml:space="preserve">In 2016 heeft </w:t>
      </w:r>
      <w:r w:rsidRPr="00FA645C">
        <w:rPr>
          <w:rFonts w:ascii="Verdana" w:hAnsi="Verdana"/>
          <w:color w:val="C00000"/>
          <w:sz w:val="20"/>
        </w:rPr>
        <w:t>Rood</w:t>
      </w:r>
      <w:r w:rsidRPr="00B84668">
        <w:rPr>
          <w:rFonts w:ascii="Verdana" w:hAnsi="Verdana"/>
          <w:sz w:val="20"/>
        </w:rPr>
        <w:t xml:space="preserve">Microtec het consolidatieproces wat betreft personeel en de organisatie voortgezet. </w:t>
      </w:r>
      <w:r w:rsidRPr="00F76A07">
        <w:rPr>
          <w:rFonts w:ascii="Verdana" w:hAnsi="Verdana"/>
          <w:sz w:val="20"/>
        </w:rPr>
        <w:t xml:space="preserve">Philip Nijenhuis </w:t>
      </w:r>
      <w:r>
        <w:rPr>
          <w:rFonts w:ascii="Verdana" w:hAnsi="Verdana"/>
          <w:sz w:val="20"/>
        </w:rPr>
        <w:t xml:space="preserve">is afgetreden als </w:t>
      </w:r>
      <w:r w:rsidRPr="00F76A07">
        <w:rPr>
          <w:rFonts w:ascii="Verdana" w:hAnsi="Verdana"/>
          <w:sz w:val="20"/>
        </w:rPr>
        <w:t xml:space="preserve">CEO </w:t>
      </w:r>
      <w:r>
        <w:rPr>
          <w:rFonts w:ascii="Verdana" w:hAnsi="Verdana"/>
          <w:sz w:val="20"/>
        </w:rPr>
        <w:t>en</w:t>
      </w:r>
      <w:r w:rsidRPr="00F76A07">
        <w:rPr>
          <w:rFonts w:ascii="Verdana" w:hAnsi="Verdana"/>
          <w:sz w:val="20"/>
        </w:rPr>
        <w:t xml:space="preserve"> Martin Sallenhag</w:t>
      </w:r>
      <w:r>
        <w:rPr>
          <w:rFonts w:ascii="Verdana" w:hAnsi="Verdana"/>
          <w:sz w:val="20"/>
        </w:rPr>
        <w:t xml:space="preserve"> heeft deze rol overgenomen. </w:t>
      </w:r>
      <w:r w:rsidRPr="00F76A07">
        <w:rPr>
          <w:rFonts w:ascii="Verdana" w:hAnsi="Verdana"/>
          <w:sz w:val="20"/>
        </w:rPr>
        <w:t xml:space="preserve">Reinhard Pusch </w:t>
      </w:r>
      <w:r>
        <w:rPr>
          <w:rFonts w:ascii="Verdana" w:hAnsi="Verdana"/>
          <w:sz w:val="20"/>
        </w:rPr>
        <w:t>is benoemd tot</w:t>
      </w:r>
      <w:r w:rsidRPr="00F76A07">
        <w:rPr>
          <w:rFonts w:ascii="Verdana" w:hAnsi="Verdana"/>
          <w:sz w:val="20"/>
        </w:rPr>
        <w:t xml:space="preserve"> COO </w:t>
      </w:r>
      <w:r>
        <w:rPr>
          <w:rFonts w:ascii="Verdana" w:hAnsi="Verdana"/>
          <w:sz w:val="20"/>
        </w:rPr>
        <w:t>en</w:t>
      </w:r>
      <w:r w:rsidRPr="00F76A07">
        <w:rPr>
          <w:rFonts w:ascii="Verdana" w:hAnsi="Verdana"/>
          <w:sz w:val="20"/>
        </w:rPr>
        <w:t xml:space="preserve"> Arvid Ladega </w:t>
      </w:r>
      <w:r>
        <w:rPr>
          <w:rFonts w:ascii="Verdana" w:hAnsi="Verdana"/>
          <w:sz w:val="20"/>
        </w:rPr>
        <w:t>is toegetreden als</w:t>
      </w:r>
      <w:r w:rsidRPr="00F76A07">
        <w:rPr>
          <w:rFonts w:ascii="Verdana" w:hAnsi="Verdana"/>
          <w:sz w:val="20"/>
        </w:rPr>
        <w:t xml:space="preserve"> CFO.</w:t>
      </w:r>
    </w:p>
    <w:p w:rsidR="00467F31" w:rsidRPr="008F78C9" w:rsidRDefault="00467F31" w:rsidP="00467F31">
      <w:pPr>
        <w:spacing w:line="276" w:lineRule="auto"/>
        <w:rPr>
          <w:rFonts w:ascii="Verdana" w:hAnsi="Verdana"/>
          <w:sz w:val="20"/>
        </w:rPr>
      </w:pPr>
      <w:r w:rsidRPr="006C7CFF">
        <w:rPr>
          <w:rFonts w:ascii="Verdana" w:hAnsi="Verdana"/>
          <w:sz w:val="20"/>
          <w:lang w:bidi="en-GB"/>
        </w:rPr>
        <w:t xml:space="preserve">Het gemiddelde aantal </w:t>
      </w:r>
      <w:r>
        <w:rPr>
          <w:rFonts w:ascii="Verdana" w:hAnsi="Verdana"/>
          <w:sz w:val="20"/>
        </w:rPr>
        <w:t>voltijd</w:t>
      </w:r>
      <w:r w:rsidRPr="006C7CFF">
        <w:rPr>
          <w:rFonts w:ascii="Verdana" w:hAnsi="Verdana"/>
          <w:sz w:val="20"/>
          <w:lang w:bidi="en-GB"/>
        </w:rPr>
        <w:t xml:space="preserve"> medewerkers (FTE) daalde met ca. 3% van 94 </w:t>
      </w:r>
      <w:r>
        <w:rPr>
          <w:rFonts w:ascii="Verdana" w:hAnsi="Verdana"/>
          <w:sz w:val="20"/>
        </w:rPr>
        <w:t xml:space="preserve">FTE's in 2015 naar </w:t>
      </w:r>
      <w:r w:rsidRPr="006C7CFF">
        <w:rPr>
          <w:rFonts w:ascii="Verdana" w:hAnsi="Verdana"/>
          <w:sz w:val="20"/>
          <w:lang w:bidi="en-GB"/>
        </w:rPr>
        <w:t xml:space="preserve">91 </w:t>
      </w:r>
      <w:r>
        <w:rPr>
          <w:rFonts w:ascii="Verdana" w:hAnsi="Verdana"/>
          <w:sz w:val="20"/>
        </w:rPr>
        <w:t>FTE’s</w:t>
      </w:r>
      <w:r w:rsidRPr="006C7CFF">
        <w:rPr>
          <w:rFonts w:ascii="Verdana" w:hAnsi="Verdana"/>
          <w:sz w:val="20"/>
          <w:lang w:bidi="en-GB"/>
        </w:rPr>
        <w:t xml:space="preserve"> in 2016. De omzet per </w:t>
      </w:r>
      <w:r>
        <w:rPr>
          <w:rFonts w:ascii="Verdana" w:hAnsi="Verdana"/>
          <w:sz w:val="20"/>
        </w:rPr>
        <w:t>voltijd</w:t>
      </w:r>
      <w:r w:rsidRPr="006C7CFF">
        <w:rPr>
          <w:rFonts w:ascii="Verdana" w:hAnsi="Verdana"/>
          <w:sz w:val="20"/>
          <w:lang w:bidi="en-GB"/>
        </w:rPr>
        <w:t xml:space="preserve"> werknemer </w:t>
      </w:r>
      <w:r>
        <w:rPr>
          <w:rFonts w:ascii="Verdana" w:hAnsi="Verdana"/>
          <w:sz w:val="20"/>
        </w:rPr>
        <w:t xml:space="preserve">is </w:t>
      </w:r>
      <w:r w:rsidRPr="006C7CFF">
        <w:rPr>
          <w:rFonts w:ascii="Verdana" w:hAnsi="Verdana"/>
          <w:sz w:val="20"/>
          <w:lang w:bidi="en-GB"/>
        </w:rPr>
        <w:t xml:space="preserve">met ca. 6% </w:t>
      </w:r>
      <w:r>
        <w:rPr>
          <w:rFonts w:ascii="Verdana" w:hAnsi="Verdana"/>
          <w:sz w:val="20"/>
        </w:rPr>
        <w:t xml:space="preserve">gestegen van </w:t>
      </w:r>
      <w:r w:rsidRPr="006C7CFF">
        <w:rPr>
          <w:rFonts w:ascii="Verdana" w:hAnsi="Verdana"/>
          <w:sz w:val="20"/>
          <w:lang w:bidi="en-GB"/>
        </w:rPr>
        <w:t xml:space="preserve">EUR 109.000 in 2015 naar 115.000 euro in 2016. </w:t>
      </w:r>
      <w:r>
        <w:rPr>
          <w:rFonts w:ascii="Verdana" w:hAnsi="Verdana"/>
          <w:sz w:val="20"/>
        </w:rPr>
        <w:t>Wij</w:t>
      </w:r>
      <w:r w:rsidRPr="006C7CFF">
        <w:rPr>
          <w:rFonts w:ascii="Verdana" w:hAnsi="Verdana"/>
          <w:sz w:val="20"/>
          <w:lang w:bidi="en-GB"/>
        </w:rPr>
        <w:t xml:space="preserve"> blijven streven naar een groei van de omzet per FTE.</w:t>
      </w:r>
    </w:p>
    <w:p w:rsidR="00467F31" w:rsidRPr="008F78C9" w:rsidRDefault="00467F31" w:rsidP="00467F31">
      <w:pPr>
        <w:spacing w:after="200" w:line="276" w:lineRule="auto"/>
        <w:rPr>
          <w:rFonts w:ascii="Verdana" w:hAnsi="Verdana"/>
          <w:b/>
          <w:color w:val="B71234"/>
          <w:sz w:val="20"/>
        </w:rPr>
      </w:pPr>
      <w:r w:rsidRPr="008F78C9">
        <w:rPr>
          <w:rFonts w:ascii="Verdana" w:hAnsi="Verdana"/>
          <w:b/>
          <w:color w:val="B71234"/>
          <w:sz w:val="20"/>
        </w:rPr>
        <w:br w:type="page"/>
      </w:r>
    </w:p>
    <w:p w:rsidR="00467F31" w:rsidRPr="00884E98" w:rsidRDefault="00467F31" w:rsidP="00467F31">
      <w:pPr>
        <w:spacing w:after="200" w:line="276" w:lineRule="auto"/>
        <w:rPr>
          <w:rFonts w:ascii="Verdana" w:hAnsi="Verdana"/>
          <w:b/>
          <w:color w:val="B71234"/>
          <w:sz w:val="20"/>
        </w:rPr>
      </w:pPr>
      <w:r>
        <w:rPr>
          <w:rFonts w:ascii="Verdana" w:hAnsi="Verdana"/>
          <w:b/>
          <w:color w:val="B71234"/>
          <w:sz w:val="20"/>
        </w:rPr>
        <w:lastRenderedPageBreak/>
        <w:t>Strategie</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sidRPr="00B84668">
        <w:rPr>
          <w:rFonts w:ascii="Verdana" w:hAnsi="Verdana"/>
          <w:sz w:val="20"/>
          <w:szCs w:val="20"/>
        </w:rPr>
        <w:t>Wij richten ons op verdere groei in de automotive en industriële markten.</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sidRPr="00B84668">
        <w:rPr>
          <w:rFonts w:ascii="Verdana" w:hAnsi="Verdana"/>
          <w:sz w:val="20"/>
          <w:szCs w:val="20"/>
        </w:rPr>
        <w:t>Wij zullen met F</w:t>
      </w:r>
      <w:r>
        <w:rPr>
          <w:rFonts w:ascii="Verdana" w:hAnsi="Verdana"/>
          <w:sz w:val="20"/>
          <w:szCs w:val="20"/>
        </w:rPr>
        <w:t>abless Companies</w:t>
      </w:r>
      <w:r w:rsidRPr="00B84668">
        <w:rPr>
          <w:rFonts w:ascii="Verdana" w:hAnsi="Verdana"/>
          <w:sz w:val="20"/>
          <w:szCs w:val="20"/>
        </w:rPr>
        <w:t xml:space="preserve"> blijven werken om hen te laten zien dat </w:t>
      </w:r>
      <w:r w:rsidRPr="00B84668">
        <w:rPr>
          <w:rFonts w:ascii="Verdana" w:hAnsi="Verdana"/>
          <w:color w:val="B71234"/>
          <w:sz w:val="20"/>
          <w:szCs w:val="20"/>
        </w:rPr>
        <w:t>Rood</w:t>
      </w:r>
      <w:r w:rsidRPr="00B84668">
        <w:rPr>
          <w:rFonts w:ascii="Verdana" w:hAnsi="Verdana"/>
          <w:sz w:val="20"/>
          <w:szCs w:val="20"/>
        </w:rPr>
        <w:t>Microtec een concurrerende SCM partner is en hen ervan te overtuigen het partnerschap met ons bedrijf te verstevigen.</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sidRPr="00B84668">
        <w:rPr>
          <w:rFonts w:ascii="Verdana" w:hAnsi="Verdana"/>
          <w:sz w:val="20"/>
          <w:szCs w:val="20"/>
        </w:rPr>
        <w:t xml:space="preserve">En wij blijven met OEM's werken om hen te laten zien dat </w:t>
      </w:r>
      <w:r w:rsidRPr="00B84668">
        <w:rPr>
          <w:rFonts w:ascii="Verdana" w:hAnsi="Verdana"/>
          <w:color w:val="B71234"/>
          <w:sz w:val="20"/>
          <w:szCs w:val="20"/>
        </w:rPr>
        <w:t>Rood</w:t>
      </w:r>
      <w:r w:rsidRPr="00B84668">
        <w:rPr>
          <w:rFonts w:ascii="Verdana" w:hAnsi="Verdana"/>
          <w:sz w:val="20"/>
          <w:szCs w:val="20"/>
        </w:rPr>
        <w:t>Microtec in samenwerking met design companies concurrerende e</w:t>
      </w:r>
      <w:r w:rsidRPr="00B84668">
        <w:rPr>
          <w:rFonts w:ascii="Verdana" w:hAnsi="Verdana"/>
          <w:color w:val="C00000"/>
          <w:sz w:val="20"/>
          <w:szCs w:val="20"/>
        </w:rPr>
        <w:t>X</w:t>
      </w:r>
      <w:r w:rsidRPr="00B84668">
        <w:rPr>
          <w:rFonts w:ascii="Verdana" w:hAnsi="Verdana"/>
          <w:sz w:val="20"/>
          <w:szCs w:val="20"/>
        </w:rPr>
        <w:t xml:space="preserve">tended SCM diensten kan leveren. </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sidRPr="00B84668">
        <w:rPr>
          <w:rFonts w:ascii="Verdana" w:hAnsi="Verdana"/>
          <w:sz w:val="20"/>
          <w:szCs w:val="20"/>
        </w:rPr>
        <w:t xml:space="preserve">Wij blijven inspelen op kleinere </w:t>
      </w:r>
      <w:r>
        <w:rPr>
          <w:rFonts w:ascii="Verdana" w:hAnsi="Verdana"/>
          <w:sz w:val="20"/>
          <w:szCs w:val="20"/>
        </w:rPr>
        <w:t>opdrachten</w:t>
      </w:r>
      <w:r w:rsidRPr="00B84668">
        <w:rPr>
          <w:rFonts w:ascii="Verdana" w:hAnsi="Verdana"/>
          <w:sz w:val="20"/>
          <w:szCs w:val="20"/>
        </w:rPr>
        <w:t xml:space="preserve"> met kortere omlooptijden in Failure Analysis, Qualification &amp; Reliability en Test</w:t>
      </w:r>
      <w:r>
        <w:rPr>
          <w:rFonts w:ascii="Verdana" w:hAnsi="Verdana"/>
          <w:sz w:val="20"/>
          <w:szCs w:val="20"/>
        </w:rPr>
        <w:t xml:space="preserve"> Operations</w:t>
      </w:r>
      <w:r w:rsidRPr="00B84668">
        <w:rPr>
          <w:rFonts w:ascii="Verdana" w:hAnsi="Verdana"/>
          <w:sz w:val="20"/>
          <w:szCs w:val="20"/>
        </w:rPr>
        <w:t>.</w:t>
      </w:r>
    </w:p>
    <w:p w:rsidR="00467F31" w:rsidRDefault="00467F31" w:rsidP="00467F31">
      <w:pPr>
        <w:pStyle w:val="Listenabsatz"/>
        <w:numPr>
          <w:ilvl w:val="0"/>
          <w:numId w:val="9"/>
        </w:numPr>
        <w:tabs>
          <w:tab w:val="left" w:pos="284"/>
        </w:tabs>
        <w:spacing w:line="276" w:lineRule="auto"/>
        <w:ind w:left="284" w:hanging="284"/>
        <w:rPr>
          <w:rFonts w:ascii="Verdana" w:hAnsi="Verdana"/>
          <w:sz w:val="20"/>
          <w:szCs w:val="20"/>
        </w:rPr>
      </w:pPr>
      <w:r w:rsidRPr="00B84668">
        <w:rPr>
          <w:rFonts w:ascii="Verdana" w:hAnsi="Verdana"/>
          <w:sz w:val="20"/>
          <w:szCs w:val="20"/>
        </w:rPr>
        <w:t xml:space="preserve">Wij zullen onze interne kwaliteitssystemen blijven versterken door </w:t>
      </w:r>
      <w:r>
        <w:rPr>
          <w:rFonts w:ascii="Verdana" w:hAnsi="Verdana"/>
          <w:sz w:val="20"/>
          <w:szCs w:val="20"/>
        </w:rPr>
        <w:t xml:space="preserve">het handhaven van </w:t>
      </w:r>
      <w:r w:rsidRPr="00B84668">
        <w:rPr>
          <w:rFonts w:ascii="Verdana" w:hAnsi="Verdana"/>
          <w:sz w:val="20"/>
          <w:szCs w:val="20"/>
        </w:rPr>
        <w:t xml:space="preserve">2015 </w:t>
      </w:r>
      <w:r>
        <w:rPr>
          <w:rFonts w:ascii="Verdana" w:hAnsi="Verdana"/>
          <w:sz w:val="20"/>
          <w:szCs w:val="20"/>
        </w:rPr>
        <w:t xml:space="preserve">versie </w:t>
      </w:r>
      <w:r w:rsidRPr="00B84668">
        <w:rPr>
          <w:rFonts w:ascii="Verdana" w:hAnsi="Verdana"/>
          <w:sz w:val="20"/>
          <w:szCs w:val="20"/>
        </w:rPr>
        <w:t>van ISO 9001</w:t>
      </w:r>
      <w:r>
        <w:rPr>
          <w:rFonts w:ascii="Verdana" w:hAnsi="Verdana"/>
          <w:sz w:val="20"/>
          <w:szCs w:val="20"/>
        </w:rPr>
        <w:t>.</w:t>
      </w:r>
    </w:p>
    <w:p w:rsidR="00467F31" w:rsidRPr="00FC7B4E" w:rsidRDefault="00467F31" w:rsidP="00467F31">
      <w:pPr>
        <w:pStyle w:val="Listenabsatz"/>
        <w:numPr>
          <w:ilvl w:val="0"/>
          <w:numId w:val="9"/>
        </w:numPr>
        <w:tabs>
          <w:tab w:val="left" w:pos="284"/>
        </w:tabs>
        <w:spacing w:line="276" w:lineRule="auto"/>
        <w:ind w:left="284" w:hanging="284"/>
        <w:rPr>
          <w:rFonts w:ascii="Verdana" w:hAnsi="Verdana"/>
          <w:sz w:val="20"/>
        </w:rPr>
      </w:pPr>
      <w:r>
        <w:rPr>
          <w:rFonts w:ascii="Verdana" w:hAnsi="Verdana"/>
          <w:sz w:val="20"/>
          <w:szCs w:val="20"/>
        </w:rPr>
        <w:t>Wij streven na onze technische positie te versterken en investeren in nieuwe high-tech uitrustingen om de markt zo goed mogelijk te dienen.</w:t>
      </w:r>
      <w:r w:rsidRPr="00B84668">
        <w:rPr>
          <w:rFonts w:ascii="Verdana" w:hAnsi="Verdana"/>
          <w:sz w:val="20"/>
          <w:szCs w:val="20"/>
        </w:rPr>
        <w:t xml:space="preserve"> </w:t>
      </w:r>
    </w:p>
    <w:p w:rsidR="00467F31" w:rsidRPr="00B84668" w:rsidRDefault="00467F31" w:rsidP="00467F31">
      <w:pPr>
        <w:tabs>
          <w:tab w:val="left" w:pos="284"/>
        </w:tabs>
        <w:spacing w:line="276" w:lineRule="auto"/>
        <w:rPr>
          <w:rFonts w:ascii="Verdana" w:hAnsi="Verdana"/>
          <w:sz w:val="20"/>
        </w:rPr>
      </w:pPr>
      <w:r w:rsidRPr="00FC7B4E">
        <w:rPr>
          <w:rFonts w:ascii="Verdana" w:hAnsi="Verdana"/>
          <w:sz w:val="20"/>
        </w:rPr>
        <w:t xml:space="preserve">De genoemde punten zullen leiden tot een goede combinatie van langlopende contracten met lange aanlooptijden en kortlopende orders met korte aanlooptijden. Zeker in de toekomst zullen wij ook kortlopende orders nodig hebben om cashflow te genereren. Intussen blijven wij ons richten op het afsluiten van langlopende contracten, die veel stabielere en voorspelbaardere </w:t>
      </w:r>
      <w:r>
        <w:rPr>
          <w:rFonts w:ascii="Verdana" w:hAnsi="Verdana"/>
          <w:sz w:val="20"/>
        </w:rPr>
        <w:t>wederkerende</w:t>
      </w:r>
      <w:r w:rsidRPr="00FC7B4E">
        <w:rPr>
          <w:rFonts w:ascii="Verdana" w:hAnsi="Verdana"/>
          <w:sz w:val="20"/>
        </w:rPr>
        <w:t xml:space="preserve"> omzet boeken, en waarbij wij optreden als supply chain specialist. </w:t>
      </w:r>
    </w:p>
    <w:p w:rsidR="00467F31" w:rsidRPr="00B84668" w:rsidRDefault="00467F31" w:rsidP="00467F31">
      <w:pPr>
        <w:tabs>
          <w:tab w:val="left" w:pos="284"/>
        </w:tabs>
        <w:spacing w:line="276" w:lineRule="auto"/>
        <w:rPr>
          <w:rFonts w:ascii="Verdana" w:hAnsi="Verdana"/>
          <w:sz w:val="20"/>
        </w:rPr>
      </w:pPr>
    </w:p>
    <w:p w:rsidR="00467F31" w:rsidRDefault="00467F31" w:rsidP="00467F31">
      <w:pPr>
        <w:tabs>
          <w:tab w:val="left" w:pos="284"/>
        </w:tabs>
        <w:spacing w:line="276" w:lineRule="auto"/>
        <w:rPr>
          <w:rFonts w:ascii="Verdana" w:hAnsi="Verdana"/>
          <w:sz w:val="20"/>
        </w:rPr>
      </w:pPr>
      <w:r w:rsidRPr="00B84668">
        <w:rPr>
          <w:rFonts w:ascii="Verdana" w:hAnsi="Verdana"/>
          <w:sz w:val="20"/>
        </w:rPr>
        <w:t>Daarnaast, zullen we:</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Pr>
          <w:rFonts w:ascii="Verdana" w:hAnsi="Verdana"/>
          <w:sz w:val="20"/>
          <w:szCs w:val="20"/>
        </w:rPr>
        <w:t>D</w:t>
      </w:r>
      <w:r w:rsidRPr="00B84668">
        <w:rPr>
          <w:rFonts w:ascii="Verdana" w:hAnsi="Verdana"/>
          <w:sz w:val="20"/>
          <w:szCs w:val="20"/>
        </w:rPr>
        <w:t>irect contact leggen met Tier 1 klanten als ASIC leverancier. Zo kunnen wij meer taken in het totale proces overnemen en zo meer en hogere omzet boeken.</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Pr>
          <w:rFonts w:ascii="Verdana" w:hAnsi="Verdana"/>
          <w:sz w:val="20"/>
          <w:szCs w:val="20"/>
        </w:rPr>
        <w:t>De relatie versterken</w:t>
      </w:r>
      <w:r w:rsidRPr="00B84668">
        <w:rPr>
          <w:rFonts w:ascii="Verdana" w:hAnsi="Verdana"/>
          <w:sz w:val="20"/>
          <w:szCs w:val="20"/>
        </w:rPr>
        <w:t xml:space="preserve"> met klanten, leveranciers en geschikte partners (foundries, assemblers, design houses, OEM's/system houses). Dit maakt ons sterker en tevens bekender </w:t>
      </w:r>
      <w:r>
        <w:rPr>
          <w:rFonts w:ascii="Verdana" w:hAnsi="Verdana"/>
          <w:sz w:val="20"/>
          <w:szCs w:val="20"/>
        </w:rPr>
        <w:t>in de markt.</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Pr>
          <w:rFonts w:ascii="Verdana" w:hAnsi="Verdana"/>
          <w:sz w:val="20"/>
          <w:szCs w:val="20"/>
        </w:rPr>
        <w:t>Ons richten op c</w:t>
      </w:r>
      <w:r w:rsidRPr="00B84668">
        <w:rPr>
          <w:rFonts w:ascii="Verdana" w:hAnsi="Verdana"/>
          <w:sz w:val="20"/>
          <w:szCs w:val="20"/>
        </w:rPr>
        <w:t xml:space="preserve">ontinue training met nadruk op het ontwikkelen van nieuwe technologieën en speciale vraag vanuit de markt, </w:t>
      </w:r>
      <w:r>
        <w:rPr>
          <w:rFonts w:ascii="Verdana" w:hAnsi="Verdana"/>
          <w:sz w:val="20"/>
          <w:szCs w:val="20"/>
        </w:rPr>
        <w:t>zoals optische sensoren, MEMS en RF-oplossingen voor de automobiele en industriële markten.</w:t>
      </w:r>
    </w:p>
    <w:p w:rsidR="00467F31" w:rsidRPr="00B84668" w:rsidRDefault="00467F31" w:rsidP="00467F31">
      <w:pPr>
        <w:pStyle w:val="Listenabsatz"/>
        <w:numPr>
          <w:ilvl w:val="0"/>
          <w:numId w:val="9"/>
        </w:numPr>
        <w:tabs>
          <w:tab w:val="left" w:pos="284"/>
        </w:tabs>
        <w:spacing w:line="276" w:lineRule="auto"/>
        <w:ind w:left="284" w:hanging="284"/>
        <w:rPr>
          <w:rFonts w:ascii="Verdana" w:hAnsi="Verdana"/>
          <w:sz w:val="20"/>
          <w:szCs w:val="20"/>
        </w:rPr>
      </w:pPr>
      <w:r w:rsidRPr="00B84668">
        <w:rPr>
          <w:rFonts w:ascii="Verdana" w:hAnsi="Verdana"/>
          <w:sz w:val="20"/>
          <w:szCs w:val="20"/>
        </w:rPr>
        <w:t>Onze positie in de markt versterken door seminars te organiseren over kwalificatie, f</w:t>
      </w:r>
      <w:r>
        <w:rPr>
          <w:rFonts w:ascii="Verdana" w:hAnsi="Verdana"/>
          <w:sz w:val="20"/>
          <w:szCs w:val="20"/>
        </w:rPr>
        <w:t>ailure analysis, outsourcing en</w:t>
      </w:r>
      <w:r w:rsidRPr="00B84668">
        <w:rPr>
          <w:rFonts w:ascii="Verdana" w:hAnsi="Verdana"/>
          <w:sz w:val="20"/>
          <w:szCs w:val="20"/>
        </w:rPr>
        <w:t xml:space="preserve"> supply chain activiteiten.</w:t>
      </w:r>
    </w:p>
    <w:p w:rsidR="00467F31" w:rsidRDefault="00467F31" w:rsidP="00467F31">
      <w:pPr>
        <w:spacing w:line="276" w:lineRule="auto"/>
        <w:rPr>
          <w:rFonts w:ascii="Verdana" w:hAnsi="Verdana" w:cs="Verdana"/>
          <w:color w:val="000000"/>
          <w:sz w:val="20"/>
          <w:highlight w:val="yellow"/>
        </w:rPr>
      </w:pPr>
    </w:p>
    <w:p w:rsidR="00467F31" w:rsidRPr="00254C6E" w:rsidRDefault="00467F31" w:rsidP="00467F31">
      <w:pPr>
        <w:spacing w:line="276" w:lineRule="auto"/>
        <w:rPr>
          <w:rFonts w:ascii="Verdana" w:hAnsi="Verdana" w:cs="Verdana"/>
          <w:color w:val="000000"/>
          <w:sz w:val="20"/>
          <w:highlight w:val="yellow"/>
        </w:rPr>
      </w:pPr>
    </w:p>
    <w:p w:rsidR="00467F31" w:rsidRPr="00467F31" w:rsidRDefault="00467F31" w:rsidP="00467F31">
      <w:pPr>
        <w:spacing w:after="200" w:line="276" w:lineRule="auto"/>
        <w:rPr>
          <w:rFonts w:ascii="Verdana" w:hAnsi="Verdana"/>
          <w:b/>
          <w:color w:val="B71234"/>
          <w:sz w:val="20"/>
        </w:rPr>
      </w:pPr>
      <w:r w:rsidRPr="00467F31">
        <w:rPr>
          <w:rFonts w:ascii="Verdana" w:hAnsi="Verdana"/>
          <w:b/>
          <w:color w:val="B71234"/>
          <w:sz w:val="20"/>
        </w:rPr>
        <w:t>Vooruitzicht voor 2017</w:t>
      </w:r>
    </w:p>
    <w:p w:rsidR="00467F31" w:rsidRDefault="00467F31" w:rsidP="00467F31">
      <w:pPr>
        <w:spacing w:line="276" w:lineRule="auto"/>
        <w:jc w:val="both"/>
        <w:rPr>
          <w:rFonts w:ascii="Verdana" w:hAnsi="Verdana"/>
          <w:sz w:val="20"/>
        </w:rPr>
      </w:pPr>
      <w:r>
        <w:rPr>
          <w:rFonts w:ascii="Verdana" w:hAnsi="Verdana"/>
          <w:sz w:val="20"/>
        </w:rPr>
        <w:t xml:space="preserve">Mede door </w:t>
      </w:r>
      <w:r w:rsidRPr="00B84668">
        <w:rPr>
          <w:rFonts w:ascii="Verdana" w:hAnsi="Verdana"/>
          <w:sz w:val="20"/>
        </w:rPr>
        <w:t xml:space="preserve">de begin 2016 gepubliceerde nieuwe overeenkomsten en de in 2015 gepubliceerde contracten verwacht </w:t>
      </w:r>
      <w:r w:rsidRPr="00B84668">
        <w:rPr>
          <w:rFonts w:ascii="Verdana" w:hAnsi="Verdana"/>
          <w:color w:val="B71234"/>
          <w:sz w:val="20"/>
        </w:rPr>
        <w:t>Rood</w:t>
      </w:r>
      <w:r w:rsidRPr="00B84668">
        <w:rPr>
          <w:rFonts w:ascii="Verdana" w:hAnsi="Verdana"/>
          <w:sz w:val="20"/>
        </w:rPr>
        <w:t>Microtec dat de omzet in de komende jaren substantieel zal stijgen. Wij verwachten dat in 2020 onze omzet ca. 75% hoger zal zijn in vergelijking met de totale omzet van ruim EUR 10 miljoen in 2015.</w:t>
      </w:r>
    </w:p>
    <w:p w:rsidR="00467F31" w:rsidRPr="00B84668" w:rsidRDefault="00467F31" w:rsidP="00467F31">
      <w:pPr>
        <w:spacing w:line="276" w:lineRule="auto"/>
        <w:jc w:val="both"/>
        <w:rPr>
          <w:rFonts w:ascii="Verdana" w:hAnsi="Verdana"/>
          <w:sz w:val="20"/>
        </w:rPr>
      </w:pPr>
      <w:r>
        <w:rPr>
          <w:rFonts w:ascii="Verdana" w:hAnsi="Verdana"/>
          <w:sz w:val="20"/>
        </w:rPr>
        <w:t>Wegens de hoeveelheid projecten die gedurende de tweede helft van 2017 de productiefase in zullen gaan verwachten wij een toename van de omzet en verbeterde resultaten in vergelijking tot 2016.</w:t>
      </w:r>
      <w:r w:rsidRPr="00B84668">
        <w:rPr>
          <w:rFonts w:ascii="Verdana" w:hAnsi="Verdana"/>
          <w:sz w:val="20"/>
        </w:rPr>
        <w:t xml:space="preserve"> </w:t>
      </w:r>
    </w:p>
    <w:p w:rsidR="00467F31" w:rsidRPr="00254C6E" w:rsidRDefault="00467F31" w:rsidP="00467F31">
      <w:pPr>
        <w:spacing w:line="276" w:lineRule="auto"/>
        <w:rPr>
          <w:rFonts w:ascii="Verdana" w:hAnsi="Verdana"/>
          <w:sz w:val="20"/>
        </w:rPr>
      </w:pPr>
    </w:p>
    <w:p w:rsidR="00467F31" w:rsidRPr="008F78C9" w:rsidRDefault="00467F31" w:rsidP="00467F31">
      <w:pPr>
        <w:spacing w:line="276" w:lineRule="auto"/>
        <w:rPr>
          <w:rFonts w:ascii="Verdana" w:hAnsi="Verdana"/>
          <w:sz w:val="20"/>
        </w:rPr>
      </w:pPr>
    </w:p>
    <w:p w:rsidR="00467F31" w:rsidRPr="008F78C9" w:rsidRDefault="00467F31" w:rsidP="00467F31">
      <w:pPr>
        <w:spacing w:after="200" w:line="276" w:lineRule="auto"/>
        <w:rPr>
          <w:rFonts w:ascii="Verdana" w:hAnsi="Verdana"/>
          <w:b/>
          <w:color w:val="B71234"/>
          <w:sz w:val="20"/>
        </w:rPr>
      </w:pPr>
      <w:r w:rsidRPr="008F78C9">
        <w:rPr>
          <w:rFonts w:ascii="Verdana" w:hAnsi="Verdana"/>
          <w:b/>
          <w:color w:val="B71234"/>
          <w:sz w:val="20"/>
        </w:rPr>
        <w:br w:type="page"/>
      </w:r>
    </w:p>
    <w:p w:rsidR="00467F31" w:rsidRPr="00653B8D" w:rsidRDefault="00467F31" w:rsidP="00467F31">
      <w:pPr>
        <w:spacing w:after="200" w:line="276" w:lineRule="auto"/>
        <w:rPr>
          <w:rFonts w:ascii="Verdana" w:hAnsi="Verdana"/>
          <w:b/>
          <w:color w:val="B71234"/>
          <w:sz w:val="20"/>
        </w:rPr>
      </w:pPr>
      <w:r w:rsidRPr="00653B8D">
        <w:rPr>
          <w:rFonts w:ascii="Verdana" w:hAnsi="Verdana"/>
          <w:b/>
          <w:color w:val="B71234"/>
          <w:sz w:val="20"/>
        </w:rPr>
        <w:lastRenderedPageBreak/>
        <w:t>Conference call vandaag, 9 maart 2017, vanaf 9.30 uur</w:t>
      </w:r>
    </w:p>
    <w:p w:rsidR="00467F31" w:rsidRPr="00653B8D" w:rsidRDefault="00467F31" w:rsidP="00467F31">
      <w:pPr>
        <w:spacing w:line="276" w:lineRule="auto"/>
        <w:rPr>
          <w:rFonts w:ascii="Verdana" w:hAnsi="Verdana" w:cs="Arial"/>
          <w:sz w:val="20"/>
        </w:rPr>
      </w:pPr>
      <w:r w:rsidRPr="00653B8D">
        <w:rPr>
          <w:rFonts w:ascii="Verdana" w:hAnsi="Verdana" w:cs="Arial"/>
          <w:sz w:val="20"/>
        </w:rPr>
        <w:t xml:space="preserve">Op 9 maart 2017 wordt er een conference call </w:t>
      </w:r>
      <w:r>
        <w:rPr>
          <w:rFonts w:ascii="Verdana" w:hAnsi="Verdana" w:cs="Arial"/>
          <w:sz w:val="20"/>
        </w:rPr>
        <w:t xml:space="preserve">gehouden voor pers, analisten en andere geïnteresseerden. </w:t>
      </w:r>
    </w:p>
    <w:p w:rsidR="00467F31" w:rsidRPr="00653B8D" w:rsidRDefault="00467F31" w:rsidP="00467F31">
      <w:pPr>
        <w:rPr>
          <w:rFonts w:ascii="Verdana" w:hAnsi="Verdana" w:cs="Arial"/>
          <w:sz w:val="20"/>
        </w:rPr>
      </w:pPr>
    </w:p>
    <w:p w:rsidR="00467F31" w:rsidRDefault="00467F31" w:rsidP="00467F31">
      <w:pPr>
        <w:spacing w:line="276" w:lineRule="auto"/>
        <w:rPr>
          <w:rFonts w:ascii="Verdana" w:hAnsi="Verdana"/>
          <w:color w:val="000000"/>
          <w:sz w:val="20"/>
          <w:lang w:eastAsia="zh-CN" w:bidi="ar-SA"/>
        </w:rPr>
      </w:pPr>
      <w:r>
        <w:rPr>
          <w:rFonts w:ascii="Verdana" w:hAnsi="Verdana"/>
          <w:b/>
          <w:bCs/>
          <w:i/>
          <w:iCs/>
          <w:color w:val="2F2F2F"/>
          <w:sz w:val="20"/>
          <w:lang w:eastAsia="zh-CN" w:bidi="ar-SA"/>
        </w:rPr>
        <w:t>Inbelnummers</w:t>
      </w:r>
      <w:r w:rsidRPr="00884E98">
        <w:rPr>
          <w:rFonts w:ascii="Verdana" w:hAnsi="Verdana"/>
          <w:b/>
          <w:bCs/>
          <w:i/>
          <w:iCs/>
          <w:color w:val="2F2F2F"/>
          <w:sz w:val="20"/>
          <w:lang w:eastAsia="zh-CN" w:bidi="ar-SA"/>
        </w:rPr>
        <w:t>:</w:t>
      </w:r>
    </w:p>
    <w:tbl>
      <w:tblPr>
        <w:tblW w:w="0" w:type="auto"/>
        <w:tblInd w:w="38" w:type="dxa"/>
        <w:tblCellMar>
          <w:left w:w="70" w:type="dxa"/>
          <w:right w:w="70" w:type="dxa"/>
        </w:tblCellMar>
        <w:tblLook w:val="0000"/>
      </w:tblPr>
      <w:tblGrid>
        <w:gridCol w:w="3151"/>
        <w:gridCol w:w="1997"/>
      </w:tblGrid>
      <w:tr w:rsidR="00467F31" w:rsidTr="00B95620">
        <w:trPr>
          <w:trHeight w:val="227"/>
        </w:trPr>
        <w:tc>
          <w:tcPr>
            <w:tcW w:w="3151" w:type="dxa"/>
          </w:tcPr>
          <w:p w:rsidR="00467F31" w:rsidRDefault="00467F31" w:rsidP="00B95620">
            <w:pPr>
              <w:spacing w:line="276" w:lineRule="auto"/>
              <w:ind w:left="32"/>
              <w:rPr>
                <w:rFonts w:ascii="Verdana" w:hAnsi="Verdana"/>
                <w:color w:val="000000"/>
                <w:sz w:val="20"/>
                <w:lang w:eastAsia="zh-CN" w:bidi="ar-SA"/>
              </w:rPr>
            </w:pPr>
            <w:r>
              <w:rPr>
                <w:rFonts w:ascii="Verdana" w:hAnsi="Verdana"/>
                <w:color w:val="000000"/>
                <w:sz w:val="20"/>
                <w:lang w:eastAsia="zh-CN" w:bidi="ar-SA"/>
              </w:rPr>
              <w:t>Nederland</w:t>
            </w:r>
          </w:p>
        </w:tc>
        <w:tc>
          <w:tcPr>
            <w:tcW w:w="1997" w:type="dxa"/>
          </w:tcPr>
          <w:p w:rsidR="00467F31" w:rsidRDefault="00467F31" w:rsidP="00B95620">
            <w:pPr>
              <w:spacing w:line="276" w:lineRule="auto"/>
              <w:ind w:left="70"/>
              <w:rPr>
                <w:rFonts w:ascii="Verdana" w:hAnsi="Verdana"/>
                <w:color w:val="000000"/>
                <w:sz w:val="20"/>
                <w:lang w:eastAsia="zh-CN" w:bidi="ar-SA"/>
              </w:rPr>
            </w:pPr>
            <w:r w:rsidRPr="00884E98">
              <w:rPr>
                <w:rFonts w:ascii="Verdana" w:hAnsi="Verdana"/>
                <w:color w:val="000000"/>
                <w:sz w:val="20"/>
                <w:lang w:eastAsia="zh-CN" w:bidi="ar-SA"/>
              </w:rPr>
              <w:t>020</w:t>
            </w:r>
            <w:r>
              <w:rPr>
                <w:rFonts w:ascii="Verdana" w:hAnsi="Verdana"/>
                <w:color w:val="000000"/>
                <w:sz w:val="20"/>
                <w:lang w:eastAsia="zh-CN" w:bidi="ar-SA"/>
              </w:rPr>
              <w:t xml:space="preserve"> </w:t>
            </w:r>
            <w:r w:rsidRPr="00884E98">
              <w:rPr>
                <w:rFonts w:ascii="Verdana" w:hAnsi="Verdana"/>
                <w:color w:val="000000"/>
                <w:sz w:val="20"/>
                <w:lang w:eastAsia="zh-CN" w:bidi="ar-SA"/>
              </w:rPr>
              <w:t>7133444</w:t>
            </w:r>
          </w:p>
        </w:tc>
      </w:tr>
      <w:tr w:rsidR="00467F31" w:rsidTr="00B95620">
        <w:trPr>
          <w:trHeight w:val="227"/>
        </w:trPr>
        <w:tc>
          <w:tcPr>
            <w:tcW w:w="3151" w:type="dxa"/>
          </w:tcPr>
          <w:p w:rsidR="00467F31" w:rsidRPr="00884E98" w:rsidRDefault="00467F31" w:rsidP="00B95620">
            <w:pPr>
              <w:spacing w:line="276" w:lineRule="auto"/>
              <w:ind w:left="32"/>
              <w:rPr>
                <w:rFonts w:ascii="Verdana" w:hAnsi="Verdana"/>
                <w:color w:val="000000"/>
                <w:sz w:val="20"/>
                <w:lang w:eastAsia="zh-CN" w:bidi="ar-SA"/>
              </w:rPr>
            </w:pPr>
            <w:r>
              <w:rPr>
                <w:rFonts w:ascii="Verdana" w:hAnsi="Verdana"/>
                <w:color w:val="000000"/>
                <w:sz w:val="20"/>
                <w:lang w:eastAsia="zh-CN" w:bidi="ar-SA"/>
              </w:rPr>
              <w:t>Duitsland</w:t>
            </w:r>
          </w:p>
        </w:tc>
        <w:tc>
          <w:tcPr>
            <w:tcW w:w="1997" w:type="dxa"/>
          </w:tcPr>
          <w:p w:rsidR="00467F31" w:rsidRPr="00884E98" w:rsidRDefault="00467F31" w:rsidP="00B95620">
            <w:pPr>
              <w:spacing w:line="276" w:lineRule="auto"/>
              <w:ind w:left="70"/>
              <w:rPr>
                <w:rFonts w:ascii="Verdana" w:hAnsi="Verdana"/>
                <w:color w:val="000000"/>
                <w:sz w:val="20"/>
                <w:lang w:eastAsia="zh-CN" w:bidi="ar-SA"/>
              </w:rPr>
            </w:pPr>
            <w:r w:rsidRPr="00884E98">
              <w:rPr>
                <w:rFonts w:ascii="Verdana" w:hAnsi="Verdana"/>
                <w:color w:val="000000"/>
                <w:sz w:val="20"/>
                <w:lang w:eastAsia="zh-CN" w:bidi="ar-SA"/>
              </w:rPr>
              <w:t>0800 00 05415</w:t>
            </w:r>
          </w:p>
        </w:tc>
      </w:tr>
      <w:tr w:rsidR="00467F31" w:rsidTr="00B95620">
        <w:trPr>
          <w:trHeight w:val="227"/>
        </w:trPr>
        <w:tc>
          <w:tcPr>
            <w:tcW w:w="3151" w:type="dxa"/>
          </w:tcPr>
          <w:p w:rsidR="00467F31" w:rsidRPr="00884E98" w:rsidRDefault="00467F31" w:rsidP="00B95620">
            <w:pPr>
              <w:spacing w:line="276" w:lineRule="auto"/>
              <w:ind w:left="32"/>
              <w:rPr>
                <w:rFonts w:ascii="Verdana" w:hAnsi="Verdana"/>
                <w:color w:val="000000"/>
                <w:sz w:val="20"/>
                <w:lang w:eastAsia="zh-CN" w:bidi="ar-SA"/>
              </w:rPr>
            </w:pPr>
            <w:r>
              <w:rPr>
                <w:rFonts w:ascii="Verdana" w:hAnsi="Verdana"/>
                <w:color w:val="000000"/>
                <w:sz w:val="20"/>
                <w:lang w:eastAsia="zh-CN" w:bidi="ar-SA"/>
              </w:rPr>
              <w:t>België (Brussel</w:t>
            </w:r>
            <w:r w:rsidRPr="00884E98">
              <w:rPr>
                <w:rFonts w:ascii="Verdana" w:hAnsi="Verdana"/>
                <w:color w:val="000000"/>
                <w:sz w:val="20"/>
                <w:lang w:eastAsia="zh-CN" w:bidi="ar-SA"/>
              </w:rPr>
              <w:t>)</w:t>
            </w:r>
          </w:p>
        </w:tc>
        <w:tc>
          <w:tcPr>
            <w:tcW w:w="1997" w:type="dxa"/>
          </w:tcPr>
          <w:p w:rsidR="00467F31" w:rsidRPr="00884E98" w:rsidRDefault="00467F31" w:rsidP="00B95620">
            <w:pPr>
              <w:spacing w:line="276" w:lineRule="auto"/>
              <w:ind w:left="70"/>
              <w:rPr>
                <w:rFonts w:ascii="Verdana" w:hAnsi="Verdana"/>
                <w:color w:val="000000"/>
                <w:sz w:val="20"/>
                <w:lang w:eastAsia="zh-CN" w:bidi="ar-SA"/>
              </w:rPr>
            </w:pPr>
            <w:r w:rsidRPr="00884E98">
              <w:rPr>
                <w:rFonts w:ascii="Verdana" w:hAnsi="Verdana"/>
                <w:color w:val="000000"/>
                <w:sz w:val="20"/>
                <w:lang w:eastAsia="zh-CN" w:bidi="ar-SA"/>
              </w:rPr>
              <w:t>02</w:t>
            </w:r>
            <w:r>
              <w:rPr>
                <w:rFonts w:ascii="Verdana" w:hAnsi="Verdana"/>
                <w:color w:val="000000"/>
                <w:sz w:val="20"/>
                <w:lang w:eastAsia="zh-CN" w:bidi="ar-SA"/>
              </w:rPr>
              <w:t xml:space="preserve"> </w:t>
            </w:r>
            <w:r w:rsidRPr="00884E98">
              <w:rPr>
                <w:rFonts w:ascii="Verdana" w:hAnsi="Verdana"/>
                <w:color w:val="000000"/>
                <w:sz w:val="20"/>
                <w:lang w:eastAsia="zh-CN" w:bidi="ar-SA"/>
              </w:rPr>
              <w:t>4001923</w:t>
            </w:r>
          </w:p>
        </w:tc>
      </w:tr>
      <w:tr w:rsidR="00467F31" w:rsidTr="00B95620">
        <w:trPr>
          <w:trHeight w:val="227"/>
        </w:trPr>
        <w:tc>
          <w:tcPr>
            <w:tcW w:w="3151" w:type="dxa"/>
          </w:tcPr>
          <w:p w:rsidR="00467F31" w:rsidRPr="00884E98" w:rsidRDefault="00467F31" w:rsidP="00B95620">
            <w:pPr>
              <w:spacing w:line="276" w:lineRule="auto"/>
              <w:ind w:left="32"/>
              <w:rPr>
                <w:rFonts w:ascii="Verdana" w:hAnsi="Verdana"/>
                <w:color w:val="000000"/>
                <w:sz w:val="20"/>
                <w:lang w:eastAsia="zh-CN" w:bidi="ar-SA"/>
              </w:rPr>
            </w:pPr>
            <w:r>
              <w:rPr>
                <w:rFonts w:ascii="Verdana" w:hAnsi="Verdana"/>
                <w:color w:val="000000"/>
                <w:sz w:val="20"/>
                <w:lang w:eastAsia="zh-CN" w:bidi="ar-SA"/>
              </w:rPr>
              <w:t>Groot-Brittannië (Londe</w:t>
            </w:r>
            <w:r w:rsidRPr="00884E98">
              <w:rPr>
                <w:rFonts w:ascii="Verdana" w:hAnsi="Verdana"/>
                <w:color w:val="000000"/>
                <w:sz w:val="20"/>
                <w:lang w:eastAsia="zh-CN" w:bidi="ar-SA"/>
              </w:rPr>
              <w:t>n)</w:t>
            </w:r>
          </w:p>
        </w:tc>
        <w:tc>
          <w:tcPr>
            <w:tcW w:w="1997" w:type="dxa"/>
          </w:tcPr>
          <w:p w:rsidR="00467F31" w:rsidRPr="00884E98" w:rsidRDefault="00467F31" w:rsidP="00B95620">
            <w:pPr>
              <w:spacing w:line="276" w:lineRule="auto"/>
              <w:ind w:left="70"/>
              <w:rPr>
                <w:rFonts w:ascii="Verdana" w:hAnsi="Verdana"/>
                <w:color w:val="000000"/>
                <w:sz w:val="20"/>
                <w:lang w:eastAsia="zh-CN" w:bidi="ar-SA"/>
              </w:rPr>
            </w:pPr>
            <w:r w:rsidRPr="00884E98">
              <w:rPr>
                <w:rFonts w:ascii="Verdana" w:hAnsi="Verdana"/>
                <w:color w:val="000000"/>
                <w:sz w:val="20"/>
                <w:lang w:eastAsia="zh-CN" w:bidi="ar-SA"/>
              </w:rPr>
              <w:t>02081181091</w:t>
            </w:r>
          </w:p>
        </w:tc>
      </w:tr>
    </w:tbl>
    <w:p w:rsidR="00467F31" w:rsidRPr="00884E98" w:rsidRDefault="00467F31" w:rsidP="00467F31">
      <w:pPr>
        <w:spacing w:before="100" w:beforeAutospacing="1" w:after="100" w:afterAutospacing="1"/>
        <w:rPr>
          <w:rFonts w:ascii="Verdana" w:eastAsiaTheme="minorHAnsi" w:hAnsi="Verdana"/>
          <w:color w:val="000000"/>
          <w:sz w:val="20"/>
          <w:lang w:eastAsia="zh-CN" w:bidi="ar-SA"/>
        </w:rPr>
      </w:pPr>
      <w:r w:rsidRPr="00884E98">
        <w:rPr>
          <w:rFonts w:ascii="Verdana" w:eastAsiaTheme="minorHAnsi" w:hAnsi="Verdana"/>
          <w:b/>
          <w:bCs/>
          <w:color w:val="000000"/>
          <w:sz w:val="20"/>
          <w:lang w:eastAsia="zh-CN" w:bidi="ar-SA"/>
        </w:rPr>
        <w:t>Conference Code: 1918764#</w:t>
      </w:r>
    </w:p>
    <w:p w:rsidR="00467F31" w:rsidRPr="00653B8D" w:rsidRDefault="00467F31" w:rsidP="00467F31">
      <w:pPr>
        <w:spacing w:before="100" w:beforeAutospacing="1" w:line="276" w:lineRule="auto"/>
        <w:rPr>
          <w:rFonts w:ascii="Verdana" w:eastAsiaTheme="minorHAnsi" w:hAnsi="Verdana"/>
          <w:color w:val="000000"/>
          <w:sz w:val="20"/>
          <w:lang w:eastAsia="zh-CN" w:bidi="ar-SA"/>
        </w:rPr>
      </w:pPr>
      <w:r w:rsidRPr="00653B8D">
        <w:rPr>
          <w:rFonts w:ascii="Verdana" w:eastAsiaTheme="minorHAnsi" w:hAnsi="Verdana"/>
          <w:color w:val="000000"/>
          <w:sz w:val="20"/>
          <w:lang w:eastAsia="zh-CN" w:bidi="ar-SA"/>
        </w:rPr>
        <w:t>Back-up voor het geval je land niet hierboven vermeld: </w:t>
      </w:r>
    </w:p>
    <w:p w:rsidR="00467F31" w:rsidRPr="00884E98" w:rsidRDefault="00467F31" w:rsidP="00467F31">
      <w:pPr>
        <w:rPr>
          <w:rFonts w:ascii="Verdana" w:eastAsiaTheme="minorHAnsi" w:hAnsi="Verdana"/>
          <w:color w:val="000000"/>
          <w:sz w:val="20"/>
          <w:lang w:eastAsia="zh-CN" w:bidi="ar-SA"/>
        </w:rPr>
      </w:pPr>
      <w:r w:rsidRPr="00884E98">
        <w:rPr>
          <w:rFonts w:ascii="Verdana" w:eastAsiaTheme="minorHAnsi" w:hAnsi="Verdana"/>
          <w:b/>
          <w:bCs/>
          <w:color w:val="000000"/>
          <w:sz w:val="20"/>
          <w:lang w:eastAsia="zh-CN" w:bidi="ar-SA"/>
        </w:rPr>
        <w:t xml:space="preserve">International </w:t>
      </w:r>
      <w:r>
        <w:rPr>
          <w:rFonts w:ascii="Verdana" w:eastAsiaTheme="minorHAnsi" w:hAnsi="Verdana"/>
          <w:b/>
          <w:bCs/>
          <w:color w:val="000000"/>
          <w:sz w:val="20"/>
          <w:lang w:eastAsia="zh-CN" w:bidi="ar-SA"/>
        </w:rPr>
        <w:t xml:space="preserve">inbelnummer </w:t>
      </w:r>
      <w:r w:rsidRPr="00884E98">
        <w:rPr>
          <w:rFonts w:ascii="Verdana" w:eastAsiaTheme="minorHAnsi" w:hAnsi="Verdana"/>
          <w:color w:val="000000"/>
          <w:sz w:val="20"/>
          <w:lang w:eastAsia="zh-CN" w:bidi="ar-SA"/>
        </w:rPr>
        <w:t> +44 208 1181 091</w:t>
      </w:r>
    </w:p>
    <w:p w:rsidR="00467F31" w:rsidRDefault="00467F31" w:rsidP="00467F31">
      <w:pPr>
        <w:spacing w:line="276" w:lineRule="auto"/>
        <w:rPr>
          <w:rFonts w:ascii="Verdana" w:hAnsi="Verdana" w:cs="Verdana"/>
          <w:color w:val="000000"/>
          <w:sz w:val="20"/>
          <w:highlight w:val="yellow"/>
        </w:rPr>
      </w:pPr>
    </w:p>
    <w:p w:rsidR="00467F31" w:rsidRPr="00884E98" w:rsidRDefault="00467F31" w:rsidP="00467F31">
      <w:pPr>
        <w:spacing w:line="276" w:lineRule="auto"/>
        <w:rPr>
          <w:rFonts w:ascii="Verdana" w:hAnsi="Verdana" w:cs="Verdana"/>
          <w:color w:val="000000"/>
          <w:sz w:val="20"/>
          <w:highlight w:val="yellow"/>
        </w:rPr>
      </w:pPr>
    </w:p>
    <w:p w:rsidR="00467F31" w:rsidRPr="00225D23" w:rsidRDefault="00467F31" w:rsidP="00467F31">
      <w:pPr>
        <w:spacing w:after="200" w:line="276" w:lineRule="auto"/>
        <w:rPr>
          <w:rFonts w:ascii="Verdana" w:hAnsi="Verdana"/>
          <w:b/>
          <w:color w:val="B71234"/>
          <w:sz w:val="20"/>
        </w:rPr>
      </w:pPr>
      <w:r w:rsidRPr="00225D23">
        <w:rPr>
          <w:rFonts w:ascii="Verdana" w:hAnsi="Verdana"/>
          <w:b/>
          <w:color w:val="B71234"/>
          <w:sz w:val="20"/>
        </w:rPr>
        <w:t>Financiële agenda</w:t>
      </w:r>
    </w:p>
    <w:tbl>
      <w:tblPr>
        <w:tblW w:w="9604" w:type="dxa"/>
        <w:tblInd w:w="2" w:type="dxa"/>
        <w:tblLook w:val="00A0"/>
      </w:tblPr>
      <w:tblGrid>
        <w:gridCol w:w="2800"/>
        <w:gridCol w:w="6804"/>
      </w:tblGrid>
      <w:tr w:rsidR="00467F31" w:rsidRPr="00225D23" w:rsidTr="00B95620">
        <w:trPr>
          <w:trHeight w:val="284"/>
        </w:trPr>
        <w:tc>
          <w:tcPr>
            <w:tcW w:w="2800" w:type="dxa"/>
          </w:tcPr>
          <w:p w:rsidR="00467F31" w:rsidRPr="00225D23" w:rsidRDefault="00467F31" w:rsidP="00B95620">
            <w:pPr>
              <w:spacing w:line="276" w:lineRule="auto"/>
              <w:rPr>
                <w:rFonts w:ascii="Verdana" w:hAnsi="Verdana"/>
                <w:sz w:val="20"/>
              </w:rPr>
            </w:pPr>
            <w:r w:rsidRPr="00225D23">
              <w:rPr>
                <w:rFonts w:ascii="Verdana" w:hAnsi="Verdana"/>
                <w:sz w:val="20"/>
              </w:rPr>
              <w:t>27 april 2017</w:t>
            </w:r>
          </w:p>
        </w:tc>
        <w:tc>
          <w:tcPr>
            <w:tcW w:w="6804" w:type="dxa"/>
          </w:tcPr>
          <w:p w:rsidR="00467F31" w:rsidRPr="00225D23" w:rsidRDefault="00467F31" w:rsidP="00B95620">
            <w:pPr>
              <w:spacing w:line="276" w:lineRule="auto"/>
              <w:rPr>
                <w:rFonts w:ascii="Verdana" w:hAnsi="Verdana"/>
                <w:sz w:val="20"/>
              </w:rPr>
            </w:pPr>
            <w:r w:rsidRPr="00225D23">
              <w:rPr>
                <w:rFonts w:ascii="Verdana" w:hAnsi="Verdana"/>
                <w:sz w:val="20"/>
              </w:rPr>
              <w:t>Publicatie jaarverslag 2016</w:t>
            </w:r>
          </w:p>
        </w:tc>
      </w:tr>
      <w:tr w:rsidR="00467F31" w:rsidRPr="00225D23" w:rsidTr="00B95620">
        <w:trPr>
          <w:trHeight w:val="284"/>
        </w:trPr>
        <w:tc>
          <w:tcPr>
            <w:tcW w:w="2800" w:type="dxa"/>
          </w:tcPr>
          <w:p w:rsidR="00467F31" w:rsidRPr="00225D23" w:rsidRDefault="00467F31" w:rsidP="00B95620">
            <w:pPr>
              <w:spacing w:line="276" w:lineRule="auto"/>
              <w:rPr>
                <w:rFonts w:ascii="Verdana" w:hAnsi="Verdana"/>
                <w:sz w:val="20"/>
              </w:rPr>
            </w:pPr>
            <w:r w:rsidRPr="00225D23">
              <w:rPr>
                <w:rFonts w:ascii="Verdana" w:hAnsi="Verdana"/>
                <w:sz w:val="20"/>
              </w:rPr>
              <w:t>8 juni 2017</w:t>
            </w:r>
          </w:p>
        </w:tc>
        <w:tc>
          <w:tcPr>
            <w:tcW w:w="6804" w:type="dxa"/>
          </w:tcPr>
          <w:p w:rsidR="00467F31" w:rsidRPr="00225D23" w:rsidRDefault="00467F31" w:rsidP="00B95620">
            <w:pPr>
              <w:spacing w:line="276" w:lineRule="auto"/>
              <w:rPr>
                <w:rFonts w:ascii="Verdana" w:hAnsi="Verdana"/>
                <w:sz w:val="20"/>
              </w:rPr>
            </w:pPr>
            <w:r w:rsidRPr="00225D23">
              <w:rPr>
                <w:rFonts w:ascii="Verdana" w:hAnsi="Verdana"/>
                <w:sz w:val="20"/>
              </w:rPr>
              <w:t>Algemene vergadering van aandeelhouders</w:t>
            </w:r>
          </w:p>
        </w:tc>
      </w:tr>
      <w:tr w:rsidR="00467F31" w:rsidRPr="00225D23" w:rsidTr="00B95620">
        <w:trPr>
          <w:trHeight w:val="284"/>
        </w:trPr>
        <w:tc>
          <w:tcPr>
            <w:tcW w:w="2800" w:type="dxa"/>
          </w:tcPr>
          <w:p w:rsidR="00467F31" w:rsidRPr="00225D23" w:rsidRDefault="00467F31" w:rsidP="00B95620">
            <w:pPr>
              <w:spacing w:line="276" w:lineRule="auto"/>
              <w:rPr>
                <w:rFonts w:ascii="Verdana" w:hAnsi="Verdana"/>
                <w:sz w:val="20"/>
              </w:rPr>
            </w:pPr>
            <w:r w:rsidRPr="00225D23">
              <w:rPr>
                <w:rFonts w:ascii="Verdana" w:hAnsi="Verdana"/>
                <w:sz w:val="20"/>
              </w:rPr>
              <w:t>9 juni 2017</w:t>
            </w:r>
          </w:p>
        </w:tc>
        <w:tc>
          <w:tcPr>
            <w:tcW w:w="6804" w:type="dxa"/>
          </w:tcPr>
          <w:p w:rsidR="00467F31" w:rsidRPr="00225D23" w:rsidRDefault="00467F31" w:rsidP="00B95620">
            <w:pPr>
              <w:spacing w:line="276" w:lineRule="auto"/>
              <w:rPr>
                <w:rFonts w:ascii="Verdana" w:hAnsi="Verdana"/>
                <w:sz w:val="20"/>
              </w:rPr>
            </w:pPr>
            <w:r w:rsidRPr="00225D23">
              <w:rPr>
                <w:rFonts w:ascii="Verdana" w:hAnsi="Verdana"/>
                <w:sz w:val="20"/>
              </w:rPr>
              <w:t>Algemene vergadering van obligatiehouders</w:t>
            </w:r>
          </w:p>
        </w:tc>
      </w:tr>
      <w:tr w:rsidR="00467F31" w:rsidRPr="00225D23" w:rsidTr="00B95620">
        <w:trPr>
          <w:trHeight w:val="284"/>
        </w:trPr>
        <w:tc>
          <w:tcPr>
            <w:tcW w:w="2800" w:type="dxa"/>
          </w:tcPr>
          <w:p w:rsidR="00467F31" w:rsidRPr="00225D23" w:rsidRDefault="00467F31" w:rsidP="00B95620">
            <w:pPr>
              <w:spacing w:line="276" w:lineRule="auto"/>
              <w:rPr>
                <w:rFonts w:ascii="Verdana" w:hAnsi="Verdana"/>
                <w:sz w:val="20"/>
              </w:rPr>
            </w:pPr>
            <w:r w:rsidRPr="00225D23">
              <w:rPr>
                <w:rFonts w:ascii="Verdana" w:hAnsi="Verdana"/>
                <w:sz w:val="20"/>
              </w:rPr>
              <w:t>6 juli 2017</w:t>
            </w:r>
          </w:p>
        </w:tc>
        <w:tc>
          <w:tcPr>
            <w:tcW w:w="6804" w:type="dxa"/>
          </w:tcPr>
          <w:p w:rsidR="00467F31" w:rsidRPr="00225D23" w:rsidRDefault="00467F31" w:rsidP="00B95620">
            <w:pPr>
              <w:spacing w:line="276" w:lineRule="auto"/>
              <w:rPr>
                <w:rFonts w:ascii="Verdana" w:hAnsi="Verdana"/>
                <w:sz w:val="20"/>
              </w:rPr>
            </w:pPr>
            <w:r w:rsidRPr="00225D23">
              <w:rPr>
                <w:rFonts w:ascii="Verdana" w:hAnsi="Verdana"/>
                <w:sz w:val="20"/>
              </w:rPr>
              <w:t>Publicatie omzetcijfers eerste halfjaar 2017</w:t>
            </w:r>
          </w:p>
        </w:tc>
      </w:tr>
      <w:tr w:rsidR="00467F31" w:rsidRPr="00225D23" w:rsidTr="00B95620">
        <w:trPr>
          <w:trHeight w:val="287"/>
        </w:trPr>
        <w:tc>
          <w:tcPr>
            <w:tcW w:w="2800" w:type="dxa"/>
          </w:tcPr>
          <w:p w:rsidR="00467F31" w:rsidRPr="00225D23" w:rsidRDefault="00467F31" w:rsidP="00B95620">
            <w:pPr>
              <w:spacing w:line="276" w:lineRule="auto"/>
              <w:rPr>
                <w:rFonts w:ascii="Verdana" w:hAnsi="Verdana"/>
                <w:sz w:val="20"/>
              </w:rPr>
            </w:pPr>
            <w:r w:rsidRPr="00225D23">
              <w:rPr>
                <w:rFonts w:ascii="Verdana" w:hAnsi="Verdana"/>
                <w:sz w:val="20"/>
              </w:rPr>
              <w:t>24 augustus 2017</w:t>
            </w:r>
          </w:p>
        </w:tc>
        <w:tc>
          <w:tcPr>
            <w:tcW w:w="6804" w:type="dxa"/>
          </w:tcPr>
          <w:p w:rsidR="00467F31" w:rsidRPr="00225D23" w:rsidRDefault="00467F31" w:rsidP="00B95620">
            <w:pPr>
              <w:spacing w:line="276" w:lineRule="auto"/>
              <w:rPr>
                <w:rFonts w:ascii="Verdana" w:hAnsi="Verdana"/>
                <w:sz w:val="20"/>
              </w:rPr>
            </w:pPr>
            <w:r w:rsidRPr="00225D23">
              <w:rPr>
                <w:rFonts w:ascii="Verdana" w:hAnsi="Verdana"/>
                <w:sz w:val="20"/>
              </w:rPr>
              <w:t>Publicatie halfjaarbericht 2017</w:t>
            </w:r>
          </w:p>
        </w:tc>
      </w:tr>
      <w:tr w:rsidR="00467F31" w:rsidRPr="00225D23" w:rsidTr="00B95620">
        <w:trPr>
          <w:trHeight w:val="292"/>
        </w:trPr>
        <w:tc>
          <w:tcPr>
            <w:tcW w:w="2800" w:type="dxa"/>
          </w:tcPr>
          <w:p w:rsidR="00467F31" w:rsidRPr="00225D23" w:rsidRDefault="00467F31" w:rsidP="00B95620">
            <w:pPr>
              <w:spacing w:line="276" w:lineRule="auto"/>
              <w:rPr>
                <w:rFonts w:ascii="Verdana" w:hAnsi="Verdana"/>
                <w:sz w:val="20"/>
              </w:rPr>
            </w:pPr>
            <w:r w:rsidRPr="00225D23">
              <w:rPr>
                <w:rFonts w:ascii="Verdana" w:hAnsi="Verdana"/>
                <w:sz w:val="20"/>
              </w:rPr>
              <w:t>24 augustus 2017</w:t>
            </w:r>
          </w:p>
        </w:tc>
        <w:tc>
          <w:tcPr>
            <w:tcW w:w="6804" w:type="dxa"/>
          </w:tcPr>
          <w:p w:rsidR="00467F31" w:rsidRPr="00225D23" w:rsidRDefault="00467F31" w:rsidP="00B95620">
            <w:pPr>
              <w:spacing w:line="276" w:lineRule="auto"/>
              <w:rPr>
                <w:rFonts w:ascii="Verdana" w:hAnsi="Verdana"/>
                <w:sz w:val="20"/>
              </w:rPr>
            </w:pPr>
            <w:r w:rsidRPr="00225D23">
              <w:rPr>
                <w:rFonts w:ascii="Verdana" w:hAnsi="Verdana"/>
                <w:sz w:val="20"/>
              </w:rPr>
              <w:t>Conference call voor pers en analisten</w:t>
            </w:r>
          </w:p>
        </w:tc>
      </w:tr>
    </w:tbl>
    <w:p w:rsidR="00467F31" w:rsidRPr="00225D23" w:rsidRDefault="00467F31" w:rsidP="00467F31">
      <w:pPr>
        <w:spacing w:line="276" w:lineRule="auto"/>
        <w:rPr>
          <w:rFonts w:ascii="Verdana" w:hAnsi="Verdana" w:cs="Verdana"/>
          <w:color w:val="000000"/>
          <w:sz w:val="20"/>
          <w:highlight w:val="yellow"/>
          <w:lang w:val="en-GB"/>
        </w:rPr>
      </w:pPr>
    </w:p>
    <w:p w:rsidR="00467F31" w:rsidRPr="00225D23" w:rsidRDefault="00467F31" w:rsidP="00467F31">
      <w:pPr>
        <w:spacing w:line="276" w:lineRule="auto"/>
        <w:rPr>
          <w:rFonts w:ascii="Verdana" w:hAnsi="Verdana" w:cs="Verdana"/>
          <w:color w:val="000000"/>
          <w:sz w:val="20"/>
          <w:highlight w:val="yellow"/>
          <w:lang w:val="en-GB"/>
        </w:rPr>
      </w:pPr>
    </w:p>
    <w:p w:rsidR="00467F31" w:rsidRPr="006E437B" w:rsidRDefault="00467F31" w:rsidP="00467F31">
      <w:pPr>
        <w:spacing w:after="200" w:line="276" w:lineRule="auto"/>
        <w:rPr>
          <w:rFonts w:ascii="Verdana" w:hAnsi="Verdana"/>
          <w:b/>
          <w:color w:val="B71234"/>
          <w:sz w:val="20"/>
          <w:lang w:val="en-GB"/>
        </w:rPr>
      </w:pPr>
      <w:proofErr w:type="spellStart"/>
      <w:r w:rsidRPr="006E437B">
        <w:rPr>
          <w:rFonts w:ascii="Verdana" w:hAnsi="Verdana"/>
          <w:b/>
          <w:color w:val="B71234"/>
          <w:sz w:val="20"/>
          <w:lang w:val="en-GB"/>
        </w:rPr>
        <w:t>Toekomstgerichte</w:t>
      </w:r>
      <w:proofErr w:type="spellEnd"/>
      <w:r w:rsidRPr="006E437B">
        <w:rPr>
          <w:rFonts w:ascii="Verdana" w:hAnsi="Verdana"/>
          <w:b/>
          <w:color w:val="B71234"/>
          <w:sz w:val="20"/>
          <w:lang w:val="en-GB"/>
        </w:rPr>
        <w:t xml:space="preserve"> </w:t>
      </w:r>
      <w:proofErr w:type="spellStart"/>
      <w:r w:rsidRPr="006E437B">
        <w:rPr>
          <w:rFonts w:ascii="Verdana" w:hAnsi="Verdana"/>
          <w:b/>
          <w:color w:val="B71234"/>
          <w:sz w:val="20"/>
          <w:lang w:val="en-GB"/>
        </w:rPr>
        <w:t>uitspraken</w:t>
      </w:r>
      <w:proofErr w:type="spellEnd"/>
    </w:p>
    <w:p w:rsidR="00467F31" w:rsidRPr="006E437B" w:rsidRDefault="00467F31" w:rsidP="00467F31">
      <w:pPr>
        <w:spacing w:line="276" w:lineRule="auto"/>
        <w:rPr>
          <w:rFonts w:ascii="Verdana" w:hAnsi="Verdana" w:cs="Tahoma"/>
          <w:sz w:val="20"/>
        </w:rPr>
      </w:pPr>
      <w:r w:rsidRPr="006E437B">
        <w:rPr>
          <w:rFonts w:ascii="Verdana" w:hAnsi="Verdana"/>
          <w:sz w:val="20"/>
        </w:rPr>
        <w:t xml:space="preserve">Dit persbericht bevat een aantal toekomstgerichte uitspraken. Deze uitspraken zijn gebaseerd op de huidige verwachtingen, inschattingen en prognoses van het management en de informatie die de onderneming momenteel ter beschikking staat. De uitspraken zijn onderhevig aan bepaalde risico’s en onzekerheden die moeilijk zijn in te schatten, zoals algemene economische omstandigheden, rentepercentages, wisselkoersen en veranderingen in wet- en regelgeving. Het bestuur van </w:t>
      </w:r>
      <w:r w:rsidRPr="006E437B">
        <w:rPr>
          <w:rFonts w:ascii="Verdana" w:hAnsi="Verdana"/>
          <w:color w:val="B71234"/>
          <w:sz w:val="20"/>
        </w:rPr>
        <w:t>Rood</w:t>
      </w:r>
      <w:r w:rsidRPr="006E437B">
        <w:rPr>
          <w:rFonts w:ascii="Verdana" w:hAnsi="Verdana"/>
          <w:sz w:val="20"/>
        </w:rPr>
        <w:t xml:space="preserve">Microtec kan dan ook niet garanderen dat haar verwachtingen zullen uitkomen. Verder aanvaardt </w:t>
      </w:r>
      <w:r w:rsidRPr="006E437B">
        <w:rPr>
          <w:rFonts w:ascii="Verdana" w:hAnsi="Verdana"/>
          <w:color w:val="C00000"/>
          <w:sz w:val="20"/>
        </w:rPr>
        <w:t>Rood</w:t>
      </w:r>
      <w:r w:rsidRPr="006E437B">
        <w:rPr>
          <w:rFonts w:ascii="Verdana" w:hAnsi="Verdana"/>
          <w:sz w:val="20"/>
        </w:rPr>
        <w:t xml:space="preserve">Microtec geen verplichting om de in dit persbericht gedane uitspraken te actualiseren. </w:t>
      </w:r>
    </w:p>
    <w:p w:rsidR="00467F31" w:rsidRPr="006E437B" w:rsidRDefault="00467F31" w:rsidP="00467F31">
      <w:pPr>
        <w:spacing w:line="276" w:lineRule="auto"/>
        <w:rPr>
          <w:rFonts w:ascii="Verdana" w:hAnsi="Verdana"/>
          <w:sz w:val="20"/>
        </w:rPr>
      </w:pPr>
    </w:p>
    <w:p w:rsidR="00467F31" w:rsidRPr="006E437B" w:rsidRDefault="00467F31" w:rsidP="00467F31">
      <w:pPr>
        <w:spacing w:line="276" w:lineRule="auto"/>
        <w:rPr>
          <w:rFonts w:ascii="Verdana" w:hAnsi="Verdana" w:cs="Tahoma"/>
          <w:sz w:val="20"/>
        </w:rPr>
      </w:pPr>
    </w:p>
    <w:p w:rsidR="00467F31" w:rsidRPr="00980B35" w:rsidRDefault="00467F31" w:rsidP="00467F31">
      <w:pPr>
        <w:spacing w:after="240" w:line="276" w:lineRule="auto"/>
        <w:rPr>
          <w:rFonts w:ascii="Verdana" w:hAnsi="Verdana"/>
          <w:b/>
          <w:color w:val="B71234"/>
          <w:sz w:val="20"/>
          <w:lang w:bidi="ar-SA"/>
        </w:rPr>
      </w:pPr>
      <w:r w:rsidRPr="00980B35">
        <w:rPr>
          <w:rFonts w:ascii="Verdana" w:hAnsi="Verdana"/>
          <w:b/>
          <w:sz w:val="20"/>
          <w:lang w:bidi="ar-SA"/>
        </w:rPr>
        <w:t xml:space="preserve">Over </w:t>
      </w:r>
      <w:r w:rsidRPr="00980B35">
        <w:rPr>
          <w:rFonts w:ascii="Verdana" w:hAnsi="Verdana"/>
          <w:b/>
          <w:color w:val="B71234"/>
          <w:sz w:val="20"/>
          <w:lang w:bidi="ar-SA"/>
        </w:rPr>
        <w:t>Rood</w:t>
      </w:r>
      <w:r w:rsidRPr="00980B35">
        <w:rPr>
          <w:rFonts w:ascii="Verdana" w:hAnsi="Verdana"/>
          <w:b/>
          <w:sz w:val="20"/>
          <w:lang w:bidi="ar-SA"/>
        </w:rPr>
        <w:t>Microtec</w:t>
      </w:r>
    </w:p>
    <w:p w:rsidR="00467F31" w:rsidRPr="00C374F9" w:rsidRDefault="00467F31" w:rsidP="00467F31">
      <w:pPr>
        <w:spacing w:after="240" w:line="276" w:lineRule="auto"/>
        <w:rPr>
          <w:rFonts w:ascii="Verdana" w:hAnsi="Verdana"/>
          <w:sz w:val="20"/>
        </w:rPr>
      </w:pPr>
      <w:r w:rsidRPr="00C374F9">
        <w:rPr>
          <w:rFonts w:ascii="Verdana" w:hAnsi="Verdana"/>
          <w:sz w:val="20"/>
        </w:rPr>
        <w:t xml:space="preserve">Met meer dan 45 jaar ervaring als een onafhankelijke value-added dienstverlener op het gebied  van micro- en optoelectronica biedt </w:t>
      </w:r>
      <w:r w:rsidRPr="00C374F9">
        <w:rPr>
          <w:rFonts w:ascii="Verdana" w:hAnsi="Verdana"/>
          <w:color w:val="C00000"/>
          <w:sz w:val="20"/>
        </w:rPr>
        <w:t>Rood</w:t>
      </w:r>
      <w:r w:rsidRPr="00C374F9">
        <w:rPr>
          <w:rFonts w:ascii="Verdana" w:hAnsi="Verdana"/>
          <w:sz w:val="20"/>
        </w:rPr>
        <w:t xml:space="preserve">Microtec Fabless Companies, OEM's en andere ondernemingen een one-stop shop propositie. Met haar </w:t>
      </w:r>
      <w:r w:rsidRPr="00C374F9">
        <w:rPr>
          <w:rFonts w:ascii="Verdana" w:hAnsi="Verdana"/>
          <w:i/>
          <w:sz w:val="20"/>
        </w:rPr>
        <w:t xml:space="preserve">powerful solutions </w:t>
      </w:r>
      <w:r w:rsidRPr="00C374F9">
        <w:rPr>
          <w:rFonts w:ascii="Verdana" w:hAnsi="Verdana"/>
          <w:sz w:val="20"/>
        </w:rPr>
        <w:t xml:space="preserve">heeft </w:t>
      </w:r>
      <w:r w:rsidRPr="00C374F9">
        <w:rPr>
          <w:rFonts w:ascii="Verdana" w:hAnsi="Verdana"/>
          <w:color w:val="C00000"/>
          <w:sz w:val="20"/>
        </w:rPr>
        <w:t>Rood</w:t>
      </w:r>
      <w:r w:rsidRPr="00C374F9">
        <w:rPr>
          <w:rFonts w:ascii="Verdana" w:hAnsi="Verdana"/>
          <w:sz w:val="20"/>
        </w:rPr>
        <w:t>Microtec een sterke positie in Europa opgebouwd.</w:t>
      </w:r>
    </w:p>
    <w:p w:rsidR="00467F31" w:rsidRPr="00C374F9" w:rsidRDefault="00467F31" w:rsidP="00467F31">
      <w:pPr>
        <w:spacing w:after="240" w:line="276" w:lineRule="auto"/>
        <w:rPr>
          <w:rFonts w:ascii="Verdana" w:hAnsi="Verdana"/>
          <w:sz w:val="20"/>
        </w:rPr>
      </w:pPr>
      <w:r w:rsidRPr="00C374F9">
        <w:rPr>
          <w:rFonts w:ascii="Verdana" w:hAnsi="Verdana"/>
          <w:sz w:val="20"/>
        </w:rPr>
        <w:lastRenderedPageBreak/>
        <w:t>Onze diensten voldoen aan de industriële en kwaliteitseisen van de high-reliability/ruimtevaart, automobiel-, telecommunicatie-, medische-, IT- and elektronicasectoren.</w:t>
      </w:r>
    </w:p>
    <w:p w:rsidR="00467F31" w:rsidRPr="00C374F9" w:rsidRDefault="00467F31" w:rsidP="00467F31">
      <w:pPr>
        <w:spacing w:after="240" w:line="276" w:lineRule="auto"/>
        <w:rPr>
          <w:rFonts w:ascii="Verdana" w:hAnsi="Verdana"/>
          <w:sz w:val="20"/>
        </w:rPr>
      </w:pPr>
      <w:r w:rsidRPr="00C374F9">
        <w:rPr>
          <w:rFonts w:ascii="Verdana" w:hAnsi="Verdana"/>
          <w:i/>
          <w:sz w:val="20"/>
        </w:rPr>
        <w:t xml:space="preserve">Certified by </w:t>
      </w:r>
      <w:r w:rsidRPr="00C374F9">
        <w:rPr>
          <w:rFonts w:ascii="Verdana" w:hAnsi="Verdana"/>
          <w:i/>
          <w:color w:val="C00000"/>
          <w:sz w:val="20"/>
        </w:rPr>
        <w:t>Rood</w:t>
      </w:r>
      <w:r w:rsidRPr="00C374F9">
        <w:rPr>
          <w:rFonts w:ascii="Verdana" w:hAnsi="Verdana"/>
          <w:i/>
          <w:sz w:val="20"/>
        </w:rPr>
        <w:t>Microtec</w:t>
      </w:r>
      <w:r w:rsidRPr="00C374F9">
        <w:rPr>
          <w:rFonts w:ascii="Verdana" w:hAnsi="Verdana"/>
          <w:sz w:val="20"/>
        </w:rPr>
        <w:t xml:space="preserve"> betreft onder andere certificatie van producten volgens de strenge ISO/TS 16949-norm die geldt voor toeleveranciers van de automobielindustrie. De onderneming beschikt tevens over een geaccrediteerd laboratorium voor testactiviteiten en qualification volgens ISO/IEC 17025.</w:t>
      </w:r>
    </w:p>
    <w:p w:rsidR="00467F31" w:rsidRPr="00062768" w:rsidRDefault="00467F31" w:rsidP="00467F31">
      <w:pPr>
        <w:spacing w:after="240" w:line="276" w:lineRule="auto"/>
        <w:rPr>
          <w:rFonts w:ascii="Verdana" w:hAnsi="Verdana"/>
          <w:sz w:val="20"/>
          <w:lang w:val="en-GB"/>
        </w:rPr>
      </w:pPr>
      <w:r w:rsidRPr="00062768">
        <w:rPr>
          <w:rFonts w:ascii="Verdana" w:hAnsi="Verdana"/>
          <w:sz w:val="20"/>
          <w:lang w:val="en-GB"/>
        </w:rPr>
        <w:t xml:space="preserve">The value-added </w:t>
      </w:r>
      <w:proofErr w:type="spellStart"/>
      <w:r w:rsidRPr="00062768">
        <w:rPr>
          <w:rFonts w:ascii="Verdana" w:hAnsi="Verdana"/>
          <w:sz w:val="20"/>
          <w:lang w:val="en-GB"/>
        </w:rPr>
        <w:t>diensten</w:t>
      </w:r>
      <w:proofErr w:type="spellEnd"/>
      <w:r w:rsidRPr="00062768">
        <w:rPr>
          <w:rFonts w:ascii="Verdana" w:hAnsi="Verdana"/>
          <w:sz w:val="20"/>
          <w:lang w:val="en-GB"/>
        </w:rPr>
        <w:t xml:space="preserve"> </w:t>
      </w:r>
      <w:proofErr w:type="spellStart"/>
      <w:r w:rsidRPr="00062768">
        <w:rPr>
          <w:rFonts w:ascii="Verdana" w:hAnsi="Verdana"/>
          <w:sz w:val="20"/>
          <w:lang w:val="en-GB"/>
        </w:rPr>
        <w:t>omvatten</w:t>
      </w:r>
      <w:proofErr w:type="spellEnd"/>
      <w:r w:rsidRPr="00062768">
        <w:rPr>
          <w:rFonts w:ascii="Verdana" w:hAnsi="Verdana"/>
          <w:sz w:val="20"/>
          <w:lang w:val="en-GB"/>
        </w:rPr>
        <w:t xml:space="preserve"> </w:t>
      </w:r>
      <w:proofErr w:type="spellStart"/>
      <w:r w:rsidRPr="00062768">
        <w:rPr>
          <w:rFonts w:ascii="Verdana" w:hAnsi="Verdana"/>
          <w:sz w:val="20"/>
          <w:lang w:val="en-GB"/>
        </w:rPr>
        <w:t>onder</w:t>
      </w:r>
      <w:proofErr w:type="spellEnd"/>
      <w:r w:rsidRPr="00062768">
        <w:rPr>
          <w:rFonts w:ascii="Verdana" w:hAnsi="Verdana"/>
          <w:sz w:val="20"/>
          <w:lang w:val="en-GB"/>
        </w:rPr>
        <w:t xml:space="preserve"> </w:t>
      </w:r>
      <w:proofErr w:type="spellStart"/>
      <w:r w:rsidRPr="00062768">
        <w:rPr>
          <w:rFonts w:ascii="Verdana" w:hAnsi="Verdana"/>
          <w:sz w:val="20"/>
          <w:lang w:val="en-GB"/>
        </w:rPr>
        <w:t>meer</w:t>
      </w:r>
      <w:proofErr w:type="spellEnd"/>
      <w:r w:rsidRPr="00062768">
        <w:rPr>
          <w:rFonts w:ascii="Verdana" w:hAnsi="Verdana"/>
          <w:sz w:val="20"/>
          <w:lang w:val="en-GB"/>
        </w:rPr>
        <w:t xml:space="preserve"> (</w:t>
      </w:r>
      <w:proofErr w:type="spellStart"/>
      <w:r w:rsidRPr="00062768">
        <w:rPr>
          <w:rFonts w:ascii="Verdana" w:hAnsi="Verdana"/>
          <w:sz w:val="20"/>
          <w:lang w:val="en-GB"/>
        </w:rPr>
        <w:t>e</w:t>
      </w:r>
      <w:r w:rsidRPr="00062768">
        <w:rPr>
          <w:rFonts w:ascii="Verdana" w:hAnsi="Verdana"/>
          <w:color w:val="C00000"/>
          <w:sz w:val="20"/>
          <w:lang w:val="en-GB"/>
        </w:rPr>
        <w:t>X</w:t>
      </w:r>
      <w:r w:rsidRPr="00062768">
        <w:rPr>
          <w:rFonts w:ascii="Verdana" w:hAnsi="Verdana"/>
          <w:sz w:val="20"/>
          <w:lang w:val="en-GB"/>
        </w:rPr>
        <w:t>tended</w:t>
      </w:r>
      <w:proofErr w:type="spellEnd"/>
      <w:r w:rsidRPr="00062768">
        <w:rPr>
          <w:rFonts w:ascii="Verdana" w:hAnsi="Verdana"/>
          <w:sz w:val="20"/>
          <w:lang w:val="en-GB"/>
        </w:rPr>
        <w:t xml:space="preserve">) Supply Chain Management en Total Manufacturing Solutions in </w:t>
      </w:r>
      <w:proofErr w:type="spellStart"/>
      <w:r w:rsidRPr="00062768">
        <w:rPr>
          <w:rFonts w:ascii="Verdana" w:hAnsi="Verdana"/>
          <w:sz w:val="20"/>
          <w:lang w:val="en-GB"/>
        </w:rPr>
        <w:t>samenwerking</w:t>
      </w:r>
      <w:proofErr w:type="spellEnd"/>
      <w:r w:rsidRPr="00062768">
        <w:rPr>
          <w:rFonts w:ascii="Verdana" w:hAnsi="Verdana"/>
          <w:sz w:val="20"/>
          <w:lang w:val="en-GB"/>
        </w:rPr>
        <w:t xml:space="preserve"> met </w:t>
      </w:r>
      <w:proofErr w:type="spellStart"/>
      <w:r w:rsidRPr="00062768">
        <w:rPr>
          <w:rFonts w:ascii="Verdana" w:hAnsi="Verdana"/>
          <w:sz w:val="20"/>
          <w:lang w:val="en-GB"/>
        </w:rPr>
        <w:t>onze</w:t>
      </w:r>
      <w:proofErr w:type="spellEnd"/>
      <w:r w:rsidRPr="00062768">
        <w:rPr>
          <w:rFonts w:ascii="Verdana" w:hAnsi="Verdana"/>
          <w:sz w:val="20"/>
          <w:lang w:val="en-GB"/>
        </w:rPr>
        <w:t xml:space="preserve"> partners, failure &amp; technology analysis, qualification &amp; burn-in, test- &amp; product engineering, production test (</w:t>
      </w:r>
      <w:proofErr w:type="spellStart"/>
      <w:r w:rsidRPr="00062768">
        <w:rPr>
          <w:rFonts w:ascii="Verdana" w:hAnsi="Verdana"/>
          <w:sz w:val="20"/>
          <w:lang w:val="en-GB"/>
        </w:rPr>
        <w:t>inclusief</w:t>
      </w:r>
      <w:proofErr w:type="spellEnd"/>
      <w:r w:rsidRPr="00062768">
        <w:rPr>
          <w:rFonts w:ascii="Verdana" w:hAnsi="Verdana"/>
          <w:sz w:val="20"/>
          <w:lang w:val="en-GB"/>
        </w:rPr>
        <w:t xml:space="preserve"> device programming en end-of-line service), ESD/ESDFOS assessment &amp; training, and quality &amp; reliability consulting.</w:t>
      </w:r>
    </w:p>
    <w:p w:rsidR="00467F31" w:rsidRPr="00C374F9" w:rsidRDefault="00467F31" w:rsidP="00467F31">
      <w:pPr>
        <w:spacing w:after="240" w:line="276" w:lineRule="auto"/>
        <w:rPr>
          <w:rFonts w:ascii="Verdana" w:hAnsi="Verdana"/>
          <w:b/>
          <w:sz w:val="20"/>
        </w:rPr>
      </w:pPr>
      <w:r w:rsidRPr="00C374F9">
        <w:rPr>
          <w:rFonts w:ascii="Verdana" w:hAnsi="Verdana"/>
          <w:color w:val="C00000"/>
          <w:sz w:val="20"/>
        </w:rPr>
        <w:t>Rood</w:t>
      </w:r>
      <w:r w:rsidRPr="00C374F9">
        <w:rPr>
          <w:rFonts w:ascii="Verdana" w:hAnsi="Verdana"/>
          <w:sz w:val="20"/>
        </w:rPr>
        <w:t xml:space="preserve">Microtec heeft vestigingen in Duitsland (Dresden, Nördlingen, Stuttgart), in het Verenigd Koninkrijk (Bath) en in Nederland (Zwolle). </w:t>
      </w:r>
    </w:p>
    <w:p w:rsidR="00467F31" w:rsidRPr="00C374F9" w:rsidRDefault="00467F31" w:rsidP="00467F31">
      <w:pPr>
        <w:spacing w:after="240" w:line="276" w:lineRule="auto"/>
        <w:rPr>
          <w:rFonts w:ascii="Verdana" w:hAnsi="Verdana"/>
          <w:sz w:val="20"/>
          <w:lang w:eastAsia="en-GB" w:bidi="en-GB"/>
        </w:rPr>
      </w:pPr>
      <w:r w:rsidRPr="00C374F9">
        <w:rPr>
          <w:rFonts w:ascii="Verdana" w:hAnsi="Verdana"/>
          <w:sz w:val="20"/>
          <w:lang w:eastAsia="en-GB" w:bidi="en-GB"/>
        </w:rPr>
        <w:t>Voor meer informatie</w:t>
      </w:r>
      <w:r w:rsidRPr="00C374F9">
        <w:rPr>
          <w:rFonts w:ascii="Verdana" w:hAnsi="Verdana"/>
          <w:sz w:val="20"/>
        </w:rPr>
        <w:t xml:space="preserve"> visit:</w:t>
      </w:r>
      <w:r w:rsidRPr="00C374F9">
        <w:rPr>
          <w:rFonts w:ascii="Verdana" w:hAnsi="Verdana"/>
          <w:b/>
          <w:sz w:val="20"/>
        </w:rPr>
        <w:t xml:space="preserve"> </w:t>
      </w:r>
      <w:hyperlink r:id="rId8" w:history="1">
        <w:r w:rsidRPr="00C374F9">
          <w:rPr>
            <w:rStyle w:val="Hyperlink"/>
            <w:rFonts w:ascii="Verdana" w:hAnsi="Verdana"/>
            <w:b/>
            <w:sz w:val="20"/>
          </w:rPr>
          <w:t>http://www.roodmicrotec.com</w:t>
        </w:r>
      </w:hyperlink>
    </w:p>
    <w:p w:rsidR="00467F31" w:rsidRDefault="00467F31" w:rsidP="00467F31">
      <w:pPr>
        <w:spacing w:line="276" w:lineRule="auto"/>
        <w:rPr>
          <w:rFonts w:ascii="Verdana" w:hAnsi="Verdana" w:cs="Verdana"/>
          <w:sz w:val="20"/>
          <w:lang w:bidi="ar-SA"/>
        </w:rPr>
      </w:pPr>
    </w:p>
    <w:p w:rsidR="00467F31" w:rsidRPr="00C374F9" w:rsidRDefault="00467F31" w:rsidP="00467F31">
      <w:pPr>
        <w:spacing w:line="276" w:lineRule="auto"/>
        <w:rPr>
          <w:rFonts w:ascii="Verdana" w:hAnsi="Verdana" w:cs="Verdana"/>
          <w:sz w:val="20"/>
          <w:lang w:bidi="ar-SA"/>
        </w:rPr>
      </w:pPr>
    </w:p>
    <w:p w:rsidR="00467F31" w:rsidRPr="006E437B" w:rsidRDefault="00467F31" w:rsidP="00467F31">
      <w:pPr>
        <w:spacing w:after="200" w:line="276" w:lineRule="auto"/>
        <w:rPr>
          <w:rFonts w:ascii="Verdana" w:hAnsi="Verdana"/>
          <w:b/>
          <w:color w:val="B71234"/>
          <w:sz w:val="20"/>
        </w:rPr>
      </w:pPr>
      <w:r w:rsidRPr="006E437B">
        <w:rPr>
          <w:rFonts w:ascii="Verdana" w:hAnsi="Verdana"/>
          <w:b/>
          <w:color w:val="B71234"/>
          <w:sz w:val="20"/>
        </w:rPr>
        <w:t>Voor nadere informatie</w:t>
      </w:r>
    </w:p>
    <w:p w:rsidR="00467F31" w:rsidRPr="00E13546" w:rsidRDefault="00467F31" w:rsidP="00467F31">
      <w:pPr>
        <w:spacing w:line="276" w:lineRule="auto"/>
        <w:rPr>
          <w:rFonts w:ascii="Verdana" w:eastAsia="Calibri" w:hAnsi="Verdana"/>
          <w:sz w:val="20"/>
          <w:lang w:eastAsia="en-US" w:bidi="ar-SA"/>
        </w:rPr>
      </w:pPr>
      <w:r w:rsidRPr="00E13546">
        <w:rPr>
          <w:rFonts w:ascii="Verdana" w:eastAsia="Calibri" w:hAnsi="Verdana"/>
          <w:sz w:val="20"/>
          <w:lang w:eastAsia="en-US" w:bidi="ar-SA"/>
        </w:rPr>
        <w:t xml:space="preserve">Martin Sallenhag </w:t>
      </w:r>
      <w:r>
        <w:rPr>
          <w:rFonts w:ascii="Verdana" w:eastAsia="Calibri" w:hAnsi="Verdana"/>
          <w:sz w:val="20"/>
          <w:lang w:eastAsia="en-US" w:bidi="ar-SA"/>
        </w:rPr>
        <w:t xml:space="preserve">– </w:t>
      </w:r>
      <w:r w:rsidRPr="00E13546">
        <w:rPr>
          <w:rFonts w:ascii="Verdana" w:eastAsia="Calibri" w:hAnsi="Verdana"/>
          <w:sz w:val="20"/>
          <w:lang w:eastAsia="en-US" w:bidi="ar-SA"/>
        </w:rPr>
        <w:t>CEO</w:t>
      </w:r>
      <w:r>
        <w:rPr>
          <w:rFonts w:ascii="Verdana" w:eastAsia="Calibri" w:hAnsi="Verdana"/>
          <w:sz w:val="20"/>
          <w:lang w:eastAsia="en-US" w:bidi="ar-SA"/>
        </w:rPr>
        <w:t>,</w:t>
      </w:r>
      <w:r w:rsidRPr="00E13546">
        <w:rPr>
          <w:rFonts w:ascii="Verdana" w:eastAsia="Calibri" w:hAnsi="Verdana"/>
          <w:sz w:val="20"/>
          <w:lang w:eastAsia="en-US" w:bidi="ar-SA"/>
        </w:rPr>
        <w:t xml:space="preserve"> Reinhard Pusch </w:t>
      </w:r>
      <w:r>
        <w:rPr>
          <w:rFonts w:ascii="Verdana" w:eastAsia="Calibri" w:hAnsi="Verdana"/>
          <w:sz w:val="20"/>
          <w:lang w:eastAsia="en-US" w:bidi="ar-SA"/>
        </w:rPr>
        <w:t xml:space="preserve">– </w:t>
      </w:r>
      <w:r w:rsidRPr="00E13546">
        <w:rPr>
          <w:rFonts w:ascii="Verdana" w:eastAsia="Calibri" w:hAnsi="Verdana"/>
          <w:sz w:val="20"/>
          <w:lang w:eastAsia="en-US" w:bidi="ar-SA"/>
        </w:rPr>
        <w:t>COO</w:t>
      </w:r>
      <w:r>
        <w:rPr>
          <w:rFonts w:ascii="Verdana" w:eastAsia="Calibri" w:hAnsi="Verdana"/>
          <w:sz w:val="20"/>
          <w:lang w:eastAsia="en-US" w:bidi="ar-SA"/>
        </w:rPr>
        <w:t>,</w:t>
      </w:r>
      <w:r w:rsidRPr="00E13546">
        <w:rPr>
          <w:rFonts w:ascii="Verdana" w:eastAsia="Calibri" w:hAnsi="Verdana"/>
          <w:sz w:val="20"/>
          <w:lang w:eastAsia="en-US" w:bidi="ar-SA"/>
        </w:rPr>
        <w:t xml:space="preserve"> Arvid Ladega</w:t>
      </w:r>
      <w:r>
        <w:rPr>
          <w:rFonts w:ascii="Verdana" w:eastAsia="Calibri" w:hAnsi="Verdana"/>
          <w:sz w:val="20"/>
          <w:lang w:eastAsia="en-US" w:bidi="ar-SA"/>
        </w:rPr>
        <w:t xml:space="preserve"> -</w:t>
      </w:r>
      <w:r w:rsidRPr="00E13546">
        <w:rPr>
          <w:rFonts w:ascii="Verdana" w:eastAsia="Calibri" w:hAnsi="Verdana"/>
          <w:sz w:val="20"/>
          <w:lang w:eastAsia="en-US" w:bidi="ar-SA"/>
        </w:rPr>
        <w:t xml:space="preserve"> CFO</w:t>
      </w:r>
    </w:p>
    <w:p w:rsidR="00467F31" w:rsidRPr="006E437B" w:rsidRDefault="00467F31" w:rsidP="00467F31">
      <w:pPr>
        <w:tabs>
          <w:tab w:val="left" w:pos="1134"/>
        </w:tabs>
        <w:spacing w:line="276" w:lineRule="auto"/>
        <w:rPr>
          <w:rFonts w:ascii="Verdana" w:eastAsia="MS Mincho" w:hAnsi="Verdana" w:cs="Verdana"/>
          <w:color w:val="0000FF"/>
          <w:sz w:val="20"/>
          <w:lang w:bidi="ar-SA"/>
        </w:rPr>
      </w:pPr>
      <w:r w:rsidRPr="006E437B">
        <w:rPr>
          <w:rFonts w:ascii="Verdana" w:eastAsia="Calibri" w:hAnsi="Verdana"/>
          <w:sz w:val="20"/>
          <w:lang w:eastAsia="en-US" w:bidi="ar-SA"/>
        </w:rPr>
        <w:t>Telefoon:</w:t>
      </w:r>
      <w:r w:rsidRPr="006E437B">
        <w:rPr>
          <w:rFonts w:ascii="Verdana" w:eastAsia="Calibri" w:hAnsi="Verdana"/>
          <w:sz w:val="20"/>
          <w:lang w:eastAsia="en-US" w:bidi="ar-SA"/>
        </w:rPr>
        <w:tab/>
        <w:t>+31 38 4215216 </w:t>
      </w:r>
      <w:r w:rsidRPr="006E437B">
        <w:rPr>
          <w:rFonts w:ascii="Verdana" w:eastAsia="Calibri" w:hAnsi="Verdana"/>
          <w:sz w:val="20"/>
          <w:lang w:eastAsia="en-US" w:bidi="ar-SA"/>
        </w:rPr>
        <w:br/>
      </w:r>
      <w:r w:rsidRPr="006E437B">
        <w:rPr>
          <w:rFonts w:ascii="Verdana" w:eastAsia="MS Mincho" w:hAnsi="Verdana" w:cs="Verdana"/>
          <w:sz w:val="20"/>
          <w:lang w:bidi="ar-SA"/>
        </w:rPr>
        <w:t>E-mail:</w:t>
      </w:r>
      <w:r w:rsidRPr="006E437B">
        <w:rPr>
          <w:rFonts w:ascii="Verdana" w:eastAsia="MS Mincho" w:hAnsi="Verdana" w:cs="Verdana"/>
          <w:sz w:val="20"/>
          <w:lang w:bidi="ar-SA"/>
        </w:rPr>
        <w:tab/>
      </w:r>
      <w:hyperlink r:id="rId9" w:history="1">
        <w:r w:rsidRPr="006E437B">
          <w:rPr>
            <w:rStyle w:val="Hyperlink"/>
            <w:rFonts w:ascii="Verdana" w:eastAsia="MS Mincho" w:hAnsi="Verdana" w:cs="Verdana"/>
            <w:sz w:val="20"/>
            <w:lang w:bidi="ar-SA"/>
          </w:rPr>
          <w:t>investor-relations@roodmicrotec.com</w:t>
        </w:r>
      </w:hyperlink>
    </w:p>
    <w:p w:rsidR="00467F31" w:rsidRPr="006E437B" w:rsidRDefault="00467F31" w:rsidP="00467F31">
      <w:pPr>
        <w:tabs>
          <w:tab w:val="left" w:pos="1134"/>
        </w:tabs>
        <w:spacing w:line="276" w:lineRule="auto"/>
        <w:rPr>
          <w:rFonts w:ascii="Verdana" w:eastAsia="MS Mincho" w:hAnsi="Verdana" w:cs="Verdana"/>
          <w:sz w:val="20"/>
          <w:lang w:bidi="ar-SA"/>
        </w:rPr>
      </w:pPr>
      <w:r w:rsidRPr="006E437B">
        <w:rPr>
          <w:rFonts w:ascii="Verdana" w:eastAsia="MS Mincho" w:hAnsi="Verdana" w:cs="Verdana"/>
          <w:sz w:val="20"/>
          <w:lang w:bidi="ar-SA"/>
        </w:rPr>
        <w:t>Web:</w:t>
      </w:r>
      <w:r>
        <w:rPr>
          <w:rFonts w:ascii="Verdana" w:eastAsia="MS Mincho" w:hAnsi="Verdana" w:cs="Verdana"/>
          <w:sz w:val="20"/>
          <w:lang w:bidi="ar-SA"/>
        </w:rPr>
        <w:tab/>
      </w:r>
      <w:hyperlink r:id="rId10" w:history="1">
        <w:r w:rsidRPr="00DD5A5F">
          <w:rPr>
            <w:rStyle w:val="Hyperlink"/>
            <w:rFonts w:ascii="Verdana" w:eastAsia="MS Mincho" w:hAnsi="Verdana" w:cs="Verdana"/>
            <w:sz w:val="20"/>
            <w:lang w:bidi="ar-SA"/>
          </w:rPr>
          <w:t>www.roodmicrotec.com</w:t>
        </w:r>
      </w:hyperlink>
      <w:r>
        <w:rPr>
          <w:rFonts w:ascii="Verdana" w:eastAsia="MS Mincho" w:hAnsi="Verdana" w:cs="Verdana"/>
          <w:sz w:val="20"/>
          <w:lang w:bidi="ar-SA"/>
        </w:rPr>
        <w:t xml:space="preserve"> </w:t>
      </w:r>
    </w:p>
    <w:p w:rsidR="00467F31" w:rsidRPr="006E437B" w:rsidRDefault="00467F31" w:rsidP="00467F31">
      <w:pPr>
        <w:spacing w:after="240" w:line="276" w:lineRule="auto"/>
        <w:rPr>
          <w:rFonts w:ascii="Verdana" w:hAnsi="Verdana" w:cs="Verdana"/>
          <w:sz w:val="20"/>
          <w:lang w:bidi="ar-SA"/>
        </w:rPr>
      </w:pPr>
    </w:p>
    <w:p w:rsidR="00467F31" w:rsidRPr="006E437B" w:rsidRDefault="00467F31" w:rsidP="00467F31">
      <w:pPr>
        <w:spacing w:after="240" w:line="276" w:lineRule="auto"/>
        <w:rPr>
          <w:rFonts w:ascii="Verdana" w:hAnsi="Verdana" w:cs="Verdana"/>
          <w:sz w:val="20"/>
          <w:lang w:bidi="ar-SA"/>
        </w:rPr>
      </w:pPr>
    </w:p>
    <w:p w:rsidR="00467F31" w:rsidRDefault="00467F31" w:rsidP="00467F31">
      <w:pPr>
        <w:spacing w:line="276" w:lineRule="auto"/>
        <w:rPr>
          <w:rFonts w:ascii="Verdana" w:hAnsi="Verdana"/>
          <w:i/>
          <w:sz w:val="20"/>
        </w:rPr>
      </w:pPr>
      <w:r w:rsidRPr="00C374F9">
        <w:rPr>
          <w:rFonts w:ascii="Verdana" w:hAnsi="Verdana"/>
          <w:i/>
          <w:sz w:val="20"/>
        </w:rPr>
        <w:t>Dit persbericht is gepubliceerd in het Engels</w:t>
      </w:r>
      <w:r>
        <w:rPr>
          <w:rFonts w:ascii="Verdana" w:hAnsi="Verdana"/>
          <w:i/>
          <w:sz w:val="20"/>
        </w:rPr>
        <w:t xml:space="preserve"> en</w:t>
      </w:r>
      <w:r w:rsidRPr="00C374F9">
        <w:rPr>
          <w:rFonts w:ascii="Verdana" w:hAnsi="Verdana"/>
          <w:i/>
          <w:sz w:val="20"/>
        </w:rPr>
        <w:t xml:space="preserve"> Nederlands</w:t>
      </w:r>
      <w:r>
        <w:rPr>
          <w:rFonts w:ascii="Verdana" w:hAnsi="Verdana"/>
          <w:i/>
          <w:sz w:val="20"/>
        </w:rPr>
        <w:t>.</w:t>
      </w:r>
      <w:r w:rsidRPr="00C374F9">
        <w:rPr>
          <w:rFonts w:ascii="Verdana" w:hAnsi="Verdana"/>
          <w:i/>
          <w:sz w:val="20"/>
        </w:rPr>
        <w:t xml:space="preserve"> In gevallen van tegenstrijdigheid tussen deze versies prevaleert de Engelse versie.</w:t>
      </w:r>
    </w:p>
    <w:p w:rsidR="00467F31" w:rsidRPr="00225D23" w:rsidRDefault="00467F31" w:rsidP="00467F31">
      <w:pPr>
        <w:spacing w:after="200" w:line="276" w:lineRule="auto"/>
        <w:rPr>
          <w:rFonts w:ascii="Verdana" w:hAnsi="Verdana"/>
          <w:sz w:val="20"/>
        </w:rPr>
      </w:pPr>
      <w:r>
        <w:rPr>
          <w:rFonts w:ascii="Verdana" w:hAnsi="Verdana"/>
          <w:i/>
          <w:sz w:val="20"/>
        </w:rPr>
        <w:br w:type="page"/>
      </w:r>
    </w:p>
    <w:p w:rsidR="00467F31" w:rsidRPr="006E437B" w:rsidRDefault="00467F31" w:rsidP="00467F31">
      <w:pPr>
        <w:spacing w:line="276" w:lineRule="auto"/>
        <w:rPr>
          <w:rFonts w:ascii="Verdana" w:hAnsi="Verdana" w:cs="Verdana"/>
          <w:b/>
          <w:bCs/>
          <w:sz w:val="20"/>
        </w:rPr>
      </w:pPr>
      <w:r w:rsidRPr="006E437B">
        <w:rPr>
          <w:rFonts w:ascii="Verdana" w:hAnsi="Verdana"/>
          <w:b/>
          <w:sz w:val="20"/>
        </w:rPr>
        <w:lastRenderedPageBreak/>
        <w:t>Geconsolideerde winst- en verliesrekening</w:t>
      </w:r>
      <w:r w:rsidRPr="006E437B">
        <w:rPr>
          <w:rFonts w:ascii="Verdana" w:hAnsi="Verdana"/>
          <w:b/>
          <w:sz w:val="20"/>
        </w:rPr>
        <w:tab/>
      </w:r>
      <w:r w:rsidRPr="006E437B">
        <w:rPr>
          <w:rFonts w:ascii="Verdana" w:hAnsi="Verdana"/>
          <w:b/>
          <w:sz w:val="20"/>
        </w:rPr>
        <w:tab/>
      </w:r>
      <w:r w:rsidRPr="006E437B">
        <w:rPr>
          <w:rFonts w:ascii="Verdana" w:hAnsi="Verdana"/>
          <w:b/>
          <w:sz w:val="20"/>
        </w:rPr>
        <w:tab/>
      </w:r>
      <w:r w:rsidRPr="006E437B">
        <w:rPr>
          <w:rFonts w:ascii="Verdana" w:hAnsi="Verdana"/>
          <w:b/>
          <w:sz w:val="20"/>
        </w:rPr>
        <w:tab/>
      </w:r>
      <w:r w:rsidRPr="006E437B">
        <w:rPr>
          <w:rFonts w:ascii="Verdana" w:hAnsi="Verdana"/>
          <w:b/>
          <w:sz w:val="20"/>
        </w:rPr>
        <w:tab/>
      </w:r>
      <w:r w:rsidRPr="006E437B">
        <w:rPr>
          <w:rFonts w:ascii="Verdana" w:hAnsi="Verdana"/>
          <w:sz w:val="16"/>
          <w:szCs w:val="16"/>
        </w:rPr>
        <w:t>Niet gecontroleerd</w:t>
      </w:r>
    </w:p>
    <w:p w:rsidR="00467F31" w:rsidRPr="00B77B6A" w:rsidRDefault="00467F31" w:rsidP="00467F31">
      <w:pPr>
        <w:tabs>
          <w:tab w:val="left" w:pos="4320"/>
        </w:tabs>
        <w:autoSpaceDE w:val="0"/>
        <w:spacing w:line="276" w:lineRule="auto"/>
        <w:rPr>
          <w:rFonts w:ascii="Verdana" w:hAnsi="Verdana"/>
          <w:sz w:val="20"/>
        </w:rPr>
      </w:pPr>
    </w:p>
    <w:tbl>
      <w:tblPr>
        <w:tblW w:w="9083" w:type="dxa"/>
        <w:tblInd w:w="59" w:type="dxa"/>
        <w:tblCellMar>
          <w:left w:w="70" w:type="dxa"/>
          <w:right w:w="70" w:type="dxa"/>
        </w:tblCellMar>
        <w:tblLook w:val="04A0"/>
      </w:tblPr>
      <w:tblGrid>
        <w:gridCol w:w="3460"/>
        <w:gridCol w:w="960"/>
        <w:gridCol w:w="2254"/>
        <w:gridCol w:w="2409"/>
      </w:tblGrid>
      <w:tr w:rsidR="00467F31" w:rsidRPr="00884E98" w:rsidTr="00B95620">
        <w:trPr>
          <w:trHeight w:val="284"/>
        </w:trPr>
        <w:tc>
          <w:tcPr>
            <w:tcW w:w="3460" w:type="dxa"/>
            <w:vMerge w:val="restart"/>
            <w:tcBorders>
              <w:top w:val="single" w:sz="8" w:space="0" w:color="000000"/>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Pr>
                <w:rFonts w:ascii="Verdana" w:hAnsi="Verdana" w:cs="Calibri"/>
                <w:color w:val="000000"/>
                <w:sz w:val="20"/>
                <w:lang w:val="de-DE" w:eastAsia="de-DE" w:bidi="ar-SA"/>
              </w:rPr>
              <w:t>(x EUR 1.</w:t>
            </w:r>
            <w:r w:rsidRPr="00884E98">
              <w:rPr>
                <w:rFonts w:ascii="Verdana" w:hAnsi="Verdana" w:cs="Calibri"/>
                <w:color w:val="000000"/>
                <w:sz w:val="20"/>
                <w:lang w:val="de-DE" w:eastAsia="de-DE" w:bidi="ar-SA"/>
              </w:rPr>
              <w:t>000)</w:t>
            </w:r>
          </w:p>
        </w:tc>
        <w:tc>
          <w:tcPr>
            <w:tcW w:w="960" w:type="dxa"/>
            <w:vMerge w:val="restart"/>
            <w:tcBorders>
              <w:top w:val="single" w:sz="8" w:space="0" w:color="000000"/>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2254" w:type="dxa"/>
            <w:tcBorders>
              <w:top w:val="single" w:sz="8" w:space="0" w:color="000000"/>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2409" w:type="dxa"/>
            <w:tcBorders>
              <w:top w:val="single" w:sz="8" w:space="0" w:color="000000"/>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r>
      <w:tr w:rsidR="00467F31" w:rsidRPr="00884E98" w:rsidTr="00B95620">
        <w:trPr>
          <w:trHeight w:val="284"/>
        </w:trPr>
        <w:tc>
          <w:tcPr>
            <w:tcW w:w="3460" w:type="dxa"/>
            <w:vMerge/>
            <w:tcBorders>
              <w:top w:val="single" w:sz="8" w:space="0" w:color="000000"/>
              <w:left w:val="nil"/>
              <w:bottom w:val="single" w:sz="8" w:space="0" w:color="000000"/>
              <w:right w:val="nil"/>
            </w:tcBorders>
            <w:vAlign w:val="center"/>
            <w:hideMark/>
          </w:tcPr>
          <w:p w:rsidR="00467F31" w:rsidRPr="00884E98" w:rsidRDefault="00467F31" w:rsidP="00B95620">
            <w:pPr>
              <w:rPr>
                <w:rFonts w:ascii="Verdana" w:hAnsi="Verdana" w:cs="Calibri"/>
                <w:color w:val="000000"/>
                <w:sz w:val="20"/>
                <w:lang w:val="de-DE" w:eastAsia="de-DE" w:bidi="ar-SA"/>
              </w:rPr>
            </w:pPr>
          </w:p>
        </w:tc>
        <w:tc>
          <w:tcPr>
            <w:tcW w:w="960" w:type="dxa"/>
            <w:vMerge/>
            <w:tcBorders>
              <w:top w:val="single" w:sz="8" w:space="0" w:color="000000"/>
              <w:left w:val="nil"/>
              <w:bottom w:val="single" w:sz="8" w:space="0" w:color="000000"/>
              <w:right w:val="nil"/>
            </w:tcBorders>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single" w:sz="8" w:space="0" w:color="000000"/>
              <w:right w:val="nil"/>
            </w:tcBorders>
            <w:shd w:val="clear" w:color="auto" w:fill="auto"/>
            <w:vAlign w:val="center"/>
            <w:hideMark/>
          </w:tcPr>
          <w:p w:rsidR="00467F31" w:rsidRPr="00BF569C" w:rsidRDefault="00467F31" w:rsidP="00B95620">
            <w:pPr>
              <w:jc w:val="right"/>
              <w:rPr>
                <w:rFonts w:ascii="Verdana" w:hAnsi="Verdana" w:cs="Calibri"/>
                <w:b/>
                <w:color w:val="000000"/>
                <w:sz w:val="20"/>
                <w:lang w:val="de-DE" w:eastAsia="de-DE" w:bidi="ar-SA"/>
              </w:rPr>
            </w:pPr>
            <w:r w:rsidRPr="00BF569C">
              <w:rPr>
                <w:rFonts w:ascii="Verdana" w:hAnsi="Verdana" w:cs="Calibri"/>
                <w:b/>
                <w:color w:val="000000"/>
                <w:sz w:val="20"/>
                <w:lang w:val="de-DE" w:eastAsia="de-DE" w:bidi="ar-SA"/>
              </w:rPr>
              <w:t>2016</w:t>
            </w:r>
          </w:p>
        </w:tc>
        <w:tc>
          <w:tcPr>
            <w:tcW w:w="2409" w:type="dxa"/>
            <w:tcBorders>
              <w:top w:val="nil"/>
              <w:left w:val="nil"/>
              <w:bottom w:val="single" w:sz="8" w:space="0" w:color="000000"/>
              <w:right w:val="nil"/>
            </w:tcBorders>
            <w:shd w:val="clear" w:color="auto" w:fill="auto"/>
            <w:vAlign w:val="center"/>
            <w:hideMark/>
          </w:tcPr>
          <w:p w:rsidR="00467F31" w:rsidRPr="00BF569C" w:rsidRDefault="00467F31" w:rsidP="00B95620">
            <w:pPr>
              <w:jc w:val="right"/>
              <w:rPr>
                <w:rFonts w:ascii="Verdana" w:hAnsi="Verdana" w:cs="Calibri"/>
                <w:b/>
                <w:color w:val="000000"/>
                <w:sz w:val="20"/>
                <w:lang w:val="de-DE" w:eastAsia="de-DE" w:bidi="ar-SA"/>
              </w:rPr>
            </w:pPr>
            <w:r w:rsidRPr="00BF569C">
              <w:rPr>
                <w:rFonts w:ascii="Verdana" w:hAnsi="Verdana" w:cs="Calibri"/>
                <w:b/>
                <w:color w:val="000000"/>
                <w:sz w:val="20"/>
                <w:lang w:val="de-DE" w:eastAsia="de-DE" w:bidi="ar-SA"/>
              </w:rPr>
              <w:t>2015</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Pr>
                <w:rFonts w:ascii="Verdana" w:hAnsi="Verdana" w:cs="Calibri"/>
                <w:color w:val="000000"/>
                <w:sz w:val="20"/>
                <w:lang w:val="de-DE" w:eastAsia="de-DE" w:bidi="ar-SA"/>
              </w:rPr>
              <w:t>Netto-</w:t>
            </w:r>
            <w:proofErr w:type="spellStart"/>
            <w:r>
              <w:rPr>
                <w:rFonts w:ascii="Verdana" w:hAnsi="Verdana" w:cs="Calibri"/>
                <w:color w:val="000000"/>
                <w:sz w:val="20"/>
                <w:lang w:val="de-DE" w:eastAsia="de-DE" w:bidi="ar-SA"/>
              </w:rPr>
              <w:t>omzet</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10.</w:t>
            </w:r>
            <w:r w:rsidRPr="00884E98">
              <w:rPr>
                <w:rFonts w:ascii="Verdana" w:hAnsi="Verdana" w:cs="Calibri"/>
                <w:color w:val="000000"/>
                <w:sz w:val="20"/>
                <w:lang w:val="de-DE" w:eastAsia="de-DE" w:bidi="ar-SA"/>
              </w:rPr>
              <w:t>465</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10.</w:t>
            </w:r>
            <w:r w:rsidRPr="00884E98">
              <w:rPr>
                <w:rFonts w:ascii="Verdana" w:hAnsi="Verdana" w:cs="Calibri"/>
                <w:color w:val="000000"/>
                <w:sz w:val="20"/>
                <w:lang w:val="de-DE" w:eastAsia="de-DE" w:bidi="ar-SA"/>
              </w:rPr>
              <w:t>250</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Kostprijs</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omzet</w:t>
            </w:r>
            <w:proofErr w:type="spellEnd"/>
            <w:r w:rsidRPr="00884E98">
              <w:rPr>
                <w:rFonts w:ascii="Verdana" w:hAnsi="Verdana" w:cs="Calibri"/>
                <w:color w:val="000000"/>
                <w:sz w:val="20"/>
                <w:lang w:val="de-DE" w:eastAsia="de-DE" w:bidi="ar-SA"/>
              </w:rPr>
              <w:t xml:space="preserve"> </w:t>
            </w: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850</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866</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Brutomarge</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8.</w:t>
            </w:r>
            <w:r w:rsidRPr="00884E98">
              <w:rPr>
                <w:rFonts w:ascii="Verdana" w:hAnsi="Verdana" w:cs="Calibri"/>
                <w:b/>
                <w:bCs/>
                <w:color w:val="000000"/>
                <w:sz w:val="20"/>
                <w:lang w:val="de-DE" w:eastAsia="de-DE" w:bidi="ar-SA"/>
              </w:rPr>
              <w:t>615</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8.</w:t>
            </w:r>
            <w:r w:rsidRPr="00884E98">
              <w:rPr>
                <w:rFonts w:ascii="Verdana" w:hAnsi="Verdana" w:cs="Calibri"/>
                <w:b/>
                <w:bCs/>
                <w:color w:val="000000"/>
                <w:sz w:val="20"/>
                <w:lang w:val="de-DE" w:eastAsia="de-DE" w:bidi="ar-SA"/>
              </w:rPr>
              <w:t>384</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Personeelskosten</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-6</w:t>
            </w:r>
            <w:r>
              <w:rPr>
                <w:rFonts w:ascii="Verdana" w:hAnsi="Verdana" w:cs="Calibri"/>
                <w:color w:val="000000"/>
                <w:sz w:val="20"/>
                <w:lang w:val="de-DE" w:eastAsia="de-DE" w:bidi="ar-SA"/>
              </w:rPr>
              <w:t>.</w:t>
            </w:r>
            <w:r w:rsidRPr="00884E98">
              <w:rPr>
                <w:rFonts w:ascii="Verdana" w:hAnsi="Verdana" w:cs="Calibri"/>
                <w:color w:val="000000"/>
                <w:sz w:val="20"/>
                <w:lang w:val="de-DE" w:eastAsia="de-DE" w:bidi="ar-SA"/>
              </w:rPr>
              <w:t>016</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-5.</w:t>
            </w:r>
            <w:r w:rsidRPr="00884E98">
              <w:rPr>
                <w:rFonts w:ascii="Verdana" w:hAnsi="Verdana" w:cs="Calibri"/>
                <w:color w:val="000000"/>
                <w:sz w:val="20"/>
                <w:lang w:val="de-DE" w:eastAsia="de-DE" w:bidi="ar-SA"/>
              </w:rPr>
              <w:t>860</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Overige</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bedrijfskosten</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-2.</w:t>
            </w:r>
            <w:r w:rsidRPr="00884E98">
              <w:rPr>
                <w:rFonts w:ascii="Verdana" w:hAnsi="Verdana" w:cs="Calibri"/>
                <w:color w:val="000000"/>
                <w:sz w:val="20"/>
                <w:lang w:val="de-DE" w:eastAsia="de-DE" w:bidi="ar-SA"/>
              </w:rPr>
              <w:t>909</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-2.</w:t>
            </w:r>
            <w:r w:rsidRPr="00884E98">
              <w:rPr>
                <w:rFonts w:ascii="Verdana" w:hAnsi="Verdana" w:cs="Calibri"/>
                <w:color w:val="000000"/>
                <w:sz w:val="20"/>
                <w:lang w:val="de-DE" w:eastAsia="de-DE" w:bidi="ar-SA"/>
              </w:rPr>
              <w:t>902</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Pr>
                <w:rFonts w:ascii="Verdana" w:hAnsi="Verdana" w:cs="Calibri"/>
                <w:b/>
                <w:bCs/>
                <w:color w:val="000000"/>
                <w:sz w:val="20"/>
                <w:lang w:val="de-DE" w:eastAsia="de-DE" w:bidi="ar-SA"/>
              </w:rPr>
              <w:t xml:space="preserve">Totale </w:t>
            </w:r>
            <w:proofErr w:type="spellStart"/>
            <w:r>
              <w:rPr>
                <w:rFonts w:ascii="Verdana" w:hAnsi="Verdana" w:cs="Calibri"/>
                <w:b/>
                <w:bCs/>
                <w:color w:val="000000"/>
                <w:sz w:val="20"/>
                <w:lang w:val="de-DE" w:eastAsia="de-DE" w:bidi="ar-SA"/>
              </w:rPr>
              <w:t>bedrijfskosten</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-8.</w:t>
            </w:r>
            <w:r w:rsidRPr="00884E98">
              <w:rPr>
                <w:rFonts w:ascii="Verdana" w:hAnsi="Verdana" w:cs="Calibri"/>
                <w:b/>
                <w:bCs/>
                <w:color w:val="000000"/>
                <w:sz w:val="20"/>
                <w:lang w:val="de-DE" w:eastAsia="de-DE" w:bidi="ar-SA"/>
              </w:rPr>
              <w:t>925</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-8.</w:t>
            </w:r>
            <w:r w:rsidRPr="00884E98">
              <w:rPr>
                <w:rFonts w:ascii="Verdana" w:hAnsi="Verdana" w:cs="Calibri"/>
                <w:b/>
                <w:bCs/>
                <w:color w:val="000000"/>
                <w:sz w:val="20"/>
                <w:lang w:val="de-DE" w:eastAsia="de-DE" w:bidi="ar-SA"/>
              </w:rPr>
              <w:t>762</w:t>
            </w:r>
          </w:p>
        </w:tc>
      </w:tr>
      <w:tr w:rsidR="00467F31" w:rsidRPr="00884E98" w:rsidTr="00B95620">
        <w:trPr>
          <w:trHeight w:val="284"/>
        </w:trPr>
        <w:tc>
          <w:tcPr>
            <w:tcW w:w="34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9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2254"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2409"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EBITDA</w:t>
            </w: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-310</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-378</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34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Afschrijvingen</w:t>
            </w:r>
            <w:proofErr w:type="spellEnd"/>
            <w:r>
              <w:rPr>
                <w:rFonts w:ascii="Verdana" w:hAnsi="Verdana" w:cs="Calibri"/>
                <w:color w:val="000000"/>
                <w:sz w:val="20"/>
                <w:lang w:val="de-DE" w:eastAsia="de-DE" w:bidi="ar-SA"/>
              </w:rPr>
              <w:t xml:space="preserve"> en </w:t>
            </w:r>
            <w:proofErr w:type="spellStart"/>
            <w:r>
              <w:rPr>
                <w:rFonts w:ascii="Verdana" w:hAnsi="Verdana" w:cs="Calibri"/>
                <w:color w:val="000000"/>
                <w:sz w:val="20"/>
                <w:lang w:val="de-DE" w:eastAsia="de-DE" w:bidi="ar-SA"/>
              </w:rPr>
              <w:t>amortisatie</w:t>
            </w:r>
            <w:proofErr w:type="spellEnd"/>
          </w:p>
        </w:tc>
        <w:tc>
          <w:tcPr>
            <w:tcW w:w="9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2254"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w:t>
            </w:r>
            <w:r>
              <w:rPr>
                <w:rFonts w:ascii="Verdana" w:hAnsi="Verdana" w:cs="Calibri"/>
                <w:color w:val="000000"/>
                <w:sz w:val="20"/>
                <w:lang w:val="de-DE" w:eastAsia="de-DE" w:bidi="ar-SA"/>
              </w:rPr>
              <w:t>.</w:t>
            </w:r>
            <w:r w:rsidRPr="00884E98">
              <w:rPr>
                <w:rFonts w:ascii="Verdana" w:hAnsi="Verdana" w:cs="Calibri"/>
                <w:color w:val="000000"/>
                <w:sz w:val="20"/>
                <w:lang w:val="de-DE" w:eastAsia="de-DE" w:bidi="ar-SA"/>
              </w:rPr>
              <w:t>029</w:t>
            </w:r>
          </w:p>
        </w:tc>
        <w:tc>
          <w:tcPr>
            <w:tcW w:w="2409"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-930</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EBIT</w:t>
            </w: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339</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308</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34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Financiële</w:t>
            </w:r>
            <w:proofErr w:type="spellEnd"/>
            <w:r>
              <w:rPr>
                <w:rFonts w:ascii="Verdana" w:hAnsi="Verdana" w:cs="Calibri"/>
                <w:color w:val="000000"/>
                <w:sz w:val="20"/>
                <w:lang w:val="de-DE" w:eastAsia="de-DE" w:bidi="ar-SA"/>
              </w:rPr>
              <w:t xml:space="preserve"> lasten</w:t>
            </w:r>
          </w:p>
        </w:tc>
        <w:tc>
          <w:tcPr>
            <w:tcW w:w="9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2254"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-248</w:t>
            </w:r>
          </w:p>
        </w:tc>
        <w:tc>
          <w:tcPr>
            <w:tcW w:w="2409"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-187</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Resultaat</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voor</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belasting</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5</w:t>
            </w:r>
            <w:r>
              <w:rPr>
                <w:rFonts w:ascii="Verdana" w:hAnsi="Verdana" w:cs="Calibri"/>
                <w:b/>
                <w:bCs/>
                <w:color w:val="000000"/>
                <w:sz w:val="20"/>
                <w:lang w:val="de-DE" w:eastAsia="de-DE" w:bidi="ar-SA"/>
              </w:rPr>
              <w:t>87</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495</w:t>
            </w:r>
          </w:p>
        </w:tc>
      </w:tr>
      <w:tr w:rsidR="00467F31" w:rsidRPr="00884E98" w:rsidTr="00B95620">
        <w:trPr>
          <w:trHeight w:val="311"/>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34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Belasting</w:t>
            </w:r>
            <w:proofErr w:type="spellEnd"/>
          </w:p>
        </w:tc>
        <w:tc>
          <w:tcPr>
            <w:tcW w:w="960"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2254"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9</w:t>
            </w:r>
          </w:p>
        </w:tc>
        <w:tc>
          <w:tcPr>
            <w:tcW w:w="2409"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-10</w:t>
            </w:r>
          </w:p>
        </w:tc>
      </w:tr>
      <w:tr w:rsidR="00467F31" w:rsidRPr="00884E98" w:rsidTr="00B95620">
        <w:trPr>
          <w:trHeight w:val="284"/>
        </w:trPr>
        <w:tc>
          <w:tcPr>
            <w:tcW w:w="34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Nettowinst</w:t>
            </w:r>
            <w:proofErr w:type="spellEnd"/>
          </w:p>
        </w:tc>
        <w:tc>
          <w:tcPr>
            <w:tcW w:w="96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2254"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578</w:t>
            </w:r>
          </w:p>
        </w:tc>
        <w:tc>
          <w:tcPr>
            <w:tcW w:w="2409"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505</w:t>
            </w:r>
          </w:p>
        </w:tc>
      </w:tr>
    </w:tbl>
    <w:p w:rsidR="00467F31" w:rsidRPr="00884E98" w:rsidRDefault="00467F31" w:rsidP="00467F31">
      <w:pPr>
        <w:spacing w:after="200" w:line="276" w:lineRule="auto"/>
        <w:rPr>
          <w:rFonts w:ascii="Verdana" w:hAnsi="Verdana"/>
          <w:b/>
          <w:sz w:val="20"/>
          <w:highlight w:val="yellow"/>
        </w:rPr>
      </w:pPr>
    </w:p>
    <w:p w:rsidR="00467F31" w:rsidRPr="00884E98" w:rsidRDefault="00467F31" w:rsidP="00467F31">
      <w:pPr>
        <w:spacing w:after="200" w:line="276" w:lineRule="auto"/>
        <w:rPr>
          <w:rFonts w:ascii="Verdana" w:hAnsi="Verdana"/>
          <w:b/>
          <w:sz w:val="20"/>
          <w:highlight w:val="yellow"/>
        </w:rPr>
      </w:pPr>
    </w:p>
    <w:p w:rsidR="00467F31" w:rsidRPr="006E437B" w:rsidRDefault="00467F31" w:rsidP="00467F31">
      <w:pPr>
        <w:spacing w:line="276" w:lineRule="auto"/>
        <w:ind w:right="4"/>
        <w:rPr>
          <w:rFonts w:ascii="Verdana" w:hAnsi="Verdana" w:cs="Verdana"/>
          <w:b/>
          <w:bCs/>
          <w:sz w:val="20"/>
        </w:rPr>
      </w:pPr>
      <w:r w:rsidRPr="006E437B">
        <w:rPr>
          <w:rFonts w:ascii="Verdana" w:hAnsi="Verdana"/>
          <w:b/>
          <w:sz w:val="20"/>
        </w:rPr>
        <w:t>Geconsolideerrd overzicht van het totaalresultaat</w:t>
      </w:r>
      <w:r w:rsidRPr="006E437B">
        <w:rPr>
          <w:rFonts w:ascii="Verdana" w:hAnsi="Verdana"/>
          <w:b/>
          <w:sz w:val="20"/>
        </w:rPr>
        <w:tab/>
        <w:t xml:space="preserve"> </w:t>
      </w:r>
      <w:r w:rsidRPr="006E437B">
        <w:rPr>
          <w:rFonts w:ascii="Verdana" w:hAnsi="Verdana"/>
          <w:b/>
          <w:sz w:val="20"/>
        </w:rPr>
        <w:tab/>
      </w:r>
      <w:r w:rsidRPr="006E437B">
        <w:rPr>
          <w:rFonts w:ascii="Verdana" w:hAnsi="Verdana"/>
          <w:b/>
          <w:sz w:val="20"/>
        </w:rPr>
        <w:tab/>
      </w:r>
      <w:r w:rsidRPr="006E437B">
        <w:rPr>
          <w:rFonts w:ascii="Verdana" w:hAnsi="Verdana"/>
          <w:b/>
          <w:sz w:val="20"/>
        </w:rPr>
        <w:tab/>
      </w:r>
      <w:r w:rsidRPr="006E437B">
        <w:rPr>
          <w:rFonts w:ascii="Verdana" w:hAnsi="Verdana"/>
          <w:sz w:val="16"/>
          <w:szCs w:val="16"/>
        </w:rPr>
        <w:t>Niet gecontroleerd</w:t>
      </w:r>
    </w:p>
    <w:p w:rsidR="00467F31" w:rsidRPr="006E437B" w:rsidRDefault="00467F31" w:rsidP="00467F31">
      <w:pPr>
        <w:spacing w:after="200" w:line="276" w:lineRule="auto"/>
        <w:rPr>
          <w:rFonts w:ascii="Verdana" w:hAnsi="Verdana"/>
          <w:b/>
          <w:sz w:val="20"/>
          <w:highlight w:val="yellow"/>
        </w:rPr>
      </w:pPr>
    </w:p>
    <w:tbl>
      <w:tblPr>
        <w:tblW w:w="9083" w:type="dxa"/>
        <w:tblInd w:w="59" w:type="dxa"/>
        <w:tblCellMar>
          <w:left w:w="70" w:type="dxa"/>
          <w:right w:w="70" w:type="dxa"/>
        </w:tblCellMar>
        <w:tblLook w:val="04A0"/>
      </w:tblPr>
      <w:tblGrid>
        <w:gridCol w:w="4973"/>
        <w:gridCol w:w="960"/>
        <w:gridCol w:w="882"/>
        <w:gridCol w:w="2268"/>
      </w:tblGrid>
      <w:tr w:rsidR="00467F31" w:rsidRPr="006E437B" w:rsidTr="00B95620">
        <w:trPr>
          <w:trHeight w:val="284"/>
        </w:trPr>
        <w:tc>
          <w:tcPr>
            <w:tcW w:w="4973" w:type="dxa"/>
            <w:vMerge w:val="restart"/>
            <w:tcBorders>
              <w:top w:val="single" w:sz="8" w:space="0" w:color="000000"/>
              <w:left w:val="nil"/>
              <w:bottom w:val="single" w:sz="8" w:space="0" w:color="000000"/>
              <w:right w:val="nil"/>
            </w:tcBorders>
            <w:shd w:val="clear" w:color="auto" w:fill="auto"/>
            <w:vAlign w:val="center"/>
            <w:hideMark/>
          </w:tcPr>
          <w:p w:rsidR="00467F31" w:rsidRPr="006E437B" w:rsidRDefault="00467F31" w:rsidP="00B95620">
            <w:pPr>
              <w:rPr>
                <w:rFonts w:ascii="Verdana" w:hAnsi="Verdana" w:cs="Calibri"/>
                <w:color w:val="000000"/>
                <w:sz w:val="20"/>
                <w:lang w:eastAsia="de-DE" w:bidi="ar-SA"/>
              </w:rPr>
            </w:pPr>
            <w:r w:rsidRPr="006E437B">
              <w:rPr>
                <w:rFonts w:ascii="Verdana" w:hAnsi="Verdana" w:cs="Calibri"/>
                <w:color w:val="000000"/>
                <w:sz w:val="20"/>
                <w:lang w:eastAsia="de-DE" w:bidi="ar-SA"/>
              </w:rPr>
              <w:t>(x EUR 1.000)</w:t>
            </w:r>
          </w:p>
        </w:tc>
        <w:tc>
          <w:tcPr>
            <w:tcW w:w="960" w:type="dxa"/>
            <w:vMerge w:val="restart"/>
            <w:tcBorders>
              <w:top w:val="single" w:sz="8" w:space="0" w:color="000000"/>
              <w:left w:val="nil"/>
              <w:bottom w:val="single" w:sz="8" w:space="0" w:color="000000"/>
              <w:right w:val="nil"/>
            </w:tcBorders>
            <w:shd w:val="clear" w:color="auto" w:fill="auto"/>
            <w:vAlign w:val="center"/>
            <w:hideMark/>
          </w:tcPr>
          <w:p w:rsidR="00467F31" w:rsidRPr="006E437B" w:rsidRDefault="00467F31" w:rsidP="00B95620">
            <w:pPr>
              <w:rPr>
                <w:rFonts w:ascii="Verdana" w:hAnsi="Verdana" w:cs="Calibri"/>
                <w:color w:val="000000"/>
                <w:sz w:val="20"/>
                <w:lang w:eastAsia="de-DE" w:bidi="ar-SA"/>
              </w:rPr>
            </w:pPr>
            <w:r w:rsidRPr="006E437B">
              <w:rPr>
                <w:rFonts w:ascii="Verdana" w:hAnsi="Verdana" w:cs="Calibri"/>
                <w:color w:val="000000"/>
                <w:sz w:val="20"/>
                <w:lang w:eastAsia="de-DE" w:bidi="ar-SA"/>
              </w:rPr>
              <w:t> </w:t>
            </w:r>
          </w:p>
        </w:tc>
        <w:tc>
          <w:tcPr>
            <w:tcW w:w="882" w:type="dxa"/>
            <w:tcBorders>
              <w:top w:val="single" w:sz="8" w:space="0" w:color="000000"/>
              <w:left w:val="nil"/>
              <w:bottom w:val="nil"/>
              <w:right w:val="nil"/>
            </w:tcBorders>
            <w:shd w:val="clear" w:color="auto" w:fill="auto"/>
            <w:vAlign w:val="center"/>
            <w:hideMark/>
          </w:tcPr>
          <w:p w:rsidR="00467F31" w:rsidRPr="006E437B" w:rsidRDefault="00467F31" w:rsidP="00B95620">
            <w:pPr>
              <w:jc w:val="right"/>
              <w:rPr>
                <w:rFonts w:ascii="Verdana" w:hAnsi="Verdana" w:cs="Calibri"/>
                <w:color w:val="000000"/>
                <w:sz w:val="20"/>
                <w:lang w:eastAsia="de-DE" w:bidi="ar-SA"/>
              </w:rPr>
            </w:pPr>
            <w:r w:rsidRPr="006E437B">
              <w:rPr>
                <w:rFonts w:ascii="Verdana" w:hAnsi="Verdana" w:cs="Calibri"/>
                <w:color w:val="000000"/>
                <w:sz w:val="20"/>
                <w:lang w:eastAsia="de-DE" w:bidi="ar-SA"/>
              </w:rPr>
              <w:t> </w:t>
            </w:r>
          </w:p>
        </w:tc>
        <w:tc>
          <w:tcPr>
            <w:tcW w:w="2268" w:type="dxa"/>
            <w:tcBorders>
              <w:top w:val="single" w:sz="8" w:space="0" w:color="000000"/>
              <w:left w:val="nil"/>
              <w:bottom w:val="nil"/>
              <w:right w:val="nil"/>
            </w:tcBorders>
            <w:shd w:val="clear" w:color="auto" w:fill="auto"/>
            <w:vAlign w:val="center"/>
            <w:hideMark/>
          </w:tcPr>
          <w:p w:rsidR="00467F31" w:rsidRPr="006E437B" w:rsidRDefault="00467F31" w:rsidP="00B95620">
            <w:pPr>
              <w:jc w:val="right"/>
              <w:rPr>
                <w:rFonts w:ascii="Verdana" w:hAnsi="Verdana" w:cs="Calibri"/>
                <w:color w:val="000000"/>
                <w:sz w:val="20"/>
                <w:lang w:eastAsia="de-DE" w:bidi="ar-SA"/>
              </w:rPr>
            </w:pPr>
            <w:r w:rsidRPr="006E437B">
              <w:rPr>
                <w:rFonts w:ascii="Verdana" w:hAnsi="Verdana" w:cs="Calibri"/>
                <w:color w:val="000000"/>
                <w:sz w:val="20"/>
                <w:lang w:eastAsia="de-DE" w:bidi="ar-SA"/>
              </w:rPr>
              <w:t> </w:t>
            </w:r>
          </w:p>
        </w:tc>
      </w:tr>
      <w:tr w:rsidR="00467F31" w:rsidRPr="006E437B" w:rsidTr="00B95620">
        <w:trPr>
          <w:trHeight w:val="284"/>
        </w:trPr>
        <w:tc>
          <w:tcPr>
            <w:tcW w:w="4973" w:type="dxa"/>
            <w:vMerge/>
            <w:tcBorders>
              <w:top w:val="single" w:sz="8" w:space="0" w:color="000000"/>
              <w:left w:val="nil"/>
              <w:bottom w:val="single" w:sz="8" w:space="0" w:color="000000"/>
              <w:right w:val="nil"/>
            </w:tcBorders>
            <w:vAlign w:val="center"/>
            <w:hideMark/>
          </w:tcPr>
          <w:p w:rsidR="00467F31" w:rsidRPr="006E437B" w:rsidRDefault="00467F31" w:rsidP="00B95620">
            <w:pPr>
              <w:rPr>
                <w:rFonts w:ascii="Verdana" w:hAnsi="Verdana" w:cs="Calibri"/>
                <w:color w:val="000000"/>
                <w:sz w:val="20"/>
                <w:lang w:eastAsia="de-DE" w:bidi="ar-SA"/>
              </w:rPr>
            </w:pPr>
          </w:p>
        </w:tc>
        <w:tc>
          <w:tcPr>
            <w:tcW w:w="960" w:type="dxa"/>
            <w:vMerge/>
            <w:tcBorders>
              <w:top w:val="single" w:sz="8" w:space="0" w:color="000000"/>
              <w:left w:val="nil"/>
              <w:bottom w:val="single" w:sz="8" w:space="0" w:color="000000"/>
              <w:right w:val="nil"/>
            </w:tcBorders>
            <w:vAlign w:val="center"/>
            <w:hideMark/>
          </w:tcPr>
          <w:p w:rsidR="00467F31" w:rsidRPr="006E437B" w:rsidRDefault="00467F31" w:rsidP="00B95620">
            <w:pPr>
              <w:rPr>
                <w:rFonts w:ascii="Verdana" w:hAnsi="Verdana" w:cs="Calibri"/>
                <w:color w:val="000000"/>
                <w:sz w:val="20"/>
                <w:lang w:eastAsia="de-DE" w:bidi="ar-SA"/>
              </w:rPr>
            </w:pPr>
          </w:p>
        </w:tc>
        <w:tc>
          <w:tcPr>
            <w:tcW w:w="882" w:type="dxa"/>
            <w:tcBorders>
              <w:top w:val="nil"/>
              <w:left w:val="nil"/>
              <w:bottom w:val="single" w:sz="8" w:space="0" w:color="000000"/>
              <w:right w:val="nil"/>
            </w:tcBorders>
            <w:shd w:val="clear" w:color="auto" w:fill="auto"/>
            <w:vAlign w:val="center"/>
            <w:hideMark/>
          </w:tcPr>
          <w:p w:rsidR="00467F31" w:rsidRPr="00BF569C" w:rsidRDefault="00467F31" w:rsidP="00B95620">
            <w:pPr>
              <w:jc w:val="right"/>
              <w:rPr>
                <w:rFonts w:ascii="Verdana" w:hAnsi="Verdana" w:cs="Calibri"/>
                <w:b/>
                <w:color w:val="000000"/>
                <w:sz w:val="20"/>
                <w:lang w:eastAsia="de-DE" w:bidi="ar-SA"/>
              </w:rPr>
            </w:pPr>
            <w:r w:rsidRPr="00BF569C">
              <w:rPr>
                <w:rFonts w:ascii="Verdana" w:hAnsi="Verdana" w:cs="Calibri"/>
                <w:b/>
                <w:color w:val="000000"/>
                <w:sz w:val="20"/>
                <w:lang w:eastAsia="de-DE" w:bidi="ar-SA"/>
              </w:rPr>
              <w:t>2016</w:t>
            </w:r>
          </w:p>
        </w:tc>
        <w:tc>
          <w:tcPr>
            <w:tcW w:w="2268" w:type="dxa"/>
            <w:tcBorders>
              <w:top w:val="nil"/>
              <w:left w:val="nil"/>
              <w:bottom w:val="single" w:sz="8" w:space="0" w:color="000000"/>
              <w:right w:val="nil"/>
            </w:tcBorders>
            <w:shd w:val="clear" w:color="auto" w:fill="auto"/>
            <w:vAlign w:val="center"/>
            <w:hideMark/>
          </w:tcPr>
          <w:p w:rsidR="00467F31" w:rsidRPr="00BF569C" w:rsidRDefault="00467F31" w:rsidP="00B95620">
            <w:pPr>
              <w:jc w:val="right"/>
              <w:rPr>
                <w:rFonts w:ascii="Verdana" w:hAnsi="Verdana" w:cs="Calibri"/>
                <w:b/>
                <w:color w:val="000000"/>
                <w:sz w:val="20"/>
                <w:lang w:eastAsia="de-DE" w:bidi="ar-SA"/>
              </w:rPr>
            </w:pPr>
            <w:r w:rsidRPr="00BF569C">
              <w:rPr>
                <w:rFonts w:ascii="Verdana" w:hAnsi="Verdana" w:cs="Calibri"/>
                <w:b/>
                <w:color w:val="000000"/>
                <w:sz w:val="20"/>
                <w:lang w:eastAsia="de-DE" w:bidi="ar-SA"/>
              </w:rPr>
              <w:t>2015</w:t>
            </w:r>
          </w:p>
        </w:tc>
      </w:tr>
      <w:tr w:rsidR="00467F31" w:rsidRPr="006E437B" w:rsidTr="00B95620">
        <w:trPr>
          <w:trHeight w:val="284"/>
        </w:trPr>
        <w:tc>
          <w:tcPr>
            <w:tcW w:w="4973" w:type="dxa"/>
            <w:tcBorders>
              <w:top w:val="nil"/>
              <w:left w:val="nil"/>
              <w:bottom w:val="nil"/>
              <w:right w:val="nil"/>
            </w:tcBorders>
            <w:shd w:val="clear" w:color="auto" w:fill="auto"/>
            <w:vAlign w:val="center"/>
            <w:hideMark/>
          </w:tcPr>
          <w:p w:rsidR="00467F31" w:rsidRPr="006E437B" w:rsidRDefault="00467F31" w:rsidP="00B95620">
            <w:pPr>
              <w:rPr>
                <w:rFonts w:ascii="Verdana" w:hAnsi="Verdana" w:cs="Calibri"/>
                <w:b/>
                <w:bCs/>
                <w:color w:val="000000"/>
                <w:sz w:val="20"/>
                <w:lang w:eastAsia="de-DE" w:bidi="ar-SA"/>
              </w:rPr>
            </w:pPr>
          </w:p>
        </w:tc>
        <w:tc>
          <w:tcPr>
            <w:tcW w:w="960" w:type="dxa"/>
            <w:tcBorders>
              <w:top w:val="nil"/>
              <w:left w:val="nil"/>
              <w:bottom w:val="nil"/>
              <w:right w:val="nil"/>
            </w:tcBorders>
            <w:shd w:val="clear" w:color="auto" w:fill="auto"/>
            <w:vAlign w:val="center"/>
            <w:hideMark/>
          </w:tcPr>
          <w:p w:rsidR="00467F31" w:rsidRPr="006E437B" w:rsidRDefault="00467F31" w:rsidP="00B95620">
            <w:pPr>
              <w:rPr>
                <w:rFonts w:ascii="Verdana" w:hAnsi="Verdana" w:cs="Calibri"/>
                <w:color w:val="000000"/>
                <w:sz w:val="20"/>
                <w:lang w:eastAsia="de-DE" w:bidi="ar-SA"/>
              </w:rPr>
            </w:pPr>
          </w:p>
        </w:tc>
        <w:tc>
          <w:tcPr>
            <w:tcW w:w="882" w:type="dxa"/>
            <w:tcBorders>
              <w:top w:val="nil"/>
              <w:left w:val="nil"/>
              <w:bottom w:val="nil"/>
              <w:right w:val="nil"/>
            </w:tcBorders>
            <w:shd w:val="clear" w:color="auto" w:fill="auto"/>
            <w:vAlign w:val="center"/>
            <w:hideMark/>
          </w:tcPr>
          <w:p w:rsidR="00467F31" w:rsidRPr="006E437B" w:rsidRDefault="00467F31" w:rsidP="00B95620">
            <w:pPr>
              <w:jc w:val="right"/>
              <w:rPr>
                <w:rFonts w:ascii="Verdana" w:hAnsi="Verdana" w:cs="Calibri"/>
                <w:color w:val="000000"/>
                <w:sz w:val="20"/>
                <w:lang w:eastAsia="de-DE" w:bidi="ar-SA"/>
              </w:rPr>
            </w:pPr>
          </w:p>
        </w:tc>
        <w:tc>
          <w:tcPr>
            <w:tcW w:w="2268" w:type="dxa"/>
            <w:tcBorders>
              <w:top w:val="nil"/>
              <w:left w:val="nil"/>
              <w:bottom w:val="nil"/>
              <w:right w:val="nil"/>
            </w:tcBorders>
            <w:shd w:val="clear" w:color="auto" w:fill="auto"/>
            <w:vAlign w:val="center"/>
            <w:hideMark/>
          </w:tcPr>
          <w:p w:rsidR="00467F31" w:rsidRPr="006E437B" w:rsidRDefault="00467F31" w:rsidP="00B95620">
            <w:pPr>
              <w:jc w:val="right"/>
              <w:rPr>
                <w:rFonts w:ascii="Verdana" w:hAnsi="Verdana" w:cs="Calibri"/>
                <w:color w:val="000000"/>
                <w:sz w:val="20"/>
                <w:lang w:eastAsia="de-DE" w:bidi="ar-SA"/>
              </w:rPr>
            </w:pPr>
          </w:p>
        </w:tc>
      </w:tr>
      <w:tr w:rsidR="00467F31" w:rsidRPr="00B77B6A" w:rsidTr="00B95620">
        <w:trPr>
          <w:trHeight w:val="284"/>
        </w:trPr>
        <w:tc>
          <w:tcPr>
            <w:tcW w:w="4973" w:type="dxa"/>
            <w:tcBorders>
              <w:top w:val="nil"/>
              <w:left w:val="nil"/>
              <w:bottom w:val="nil"/>
              <w:right w:val="nil"/>
            </w:tcBorders>
            <w:shd w:val="clear" w:color="auto" w:fill="auto"/>
            <w:vAlign w:val="center"/>
            <w:hideMark/>
          </w:tcPr>
          <w:p w:rsidR="00467F31" w:rsidRPr="006E437B" w:rsidRDefault="00467F31" w:rsidP="00B95620">
            <w:pPr>
              <w:rPr>
                <w:rFonts w:ascii="Verdana" w:hAnsi="Verdana" w:cs="Calibri"/>
                <w:color w:val="000000"/>
                <w:sz w:val="20"/>
                <w:lang w:eastAsia="de-DE" w:bidi="ar-SA"/>
              </w:rPr>
            </w:pPr>
            <w:r>
              <w:rPr>
                <w:rFonts w:ascii="Verdana" w:hAnsi="Verdana" w:cs="Calibri"/>
                <w:color w:val="000000"/>
                <w:sz w:val="20"/>
                <w:lang w:eastAsia="de-DE" w:bidi="ar-SA"/>
              </w:rPr>
              <w:t>Winst voor het jaar</w:t>
            </w:r>
          </w:p>
        </w:tc>
        <w:tc>
          <w:tcPr>
            <w:tcW w:w="960" w:type="dxa"/>
            <w:tcBorders>
              <w:top w:val="nil"/>
              <w:left w:val="nil"/>
              <w:bottom w:val="nil"/>
              <w:right w:val="nil"/>
            </w:tcBorders>
            <w:shd w:val="clear" w:color="auto" w:fill="auto"/>
            <w:vAlign w:val="center"/>
            <w:hideMark/>
          </w:tcPr>
          <w:p w:rsidR="00467F31" w:rsidRPr="006E437B" w:rsidRDefault="00467F31" w:rsidP="00B95620">
            <w:pPr>
              <w:rPr>
                <w:rFonts w:ascii="Verdana" w:hAnsi="Verdana" w:cs="Calibri"/>
                <w:color w:val="000000"/>
                <w:sz w:val="20"/>
                <w:lang w:eastAsia="de-DE" w:bidi="ar-SA"/>
              </w:rPr>
            </w:pPr>
          </w:p>
        </w:tc>
        <w:tc>
          <w:tcPr>
            <w:tcW w:w="882" w:type="dxa"/>
            <w:tcBorders>
              <w:top w:val="nil"/>
              <w:left w:val="nil"/>
              <w:bottom w:val="nil"/>
              <w:right w:val="nil"/>
            </w:tcBorders>
            <w:shd w:val="clear" w:color="auto" w:fill="auto"/>
            <w:vAlign w:val="center"/>
            <w:hideMark/>
          </w:tcPr>
          <w:p w:rsidR="00467F31" w:rsidRPr="006E437B" w:rsidRDefault="00467F31" w:rsidP="00B95620">
            <w:pPr>
              <w:jc w:val="right"/>
              <w:rPr>
                <w:rFonts w:ascii="Verdana" w:hAnsi="Verdana" w:cs="Calibri"/>
                <w:color w:val="000000"/>
                <w:sz w:val="20"/>
                <w:lang w:eastAsia="de-DE" w:bidi="ar-SA"/>
              </w:rPr>
            </w:pPr>
            <w:r>
              <w:rPr>
                <w:rFonts w:ascii="Verdana" w:hAnsi="Verdana" w:cs="Calibri"/>
                <w:color w:val="000000"/>
                <w:sz w:val="20"/>
                <w:lang w:eastAsia="de-DE" w:bidi="ar-SA"/>
              </w:rPr>
              <w:t>-1.</w:t>
            </w:r>
            <w:r w:rsidRPr="006E437B">
              <w:rPr>
                <w:rFonts w:ascii="Verdana" w:hAnsi="Verdana" w:cs="Calibri"/>
                <w:color w:val="000000"/>
                <w:sz w:val="20"/>
                <w:lang w:eastAsia="de-DE" w:bidi="ar-SA"/>
              </w:rPr>
              <w:t>578</w:t>
            </w:r>
          </w:p>
        </w:tc>
        <w:tc>
          <w:tcPr>
            <w:tcW w:w="2268"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r>
              <w:rPr>
                <w:rFonts w:ascii="Verdana" w:hAnsi="Verdana" w:cs="Calibri"/>
                <w:color w:val="000000"/>
                <w:sz w:val="20"/>
                <w:lang w:val="en-GB" w:eastAsia="de-DE" w:bidi="ar-SA"/>
              </w:rPr>
              <w:t>-1.</w:t>
            </w:r>
            <w:r w:rsidRPr="00B77B6A">
              <w:rPr>
                <w:rFonts w:ascii="Verdana" w:hAnsi="Verdana" w:cs="Calibri"/>
                <w:color w:val="000000"/>
                <w:sz w:val="20"/>
                <w:lang w:val="en-GB" w:eastAsia="de-DE" w:bidi="ar-SA"/>
              </w:rPr>
              <w:t>505</w:t>
            </w:r>
          </w:p>
        </w:tc>
      </w:tr>
      <w:tr w:rsidR="00467F31" w:rsidRPr="00B77B6A" w:rsidTr="00B95620">
        <w:trPr>
          <w:trHeight w:val="284"/>
        </w:trPr>
        <w:tc>
          <w:tcPr>
            <w:tcW w:w="4973" w:type="dxa"/>
            <w:tcBorders>
              <w:top w:val="nil"/>
              <w:left w:val="nil"/>
              <w:bottom w:val="nil"/>
              <w:right w:val="nil"/>
            </w:tcBorders>
            <w:shd w:val="clear" w:color="auto" w:fill="auto"/>
            <w:vAlign w:val="center"/>
            <w:hideMark/>
          </w:tcPr>
          <w:p w:rsidR="00467F31" w:rsidRPr="00225D23" w:rsidRDefault="00467F31" w:rsidP="00B95620">
            <w:pPr>
              <w:rPr>
                <w:rFonts w:ascii="Verdana" w:hAnsi="Verdana" w:cs="Calibri"/>
                <w:color w:val="000000"/>
                <w:sz w:val="20"/>
                <w:lang w:val="en-GB" w:eastAsia="de-DE" w:bidi="ar-SA"/>
              </w:rPr>
            </w:pPr>
            <w:r w:rsidRPr="00324C4A">
              <w:rPr>
                <w:rFonts w:ascii="Verdana" w:hAnsi="Verdana" w:cs="Calibri"/>
                <w:color w:val="000000"/>
                <w:sz w:val="20"/>
                <w:lang w:eastAsia="de-DE" w:bidi="ar-SA"/>
              </w:rPr>
              <w:t>Herwaardering toegezegde pensioenverplichting</w:t>
            </w:r>
          </w:p>
        </w:tc>
        <w:tc>
          <w:tcPr>
            <w:tcW w:w="960" w:type="dxa"/>
            <w:tcBorders>
              <w:top w:val="nil"/>
              <w:left w:val="nil"/>
              <w:bottom w:val="nil"/>
              <w:right w:val="nil"/>
            </w:tcBorders>
            <w:shd w:val="clear" w:color="auto" w:fill="auto"/>
            <w:vAlign w:val="center"/>
            <w:hideMark/>
          </w:tcPr>
          <w:p w:rsidR="00467F31" w:rsidRPr="00225D23" w:rsidRDefault="00467F31" w:rsidP="00B95620">
            <w:pPr>
              <w:rPr>
                <w:rFonts w:ascii="Verdana" w:hAnsi="Verdana" w:cs="Calibri"/>
                <w:color w:val="000000"/>
                <w:sz w:val="20"/>
                <w:lang w:val="en-GB" w:eastAsia="de-DE" w:bidi="ar-SA"/>
              </w:rPr>
            </w:pPr>
          </w:p>
        </w:tc>
        <w:tc>
          <w:tcPr>
            <w:tcW w:w="882"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-459</w:t>
            </w:r>
          </w:p>
        </w:tc>
        <w:tc>
          <w:tcPr>
            <w:tcW w:w="2268"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246</w:t>
            </w:r>
          </w:p>
        </w:tc>
      </w:tr>
      <w:tr w:rsidR="00467F31" w:rsidRPr="00884E98" w:rsidTr="00B95620">
        <w:trPr>
          <w:trHeight w:val="284"/>
        </w:trPr>
        <w:tc>
          <w:tcPr>
            <w:tcW w:w="4973" w:type="dxa"/>
            <w:tcBorders>
              <w:top w:val="nil"/>
              <w:left w:val="nil"/>
              <w:bottom w:val="nil"/>
              <w:right w:val="nil"/>
            </w:tcBorders>
            <w:shd w:val="clear" w:color="auto" w:fill="auto"/>
            <w:vAlign w:val="center"/>
            <w:hideMark/>
          </w:tcPr>
          <w:p w:rsidR="00467F31" w:rsidRPr="00324C4A" w:rsidRDefault="00467F31" w:rsidP="00B95620">
            <w:pPr>
              <w:rPr>
                <w:rFonts w:ascii="Verdana" w:hAnsi="Verdana" w:cs="Calibri"/>
                <w:color w:val="000000"/>
                <w:sz w:val="20"/>
                <w:highlight w:val="yellow"/>
                <w:lang w:eastAsia="de-DE" w:bidi="ar-SA"/>
              </w:rPr>
            </w:pPr>
            <w:r w:rsidRPr="00324C4A">
              <w:rPr>
                <w:rFonts w:ascii="Verdana" w:hAnsi="Verdana" w:cs="Calibri"/>
                <w:color w:val="000000"/>
                <w:sz w:val="20"/>
                <w:lang w:eastAsia="de-DE" w:bidi="ar-SA"/>
              </w:rPr>
              <w:t>Herwaardering toegezegde pensioenverplichting - latente belastingschuld</w:t>
            </w:r>
          </w:p>
        </w:tc>
        <w:tc>
          <w:tcPr>
            <w:tcW w:w="960" w:type="dxa"/>
            <w:tcBorders>
              <w:top w:val="nil"/>
              <w:left w:val="nil"/>
              <w:bottom w:val="nil"/>
              <w:right w:val="nil"/>
            </w:tcBorders>
            <w:shd w:val="clear" w:color="auto" w:fill="auto"/>
            <w:vAlign w:val="center"/>
            <w:hideMark/>
          </w:tcPr>
          <w:p w:rsidR="00467F31" w:rsidRPr="00324C4A" w:rsidRDefault="00467F31" w:rsidP="00B95620">
            <w:pPr>
              <w:rPr>
                <w:rFonts w:ascii="Verdana" w:hAnsi="Verdana" w:cs="Calibri"/>
                <w:color w:val="000000"/>
                <w:sz w:val="20"/>
                <w:highlight w:val="yellow"/>
                <w:lang w:eastAsia="de-DE" w:bidi="ar-SA"/>
              </w:rPr>
            </w:pPr>
          </w:p>
        </w:tc>
        <w:tc>
          <w:tcPr>
            <w:tcW w:w="882" w:type="dxa"/>
            <w:tcBorders>
              <w:top w:val="nil"/>
              <w:left w:val="nil"/>
              <w:bottom w:val="nil"/>
              <w:right w:val="nil"/>
            </w:tcBorders>
            <w:shd w:val="clear" w:color="auto" w:fill="auto"/>
            <w:vAlign w:val="center"/>
            <w:hideMark/>
          </w:tcPr>
          <w:p w:rsidR="00467F31" w:rsidRPr="00324C4A" w:rsidRDefault="00467F31" w:rsidP="00B95620">
            <w:pPr>
              <w:jc w:val="right"/>
              <w:rPr>
                <w:rFonts w:ascii="Verdana" w:hAnsi="Verdana" w:cs="Calibri"/>
                <w:color w:val="000000"/>
                <w:sz w:val="20"/>
                <w:lang w:val="de-DE" w:eastAsia="de-DE" w:bidi="ar-SA"/>
              </w:rPr>
            </w:pPr>
            <w:r w:rsidRPr="00324C4A">
              <w:rPr>
                <w:rFonts w:ascii="Verdana" w:hAnsi="Verdana" w:cs="Calibri"/>
                <w:color w:val="000000"/>
                <w:sz w:val="20"/>
                <w:lang w:val="de-DE" w:eastAsia="de-DE" w:bidi="ar-SA"/>
              </w:rPr>
              <w:t>126</w:t>
            </w:r>
          </w:p>
        </w:tc>
        <w:tc>
          <w:tcPr>
            <w:tcW w:w="2268" w:type="dxa"/>
            <w:tcBorders>
              <w:top w:val="nil"/>
              <w:left w:val="nil"/>
              <w:bottom w:val="nil"/>
              <w:right w:val="nil"/>
            </w:tcBorders>
            <w:shd w:val="clear" w:color="auto" w:fill="auto"/>
            <w:vAlign w:val="center"/>
            <w:hideMark/>
          </w:tcPr>
          <w:p w:rsidR="00467F31" w:rsidRPr="00324C4A" w:rsidRDefault="00467F31" w:rsidP="00B95620">
            <w:pPr>
              <w:jc w:val="right"/>
              <w:rPr>
                <w:rFonts w:ascii="Verdana" w:hAnsi="Verdana" w:cs="Calibri"/>
                <w:color w:val="000000"/>
                <w:sz w:val="20"/>
                <w:lang w:val="de-DE" w:eastAsia="de-DE" w:bidi="ar-SA"/>
              </w:rPr>
            </w:pPr>
            <w:r w:rsidRPr="00324C4A">
              <w:rPr>
                <w:rFonts w:ascii="Verdana" w:hAnsi="Verdana" w:cs="Calibri"/>
                <w:color w:val="000000"/>
                <w:sz w:val="20"/>
                <w:lang w:val="de-DE" w:eastAsia="de-DE" w:bidi="ar-SA"/>
              </w:rPr>
              <w:t>-107</w:t>
            </w:r>
          </w:p>
        </w:tc>
      </w:tr>
      <w:tr w:rsidR="00467F31" w:rsidRPr="00884E98" w:rsidTr="00B95620">
        <w:trPr>
          <w:trHeight w:val="284"/>
        </w:trPr>
        <w:tc>
          <w:tcPr>
            <w:tcW w:w="4973" w:type="dxa"/>
            <w:tcBorders>
              <w:top w:val="single" w:sz="8" w:space="0" w:color="000000"/>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Totaal</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resultaat</w:t>
            </w:r>
            <w:proofErr w:type="spellEnd"/>
            <w:r w:rsidRPr="00884E98">
              <w:rPr>
                <w:rFonts w:ascii="Verdana" w:hAnsi="Verdana" w:cs="Calibri"/>
                <w:b/>
                <w:bCs/>
                <w:color w:val="000000"/>
                <w:sz w:val="20"/>
                <w:lang w:val="de-DE" w:eastAsia="de-DE" w:bidi="ar-SA"/>
              </w:rPr>
              <w:t xml:space="preserve"> </w:t>
            </w:r>
          </w:p>
        </w:tc>
        <w:tc>
          <w:tcPr>
            <w:tcW w:w="960" w:type="dxa"/>
            <w:tcBorders>
              <w:top w:val="single" w:sz="8" w:space="0" w:color="000000"/>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882" w:type="dxa"/>
            <w:tcBorders>
              <w:top w:val="single" w:sz="8" w:space="0" w:color="000000"/>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911</w:t>
            </w:r>
          </w:p>
        </w:tc>
        <w:tc>
          <w:tcPr>
            <w:tcW w:w="2268" w:type="dxa"/>
            <w:tcBorders>
              <w:top w:val="single" w:sz="8" w:space="0" w:color="000000"/>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366</w:t>
            </w:r>
          </w:p>
        </w:tc>
      </w:tr>
    </w:tbl>
    <w:p w:rsidR="00467F31" w:rsidRPr="00884E98" w:rsidRDefault="00467F31" w:rsidP="00467F31">
      <w:pPr>
        <w:spacing w:after="200" w:line="276" w:lineRule="auto"/>
        <w:rPr>
          <w:rFonts w:ascii="Verdana" w:hAnsi="Verdana"/>
          <w:b/>
          <w:sz w:val="20"/>
          <w:highlight w:val="yellow"/>
        </w:rPr>
      </w:pPr>
      <w:r w:rsidRPr="00884E98">
        <w:rPr>
          <w:rFonts w:ascii="Verdana" w:hAnsi="Verdana"/>
          <w:b/>
          <w:sz w:val="20"/>
          <w:highlight w:val="yellow"/>
        </w:rPr>
        <w:br w:type="page"/>
      </w:r>
    </w:p>
    <w:p w:rsidR="00467F31" w:rsidRPr="00436B38" w:rsidRDefault="00467F31" w:rsidP="00467F31">
      <w:pPr>
        <w:spacing w:line="276" w:lineRule="auto"/>
        <w:ind w:right="4"/>
        <w:rPr>
          <w:rFonts w:ascii="Verdana" w:hAnsi="Verdana"/>
          <w:sz w:val="20"/>
        </w:rPr>
      </w:pPr>
      <w:r w:rsidRPr="00436B38">
        <w:rPr>
          <w:rFonts w:ascii="Verdana" w:hAnsi="Verdana"/>
          <w:b/>
          <w:sz w:val="20"/>
        </w:rPr>
        <w:lastRenderedPageBreak/>
        <w:t xml:space="preserve">Geconsolideerde balans </w:t>
      </w:r>
      <w:r w:rsidRPr="00436B38">
        <w:rPr>
          <w:rFonts w:ascii="Verdana" w:hAnsi="Verdana"/>
          <w:sz w:val="16"/>
          <w:szCs w:val="16"/>
        </w:rPr>
        <w:t>(na resultaatbestemming)</w:t>
      </w:r>
      <w:r w:rsidRPr="00436B38">
        <w:rPr>
          <w:rFonts w:ascii="Verdana" w:hAnsi="Verdana"/>
          <w:sz w:val="16"/>
          <w:szCs w:val="16"/>
        </w:rPr>
        <w:tab/>
      </w:r>
      <w:r w:rsidRPr="00436B38">
        <w:rPr>
          <w:rFonts w:ascii="Verdana" w:hAnsi="Verdana"/>
          <w:sz w:val="16"/>
          <w:szCs w:val="16"/>
        </w:rPr>
        <w:tab/>
      </w:r>
      <w:r w:rsidRPr="00436B38">
        <w:rPr>
          <w:rFonts w:ascii="Verdana" w:hAnsi="Verdana"/>
          <w:sz w:val="16"/>
          <w:szCs w:val="16"/>
        </w:rPr>
        <w:tab/>
      </w:r>
      <w:r w:rsidRPr="00436B38">
        <w:rPr>
          <w:rFonts w:ascii="Verdana" w:hAnsi="Verdana"/>
          <w:sz w:val="16"/>
          <w:szCs w:val="16"/>
        </w:rPr>
        <w:tab/>
      </w:r>
      <w:r w:rsidRPr="00436B38">
        <w:rPr>
          <w:rFonts w:ascii="Verdana" w:hAnsi="Verdana"/>
          <w:sz w:val="16"/>
          <w:szCs w:val="16"/>
        </w:rPr>
        <w:tab/>
        <w:t>Niet gecontroleerd</w:t>
      </w:r>
    </w:p>
    <w:p w:rsidR="00467F31" w:rsidRPr="00436B38" w:rsidRDefault="00467F31" w:rsidP="00467F31">
      <w:pPr>
        <w:spacing w:line="276" w:lineRule="auto"/>
        <w:ind w:right="4"/>
        <w:rPr>
          <w:rFonts w:ascii="Verdana" w:hAnsi="Verdana" w:cs="Verdana"/>
          <w:b/>
          <w:bCs/>
          <w:sz w:val="20"/>
        </w:rPr>
      </w:pPr>
    </w:p>
    <w:tbl>
      <w:tblPr>
        <w:tblW w:w="9367" w:type="dxa"/>
        <w:tblInd w:w="59" w:type="dxa"/>
        <w:tblCellMar>
          <w:left w:w="70" w:type="dxa"/>
          <w:right w:w="70" w:type="dxa"/>
        </w:tblCellMar>
        <w:tblLook w:val="04A0"/>
      </w:tblPr>
      <w:tblGrid>
        <w:gridCol w:w="5540"/>
        <w:gridCol w:w="567"/>
        <w:gridCol w:w="1134"/>
        <w:gridCol w:w="2126"/>
      </w:tblGrid>
      <w:tr w:rsidR="00467F31" w:rsidRPr="00B77B6A" w:rsidTr="00B95620">
        <w:trPr>
          <w:trHeight w:val="284"/>
        </w:trPr>
        <w:tc>
          <w:tcPr>
            <w:tcW w:w="5540" w:type="dxa"/>
            <w:vMerge w:val="restart"/>
            <w:tcBorders>
              <w:top w:val="single" w:sz="8" w:space="0" w:color="000000"/>
              <w:left w:val="nil"/>
              <w:bottom w:val="single" w:sz="8" w:space="0" w:color="000000"/>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r>
              <w:rPr>
                <w:rFonts w:ascii="Verdana" w:hAnsi="Verdana" w:cs="Calibri"/>
                <w:color w:val="000000"/>
                <w:sz w:val="20"/>
                <w:lang w:val="en-GB" w:eastAsia="de-DE" w:bidi="ar-SA"/>
              </w:rPr>
              <w:t>(x EUR 1.</w:t>
            </w:r>
            <w:r w:rsidRPr="00B77B6A">
              <w:rPr>
                <w:rFonts w:ascii="Verdana" w:hAnsi="Verdana" w:cs="Calibri"/>
                <w:color w:val="000000"/>
                <w:sz w:val="20"/>
                <w:lang w:val="en-GB" w:eastAsia="de-DE" w:bidi="ar-SA"/>
              </w:rPr>
              <w:t>000)</w:t>
            </w:r>
          </w:p>
        </w:tc>
        <w:tc>
          <w:tcPr>
            <w:tcW w:w="567" w:type="dxa"/>
            <w:vMerge w:val="restart"/>
            <w:tcBorders>
              <w:top w:val="single" w:sz="8" w:space="0" w:color="000000"/>
              <w:left w:val="nil"/>
              <w:bottom w:val="single" w:sz="8" w:space="0" w:color="000000"/>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r w:rsidRPr="00B77B6A">
              <w:rPr>
                <w:rFonts w:ascii="Verdana" w:hAnsi="Verdana" w:cs="Calibri"/>
                <w:color w:val="000000"/>
                <w:sz w:val="20"/>
                <w:lang w:val="en-GB" w:eastAsia="de-DE" w:bidi="ar-SA"/>
              </w:rPr>
              <w:t> </w:t>
            </w:r>
          </w:p>
        </w:tc>
        <w:tc>
          <w:tcPr>
            <w:tcW w:w="1134" w:type="dxa"/>
            <w:tcBorders>
              <w:top w:val="single" w:sz="8" w:space="0" w:color="000000"/>
              <w:left w:val="nil"/>
              <w:bottom w:val="nil"/>
              <w:right w:val="nil"/>
            </w:tcBorders>
            <w:shd w:val="clear" w:color="auto" w:fill="auto"/>
            <w:vAlign w:val="center"/>
            <w:hideMark/>
          </w:tcPr>
          <w:p w:rsidR="00467F31" w:rsidRPr="00B77B6A" w:rsidRDefault="00467F31" w:rsidP="00B95620">
            <w:pPr>
              <w:ind w:left="-463"/>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 </w:t>
            </w:r>
          </w:p>
        </w:tc>
        <w:tc>
          <w:tcPr>
            <w:tcW w:w="2126" w:type="dxa"/>
            <w:tcBorders>
              <w:top w:val="single" w:sz="8" w:space="0" w:color="000000"/>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r w:rsidRPr="00B77B6A">
              <w:rPr>
                <w:rFonts w:ascii="Verdana" w:hAnsi="Verdana" w:cs="Calibri"/>
                <w:color w:val="000000"/>
                <w:sz w:val="20"/>
                <w:lang w:val="en-GB" w:eastAsia="de-DE" w:bidi="ar-SA"/>
              </w:rPr>
              <w:t> </w:t>
            </w:r>
          </w:p>
        </w:tc>
      </w:tr>
      <w:tr w:rsidR="00467F31" w:rsidRPr="00B77B6A" w:rsidTr="00B95620">
        <w:trPr>
          <w:trHeight w:val="284"/>
        </w:trPr>
        <w:tc>
          <w:tcPr>
            <w:tcW w:w="5540" w:type="dxa"/>
            <w:vMerge/>
            <w:tcBorders>
              <w:top w:val="single" w:sz="8" w:space="0" w:color="000000"/>
              <w:left w:val="nil"/>
              <w:bottom w:val="single" w:sz="8" w:space="0" w:color="000000"/>
              <w:right w:val="nil"/>
            </w:tcBorders>
            <w:vAlign w:val="center"/>
            <w:hideMark/>
          </w:tcPr>
          <w:p w:rsidR="00467F31" w:rsidRPr="00B77B6A" w:rsidRDefault="00467F31" w:rsidP="00B95620">
            <w:pPr>
              <w:rPr>
                <w:rFonts w:ascii="Verdana" w:hAnsi="Verdana" w:cs="Calibri"/>
                <w:color w:val="000000"/>
                <w:sz w:val="20"/>
                <w:lang w:val="en-GB" w:eastAsia="de-DE" w:bidi="ar-SA"/>
              </w:rPr>
            </w:pPr>
          </w:p>
        </w:tc>
        <w:tc>
          <w:tcPr>
            <w:tcW w:w="567" w:type="dxa"/>
            <w:vMerge/>
            <w:tcBorders>
              <w:top w:val="single" w:sz="8" w:space="0" w:color="000000"/>
              <w:left w:val="nil"/>
              <w:bottom w:val="single" w:sz="8" w:space="0" w:color="000000"/>
              <w:right w:val="nil"/>
            </w:tcBorders>
            <w:vAlign w:val="center"/>
            <w:hideMark/>
          </w:tcPr>
          <w:p w:rsidR="00467F31" w:rsidRPr="00B77B6A" w:rsidRDefault="00467F31" w:rsidP="00B95620">
            <w:pPr>
              <w:rPr>
                <w:rFonts w:ascii="Verdana" w:hAnsi="Verdana" w:cs="Calibri"/>
                <w:color w:val="000000"/>
                <w:sz w:val="20"/>
                <w:lang w:val="en-GB" w:eastAsia="de-DE" w:bidi="ar-SA"/>
              </w:rPr>
            </w:pPr>
          </w:p>
        </w:tc>
        <w:tc>
          <w:tcPr>
            <w:tcW w:w="1134" w:type="dxa"/>
            <w:tcBorders>
              <w:top w:val="nil"/>
              <w:left w:val="nil"/>
              <w:bottom w:val="single" w:sz="8" w:space="0" w:color="000000"/>
              <w:right w:val="nil"/>
            </w:tcBorders>
            <w:shd w:val="clear" w:color="auto" w:fill="auto"/>
            <w:vAlign w:val="center"/>
            <w:hideMark/>
          </w:tcPr>
          <w:p w:rsidR="00467F31" w:rsidRPr="00436B38" w:rsidRDefault="00467F31" w:rsidP="00B95620">
            <w:pPr>
              <w:ind w:left="-463"/>
              <w:jc w:val="right"/>
              <w:rPr>
                <w:rFonts w:ascii="Verdana" w:hAnsi="Verdana" w:cs="Calibri"/>
                <w:b/>
                <w:color w:val="000000"/>
                <w:sz w:val="20"/>
                <w:lang w:val="en-GB" w:eastAsia="de-DE" w:bidi="ar-SA"/>
              </w:rPr>
            </w:pPr>
            <w:r w:rsidRPr="00436B38">
              <w:rPr>
                <w:rFonts w:ascii="Verdana" w:hAnsi="Verdana" w:cs="Calibri"/>
                <w:b/>
                <w:color w:val="000000"/>
                <w:sz w:val="20"/>
                <w:lang w:val="en-GB" w:eastAsia="de-DE" w:bidi="ar-SA"/>
              </w:rPr>
              <w:t>2016</w:t>
            </w:r>
          </w:p>
        </w:tc>
        <w:tc>
          <w:tcPr>
            <w:tcW w:w="2126" w:type="dxa"/>
            <w:tcBorders>
              <w:top w:val="nil"/>
              <w:left w:val="nil"/>
              <w:bottom w:val="single" w:sz="8" w:space="0" w:color="000000"/>
              <w:right w:val="nil"/>
            </w:tcBorders>
            <w:shd w:val="clear" w:color="auto" w:fill="auto"/>
            <w:vAlign w:val="center"/>
            <w:hideMark/>
          </w:tcPr>
          <w:p w:rsidR="00467F31" w:rsidRPr="00436B38" w:rsidRDefault="00467F31" w:rsidP="00B95620">
            <w:pPr>
              <w:jc w:val="right"/>
              <w:rPr>
                <w:rFonts w:ascii="Verdana" w:hAnsi="Verdana" w:cs="Calibri"/>
                <w:b/>
                <w:color w:val="000000"/>
                <w:sz w:val="20"/>
                <w:lang w:val="en-GB" w:eastAsia="de-DE" w:bidi="ar-SA"/>
              </w:rPr>
            </w:pPr>
            <w:r w:rsidRPr="00436B38">
              <w:rPr>
                <w:rFonts w:ascii="Verdana" w:hAnsi="Verdana" w:cs="Calibri"/>
                <w:b/>
                <w:color w:val="000000"/>
                <w:sz w:val="20"/>
                <w:lang w:val="en-GB" w:eastAsia="de-DE" w:bidi="ar-SA"/>
              </w:rPr>
              <w:t>2015</w:t>
            </w:r>
          </w:p>
        </w:tc>
      </w:tr>
      <w:tr w:rsidR="00467F31" w:rsidRPr="00B77B6A" w:rsidTr="00B95620">
        <w:trPr>
          <w:trHeight w:val="284"/>
        </w:trPr>
        <w:tc>
          <w:tcPr>
            <w:tcW w:w="5540"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b/>
                <w:bCs/>
                <w:color w:val="3366FF"/>
                <w:sz w:val="20"/>
                <w:lang w:val="en-GB" w:eastAsia="de-DE" w:bidi="ar-SA"/>
              </w:rPr>
            </w:pPr>
          </w:p>
        </w:tc>
        <w:tc>
          <w:tcPr>
            <w:tcW w:w="567"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
        </w:tc>
        <w:tc>
          <w:tcPr>
            <w:tcW w:w="1134" w:type="dxa"/>
            <w:tcBorders>
              <w:top w:val="nil"/>
              <w:left w:val="nil"/>
              <w:bottom w:val="nil"/>
              <w:right w:val="nil"/>
            </w:tcBorders>
            <w:shd w:val="clear" w:color="auto" w:fill="auto"/>
            <w:vAlign w:val="center"/>
            <w:hideMark/>
          </w:tcPr>
          <w:p w:rsidR="00467F31" w:rsidRPr="00B77B6A" w:rsidRDefault="00467F31" w:rsidP="00B95620">
            <w:pPr>
              <w:ind w:left="-463"/>
              <w:jc w:val="right"/>
              <w:rPr>
                <w:rFonts w:ascii="Verdana" w:hAnsi="Verdana" w:cs="Calibri"/>
                <w:color w:val="000000"/>
                <w:sz w:val="20"/>
                <w:lang w:val="en-GB" w:eastAsia="de-DE" w:bidi="ar-SA"/>
              </w:rPr>
            </w:pPr>
          </w:p>
        </w:tc>
        <w:tc>
          <w:tcPr>
            <w:tcW w:w="2126"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p>
        </w:tc>
      </w:tr>
      <w:tr w:rsidR="00467F31" w:rsidRPr="00B77B6A" w:rsidTr="00B95620">
        <w:trPr>
          <w:trHeight w:val="284"/>
        </w:trPr>
        <w:tc>
          <w:tcPr>
            <w:tcW w:w="5540"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b/>
                <w:bCs/>
                <w:color w:val="000000"/>
                <w:sz w:val="20"/>
                <w:lang w:val="en-GB" w:eastAsia="de-DE" w:bidi="ar-SA"/>
              </w:rPr>
            </w:pPr>
            <w:r>
              <w:rPr>
                <w:rFonts w:ascii="Verdana" w:hAnsi="Verdana" w:cs="Calibri"/>
                <w:b/>
                <w:bCs/>
                <w:color w:val="000000"/>
                <w:sz w:val="20"/>
                <w:lang w:val="en-GB" w:eastAsia="de-DE" w:bidi="ar-SA"/>
              </w:rPr>
              <w:t>ACTIVA</w:t>
            </w:r>
          </w:p>
        </w:tc>
        <w:tc>
          <w:tcPr>
            <w:tcW w:w="567"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
        </w:tc>
        <w:tc>
          <w:tcPr>
            <w:tcW w:w="1134" w:type="dxa"/>
            <w:tcBorders>
              <w:top w:val="nil"/>
              <w:left w:val="nil"/>
              <w:bottom w:val="nil"/>
              <w:right w:val="nil"/>
            </w:tcBorders>
            <w:shd w:val="clear" w:color="auto" w:fill="auto"/>
            <w:vAlign w:val="center"/>
            <w:hideMark/>
          </w:tcPr>
          <w:p w:rsidR="00467F31" w:rsidRPr="00B77B6A" w:rsidRDefault="00467F31" w:rsidP="00B95620">
            <w:pPr>
              <w:ind w:left="-463"/>
              <w:jc w:val="right"/>
              <w:rPr>
                <w:rFonts w:ascii="Verdana" w:hAnsi="Verdana" w:cs="Calibri"/>
                <w:color w:val="000000"/>
                <w:sz w:val="20"/>
                <w:lang w:val="en-GB" w:eastAsia="de-DE" w:bidi="ar-SA"/>
              </w:rPr>
            </w:pPr>
          </w:p>
        </w:tc>
        <w:tc>
          <w:tcPr>
            <w:tcW w:w="2126"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p>
        </w:tc>
      </w:tr>
      <w:tr w:rsidR="00467F31" w:rsidRPr="00B77B6A" w:rsidTr="00B95620">
        <w:trPr>
          <w:trHeight w:val="284"/>
        </w:trPr>
        <w:tc>
          <w:tcPr>
            <w:tcW w:w="5540"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
        </w:tc>
        <w:tc>
          <w:tcPr>
            <w:tcW w:w="567"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
        </w:tc>
        <w:tc>
          <w:tcPr>
            <w:tcW w:w="1134" w:type="dxa"/>
            <w:tcBorders>
              <w:top w:val="nil"/>
              <w:left w:val="nil"/>
              <w:bottom w:val="nil"/>
              <w:right w:val="nil"/>
            </w:tcBorders>
            <w:shd w:val="clear" w:color="auto" w:fill="auto"/>
            <w:vAlign w:val="center"/>
            <w:hideMark/>
          </w:tcPr>
          <w:p w:rsidR="00467F31" w:rsidRPr="00B77B6A" w:rsidRDefault="00467F31" w:rsidP="00B95620">
            <w:pPr>
              <w:ind w:left="-463"/>
              <w:jc w:val="right"/>
              <w:rPr>
                <w:rFonts w:ascii="Verdana" w:hAnsi="Verdana" w:cs="Calibri"/>
                <w:color w:val="000000"/>
                <w:sz w:val="20"/>
                <w:lang w:val="en-GB" w:eastAsia="de-DE" w:bidi="ar-SA"/>
              </w:rPr>
            </w:pPr>
          </w:p>
        </w:tc>
        <w:tc>
          <w:tcPr>
            <w:tcW w:w="2126"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p>
        </w:tc>
      </w:tr>
      <w:tr w:rsidR="00467F31" w:rsidRPr="00B77B6A" w:rsidTr="00B95620">
        <w:trPr>
          <w:trHeight w:val="284"/>
        </w:trPr>
        <w:tc>
          <w:tcPr>
            <w:tcW w:w="5540"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roofErr w:type="spellStart"/>
            <w:r>
              <w:rPr>
                <w:rFonts w:ascii="Verdana" w:hAnsi="Verdana" w:cs="Calibri"/>
                <w:color w:val="000000"/>
                <w:sz w:val="20"/>
                <w:lang w:val="en-GB" w:eastAsia="de-DE" w:bidi="ar-SA"/>
              </w:rPr>
              <w:t>Materiële</w:t>
            </w:r>
            <w:proofErr w:type="spellEnd"/>
            <w:r>
              <w:rPr>
                <w:rFonts w:ascii="Verdana" w:hAnsi="Verdana" w:cs="Calibri"/>
                <w:color w:val="000000"/>
                <w:sz w:val="20"/>
                <w:lang w:val="en-GB" w:eastAsia="de-DE" w:bidi="ar-SA"/>
              </w:rPr>
              <w:t xml:space="preserve"> </w:t>
            </w:r>
            <w:proofErr w:type="spellStart"/>
            <w:r>
              <w:rPr>
                <w:rFonts w:ascii="Verdana" w:hAnsi="Verdana" w:cs="Calibri"/>
                <w:color w:val="000000"/>
                <w:sz w:val="20"/>
                <w:lang w:val="en-GB" w:eastAsia="de-DE" w:bidi="ar-SA"/>
              </w:rPr>
              <w:t>vaste</w:t>
            </w:r>
            <w:proofErr w:type="spellEnd"/>
            <w:r>
              <w:rPr>
                <w:rFonts w:ascii="Verdana" w:hAnsi="Verdana" w:cs="Calibri"/>
                <w:color w:val="000000"/>
                <w:sz w:val="20"/>
                <w:lang w:val="en-GB" w:eastAsia="de-DE" w:bidi="ar-SA"/>
              </w:rPr>
              <w:t xml:space="preserve"> active</w:t>
            </w:r>
          </w:p>
        </w:tc>
        <w:tc>
          <w:tcPr>
            <w:tcW w:w="567"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
        </w:tc>
        <w:tc>
          <w:tcPr>
            <w:tcW w:w="1134" w:type="dxa"/>
            <w:tcBorders>
              <w:top w:val="nil"/>
              <w:left w:val="nil"/>
              <w:bottom w:val="nil"/>
              <w:right w:val="nil"/>
            </w:tcBorders>
            <w:shd w:val="clear" w:color="auto" w:fill="auto"/>
            <w:vAlign w:val="center"/>
            <w:hideMark/>
          </w:tcPr>
          <w:p w:rsidR="00467F31" w:rsidRPr="00B77B6A" w:rsidRDefault="00467F31" w:rsidP="00B95620">
            <w:pPr>
              <w:ind w:left="-463"/>
              <w:jc w:val="right"/>
              <w:rPr>
                <w:rFonts w:ascii="Verdana" w:hAnsi="Verdana" w:cs="Calibri"/>
                <w:color w:val="000000"/>
                <w:sz w:val="20"/>
                <w:lang w:val="en-GB" w:eastAsia="de-DE" w:bidi="ar-SA"/>
              </w:rPr>
            </w:pPr>
            <w:r>
              <w:rPr>
                <w:rFonts w:ascii="Verdana" w:hAnsi="Verdana" w:cs="Calibri"/>
                <w:color w:val="000000"/>
                <w:sz w:val="20"/>
                <w:lang w:val="en-GB" w:eastAsia="de-DE" w:bidi="ar-SA"/>
              </w:rPr>
              <w:t>5.</w:t>
            </w:r>
            <w:r w:rsidRPr="00B77B6A">
              <w:rPr>
                <w:rFonts w:ascii="Verdana" w:hAnsi="Verdana" w:cs="Calibri"/>
                <w:color w:val="000000"/>
                <w:sz w:val="20"/>
                <w:lang w:val="en-GB" w:eastAsia="de-DE" w:bidi="ar-SA"/>
              </w:rPr>
              <w:t>283</w:t>
            </w:r>
          </w:p>
        </w:tc>
        <w:tc>
          <w:tcPr>
            <w:tcW w:w="2126" w:type="dxa"/>
            <w:tcBorders>
              <w:top w:val="nil"/>
              <w:left w:val="nil"/>
              <w:bottom w:val="nil"/>
              <w:right w:val="nil"/>
            </w:tcBorders>
            <w:shd w:val="clear" w:color="auto" w:fill="auto"/>
            <w:vAlign w:val="center"/>
            <w:hideMark/>
          </w:tcPr>
          <w:p w:rsidR="00467F31" w:rsidRPr="00B77B6A" w:rsidRDefault="00467F31" w:rsidP="00B95620">
            <w:pPr>
              <w:jc w:val="right"/>
              <w:rPr>
                <w:rFonts w:ascii="Verdana" w:hAnsi="Verdana" w:cs="Calibri"/>
                <w:color w:val="000000"/>
                <w:sz w:val="20"/>
                <w:lang w:val="en-GB" w:eastAsia="de-DE" w:bidi="ar-SA"/>
              </w:rPr>
            </w:pPr>
            <w:r>
              <w:rPr>
                <w:rFonts w:ascii="Verdana" w:hAnsi="Verdana" w:cs="Calibri"/>
                <w:color w:val="000000"/>
                <w:sz w:val="20"/>
                <w:lang w:val="en-GB" w:eastAsia="de-DE" w:bidi="ar-SA"/>
              </w:rPr>
              <w:t>4.</w:t>
            </w:r>
            <w:r w:rsidRPr="00B77B6A">
              <w:rPr>
                <w:rFonts w:ascii="Verdana" w:hAnsi="Verdana" w:cs="Calibri"/>
                <w:color w:val="000000"/>
                <w:sz w:val="20"/>
                <w:lang w:val="en-GB" w:eastAsia="de-DE" w:bidi="ar-SA"/>
              </w:rPr>
              <w:t>732</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roofErr w:type="spellStart"/>
            <w:r>
              <w:rPr>
                <w:rFonts w:ascii="Verdana" w:hAnsi="Verdana" w:cs="Calibri"/>
                <w:color w:val="000000"/>
                <w:sz w:val="20"/>
                <w:lang w:val="en-GB" w:eastAsia="de-DE" w:bidi="ar-SA"/>
              </w:rPr>
              <w:t>Immateriële</w:t>
            </w:r>
            <w:proofErr w:type="spellEnd"/>
            <w:r>
              <w:rPr>
                <w:rFonts w:ascii="Verdana" w:hAnsi="Verdana" w:cs="Calibri"/>
                <w:color w:val="000000"/>
                <w:sz w:val="20"/>
                <w:lang w:val="en-GB" w:eastAsia="de-DE" w:bidi="ar-SA"/>
              </w:rPr>
              <w:t xml:space="preserve"> </w:t>
            </w:r>
            <w:proofErr w:type="spellStart"/>
            <w:r>
              <w:rPr>
                <w:rFonts w:ascii="Verdana" w:hAnsi="Verdana" w:cs="Calibri"/>
                <w:color w:val="000000"/>
                <w:sz w:val="20"/>
                <w:lang w:val="en-GB" w:eastAsia="de-DE" w:bidi="ar-SA"/>
              </w:rPr>
              <w:t>vaste</w:t>
            </w:r>
            <w:proofErr w:type="spellEnd"/>
            <w:r>
              <w:rPr>
                <w:rFonts w:ascii="Verdana" w:hAnsi="Verdana" w:cs="Calibri"/>
                <w:color w:val="000000"/>
                <w:sz w:val="20"/>
                <w:lang w:val="en-GB" w:eastAsia="de-DE" w:bidi="ar-SA"/>
              </w:rPr>
              <w:t xml:space="preserve"> active</w:t>
            </w:r>
          </w:p>
        </w:tc>
        <w:tc>
          <w:tcPr>
            <w:tcW w:w="567" w:type="dxa"/>
            <w:tcBorders>
              <w:top w:val="nil"/>
              <w:left w:val="nil"/>
              <w:bottom w:val="nil"/>
              <w:right w:val="nil"/>
            </w:tcBorders>
            <w:shd w:val="clear" w:color="auto" w:fill="auto"/>
            <w:vAlign w:val="center"/>
            <w:hideMark/>
          </w:tcPr>
          <w:p w:rsidR="00467F31" w:rsidRPr="00B77B6A" w:rsidRDefault="00467F31" w:rsidP="00B95620">
            <w:pPr>
              <w:rPr>
                <w:rFonts w:ascii="Verdana" w:hAnsi="Verdana" w:cs="Calibri"/>
                <w:color w:val="000000"/>
                <w:sz w:val="20"/>
                <w:lang w:val="en-GB" w:eastAsia="de-DE" w:bidi="ar-SA"/>
              </w:rPr>
            </w:pPr>
          </w:p>
        </w:tc>
        <w:tc>
          <w:tcPr>
            <w:tcW w:w="1134" w:type="dxa"/>
            <w:tcBorders>
              <w:top w:val="nil"/>
              <w:left w:val="nil"/>
              <w:bottom w:val="nil"/>
              <w:right w:val="nil"/>
            </w:tcBorders>
            <w:shd w:val="clear" w:color="auto" w:fill="auto"/>
            <w:vAlign w:val="center"/>
            <w:hideMark/>
          </w:tcPr>
          <w:p w:rsidR="00467F31" w:rsidRPr="00B77B6A" w:rsidRDefault="00467F31" w:rsidP="00B95620">
            <w:pPr>
              <w:ind w:left="-463"/>
              <w:jc w:val="right"/>
              <w:rPr>
                <w:rFonts w:ascii="Verdana" w:hAnsi="Verdana" w:cs="Calibri"/>
                <w:color w:val="000000"/>
                <w:sz w:val="20"/>
                <w:lang w:val="en-GB" w:eastAsia="de-DE" w:bidi="ar-SA"/>
              </w:rPr>
            </w:pPr>
            <w:r>
              <w:rPr>
                <w:rFonts w:ascii="Verdana" w:hAnsi="Verdana" w:cs="Calibri"/>
                <w:color w:val="000000"/>
                <w:sz w:val="20"/>
                <w:lang w:val="en-GB" w:eastAsia="de-DE" w:bidi="ar-SA"/>
              </w:rPr>
              <w:t>2.</w:t>
            </w:r>
            <w:r w:rsidRPr="00B77B6A">
              <w:rPr>
                <w:rFonts w:ascii="Verdana" w:hAnsi="Verdana" w:cs="Calibri"/>
                <w:color w:val="000000"/>
                <w:sz w:val="20"/>
                <w:lang w:val="en-GB" w:eastAsia="de-DE" w:bidi="ar-SA"/>
              </w:rPr>
              <w:t>401</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en-GB" w:eastAsia="de-DE" w:bidi="ar-SA"/>
              </w:rPr>
              <w:t>2.</w:t>
            </w:r>
            <w:r w:rsidRPr="00884E98">
              <w:rPr>
                <w:rFonts w:ascii="Verdana" w:hAnsi="Verdana" w:cs="Calibri"/>
                <w:color w:val="000000"/>
                <w:sz w:val="20"/>
                <w:lang w:val="de-DE" w:eastAsia="de-DE" w:bidi="ar-SA"/>
              </w:rPr>
              <w:t>176</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Actieve</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belastinglatentie</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151</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016</w:t>
            </w:r>
          </w:p>
        </w:tc>
      </w:tr>
      <w:tr w:rsidR="00467F31" w:rsidRPr="00884E98" w:rsidTr="00B95620">
        <w:trPr>
          <w:trHeight w:val="284"/>
        </w:trPr>
        <w:tc>
          <w:tcPr>
            <w:tcW w:w="5540"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Financiële</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activa</w:t>
            </w:r>
            <w:proofErr w:type="spellEnd"/>
          </w:p>
        </w:tc>
        <w:tc>
          <w:tcPr>
            <w:tcW w:w="567"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1134" w:type="dxa"/>
            <w:tcBorders>
              <w:top w:val="nil"/>
              <w:left w:val="nil"/>
              <w:bottom w:val="single" w:sz="8" w:space="0" w:color="000000"/>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3.</w:t>
            </w:r>
            <w:r w:rsidRPr="00884E98">
              <w:rPr>
                <w:rFonts w:ascii="Verdana" w:hAnsi="Verdana" w:cs="Calibri"/>
                <w:color w:val="000000"/>
                <w:sz w:val="20"/>
                <w:lang w:val="de-DE" w:eastAsia="de-DE" w:bidi="ar-SA"/>
              </w:rPr>
              <w:t>001</w:t>
            </w:r>
          </w:p>
        </w:tc>
        <w:tc>
          <w:tcPr>
            <w:tcW w:w="2126" w:type="dxa"/>
            <w:tcBorders>
              <w:top w:val="nil"/>
              <w:left w:val="nil"/>
              <w:bottom w:val="single" w:sz="8" w:space="0" w:color="000000"/>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3.</w:t>
            </w:r>
            <w:r w:rsidRPr="00884E98">
              <w:rPr>
                <w:rFonts w:ascii="Verdana" w:hAnsi="Verdana" w:cs="Calibri"/>
                <w:color w:val="000000"/>
                <w:sz w:val="20"/>
                <w:lang w:val="de-DE" w:eastAsia="de-DE" w:bidi="ar-SA"/>
              </w:rPr>
              <w:t>002</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Vaste</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activa</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11.</w:t>
            </w:r>
            <w:r w:rsidRPr="00884E98">
              <w:rPr>
                <w:rFonts w:ascii="Verdana" w:hAnsi="Verdana" w:cs="Calibri"/>
                <w:b/>
                <w:bCs/>
                <w:color w:val="000000"/>
                <w:sz w:val="20"/>
                <w:lang w:val="de-DE" w:eastAsia="de-DE" w:bidi="ar-SA"/>
              </w:rPr>
              <w:t>836</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10.</w:t>
            </w:r>
            <w:r w:rsidRPr="00884E98">
              <w:rPr>
                <w:rFonts w:ascii="Verdana" w:hAnsi="Verdana" w:cs="Calibri"/>
                <w:b/>
                <w:bCs/>
                <w:color w:val="000000"/>
                <w:sz w:val="20"/>
                <w:lang w:val="de-DE" w:eastAsia="de-DE" w:bidi="ar-SA"/>
              </w:rPr>
              <w:t>926</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Voorraden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474</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279</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Handelsdebiteuren</w:t>
            </w:r>
            <w:proofErr w:type="spellEnd"/>
            <w:r>
              <w:rPr>
                <w:rFonts w:ascii="Verdana" w:hAnsi="Verdana" w:cs="Calibri"/>
                <w:color w:val="000000"/>
                <w:sz w:val="20"/>
                <w:lang w:val="de-DE" w:eastAsia="de-DE" w:bidi="ar-SA"/>
              </w:rPr>
              <w:t xml:space="preserve"> en </w:t>
            </w:r>
            <w:proofErr w:type="spellStart"/>
            <w:r>
              <w:rPr>
                <w:rFonts w:ascii="Verdana" w:hAnsi="Verdana" w:cs="Calibri"/>
                <w:color w:val="000000"/>
                <w:sz w:val="20"/>
                <w:lang w:val="de-DE" w:eastAsia="de-DE" w:bidi="ar-SA"/>
              </w:rPr>
              <w:t>overige</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vorderingen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712</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w:t>
            </w:r>
            <w:r>
              <w:rPr>
                <w:rFonts w:ascii="Verdana" w:hAnsi="Verdana" w:cs="Calibri"/>
                <w:color w:val="000000"/>
                <w:sz w:val="20"/>
                <w:lang w:val="de-DE" w:eastAsia="de-DE" w:bidi="ar-SA"/>
              </w:rPr>
              <w:t>.</w:t>
            </w:r>
            <w:r w:rsidRPr="00884E98">
              <w:rPr>
                <w:rFonts w:ascii="Verdana" w:hAnsi="Verdana" w:cs="Calibri"/>
                <w:color w:val="000000"/>
                <w:sz w:val="20"/>
                <w:lang w:val="de-DE" w:eastAsia="de-DE" w:bidi="ar-SA"/>
              </w:rPr>
              <w:t>659</w:t>
            </w:r>
          </w:p>
        </w:tc>
      </w:tr>
      <w:tr w:rsidR="00467F31" w:rsidRPr="00884E98" w:rsidTr="00B95620">
        <w:trPr>
          <w:trHeight w:val="284"/>
        </w:trPr>
        <w:tc>
          <w:tcPr>
            <w:tcW w:w="5540"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Pr>
                <w:rFonts w:ascii="Verdana" w:hAnsi="Verdana" w:cs="Calibri"/>
                <w:color w:val="000000"/>
                <w:sz w:val="20"/>
                <w:lang w:val="de-DE" w:eastAsia="de-DE" w:bidi="ar-SA"/>
              </w:rPr>
              <w:t xml:space="preserve">Liquide </w:t>
            </w:r>
            <w:proofErr w:type="spellStart"/>
            <w:r>
              <w:rPr>
                <w:rFonts w:ascii="Verdana" w:hAnsi="Verdana" w:cs="Calibri"/>
                <w:color w:val="000000"/>
                <w:sz w:val="20"/>
                <w:lang w:val="de-DE" w:eastAsia="de-DE" w:bidi="ar-SA"/>
              </w:rPr>
              <w:t>middelen</w:t>
            </w:r>
            <w:proofErr w:type="spellEnd"/>
          </w:p>
        </w:tc>
        <w:tc>
          <w:tcPr>
            <w:tcW w:w="567"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1134" w:type="dxa"/>
            <w:tcBorders>
              <w:top w:val="nil"/>
              <w:left w:val="nil"/>
              <w:bottom w:val="single" w:sz="8" w:space="0" w:color="000000"/>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689</w:t>
            </w:r>
          </w:p>
        </w:tc>
        <w:tc>
          <w:tcPr>
            <w:tcW w:w="2126" w:type="dxa"/>
            <w:tcBorders>
              <w:top w:val="nil"/>
              <w:left w:val="nil"/>
              <w:bottom w:val="single" w:sz="8" w:space="0" w:color="000000"/>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667</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Vlottende</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activa</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2.</w:t>
            </w:r>
            <w:r w:rsidRPr="00884E98">
              <w:rPr>
                <w:rFonts w:ascii="Verdana" w:hAnsi="Verdana" w:cs="Calibri"/>
                <w:b/>
                <w:bCs/>
                <w:color w:val="000000"/>
                <w:sz w:val="20"/>
                <w:lang w:val="de-DE" w:eastAsia="de-DE" w:bidi="ar-SA"/>
              </w:rPr>
              <w:t>875</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2.</w:t>
            </w:r>
            <w:r w:rsidRPr="00884E98">
              <w:rPr>
                <w:rFonts w:ascii="Verdana" w:hAnsi="Verdana" w:cs="Calibri"/>
                <w:b/>
                <w:bCs/>
                <w:color w:val="000000"/>
                <w:sz w:val="20"/>
                <w:lang w:val="de-DE" w:eastAsia="de-DE" w:bidi="ar-SA"/>
              </w:rPr>
              <w:t>605</w:t>
            </w:r>
          </w:p>
        </w:tc>
      </w:tr>
      <w:tr w:rsidR="00467F31" w:rsidRPr="00884E98" w:rsidTr="00B95620">
        <w:trPr>
          <w:trHeight w:val="284"/>
        </w:trPr>
        <w:tc>
          <w:tcPr>
            <w:tcW w:w="5540"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567"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1134" w:type="dxa"/>
            <w:tcBorders>
              <w:top w:val="nil"/>
              <w:left w:val="nil"/>
              <w:bottom w:val="single" w:sz="8" w:space="0" w:color="000000"/>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2126" w:type="dxa"/>
            <w:tcBorders>
              <w:top w:val="nil"/>
              <w:left w:val="nil"/>
              <w:bottom w:val="single" w:sz="8" w:space="0" w:color="000000"/>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Pr>
                <w:rFonts w:ascii="Verdana" w:hAnsi="Verdana" w:cs="Calibri"/>
                <w:b/>
                <w:bCs/>
                <w:color w:val="000000"/>
                <w:sz w:val="20"/>
                <w:lang w:val="de-DE" w:eastAsia="de-DE" w:bidi="ar-SA"/>
              </w:rPr>
              <w:t>TOTALE ACTIVA</w:t>
            </w: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14.</w:t>
            </w:r>
            <w:r w:rsidRPr="00884E98">
              <w:rPr>
                <w:rFonts w:ascii="Verdana" w:hAnsi="Verdana" w:cs="Calibri"/>
                <w:b/>
                <w:bCs/>
                <w:color w:val="000000"/>
                <w:sz w:val="20"/>
                <w:lang w:val="de-DE" w:eastAsia="de-DE" w:bidi="ar-SA"/>
              </w:rPr>
              <w:t>711</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13.</w:t>
            </w:r>
            <w:r w:rsidRPr="00884E98">
              <w:rPr>
                <w:rFonts w:ascii="Verdana" w:hAnsi="Verdana" w:cs="Calibri"/>
                <w:b/>
                <w:bCs/>
                <w:color w:val="000000"/>
                <w:sz w:val="20"/>
                <w:lang w:val="de-DE" w:eastAsia="de-DE" w:bidi="ar-SA"/>
              </w:rPr>
              <w:t>531</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3366FF"/>
                <w:sz w:val="20"/>
                <w:lang w:val="de-DE" w:eastAsia="de-DE" w:bidi="ar-SA"/>
              </w:rPr>
            </w:pP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
        </w:tc>
        <w:tc>
          <w:tcPr>
            <w:tcW w:w="567" w:type="dxa"/>
            <w:vMerge w:val="restart"/>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vMerge w:val="restart"/>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vMerge w:val="restart"/>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Pr>
                <w:rFonts w:ascii="Verdana" w:hAnsi="Verdana" w:cs="Calibri"/>
                <w:b/>
                <w:bCs/>
                <w:color w:val="000000"/>
                <w:sz w:val="20"/>
                <w:lang w:val="de-DE" w:eastAsia="de-DE" w:bidi="ar-SA"/>
              </w:rPr>
              <w:t>PASSIVA</w:t>
            </w:r>
          </w:p>
        </w:tc>
        <w:tc>
          <w:tcPr>
            <w:tcW w:w="567" w:type="dxa"/>
            <w:vMerge/>
            <w:tcBorders>
              <w:top w:val="nil"/>
              <w:left w:val="nil"/>
              <w:bottom w:val="nil"/>
              <w:right w:val="nil"/>
            </w:tcBorders>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vMerge/>
            <w:tcBorders>
              <w:top w:val="nil"/>
              <w:left w:val="nil"/>
              <w:bottom w:val="nil"/>
              <w:right w:val="nil"/>
            </w:tcBorders>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vMerge/>
            <w:tcBorders>
              <w:top w:val="nil"/>
              <w:left w:val="nil"/>
              <w:bottom w:val="nil"/>
              <w:right w:val="nil"/>
            </w:tcBorders>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Aandelenkapitaal</w:t>
            </w:r>
            <w:proofErr w:type="spellEnd"/>
            <w:r w:rsidRPr="00884E98">
              <w:rPr>
                <w:rFonts w:ascii="Verdana" w:hAnsi="Verdana" w:cs="Calibri"/>
                <w:color w:val="000000"/>
                <w:sz w:val="20"/>
                <w:lang w:val="de-DE" w:eastAsia="de-DE" w:bidi="ar-SA"/>
              </w:rPr>
              <w:t xml:space="preserve"> </w:t>
            </w: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6.</w:t>
            </w:r>
            <w:r w:rsidRPr="00884E98">
              <w:rPr>
                <w:rFonts w:ascii="Verdana" w:hAnsi="Verdana" w:cs="Calibri"/>
                <w:color w:val="000000"/>
                <w:sz w:val="20"/>
                <w:lang w:val="de-DE" w:eastAsia="de-DE" w:bidi="ar-SA"/>
              </w:rPr>
              <w:t>979</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5.</w:t>
            </w:r>
            <w:r w:rsidRPr="00884E98">
              <w:rPr>
                <w:rFonts w:ascii="Verdana" w:hAnsi="Verdana" w:cs="Calibri"/>
                <w:color w:val="000000"/>
                <w:sz w:val="20"/>
                <w:lang w:val="de-DE" w:eastAsia="de-DE" w:bidi="ar-SA"/>
              </w:rPr>
              <w:t>986</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F622B8" w:rsidRDefault="00467F31" w:rsidP="00B95620">
            <w:pPr>
              <w:rPr>
                <w:rFonts w:ascii="Verdana" w:hAnsi="Verdana" w:cs="Calibri"/>
                <w:color w:val="000000"/>
                <w:sz w:val="20"/>
                <w:lang w:val="de-DE" w:eastAsia="de-DE" w:bidi="ar-SA"/>
              </w:rPr>
            </w:pPr>
            <w:proofErr w:type="spellStart"/>
            <w:r w:rsidRPr="00714332">
              <w:rPr>
                <w:rFonts w:ascii="Verdana" w:hAnsi="Verdana" w:cs="Calibri"/>
                <w:color w:val="000000"/>
                <w:sz w:val="20"/>
                <w:lang w:val="de-DE" w:eastAsia="de-DE" w:bidi="ar-SA"/>
              </w:rPr>
              <w:t>Agioreserve</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19.</w:t>
            </w:r>
            <w:r w:rsidRPr="00884E98">
              <w:rPr>
                <w:rFonts w:ascii="Verdana" w:hAnsi="Verdana" w:cs="Calibri"/>
                <w:color w:val="000000"/>
                <w:sz w:val="20"/>
                <w:lang w:val="de-DE" w:eastAsia="de-DE" w:bidi="ar-SA"/>
              </w:rPr>
              <w:t>659</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19.</w:t>
            </w:r>
            <w:r w:rsidRPr="00884E98">
              <w:rPr>
                <w:rFonts w:ascii="Verdana" w:hAnsi="Verdana" w:cs="Calibri"/>
                <w:color w:val="000000"/>
                <w:sz w:val="20"/>
                <w:lang w:val="de-DE" w:eastAsia="de-DE" w:bidi="ar-SA"/>
              </w:rPr>
              <w:t>009</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F622B8" w:rsidRDefault="00467F31" w:rsidP="00B95620">
            <w:pPr>
              <w:rPr>
                <w:rFonts w:ascii="Verdana" w:hAnsi="Verdana" w:cs="Calibri"/>
                <w:color w:val="000000"/>
                <w:sz w:val="20"/>
                <w:lang w:val="de-DE" w:eastAsia="de-DE" w:bidi="ar-SA"/>
              </w:rPr>
            </w:pPr>
            <w:proofErr w:type="spellStart"/>
            <w:r w:rsidRPr="00714332">
              <w:rPr>
                <w:rFonts w:ascii="Verdana" w:hAnsi="Verdana" w:cs="Calibri"/>
                <w:color w:val="000000"/>
                <w:sz w:val="20"/>
                <w:lang w:val="de-DE" w:eastAsia="de-DE" w:bidi="ar-SA"/>
              </w:rPr>
              <w:t>Herwaarderingreserve</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1.763</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822</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F622B8" w:rsidRDefault="00467F31" w:rsidP="00B95620">
            <w:pPr>
              <w:rPr>
                <w:rFonts w:ascii="Verdana" w:hAnsi="Verdana" w:cs="Calibri"/>
                <w:color w:val="000000"/>
                <w:sz w:val="20"/>
                <w:lang w:val="de-DE" w:eastAsia="de-DE" w:bidi="ar-SA"/>
              </w:rPr>
            </w:pPr>
            <w:proofErr w:type="spellStart"/>
            <w:r w:rsidRPr="00714332">
              <w:rPr>
                <w:rFonts w:ascii="Verdana" w:hAnsi="Verdana" w:cs="Calibri"/>
                <w:color w:val="000000"/>
                <w:sz w:val="20"/>
                <w:lang w:val="de-DE" w:eastAsia="de-DE" w:bidi="ar-SA"/>
              </w:rPr>
              <w:t>Overige</w:t>
            </w:r>
            <w:proofErr w:type="spellEnd"/>
            <w:r w:rsidRPr="00714332">
              <w:rPr>
                <w:rFonts w:ascii="Verdana" w:hAnsi="Verdana" w:cs="Calibri"/>
                <w:color w:val="000000"/>
                <w:sz w:val="20"/>
                <w:lang w:val="de-DE" w:eastAsia="de-DE" w:bidi="ar-SA"/>
              </w:rPr>
              <w:t xml:space="preserve"> </w:t>
            </w:r>
            <w:proofErr w:type="spellStart"/>
            <w:r w:rsidRPr="00714332">
              <w:rPr>
                <w:rFonts w:ascii="Verdana" w:hAnsi="Verdana" w:cs="Calibri"/>
                <w:color w:val="000000"/>
                <w:sz w:val="20"/>
                <w:lang w:val="de-DE" w:eastAsia="de-DE" w:bidi="ar-SA"/>
              </w:rPr>
              <w:t>reserves</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-26.842</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-24.</w:t>
            </w:r>
            <w:r w:rsidRPr="00884E98">
              <w:rPr>
                <w:rFonts w:ascii="Verdana" w:hAnsi="Verdana" w:cs="Calibri"/>
                <w:color w:val="000000"/>
                <w:sz w:val="20"/>
                <w:lang w:val="de-DE" w:eastAsia="de-DE" w:bidi="ar-SA"/>
              </w:rPr>
              <w:t>990</w:t>
            </w:r>
          </w:p>
        </w:tc>
      </w:tr>
      <w:tr w:rsidR="00467F31" w:rsidRPr="00884E98" w:rsidTr="00B95620">
        <w:trPr>
          <w:trHeight w:val="284"/>
        </w:trPr>
        <w:tc>
          <w:tcPr>
            <w:tcW w:w="5540" w:type="dxa"/>
            <w:tcBorders>
              <w:top w:val="single" w:sz="8" w:space="0" w:color="000000"/>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Eigen vermogen toekomend aan aandeelhouders</w:t>
            </w:r>
          </w:p>
        </w:tc>
        <w:tc>
          <w:tcPr>
            <w:tcW w:w="567" w:type="dxa"/>
            <w:tcBorders>
              <w:top w:val="single" w:sz="8" w:space="0" w:color="000000"/>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 </w:t>
            </w:r>
          </w:p>
        </w:tc>
        <w:tc>
          <w:tcPr>
            <w:tcW w:w="1134" w:type="dxa"/>
            <w:tcBorders>
              <w:top w:val="single" w:sz="8" w:space="0" w:color="000000"/>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559</w:t>
            </w:r>
          </w:p>
        </w:tc>
        <w:tc>
          <w:tcPr>
            <w:tcW w:w="2126" w:type="dxa"/>
            <w:tcBorders>
              <w:top w:val="single" w:sz="8" w:space="0" w:color="000000"/>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w:t>
            </w:r>
            <w:r w:rsidRPr="00884E98">
              <w:rPr>
                <w:rFonts w:ascii="Verdana" w:hAnsi="Verdana" w:cs="Calibri"/>
                <w:b/>
                <w:bCs/>
                <w:color w:val="000000"/>
                <w:sz w:val="20"/>
                <w:lang w:val="de-DE" w:eastAsia="de-DE" w:bidi="ar-SA"/>
              </w:rPr>
              <w:t>827</w:t>
            </w:r>
          </w:p>
        </w:tc>
      </w:tr>
      <w:tr w:rsidR="00467F31" w:rsidRPr="00884E98" w:rsidTr="00B95620">
        <w:trPr>
          <w:trHeight w:val="284"/>
        </w:trPr>
        <w:tc>
          <w:tcPr>
            <w:tcW w:w="5540" w:type="dxa"/>
            <w:tcBorders>
              <w:top w:val="nil"/>
              <w:left w:val="nil"/>
              <w:bottom w:val="single" w:sz="8" w:space="0" w:color="auto"/>
              <w:right w:val="nil"/>
            </w:tcBorders>
            <w:shd w:val="clear" w:color="auto" w:fill="auto"/>
            <w:vAlign w:val="center"/>
            <w:hideMark/>
          </w:tcPr>
          <w:p w:rsidR="00467F31" w:rsidRPr="00F622B8" w:rsidRDefault="00467F31" w:rsidP="00B95620">
            <w:pPr>
              <w:rPr>
                <w:rFonts w:ascii="Verdana" w:hAnsi="Verdana" w:cs="Calibri"/>
                <w:color w:val="000000"/>
                <w:sz w:val="20"/>
                <w:lang w:val="de-DE" w:eastAsia="de-DE" w:bidi="ar-SA"/>
              </w:rPr>
            </w:pPr>
            <w:r w:rsidRPr="00714332">
              <w:rPr>
                <w:rFonts w:ascii="Verdana" w:hAnsi="Verdana" w:cs="Calibri"/>
                <w:color w:val="000000"/>
                <w:sz w:val="20"/>
                <w:lang w:val="de-DE" w:eastAsia="de-DE" w:bidi="ar-SA"/>
              </w:rPr>
              <w:t>Non-</w:t>
            </w:r>
            <w:proofErr w:type="spellStart"/>
            <w:r w:rsidRPr="00714332">
              <w:rPr>
                <w:rFonts w:ascii="Verdana" w:hAnsi="Verdana" w:cs="Calibri"/>
                <w:color w:val="000000"/>
                <w:sz w:val="20"/>
                <w:lang w:val="de-DE" w:eastAsia="de-DE" w:bidi="ar-SA"/>
              </w:rPr>
              <w:t>controlling</w:t>
            </w:r>
            <w:proofErr w:type="spellEnd"/>
            <w:r w:rsidRPr="00714332">
              <w:rPr>
                <w:rFonts w:ascii="Verdana" w:hAnsi="Verdana" w:cs="Calibri"/>
                <w:color w:val="000000"/>
                <w:sz w:val="20"/>
                <w:lang w:val="de-DE" w:eastAsia="de-DE" w:bidi="ar-SA"/>
              </w:rPr>
              <w:t xml:space="preserve"> </w:t>
            </w:r>
            <w:proofErr w:type="spellStart"/>
            <w:r w:rsidRPr="00714332">
              <w:rPr>
                <w:rFonts w:ascii="Verdana" w:hAnsi="Verdana" w:cs="Calibri"/>
                <w:color w:val="000000"/>
                <w:sz w:val="20"/>
                <w:lang w:val="de-DE" w:eastAsia="de-DE" w:bidi="ar-SA"/>
              </w:rPr>
              <w:t>interests</w:t>
            </w:r>
            <w:proofErr w:type="spellEnd"/>
          </w:p>
        </w:tc>
        <w:tc>
          <w:tcPr>
            <w:tcW w:w="567" w:type="dxa"/>
            <w:tcBorders>
              <w:top w:val="nil"/>
              <w:left w:val="nil"/>
              <w:bottom w:val="single" w:sz="8" w:space="0" w:color="auto"/>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1134" w:type="dxa"/>
            <w:tcBorders>
              <w:top w:val="nil"/>
              <w:left w:val="nil"/>
              <w:bottom w:val="single" w:sz="8" w:space="0" w:color="auto"/>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2</w:t>
            </w:r>
            <w:r>
              <w:rPr>
                <w:rFonts w:ascii="Verdana" w:hAnsi="Verdana" w:cs="Calibri"/>
                <w:color w:val="000000"/>
                <w:sz w:val="20"/>
                <w:lang w:val="de-DE" w:eastAsia="de-DE" w:bidi="ar-SA"/>
              </w:rPr>
              <w:t>.</w:t>
            </w:r>
            <w:r w:rsidRPr="00884E98">
              <w:rPr>
                <w:rFonts w:ascii="Verdana" w:hAnsi="Verdana" w:cs="Calibri"/>
                <w:color w:val="000000"/>
                <w:sz w:val="20"/>
                <w:lang w:val="de-DE" w:eastAsia="de-DE" w:bidi="ar-SA"/>
              </w:rPr>
              <w:t>494</w:t>
            </w:r>
          </w:p>
        </w:tc>
        <w:tc>
          <w:tcPr>
            <w:tcW w:w="2126" w:type="dxa"/>
            <w:tcBorders>
              <w:top w:val="nil"/>
              <w:left w:val="nil"/>
              <w:bottom w:val="single" w:sz="8" w:space="0" w:color="auto"/>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2.</w:t>
            </w:r>
            <w:r w:rsidRPr="00884E98">
              <w:rPr>
                <w:rFonts w:ascii="Verdana" w:hAnsi="Verdana" w:cs="Calibri"/>
                <w:color w:val="000000"/>
                <w:sz w:val="20"/>
                <w:lang w:val="de-DE" w:eastAsia="de-DE" w:bidi="ar-SA"/>
              </w:rPr>
              <w:t>494</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F622B8" w:rsidRDefault="00467F31" w:rsidP="00B95620">
            <w:pPr>
              <w:rPr>
                <w:rFonts w:ascii="Verdana" w:hAnsi="Verdana" w:cs="Calibri"/>
                <w:b/>
                <w:bCs/>
                <w:color w:val="000000"/>
                <w:sz w:val="20"/>
                <w:lang w:val="de-DE" w:eastAsia="de-DE" w:bidi="ar-SA"/>
              </w:rPr>
            </w:pPr>
            <w:r>
              <w:rPr>
                <w:rFonts w:ascii="Verdana" w:hAnsi="Verdana" w:cs="Calibri"/>
                <w:b/>
                <w:bCs/>
                <w:color w:val="000000"/>
                <w:sz w:val="20"/>
                <w:lang w:val="de-DE" w:eastAsia="de-DE" w:bidi="ar-SA"/>
              </w:rPr>
              <w:t xml:space="preserve">Eigen </w:t>
            </w:r>
            <w:proofErr w:type="spellStart"/>
            <w:r>
              <w:rPr>
                <w:rFonts w:ascii="Verdana" w:hAnsi="Verdana" w:cs="Calibri"/>
                <w:b/>
                <w:bCs/>
                <w:color w:val="000000"/>
                <w:sz w:val="20"/>
                <w:lang w:val="de-DE" w:eastAsia="de-DE" w:bidi="ar-SA"/>
              </w:rPr>
              <w:t>Vermogen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4.</w:t>
            </w:r>
            <w:r w:rsidRPr="00884E98">
              <w:rPr>
                <w:rFonts w:ascii="Verdana" w:hAnsi="Verdana" w:cs="Calibri"/>
                <w:b/>
                <w:bCs/>
                <w:color w:val="000000"/>
                <w:sz w:val="20"/>
                <w:lang w:val="de-DE" w:eastAsia="de-DE" w:bidi="ar-SA"/>
              </w:rPr>
              <w:t>053</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4.</w:t>
            </w:r>
            <w:r w:rsidRPr="00884E98">
              <w:rPr>
                <w:rFonts w:ascii="Verdana" w:hAnsi="Verdana" w:cs="Calibri"/>
                <w:b/>
                <w:bCs/>
                <w:color w:val="000000"/>
                <w:sz w:val="20"/>
                <w:lang w:val="de-DE" w:eastAsia="de-DE" w:bidi="ar-SA"/>
              </w:rPr>
              <w:t>321</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Totaal</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leningen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3.</w:t>
            </w:r>
            <w:r w:rsidRPr="00884E98">
              <w:rPr>
                <w:rFonts w:ascii="Verdana" w:hAnsi="Verdana" w:cs="Calibri"/>
                <w:color w:val="000000"/>
                <w:sz w:val="20"/>
                <w:lang w:val="de-DE" w:eastAsia="de-DE" w:bidi="ar-SA"/>
              </w:rPr>
              <w:t>004</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2.</w:t>
            </w:r>
            <w:r w:rsidRPr="00884E98">
              <w:rPr>
                <w:rFonts w:ascii="Verdana" w:hAnsi="Verdana" w:cs="Calibri"/>
                <w:color w:val="000000"/>
                <w:sz w:val="20"/>
                <w:lang w:val="de-DE" w:eastAsia="de-DE" w:bidi="ar-SA"/>
              </w:rPr>
              <w:t>301</w:t>
            </w:r>
          </w:p>
        </w:tc>
      </w:tr>
      <w:tr w:rsidR="00467F31" w:rsidRPr="00884E98" w:rsidTr="00B95620">
        <w:trPr>
          <w:trHeight w:val="284"/>
        </w:trPr>
        <w:tc>
          <w:tcPr>
            <w:tcW w:w="5540" w:type="dxa"/>
            <w:tcBorders>
              <w:top w:val="nil"/>
              <w:left w:val="nil"/>
              <w:bottom w:val="single" w:sz="8" w:space="0" w:color="000000"/>
              <w:right w:val="nil"/>
            </w:tcBorders>
            <w:shd w:val="clear" w:color="auto" w:fill="auto"/>
            <w:vAlign w:val="center"/>
            <w:hideMark/>
          </w:tcPr>
          <w:p w:rsidR="00467F31" w:rsidRPr="00225D23" w:rsidRDefault="00467F31" w:rsidP="00B95620">
            <w:pPr>
              <w:rPr>
                <w:rFonts w:ascii="Verdana" w:hAnsi="Verdana" w:cs="Calibri"/>
                <w:color w:val="000000"/>
                <w:sz w:val="20"/>
                <w:lang w:val="en-GB" w:eastAsia="de-DE" w:bidi="ar-SA"/>
              </w:rPr>
            </w:pPr>
            <w:proofErr w:type="spellStart"/>
            <w:r w:rsidRPr="00B17D10">
              <w:rPr>
                <w:rFonts w:ascii="Verdana" w:hAnsi="Verdana" w:cs="Calibri"/>
                <w:color w:val="000000"/>
                <w:sz w:val="20"/>
                <w:lang w:val="de-DE" w:eastAsia="de-DE" w:bidi="ar-SA"/>
              </w:rPr>
              <w:t>Pensioen</w:t>
            </w:r>
            <w:proofErr w:type="spellEnd"/>
            <w:r>
              <w:rPr>
                <w:rFonts w:ascii="Verdana" w:hAnsi="Verdana" w:cs="Calibri"/>
                <w:color w:val="000000"/>
                <w:sz w:val="20"/>
                <w:lang w:val="de-DE" w:eastAsia="de-DE" w:bidi="ar-SA"/>
              </w:rPr>
              <w:t>-</w:t>
            </w:r>
            <w:r w:rsidRPr="00B17D10">
              <w:rPr>
                <w:rFonts w:ascii="Verdana" w:hAnsi="Verdana" w:cs="Calibri"/>
                <w:color w:val="000000"/>
                <w:sz w:val="20"/>
                <w:lang w:val="de-DE" w:eastAsia="de-DE" w:bidi="ar-SA"/>
              </w:rPr>
              <w:t xml:space="preserve"> en </w:t>
            </w:r>
            <w:proofErr w:type="spellStart"/>
            <w:r>
              <w:rPr>
                <w:rFonts w:ascii="Verdana" w:hAnsi="Verdana" w:cs="Calibri"/>
                <w:color w:val="000000"/>
                <w:sz w:val="20"/>
                <w:lang w:val="de-DE" w:eastAsia="de-DE" w:bidi="ar-SA"/>
              </w:rPr>
              <w:t>overige</w:t>
            </w:r>
            <w:proofErr w:type="spellEnd"/>
            <w:r>
              <w:rPr>
                <w:rFonts w:ascii="Verdana" w:hAnsi="Verdana" w:cs="Calibri"/>
                <w:color w:val="000000"/>
                <w:sz w:val="20"/>
                <w:lang w:val="de-DE" w:eastAsia="de-DE" w:bidi="ar-SA"/>
              </w:rPr>
              <w:t xml:space="preserve"> </w:t>
            </w:r>
            <w:proofErr w:type="spellStart"/>
            <w:r w:rsidRPr="00B17D10">
              <w:rPr>
                <w:rFonts w:ascii="Verdana" w:hAnsi="Verdana" w:cs="Calibri"/>
                <w:color w:val="000000"/>
                <w:sz w:val="20"/>
                <w:lang w:val="de-DE" w:eastAsia="de-DE" w:bidi="ar-SA"/>
              </w:rPr>
              <w:t>voorzieningen</w:t>
            </w:r>
            <w:proofErr w:type="spellEnd"/>
          </w:p>
        </w:tc>
        <w:tc>
          <w:tcPr>
            <w:tcW w:w="567" w:type="dxa"/>
            <w:tcBorders>
              <w:top w:val="nil"/>
              <w:left w:val="nil"/>
              <w:bottom w:val="single" w:sz="8" w:space="0" w:color="000000"/>
              <w:right w:val="nil"/>
            </w:tcBorders>
            <w:shd w:val="clear" w:color="auto" w:fill="auto"/>
            <w:vAlign w:val="center"/>
            <w:hideMark/>
          </w:tcPr>
          <w:p w:rsidR="00467F31" w:rsidRPr="00225D23" w:rsidRDefault="00467F31" w:rsidP="00B95620">
            <w:pPr>
              <w:rPr>
                <w:rFonts w:ascii="Verdana" w:hAnsi="Verdana" w:cs="Calibri"/>
                <w:color w:val="000000"/>
                <w:sz w:val="20"/>
                <w:lang w:val="en-GB" w:eastAsia="de-DE" w:bidi="ar-SA"/>
              </w:rPr>
            </w:pPr>
            <w:r w:rsidRPr="00225D23">
              <w:rPr>
                <w:rFonts w:ascii="Verdana" w:hAnsi="Verdana" w:cs="Calibri"/>
                <w:color w:val="000000"/>
                <w:sz w:val="20"/>
                <w:lang w:val="en-GB" w:eastAsia="de-DE" w:bidi="ar-SA"/>
              </w:rPr>
              <w:t> </w:t>
            </w:r>
          </w:p>
        </w:tc>
        <w:tc>
          <w:tcPr>
            <w:tcW w:w="1134" w:type="dxa"/>
            <w:tcBorders>
              <w:top w:val="nil"/>
              <w:left w:val="nil"/>
              <w:bottom w:val="single" w:sz="8" w:space="0" w:color="000000"/>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5,319</w:t>
            </w:r>
          </w:p>
        </w:tc>
        <w:tc>
          <w:tcPr>
            <w:tcW w:w="2126" w:type="dxa"/>
            <w:tcBorders>
              <w:top w:val="nil"/>
              <w:left w:val="nil"/>
              <w:bottom w:val="single" w:sz="8" w:space="0" w:color="000000"/>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4.</w:t>
            </w:r>
            <w:r w:rsidRPr="00884E98">
              <w:rPr>
                <w:rFonts w:ascii="Verdana" w:hAnsi="Verdana" w:cs="Calibri"/>
                <w:color w:val="000000"/>
                <w:sz w:val="20"/>
                <w:lang w:val="de-DE" w:eastAsia="de-DE" w:bidi="ar-SA"/>
              </w:rPr>
              <w:t>864</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Langlopende</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verplichtingen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8.</w:t>
            </w:r>
            <w:r w:rsidRPr="00884E98">
              <w:rPr>
                <w:rFonts w:ascii="Verdana" w:hAnsi="Verdana" w:cs="Calibri"/>
                <w:b/>
                <w:bCs/>
                <w:color w:val="000000"/>
                <w:sz w:val="20"/>
                <w:lang w:val="de-DE" w:eastAsia="de-DE" w:bidi="ar-SA"/>
              </w:rPr>
              <w:t>323</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7.</w:t>
            </w:r>
            <w:r w:rsidRPr="00884E98">
              <w:rPr>
                <w:rFonts w:ascii="Verdana" w:hAnsi="Verdana" w:cs="Calibri"/>
                <w:b/>
                <w:bCs/>
                <w:color w:val="000000"/>
                <w:sz w:val="20"/>
                <w:lang w:val="de-DE" w:eastAsia="de-DE" w:bidi="ar-SA"/>
              </w:rPr>
              <w:t>165</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roofErr w:type="spellStart"/>
            <w:r>
              <w:rPr>
                <w:rFonts w:ascii="Verdana" w:hAnsi="Verdana" w:cs="Calibri"/>
                <w:color w:val="000000"/>
                <w:sz w:val="20"/>
                <w:lang w:val="de-DE" w:eastAsia="de-DE" w:bidi="ar-SA"/>
              </w:rPr>
              <w:t>Totaal</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leningen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113</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41</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Pr>
                <w:rFonts w:ascii="Verdana" w:hAnsi="Verdana" w:cs="Calibri"/>
                <w:color w:val="000000"/>
                <w:sz w:val="20"/>
                <w:lang w:val="de-DE" w:eastAsia="de-DE" w:bidi="ar-SA"/>
              </w:rPr>
              <w:t xml:space="preserve">Handels- en </w:t>
            </w:r>
            <w:proofErr w:type="spellStart"/>
            <w:r>
              <w:rPr>
                <w:rFonts w:ascii="Verdana" w:hAnsi="Verdana" w:cs="Calibri"/>
                <w:color w:val="000000"/>
                <w:sz w:val="20"/>
                <w:lang w:val="de-DE" w:eastAsia="de-DE" w:bidi="ar-SA"/>
              </w:rPr>
              <w:t>overige</w:t>
            </w:r>
            <w:proofErr w:type="spellEnd"/>
            <w:r>
              <w:rPr>
                <w:rFonts w:ascii="Verdana" w:hAnsi="Verdana" w:cs="Calibri"/>
                <w:color w:val="000000"/>
                <w:sz w:val="20"/>
                <w:lang w:val="de-DE" w:eastAsia="de-DE" w:bidi="ar-SA"/>
              </w:rPr>
              <w:t xml:space="preserve"> </w:t>
            </w:r>
            <w:proofErr w:type="spellStart"/>
            <w:r>
              <w:rPr>
                <w:rFonts w:ascii="Verdana" w:hAnsi="Verdana" w:cs="Calibri"/>
                <w:color w:val="000000"/>
                <w:sz w:val="20"/>
                <w:lang w:val="de-DE" w:eastAsia="de-DE" w:bidi="ar-SA"/>
              </w:rPr>
              <w:t>crediteuren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Pr>
                <w:rFonts w:ascii="Verdana" w:hAnsi="Verdana" w:cs="Calibri"/>
                <w:color w:val="000000"/>
                <w:sz w:val="20"/>
                <w:lang w:val="de-DE" w:eastAsia="de-DE" w:bidi="ar-SA"/>
              </w:rPr>
              <w:t>2.</w:t>
            </w:r>
            <w:r w:rsidRPr="00884E98">
              <w:rPr>
                <w:rFonts w:ascii="Verdana" w:hAnsi="Verdana" w:cs="Calibri"/>
                <w:color w:val="000000"/>
                <w:sz w:val="20"/>
                <w:lang w:val="de-DE" w:eastAsia="de-DE" w:bidi="ar-SA"/>
              </w:rPr>
              <w:t>159</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Pr>
                <w:rFonts w:ascii="Verdana" w:hAnsi="Verdana" w:cs="Calibri"/>
                <w:color w:val="000000"/>
                <w:sz w:val="20"/>
                <w:lang w:val="de-DE" w:eastAsia="de-DE" w:bidi="ar-SA"/>
              </w:rPr>
              <w:t>1.</w:t>
            </w:r>
            <w:r w:rsidRPr="00884E98">
              <w:rPr>
                <w:rFonts w:ascii="Verdana" w:hAnsi="Verdana" w:cs="Calibri"/>
                <w:color w:val="000000"/>
                <w:sz w:val="20"/>
                <w:lang w:val="de-DE" w:eastAsia="de-DE" w:bidi="ar-SA"/>
              </w:rPr>
              <w:t>945</w:t>
            </w:r>
          </w:p>
        </w:tc>
      </w:tr>
      <w:tr w:rsidR="00467F31" w:rsidRPr="00884E98" w:rsidTr="00B95620">
        <w:trPr>
          <w:trHeight w:val="284"/>
        </w:trPr>
        <w:tc>
          <w:tcPr>
            <w:tcW w:w="5540" w:type="dxa"/>
            <w:tcBorders>
              <w:top w:val="nil"/>
              <w:left w:val="nil"/>
              <w:bottom w:val="single" w:sz="8" w:space="0" w:color="000000"/>
              <w:right w:val="nil"/>
            </w:tcBorders>
            <w:shd w:val="clear" w:color="auto" w:fill="auto"/>
            <w:vAlign w:val="center"/>
            <w:hideMark/>
          </w:tcPr>
          <w:p w:rsidR="00467F31" w:rsidRPr="00B17D10" w:rsidRDefault="00467F31" w:rsidP="00B95620">
            <w:pPr>
              <w:rPr>
                <w:rFonts w:ascii="Verdana" w:hAnsi="Verdana" w:cs="Calibri"/>
                <w:color w:val="000000"/>
                <w:sz w:val="20"/>
                <w:lang w:eastAsia="de-DE" w:bidi="ar-SA"/>
              </w:rPr>
            </w:pPr>
            <w:r w:rsidRPr="00B17D10">
              <w:rPr>
                <w:rFonts w:ascii="Verdana" w:hAnsi="Verdana" w:cs="Calibri"/>
                <w:color w:val="000000"/>
                <w:sz w:val="20"/>
                <w:lang w:eastAsia="de-DE" w:bidi="ar-SA"/>
              </w:rPr>
              <w:t>Belastingen en premies sociale verzekeringen</w:t>
            </w:r>
          </w:p>
        </w:tc>
        <w:tc>
          <w:tcPr>
            <w:tcW w:w="567" w:type="dxa"/>
            <w:tcBorders>
              <w:top w:val="nil"/>
              <w:left w:val="nil"/>
              <w:bottom w:val="single" w:sz="8" w:space="0" w:color="000000"/>
              <w:right w:val="nil"/>
            </w:tcBorders>
            <w:shd w:val="clear" w:color="auto" w:fill="auto"/>
            <w:vAlign w:val="center"/>
            <w:hideMark/>
          </w:tcPr>
          <w:p w:rsidR="00467F31" w:rsidRPr="00B17D10" w:rsidRDefault="00467F31" w:rsidP="00B95620">
            <w:pPr>
              <w:rPr>
                <w:rFonts w:ascii="Verdana" w:hAnsi="Verdana" w:cs="Calibri"/>
                <w:color w:val="000000"/>
                <w:sz w:val="20"/>
                <w:lang w:eastAsia="de-DE" w:bidi="ar-SA"/>
              </w:rPr>
            </w:pPr>
            <w:r w:rsidRPr="00B17D10">
              <w:rPr>
                <w:rFonts w:ascii="Verdana" w:hAnsi="Verdana" w:cs="Calibri"/>
                <w:color w:val="000000"/>
                <w:sz w:val="20"/>
                <w:lang w:eastAsia="de-DE" w:bidi="ar-SA"/>
              </w:rPr>
              <w:t> </w:t>
            </w:r>
          </w:p>
        </w:tc>
        <w:tc>
          <w:tcPr>
            <w:tcW w:w="1134" w:type="dxa"/>
            <w:tcBorders>
              <w:top w:val="nil"/>
              <w:left w:val="nil"/>
              <w:bottom w:val="single" w:sz="8" w:space="0" w:color="000000"/>
              <w:right w:val="nil"/>
            </w:tcBorders>
            <w:shd w:val="clear" w:color="auto" w:fill="auto"/>
            <w:vAlign w:val="center"/>
            <w:hideMark/>
          </w:tcPr>
          <w:p w:rsidR="00467F31" w:rsidRPr="00884E98" w:rsidRDefault="00467F31" w:rsidP="00B95620">
            <w:pPr>
              <w:ind w:left="-463"/>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63</w:t>
            </w:r>
          </w:p>
        </w:tc>
        <w:tc>
          <w:tcPr>
            <w:tcW w:w="2126" w:type="dxa"/>
            <w:tcBorders>
              <w:top w:val="nil"/>
              <w:left w:val="nil"/>
              <w:bottom w:val="single" w:sz="8" w:space="0" w:color="000000"/>
              <w:right w:val="nil"/>
            </w:tcBorders>
            <w:shd w:val="clear" w:color="auto" w:fill="auto"/>
            <w:vAlign w:val="center"/>
            <w:hideMark/>
          </w:tcPr>
          <w:p w:rsidR="00467F31" w:rsidRPr="00884E98" w:rsidRDefault="00467F31" w:rsidP="00B95620">
            <w:pPr>
              <w:jc w:val="right"/>
              <w:rPr>
                <w:rFonts w:ascii="Verdana" w:hAnsi="Verdana" w:cs="Calibri"/>
                <w:color w:val="000000"/>
                <w:sz w:val="20"/>
                <w:lang w:val="de-DE" w:eastAsia="de-DE" w:bidi="ar-SA"/>
              </w:rPr>
            </w:pPr>
            <w:r w:rsidRPr="00884E98">
              <w:rPr>
                <w:rFonts w:ascii="Verdana" w:hAnsi="Verdana" w:cs="Calibri"/>
                <w:color w:val="000000"/>
                <w:sz w:val="20"/>
                <w:lang w:val="de-DE" w:eastAsia="de-DE" w:bidi="ar-SA"/>
              </w:rPr>
              <w:t>59</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proofErr w:type="spellStart"/>
            <w:r>
              <w:rPr>
                <w:rFonts w:ascii="Verdana" w:hAnsi="Verdana" w:cs="Calibri"/>
                <w:b/>
                <w:bCs/>
                <w:color w:val="000000"/>
                <w:sz w:val="20"/>
                <w:lang w:val="de-DE" w:eastAsia="de-DE" w:bidi="ar-SA"/>
              </w:rPr>
              <w:t>Kortlopende</w:t>
            </w:r>
            <w:proofErr w:type="spellEnd"/>
            <w:r>
              <w:rPr>
                <w:rFonts w:ascii="Verdana" w:hAnsi="Verdana" w:cs="Calibri"/>
                <w:b/>
                <w:bCs/>
                <w:color w:val="000000"/>
                <w:sz w:val="20"/>
                <w:lang w:val="de-DE" w:eastAsia="de-DE" w:bidi="ar-SA"/>
              </w:rPr>
              <w:t xml:space="preserve"> </w:t>
            </w:r>
            <w:proofErr w:type="spellStart"/>
            <w:r>
              <w:rPr>
                <w:rFonts w:ascii="Verdana" w:hAnsi="Verdana" w:cs="Calibri"/>
                <w:b/>
                <w:bCs/>
                <w:color w:val="000000"/>
                <w:sz w:val="20"/>
                <w:lang w:val="de-DE" w:eastAsia="de-DE" w:bidi="ar-SA"/>
              </w:rPr>
              <w:t>verplichtingen</w:t>
            </w:r>
            <w:proofErr w:type="spellEnd"/>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2.</w:t>
            </w:r>
            <w:r w:rsidRPr="00884E98">
              <w:rPr>
                <w:rFonts w:ascii="Verdana" w:hAnsi="Verdana" w:cs="Calibri"/>
                <w:b/>
                <w:bCs/>
                <w:color w:val="000000"/>
                <w:sz w:val="20"/>
                <w:lang w:val="de-DE" w:eastAsia="de-DE" w:bidi="ar-SA"/>
              </w:rPr>
              <w:t>335</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2.</w:t>
            </w:r>
            <w:r w:rsidRPr="00884E98">
              <w:rPr>
                <w:rFonts w:ascii="Verdana" w:hAnsi="Verdana" w:cs="Calibri"/>
                <w:b/>
                <w:bCs/>
                <w:color w:val="000000"/>
                <w:sz w:val="20"/>
                <w:lang w:val="de-DE" w:eastAsia="de-DE" w:bidi="ar-SA"/>
              </w:rPr>
              <w:t>045</w:t>
            </w:r>
          </w:p>
        </w:tc>
      </w:tr>
      <w:tr w:rsidR="00467F31" w:rsidRPr="00884E98" w:rsidTr="00B95620">
        <w:trPr>
          <w:trHeight w:val="284"/>
        </w:trPr>
        <w:tc>
          <w:tcPr>
            <w:tcW w:w="5540"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567" w:type="dxa"/>
            <w:tcBorders>
              <w:top w:val="nil"/>
              <w:left w:val="nil"/>
              <w:bottom w:val="single" w:sz="8" w:space="0" w:color="000000"/>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r w:rsidRPr="00884E98">
              <w:rPr>
                <w:rFonts w:ascii="Verdana" w:hAnsi="Verdana" w:cs="Calibri"/>
                <w:color w:val="000000"/>
                <w:sz w:val="20"/>
                <w:lang w:val="de-DE" w:eastAsia="de-DE" w:bidi="ar-SA"/>
              </w:rPr>
              <w:t> </w:t>
            </w:r>
          </w:p>
        </w:tc>
        <w:tc>
          <w:tcPr>
            <w:tcW w:w="1134" w:type="dxa"/>
            <w:tcBorders>
              <w:top w:val="nil"/>
              <w:left w:val="nil"/>
              <w:bottom w:val="single" w:sz="8" w:space="0" w:color="000000"/>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c>
          <w:tcPr>
            <w:tcW w:w="2126" w:type="dxa"/>
            <w:tcBorders>
              <w:top w:val="nil"/>
              <w:left w:val="nil"/>
              <w:bottom w:val="single" w:sz="8" w:space="0" w:color="000000"/>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884E98">
              <w:rPr>
                <w:rFonts w:ascii="Verdana" w:hAnsi="Verdana" w:cs="Calibri"/>
                <w:b/>
                <w:bCs/>
                <w:color w:val="000000"/>
                <w:sz w:val="20"/>
                <w:lang w:val="de-DE" w:eastAsia="de-DE" w:bidi="ar-SA"/>
              </w:rPr>
              <w:t> </w:t>
            </w:r>
          </w:p>
        </w:tc>
      </w:tr>
      <w:tr w:rsidR="00467F31" w:rsidRPr="00884E98" w:rsidTr="00B95620">
        <w:trPr>
          <w:trHeight w:val="284"/>
        </w:trPr>
        <w:tc>
          <w:tcPr>
            <w:tcW w:w="5540"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b/>
                <w:bCs/>
                <w:color w:val="000000"/>
                <w:sz w:val="20"/>
                <w:lang w:val="de-DE" w:eastAsia="de-DE" w:bidi="ar-SA"/>
              </w:rPr>
            </w:pPr>
            <w:r>
              <w:rPr>
                <w:rFonts w:ascii="Verdana" w:hAnsi="Verdana" w:cs="Calibri"/>
                <w:b/>
                <w:bCs/>
                <w:color w:val="000000"/>
                <w:sz w:val="20"/>
                <w:lang w:val="de-DE" w:eastAsia="de-DE" w:bidi="ar-SA"/>
              </w:rPr>
              <w:t>TOTAAL PASSIVA</w:t>
            </w:r>
            <w:r w:rsidRPr="00884E98">
              <w:rPr>
                <w:rFonts w:ascii="Verdana" w:hAnsi="Verdana" w:cs="Calibri"/>
                <w:b/>
                <w:bCs/>
                <w:color w:val="000000"/>
                <w:sz w:val="20"/>
                <w:lang w:val="de-DE" w:eastAsia="de-DE" w:bidi="ar-SA"/>
              </w:rPr>
              <w:t xml:space="preserve"> </w:t>
            </w:r>
          </w:p>
        </w:tc>
        <w:tc>
          <w:tcPr>
            <w:tcW w:w="567" w:type="dxa"/>
            <w:tcBorders>
              <w:top w:val="nil"/>
              <w:left w:val="nil"/>
              <w:bottom w:val="nil"/>
              <w:right w:val="nil"/>
            </w:tcBorders>
            <w:shd w:val="clear" w:color="auto" w:fill="auto"/>
            <w:vAlign w:val="center"/>
            <w:hideMark/>
          </w:tcPr>
          <w:p w:rsidR="00467F31" w:rsidRPr="00884E98" w:rsidRDefault="00467F31" w:rsidP="00B95620">
            <w:pPr>
              <w:rPr>
                <w:rFonts w:ascii="Verdana" w:hAnsi="Verdana" w:cs="Calibri"/>
                <w:color w:val="000000"/>
                <w:sz w:val="20"/>
                <w:lang w:val="de-DE" w:eastAsia="de-DE" w:bidi="ar-SA"/>
              </w:rPr>
            </w:pPr>
          </w:p>
        </w:tc>
        <w:tc>
          <w:tcPr>
            <w:tcW w:w="1134" w:type="dxa"/>
            <w:tcBorders>
              <w:top w:val="nil"/>
              <w:left w:val="nil"/>
              <w:bottom w:val="nil"/>
              <w:right w:val="nil"/>
            </w:tcBorders>
            <w:shd w:val="clear" w:color="auto" w:fill="auto"/>
            <w:vAlign w:val="center"/>
            <w:hideMark/>
          </w:tcPr>
          <w:p w:rsidR="00467F31" w:rsidRPr="00884E98" w:rsidRDefault="00467F31" w:rsidP="00B95620">
            <w:pPr>
              <w:ind w:left="-463"/>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14.</w:t>
            </w:r>
            <w:r w:rsidRPr="00884E98">
              <w:rPr>
                <w:rFonts w:ascii="Verdana" w:hAnsi="Verdana" w:cs="Calibri"/>
                <w:b/>
                <w:bCs/>
                <w:color w:val="000000"/>
                <w:sz w:val="20"/>
                <w:lang w:val="de-DE" w:eastAsia="de-DE" w:bidi="ar-SA"/>
              </w:rPr>
              <w:t>711</w:t>
            </w:r>
          </w:p>
        </w:tc>
        <w:tc>
          <w:tcPr>
            <w:tcW w:w="2126" w:type="dxa"/>
            <w:tcBorders>
              <w:top w:val="nil"/>
              <w:left w:val="nil"/>
              <w:bottom w:val="nil"/>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Pr>
                <w:rFonts w:ascii="Verdana" w:hAnsi="Verdana" w:cs="Calibri"/>
                <w:b/>
                <w:bCs/>
                <w:color w:val="000000"/>
                <w:sz w:val="20"/>
                <w:lang w:val="de-DE" w:eastAsia="de-DE" w:bidi="ar-SA"/>
              </w:rPr>
              <w:t>13.</w:t>
            </w:r>
            <w:r w:rsidRPr="00884E98">
              <w:rPr>
                <w:rFonts w:ascii="Verdana" w:hAnsi="Verdana" w:cs="Calibri"/>
                <w:b/>
                <w:bCs/>
                <w:color w:val="000000"/>
                <w:sz w:val="20"/>
                <w:lang w:val="de-DE" w:eastAsia="de-DE" w:bidi="ar-SA"/>
              </w:rPr>
              <w:t>531</w:t>
            </w:r>
          </w:p>
        </w:tc>
      </w:tr>
    </w:tbl>
    <w:p w:rsidR="00467F31" w:rsidRDefault="00467F31" w:rsidP="00467F31">
      <w:pPr>
        <w:spacing w:after="200" w:line="276" w:lineRule="auto"/>
        <w:rPr>
          <w:rFonts w:ascii="Verdana" w:hAnsi="Verdana"/>
          <w:b/>
          <w:sz w:val="20"/>
          <w:highlight w:val="yellow"/>
        </w:rPr>
      </w:pPr>
    </w:p>
    <w:p w:rsidR="00467F31" w:rsidRDefault="00467F31" w:rsidP="00467F31">
      <w:pPr>
        <w:spacing w:after="200" w:line="276" w:lineRule="auto"/>
        <w:rPr>
          <w:rFonts w:ascii="Verdana" w:hAnsi="Verdana"/>
          <w:b/>
          <w:sz w:val="20"/>
          <w:highlight w:val="yellow"/>
        </w:rPr>
      </w:pPr>
      <w:r>
        <w:rPr>
          <w:rFonts w:ascii="Verdana" w:hAnsi="Verdana"/>
          <w:b/>
          <w:sz w:val="20"/>
          <w:highlight w:val="yellow"/>
        </w:rPr>
        <w:br w:type="page"/>
      </w:r>
    </w:p>
    <w:p w:rsidR="00467F31" w:rsidRPr="00884E98" w:rsidRDefault="00467F31" w:rsidP="00467F31">
      <w:pPr>
        <w:spacing w:after="200" w:line="276" w:lineRule="auto"/>
        <w:rPr>
          <w:rFonts w:ascii="Verdana" w:hAnsi="Verdana"/>
          <w:b/>
          <w:sz w:val="20"/>
          <w:highlight w:val="yellow"/>
        </w:rPr>
      </w:pPr>
    </w:p>
    <w:p w:rsidR="00467F31" w:rsidRPr="00385786" w:rsidRDefault="00467F31" w:rsidP="00467F31">
      <w:pPr>
        <w:spacing w:after="200" w:line="276" w:lineRule="auto"/>
      </w:pPr>
      <w:r w:rsidRPr="00385786">
        <w:rPr>
          <w:rFonts w:ascii="Verdana" w:hAnsi="Verdana"/>
          <w:b/>
          <w:sz w:val="20"/>
        </w:rPr>
        <w:t>Geconsolideerd kasstroomoverzicht</w:t>
      </w:r>
      <w:r w:rsidRPr="00385786">
        <w:rPr>
          <w:rFonts w:ascii="Verdana" w:hAnsi="Verdana"/>
          <w:b/>
          <w:sz w:val="20"/>
        </w:rPr>
        <w:tab/>
      </w:r>
      <w:r w:rsidRPr="00385786">
        <w:rPr>
          <w:rFonts w:ascii="Verdana" w:hAnsi="Verdana"/>
          <w:b/>
          <w:sz w:val="20"/>
        </w:rPr>
        <w:tab/>
      </w:r>
      <w:r w:rsidRPr="00385786">
        <w:rPr>
          <w:rFonts w:ascii="Verdana" w:hAnsi="Verdana"/>
          <w:b/>
          <w:sz w:val="20"/>
        </w:rPr>
        <w:tab/>
      </w:r>
      <w:r w:rsidRPr="00385786">
        <w:rPr>
          <w:rFonts w:ascii="Verdana" w:hAnsi="Verdana"/>
          <w:b/>
          <w:sz w:val="20"/>
        </w:rPr>
        <w:tab/>
      </w:r>
      <w:r w:rsidRPr="00385786">
        <w:rPr>
          <w:rFonts w:ascii="Verdana" w:hAnsi="Verdana"/>
          <w:b/>
          <w:sz w:val="20"/>
        </w:rPr>
        <w:tab/>
      </w:r>
      <w:r w:rsidRPr="00385786">
        <w:rPr>
          <w:rFonts w:ascii="Verdana" w:hAnsi="Verdana"/>
          <w:b/>
          <w:sz w:val="20"/>
        </w:rPr>
        <w:tab/>
      </w:r>
      <w:r w:rsidRPr="00385786">
        <w:rPr>
          <w:rFonts w:ascii="Verdana" w:hAnsi="Verdana"/>
          <w:sz w:val="16"/>
          <w:szCs w:val="16"/>
        </w:rPr>
        <w:t>Niet gecontroleerd</w:t>
      </w:r>
    </w:p>
    <w:tbl>
      <w:tblPr>
        <w:tblW w:w="9083" w:type="dxa"/>
        <w:tblInd w:w="59" w:type="dxa"/>
        <w:tblCellMar>
          <w:left w:w="70" w:type="dxa"/>
          <w:right w:w="70" w:type="dxa"/>
        </w:tblCellMar>
        <w:tblLook w:val="04A0"/>
      </w:tblPr>
      <w:tblGrid>
        <w:gridCol w:w="5880"/>
        <w:gridCol w:w="960"/>
        <w:gridCol w:w="542"/>
        <w:gridCol w:w="1701"/>
      </w:tblGrid>
      <w:tr w:rsidR="00467F31" w:rsidRPr="00385786" w:rsidTr="00B95620">
        <w:trPr>
          <w:trHeight w:val="284"/>
        </w:trPr>
        <w:tc>
          <w:tcPr>
            <w:tcW w:w="5880"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bCs/>
                <w:color w:val="000000"/>
                <w:sz w:val="20"/>
                <w:lang w:val="de-DE" w:eastAsia="de-DE" w:bidi="ar-SA"/>
              </w:rPr>
            </w:pPr>
            <w:r w:rsidRPr="00385786">
              <w:rPr>
                <w:rFonts w:ascii="Verdana" w:hAnsi="Verdana" w:cs="Calibri"/>
                <w:bCs/>
                <w:color w:val="000000"/>
                <w:sz w:val="20"/>
                <w:lang w:val="de-DE" w:eastAsia="de-DE" w:bidi="ar-SA"/>
              </w:rPr>
              <w:t>(x EUR 1.000)</w:t>
            </w:r>
          </w:p>
        </w:tc>
        <w:tc>
          <w:tcPr>
            <w:tcW w:w="960"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2016</w:t>
            </w:r>
          </w:p>
        </w:tc>
        <w:tc>
          <w:tcPr>
            <w:tcW w:w="542"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c>
          <w:tcPr>
            <w:tcW w:w="1701"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2015</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r w:rsidRPr="00385786">
              <w:rPr>
                <w:rFonts w:ascii="Verdana" w:hAnsi="Verdana" w:cs="Calibri"/>
                <w:color w:val="000000"/>
                <w:sz w:val="20"/>
                <w:lang w:val="de-DE" w:eastAsia="de-DE" w:bidi="ar-SA"/>
              </w:rPr>
              <w:t>EBITDA</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-310</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-378</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roofErr w:type="spellStart"/>
            <w:r w:rsidRPr="00385786">
              <w:rPr>
                <w:rFonts w:ascii="Verdana" w:hAnsi="Verdana" w:cs="Calibri"/>
                <w:color w:val="000000"/>
                <w:sz w:val="20"/>
                <w:lang w:val="de-DE" w:eastAsia="de-DE" w:bidi="ar-SA"/>
              </w:rPr>
              <w:t>Aanpassingen</w:t>
            </w:r>
            <w:proofErr w:type="spellEnd"/>
            <w:r w:rsidRPr="00385786">
              <w:rPr>
                <w:rFonts w:ascii="Verdana" w:hAnsi="Verdana" w:cs="Calibri"/>
                <w:color w:val="000000"/>
                <w:sz w:val="20"/>
                <w:lang w:val="de-DE" w:eastAsia="de-DE" w:bidi="ar-SA"/>
              </w:rPr>
              <w:t xml:space="preserve"> </w:t>
            </w:r>
            <w:proofErr w:type="spellStart"/>
            <w:r w:rsidRPr="00385786">
              <w:rPr>
                <w:rFonts w:ascii="Verdana" w:hAnsi="Verdana" w:cs="Calibri"/>
                <w:color w:val="000000"/>
                <w:sz w:val="20"/>
                <w:lang w:val="de-DE" w:eastAsia="de-DE" w:bidi="ar-SA"/>
              </w:rPr>
              <w:t>voor</w:t>
            </w:r>
            <w:proofErr w:type="spellEnd"/>
            <w:r w:rsidRPr="00385786">
              <w:rPr>
                <w:rFonts w:ascii="Verdana" w:hAnsi="Verdana" w:cs="Calibri"/>
                <w:color w:val="000000"/>
                <w:sz w:val="20"/>
                <w:lang w:val="de-DE" w:eastAsia="de-DE" w:bidi="ar-SA"/>
              </w:rPr>
              <w:t>:</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ind w:firstLineChars="254" w:firstLine="508"/>
              <w:rPr>
                <w:rFonts w:ascii="Verdana" w:hAnsi="Verdana" w:cs="Calibri"/>
                <w:color w:val="000000"/>
                <w:sz w:val="20"/>
                <w:lang w:eastAsia="de-DE" w:bidi="ar-SA"/>
              </w:rPr>
            </w:pPr>
            <w:r w:rsidRPr="00385786">
              <w:rPr>
                <w:rFonts w:ascii="Verdana" w:hAnsi="Verdana" w:cs="Calibri"/>
                <w:color w:val="000000"/>
                <w:sz w:val="20"/>
                <w:lang w:eastAsia="de-DE" w:bidi="ar-SA"/>
              </w:rPr>
              <w:t>-</w:t>
            </w:r>
            <w:r w:rsidRPr="00385786">
              <w:rPr>
                <w:rFonts w:ascii="Verdana" w:hAnsi="Verdana"/>
                <w:color w:val="000000"/>
                <w:sz w:val="20"/>
                <w:lang w:eastAsia="de-DE" w:bidi="ar-SA"/>
              </w:rPr>
              <w:t>  </w:t>
            </w:r>
            <w:r w:rsidRPr="00385786">
              <w:rPr>
                <w:rFonts w:ascii="Verdana" w:hAnsi="Verdana" w:cs="Calibri"/>
                <w:color w:val="000000"/>
                <w:sz w:val="20"/>
                <w:lang w:eastAsia="de-DE" w:bidi="ar-SA"/>
              </w:rPr>
              <w:t>Het verloop van de pensioenverplichtingen</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en-GB" w:eastAsia="de-DE" w:bidi="ar-SA"/>
              </w:rPr>
            </w:pPr>
            <w:r w:rsidRPr="00385786">
              <w:rPr>
                <w:rFonts w:ascii="Verdana" w:hAnsi="Verdana" w:cs="Calibri"/>
                <w:color w:val="000000"/>
                <w:sz w:val="20"/>
                <w:lang w:val="en-GB" w:eastAsia="de-DE" w:bidi="ar-SA"/>
              </w:rPr>
              <w:t>-76</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en-GB"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en-GB" w:eastAsia="de-DE" w:bidi="ar-SA"/>
              </w:rPr>
            </w:pPr>
            <w:r w:rsidRPr="00385786">
              <w:rPr>
                <w:rFonts w:ascii="Verdana" w:hAnsi="Verdana" w:cs="Calibri"/>
                <w:color w:val="000000"/>
                <w:sz w:val="20"/>
                <w:lang w:val="en-GB" w:eastAsia="de-DE" w:bidi="ar-SA"/>
              </w:rPr>
              <w:t>-122</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ind w:firstLineChars="254" w:firstLine="508"/>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r w:rsidRPr="00385786">
              <w:rPr>
                <w:rFonts w:ascii="Verdana" w:hAnsi="Verdana"/>
                <w:color w:val="000000"/>
                <w:sz w:val="20"/>
                <w:lang w:val="de-DE" w:eastAsia="de-DE" w:bidi="ar-SA"/>
              </w:rPr>
              <w:t>  </w:t>
            </w:r>
            <w:r w:rsidRPr="00385786">
              <w:rPr>
                <w:rFonts w:ascii="Verdana" w:hAnsi="Verdana" w:cs="Calibri"/>
                <w:color w:val="000000"/>
                <w:sz w:val="20"/>
                <w:lang w:val="en-GB" w:eastAsia="de-DE" w:bidi="ar-SA"/>
              </w:rPr>
              <w:t xml:space="preserve">Op </w:t>
            </w:r>
            <w:proofErr w:type="spellStart"/>
            <w:r w:rsidRPr="00385786">
              <w:rPr>
                <w:rFonts w:ascii="Verdana" w:hAnsi="Verdana" w:cs="Calibri"/>
                <w:color w:val="000000"/>
                <w:sz w:val="20"/>
                <w:lang w:val="en-GB" w:eastAsia="de-DE" w:bidi="ar-SA"/>
              </w:rPr>
              <w:t>aandelen</w:t>
            </w:r>
            <w:proofErr w:type="spellEnd"/>
            <w:r w:rsidRPr="00385786">
              <w:rPr>
                <w:rFonts w:ascii="Verdana" w:hAnsi="Verdana" w:cs="Calibri"/>
                <w:color w:val="000000"/>
                <w:sz w:val="20"/>
                <w:lang w:val="en-GB" w:eastAsia="de-DE" w:bidi="ar-SA"/>
              </w:rPr>
              <w:t xml:space="preserve"> </w:t>
            </w:r>
            <w:proofErr w:type="spellStart"/>
            <w:r w:rsidRPr="00385786">
              <w:rPr>
                <w:rFonts w:ascii="Verdana" w:hAnsi="Verdana" w:cs="Calibri"/>
                <w:color w:val="000000"/>
                <w:sz w:val="20"/>
                <w:lang w:val="en-GB" w:eastAsia="de-DE" w:bidi="ar-SA"/>
              </w:rPr>
              <w:t>gebaseerde</w:t>
            </w:r>
            <w:proofErr w:type="spellEnd"/>
            <w:r w:rsidRPr="00385786">
              <w:rPr>
                <w:rFonts w:ascii="Verdana" w:hAnsi="Verdana" w:cs="Calibri"/>
                <w:color w:val="000000"/>
                <w:sz w:val="20"/>
                <w:lang w:val="en-GB" w:eastAsia="de-DE" w:bidi="ar-SA"/>
              </w:rPr>
              <w:t xml:space="preserve"> </w:t>
            </w:r>
            <w:proofErr w:type="spellStart"/>
            <w:r w:rsidRPr="00385786">
              <w:rPr>
                <w:rFonts w:ascii="Verdana" w:hAnsi="Verdana" w:cs="Calibri"/>
                <w:color w:val="000000"/>
                <w:sz w:val="20"/>
                <w:lang w:val="en-GB" w:eastAsia="de-DE" w:bidi="ar-SA"/>
              </w:rPr>
              <w:t>betalingen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en-GB" w:eastAsia="de-DE" w:bidi="ar-SA"/>
              </w:rPr>
            </w:pPr>
            <w:r w:rsidRPr="00385786">
              <w:rPr>
                <w:rFonts w:ascii="Verdana" w:hAnsi="Verdana" w:cs="Calibri"/>
                <w:color w:val="000000"/>
                <w:sz w:val="20"/>
                <w:lang w:val="en-GB" w:eastAsia="de-DE" w:bidi="ar-SA"/>
              </w:rPr>
              <w:t>13</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en-GB"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en-GB" w:eastAsia="de-DE" w:bidi="ar-SA"/>
              </w:rPr>
            </w:pPr>
            <w:r w:rsidRPr="00385786">
              <w:rPr>
                <w:rFonts w:ascii="Verdana" w:hAnsi="Verdana" w:cs="Calibri"/>
                <w:color w:val="000000"/>
                <w:sz w:val="20"/>
                <w:lang w:val="en-GB" w:eastAsia="de-DE" w:bidi="ar-SA"/>
              </w:rPr>
              <w:t>30</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ind w:firstLineChars="254" w:firstLine="508"/>
              <w:rPr>
                <w:rFonts w:ascii="Verdana" w:hAnsi="Verdana" w:cs="Calibri"/>
                <w:color w:val="000000"/>
                <w:sz w:val="20"/>
                <w:lang w:val="en-GB" w:eastAsia="de-DE" w:bidi="ar-SA"/>
              </w:rPr>
            </w:pPr>
            <w:r w:rsidRPr="00385786">
              <w:rPr>
                <w:rFonts w:ascii="Verdana" w:hAnsi="Verdana" w:cs="Calibri"/>
                <w:color w:val="000000"/>
                <w:sz w:val="20"/>
                <w:lang w:val="en-GB" w:eastAsia="de-DE" w:bidi="ar-SA"/>
              </w:rPr>
              <w:t>-</w:t>
            </w:r>
            <w:r w:rsidRPr="00385786">
              <w:rPr>
                <w:rFonts w:ascii="Verdana" w:hAnsi="Verdana"/>
                <w:color w:val="000000"/>
                <w:sz w:val="20"/>
                <w:lang w:val="en-GB" w:eastAsia="de-DE" w:bidi="ar-SA"/>
              </w:rPr>
              <w:t>  </w:t>
            </w:r>
            <w:proofErr w:type="spellStart"/>
            <w:r w:rsidRPr="00385786">
              <w:rPr>
                <w:rFonts w:ascii="Verdana" w:hAnsi="Verdana" w:cs="Calibri"/>
                <w:color w:val="000000"/>
                <w:sz w:val="20"/>
                <w:lang w:val="en-GB" w:eastAsia="de-DE" w:bidi="ar-SA"/>
              </w:rPr>
              <w:t>Lopende</w:t>
            </w:r>
            <w:proofErr w:type="spellEnd"/>
            <w:r w:rsidRPr="00385786">
              <w:rPr>
                <w:rFonts w:ascii="Verdana" w:hAnsi="Verdana" w:cs="Calibri"/>
                <w:color w:val="000000"/>
                <w:sz w:val="20"/>
                <w:lang w:val="en-GB" w:eastAsia="de-DE" w:bidi="ar-SA"/>
              </w:rPr>
              <w:t xml:space="preserve"> </w:t>
            </w:r>
            <w:proofErr w:type="spellStart"/>
            <w:r w:rsidRPr="00385786">
              <w:rPr>
                <w:rFonts w:ascii="Verdana" w:hAnsi="Verdana" w:cs="Calibri"/>
                <w:color w:val="000000"/>
                <w:sz w:val="20"/>
                <w:lang w:val="en-GB" w:eastAsia="de-DE" w:bidi="ar-SA"/>
              </w:rPr>
              <w:t>rente</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en-GB" w:eastAsia="de-DE" w:bidi="ar-SA"/>
              </w:rPr>
            </w:pPr>
            <w:r w:rsidRPr="00385786">
              <w:rPr>
                <w:rFonts w:ascii="Verdana" w:hAnsi="Verdana" w:cs="Calibri"/>
                <w:color w:val="000000"/>
                <w:sz w:val="20"/>
                <w:lang w:val="en-GB" w:eastAsia="de-DE" w:bidi="ar-SA"/>
              </w:rPr>
              <w:t>-28</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en-GB"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en-GB" w:eastAsia="de-DE" w:bidi="ar-SA"/>
              </w:rPr>
            </w:pPr>
            <w:r w:rsidRPr="00385786">
              <w:rPr>
                <w:rFonts w:ascii="Verdana" w:hAnsi="Verdana" w:cs="Calibri"/>
                <w:color w:val="000000"/>
                <w:sz w:val="20"/>
                <w:lang w:val="en-GB" w:eastAsia="de-DE" w:bidi="ar-SA"/>
              </w:rPr>
              <w:t>–</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roofErr w:type="spellStart"/>
            <w:r w:rsidRPr="00385786">
              <w:rPr>
                <w:rFonts w:ascii="Verdana" w:hAnsi="Verdana" w:cs="Calibri"/>
                <w:color w:val="000000"/>
                <w:sz w:val="20"/>
                <w:lang w:val="de-DE" w:eastAsia="de-DE" w:bidi="ar-SA"/>
              </w:rPr>
              <w:t>Veranderingen</w:t>
            </w:r>
            <w:proofErr w:type="spellEnd"/>
            <w:r w:rsidRPr="00385786">
              <w:rPr>
                <w:rFonts w:ascii="Verdana" w:hAnsi="Verdana" w:cs="Calibri"/>
                <w:color w:val="000000"/>
                <w:sz w:val="20"/>
                <w:lang w:val="de-DE" w:eastAsia="de-DE" w:bidi="ar-SA"/>
              </w:rPr>
              <w:t xml:space="preserve"> in </w:t>
            </w:r>
            <w:proofErr w:type="spellStart"/>
            <w:r w:rsidRPr="00385786">
              <w:rPr>
                <w:rFonts w:ascii="Verdana" w:hAnsi="Verdana" w:cs="Calibri"/>
                <w:color w:val="000000"/>
                <w:sz w:val="20"/>
                <w:lang w:val="de-DE" w:eastAsia="de-DE" w:bidi="ar-SA"/>
              </w:rPr>
              <w:t>het</w:t>
            </w:r>
            <w:proofErr w:type="spellEnd"/>
            <w:r w:rsidRPr="00385786">
              <w:rPr>
                <w:rFonts w:ascii="Verdana" w:hAnsi="Verdana" w:cs="Calibri"/>
                <w:color w:val="000000"/>
                <w:sz w:val="20"/>
                <w:lang w:val="de-DE" w:eastAsia="de-DE" w:bidi="ar-SA"/>
              </w:rPr>
              <w:t xml:space="preserve"> </w:t>
            </w:r>
            <w:proofErr w:type="spellStart"/>
            <w:r w:rsidRPr="00385786">
              <w:rPr>
                <w:rFonts w:ascii="Verdana" w:hAnsi="Verdana" w:cs="Calibri"/>
                <w:color w:val="000000"/>
                <w:sz w:val="20"/>
                <w:lang w:val="de-DE" w:eastAsia="de-DE" w:bidi="ar-SA"/>
              </w:rPr>
              <w:t>werkkapitaal</w:t>
            </w:r>
            <w:proofErr w:type="spellEnd"/>
            <w:r w:rsidRPr="00385786">
              <w:rPr>
                <w:rFonts w:ascii="Verdana" w:hAnsi="Verdana" w:cs="Calibri"/>
                <w:color w:val="000000"/>
                <w:sz w:val="20"/>
                <w:lang w:val="de-DE" w:eastAsia="de-DE" w:bidi="ar-SA"/>
              </w:rPr>
              <w:t xml:space="preserve">: </w:t>
            </w:r>
          </w:p>
        </w:tc>
        <w:tc>
          <w:tcPr>
            <w:tcW w:w="96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ind w:firstLineChars="254" w:firstLine="508"/>
              <w:rPr>
                <w:rFonts w:ascii="Verdana" w:hAnsi="Verdana" w:cs="Calibri"/>
                <w:color w:val="000000"/>
                <w:sz w:val="20"/>
                <w:lang w:val="en-GB" w:eastAsia="de-DE" w:bidi="ar-SA"/>
              </w:rPr>
            </w:pPr>
            <w:r w:rsidRPr="00385786">
              <w:rPr>
                <w:rFonts w:ascii="Verdana" w:hAnsi="Verdana" w:cs="Calibri"/>
                <w:color w:val="000000"/>
                <w:sz w:val="20"/>
                <w:lang w:val="en-GB" w:eastAsia="de-DE" w:bidi="ar-SA"/>
              </w:rPr>
              <w:t>-  </w:t>
            </w:r>
            <w:proofErr w:type="spellStart"/>
            <w:r w:rsidRPr="00385786">
              <w:rPr>
                <w:rFonts w:ascii="Verdana" w:hAnsi="Verdana" w:cs="Calibri"/>
                <w:color w:val="000000"/>
                <w:sz w:val="20"/>
                <w:lang w:val="de-DE" w:eastAsia="de-DE" w:bidi="ar-SA"/>
              </w:rPr>
              <w:t>Voorraden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en-GB" w:eastAsia="de-DE" w:bidi="ar-SA"/>
              </w:rPr>
              <w:t>-19</w:t>
            </w:r>
            <w:r w:rsidRPr="00385786">
              <w:rPr>
                <w:rFonts w:ascii="Verdana" w:hAnsi="Verdana" w:cs="Calibri"/>
                <w:color w:val="000000"/>
                <w:sz w:val="20"/>
                <w:lang w:val="de-DE" w:eastAsia="de-DE" w:bidi="ar-SA"/>
              </w:rPr>
              <w:t>4</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65</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ind w:firstLineChars="254" w:firstLine="508"/>
              <w:rPr>
                <w:rFonts w:ascii="Verdana" w:hAnsi="Verdana" w:cs="Calibri"/>
                <w:color w:val="000000"/>
                <w:sz w:val="20"/>
                <w:lang w:val="en-GB" w:eastAsia="de-DE" w:bidi="ar-SA"/>
              </w:rPr>
            </w:pPr>
            <w:r w:rsidRPr="00385786">
              <w:rPr>
                <w:rFonts w:ascii="Verdana" w:hAnsi="Verdana" w:cs="Calibri"/>
                <w:color w:val="000000"/>
                <w:sz w:val="20"/>
                <w:lang w:val="en-GB" w:eastAsia="de-DE" w:bidi="ar-SA"/>
              </w:rPr>
              <w:t>-  </w:t>
            </w:r>
            <w:proofErr w:type="spellStart"/>
            <w:r w:rsidRPr="00385786">
              <w:rPr>
                <w:rFonts w:ascii="Verdana" w:hAnsi="Verdana" w:cs="Calibri"/>
                <w:color w:val="000000"/>
                <w:sz w:val="20"/>
                <w:lang w:val="en-GB" w:eastAsia="de-DE" w:bidi="ar-SA"/>
              </w:rPr>
              <w:t>Handels</w:t>
            </w:r>
            <w:proofErr w:type="spellEnd"/>
            <w:r w:rsidRPr="00385786">
              <w:rPr>
                <w:rFonts w:ascii="Verdana" w:hAnsi="Verdana" w:cs="Calibri"/>
                <w:color w:val="000000"/>
                <w:sz w:val="20"/>
                <w:lang w:val="en-GB" w:eastAsia="de-DE" w:bidi="ar-SA"/>
              </w:rPr>
              <w:t xml:space="preserve">-en </w:t>
            </w:r>
            <w:proofErr w:type="spellStart"/>
            <w:r w:rsidRPr="00385786">
              <w:rPr>
                <w:rFonts w:ascii="Verdana" w:hAnsi="Verdana" w:cs="Calibri"/>
                <w:color w:val="000000"/>
                <w:sz w:val="20"/>
                <w:lang w:val="en-GB" w:eastAsia="de-DE" w:bidi="ar-SA"/>
              </w:rPr>
              <w:t>overige</w:t>
            </w:r>
            <w:proofErr w:type="spellEnd"/>
            <w:r w:rsidRPr="00385786">
              <w:rPr>
                <w:rFonts w:ascii="Verdana" w:hAnsi="Verdana" w:cs="Calibri"/>
                <w:color w:val="000000"/>
                <w:sz w:val="20"/>
                <w:lang w:val="en-GB" w:eastAsia="de-DE" w:bidi="ar-SA"/>
              </w:rPr>
              <w:t xml:space="preserve"> </w:t>
            </w:r>
            <w:proofErr w:type="spellStart"/>
            <w:r w:rsidRPr="00385786">
              <w:rPr>
                <w:rFonts w:ascii="Verdana" w:hAnsi="Verdana" w:cs="Calibri"/>
                <w:color w:val="000000"/>
                <w:sz w:val="20"/>
                <w:lang w:val="en-GB" w:eastAsia="de-DE" w:bidi="ar-SA"/>
              </w:rPr>
              <w:t>vorderingen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-53</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53</w:t>
            </w:r>
          </w:p>
        </w:tc>
      </w:tr>
      <w:tr w:rsidR="00467F31" w:rsidRPr="00385786" w:rsidTr="00B95620">
        <w:trPr>
          <w:trHeight w:val="284"/>
        </w:trPr>
        <w:tc>
          <w:tcPr>
            <w:tcW w:w="5880" w:type="dxa"/>
            <w:tcBorders>
              <w:top w:val="nil"/>
              <w:left w:val="nil"/>
              <w:bottom w:val="single" w:sz="8" w:space="0" w:color="auto"/>
              <w:right w:val="nil"/>
            </w:tcBorders>
            <w:shd w:val="clear" w:color="auto" w:fill="auto"/>
            <w:vAlign w:val="center"/>
            <w:hideMark/>
          </w:tcPr>
          <w:p w:rsidR="00467F31" w:rsidRPr="008F78C9" w:rsidRDefault="00467F31" w:rsidP="00B95620">
            <w:pPr>
              <w:ind w:firstLineChars="254" w:firstLine="508"/>
              <w:rPr>
                <w:rFonts w:ascii="Verdana" w:hAnsi="Verdana" w:cs="Calibri"/>
                <w:color w:val="000000"/>
                <w:sz w:val="20"/>
                <w:lang w:eastAsia="de-DE" w:bidi="ar-SA"/>
              </w:rPr>
            </w:pPr>
            <w:r w:rsidRPr="008F78C9">
              <w:rPr>
                <w:rFonts w:ascii="Verdana" w:hAnsi="Verdana" w:cs="Calibri"/>
                <w:color w:val="000000"/>
                <w:sz w:val="20"/>
                <w:lang w:eastAsia="de-DE" w:bidi="ar-SA"/>
              </w:rPr>
              <w:t>-  Handels- en overige kortlopende verplichtingen</w:t>
            </w:r>
          </w:p>
        </w:tc>
        <w:tc>
          <w:tcPr>
            <w:tcW w:w="960"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286</w:t>
            </w:r>
          </w:p>
        </w:tc>
        <w:tc>
          <w:tcPr>
            <w:tcW w:w="542"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r w:rsidRPr="00385786">
              <w:rPr>
                <w:rFonts w:ascii="Verdana" w:hAnsi="Verdana" w:cs="Calibri"/>
                <w:color w:val="000000"/>
                <w:sz w:val="20"/>
                <w:lang w:val="de-DE" w:eastAsia="de-DE" w:bidi="ar-SA"/>
              </w:rPr>
              <w:t> </w:t>
            </w:r>
          </w:p>
        </w:tc>
        <w:tc>
          <w:tcPr>
            <w:tcW w:w="1701"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-328</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eastAsia="de-DE" w:bidi="ar-SA"/>
              </w:rPr>
            </w:pPr>
            <w:proofErr w:type="spellStart"/>
            <w:r w:rsidRPr="00385786">
              <w:rPr>
                <w:rFonts w:ascii="Verdana" w:hAnsi="Verdana" w:cs="Calibri"/>
                <w:b/>
                <w:bCs/>
                <w:color w:val="000000"/>
                <w:sz w:val="20"/>
                <w:lang w:val="de-DE" w:eastAsia="de-DE" w:bidi="ar-SA"/>
              </w:rPr>
              <w:t>Kasstroom</w:t>
            </w:r>
            <w:proofErr w:type="spellEnd"/>
            <w:r w:rsidRPr="00385786">
              <w:rPr>
                <w:rFonts w:ascii="Verdana" w:hAnsi="Verdana" w:cs="Calibri"/>
                <w:b/>
                <w:bCs/>
                <w:color w:val="000000"/>
                <w:sz w:val="20"/>
                <w:lang w:val="de-DE" w:eastAsia="de-DE" w:bidi="ar-SA"/>
              </w:rPr>
              <w:t xml:space="preserve"> </w:t>
            </w:r>
            <w:proofErr w:type="spellStart"/>
            <w:r w:rsidRPr="00385786">
              <w:rPr>
                <w:rFonts w:ascii="Verdana" w:hAnsi="Verdana" w:cs="Calibri"/>
                <w:b/>
                <w:bCs/>
                <w:color w:val="000000"/>
                <w:sz w:val="20"/>
                <w:lang w:val="de-DE" w:eastAsia="de-DE" w:bidi="ar-SA"/>
              </w:rPr>
              <w:t>uit</w:t>
            </w:r>
            <w:proofErr w:type="spellEnd"/>
            <w:r w:rsidRPr="00385786">
              <w:rPr>
                <w:rFonts w:ascii="Verdana" w:hAnsi="Verdana" w:cs="Calibri"/>
                <w:b/>
                <w:bCs/>
                <w:color w:val="000000"/>
                <w:sz w:val="20"/>
                <w:lang w:val="de-DE" w:eastAsia="de-DE" w:bidi="ar-SA"/>
              </w:rPr>
              <w:t xml:space="preserve"> </w:t>
            </w:r>
            <w:proofErr w:type="spellStart"/>
            <w:r w:rsidRPr="00385786">
              <w:rPr>
                <w:rFonts w:ascii="Verdana" w:hAnsi="Verdana" w:cs="Calibri"/>
                <w:b/>
                <w:bCs/>
                <w:color w:val="000000"/>
                <w:sz w:val="20"/>
                <w:lang w:val="de-DE" w:eastAsia="de-DE" w:bidi="ar-SA"/>
              </w:rPr>
              <w:t>operationele</w:t>
            </w:r>
            <w:proofErr w:type="spellEnd"/>
            <w:r w:rsidRPr="00385786">
              <w:rPr>
                <w:rFonts w:ascii="Verdana" w:hAnsi="Verdana" w:cs="Calibri"/>
                <w:b/>
                <w:bCs/>
                <w:color w:val="000000"/>
                <w:sz w:val="20"/>
                <w:lang w:val="de-DE" w:eastAsia="de-DE" w:bidi="ar-SA"/>
              </w:rPr>
              <w:t xml:space="preserve"> </w:t>
            </w:r>
            <w:proofErr w:type="spellStart"/>
            <w:r w:rsidRPr="00385786">
              <w:rPr>
                <w:rFonts w:ascii="Verdana" w:hAnsi="Verdana" w:cs="Calibri"/>
                <w:b/>
                <w:bCs/>
                <w:color w:val="000000"/>
                <w:sz w:val="20"/>
                <w:lang w:val="de-DE" w:eastAsia="de-DE" w:bidi="ar-SA"/>
              </w:rPr>
              <w:t>activiteiten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-362</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-680</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roofErr w:type="spellStart"/>
            <w:r w:rsidRPr="00385786">
              <w:rPr>
                <w:rFonts w:ascii="Verdana" w:hAnsi="Verdana" w:cs="Calibri"/>
                <w:color w:val="000000"/>
                <w:sz w:val="20"/>
                <w:lang w:val="de-DE" w:eastAsia="de-DE" w:bidi="ar-SA"/>
              </w:rPr>
              <w:t>Betaalde</w:t>
            </w:r>
            <w:proofErr w:type="spellEnd"/>
            <w:r w:rsidRPr="00385786">
              <w:rPr>
                <w:rFonts w:ascii="Verdana" w:hAnsi="Verdana" w:cs="Calibri"/>
                <w:color w:val="000000"/>
                <w:sz w:val="20"/>
                <w:lang w:val="de-DE" w:eastAsia="de-DE" w:bidi="ar-SA"/>
              </w:rPr>
              <w:t xml:space="preserve"> </w:t>
            </w:r>
            <w:proofErr w:type="spellStart"/>
            <w:r w:rsidRPr="00385786">
              <w:rPr>
                <w:rFonts w:ascii="Verdana" w:hAnsi="Verdana" w:cs="Calibri"/>
                <w:color w:val="000000"/>
                <w:sz w:val="20"/>
                <w:lang w:val="de-DE" w:eastAsia="de-DE" w:bidi="ar-SA"/>
              </w:rPr>
              <w:t>rente</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-165</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-152</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roofErr w:type="spellStart"/>
            <w:r w:rsidRPr="00385786">
              <w:rPr>
                <w:rFonts w:ascii="Verdana" w:hAnsi="Verdana" w:cs="Calibri"/>
                <w:color w:val="000000"/>
                <w:sz w:val="20"/>
                <w:lang w:val="de-DE" w:eastAsia="de-DE" w:bidi="ar-SA"/>
              </w:rPr>
              <w:t>Betaalde</w:t>
            </w:r>
            <w:proofErr w:type="spellEnd"/>
            <w:r w:rsidRPr="00385786">
              <w:rPr>
                <w:rFonts w:ascii="Verdana" w:hAnsi="Verdana" w:cs="Calibri"/>
                <w:color w:val="000000"/>
                <w:sz w:val="20"/>
                <w:lang w:val="de-DE" w:eastAsia="de-DE" w:bidi="ar-SA"/>
              </w:rPr>
              <w:t xml:space="preserve"> </w:t>
            </w:r>
            <w:proofErr w:type="spellStart"/>
            <w:r w:rsidRPr="00385786">
              <w:rPr>
                <w:rFonts w:ascii="Verdana" w:hAnsi="Verdana" w:cs="Calibri"/>
                <w:color w:val="000000"/>
                <w:sz w:val="20"/>
                <w:lang w:val="de-DE" w:eastAsia="de-DE" w:bidi="ar-SA"/>
              </w:rPr>
              <w:t>belastingen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r>
      <w:tr w:rsidR="00467F31" w:rsidRPr="00385786" w:rsidTr="00B95620">
        <w:trPr>
          <w:trHeight w:val="284"/>
        </w:trPr>
        <w:tc>
          <w:tcPr>
            <w:tcW w:w="5880" w:type="dxa"/>
            <w:tcBorders>
              <w:top w:val="single" w:sz="8" w:space="0" w:color="auto"/>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eastAsia="de-DE" w:bidi="ar-SA"/>
              </w:rPr>
            </w:pPr>
            <w:r w:rsidRPr="008F78C9">
              <w:rPr>
                <w:rFonts w:ascii="Verdana" w:hAnsi="Verdana" w:cs="Calibri"/>
                <w:b/>
                <w:bCs/>
                <w:color w:val="000000"/>
                <w:sz w:val="20"/>
                <w:lang w:eastAsia="de-DE" w:bidi="ar-SA"/>
              </w:rPr>
              <w:t>Netto kasstroom uit operationele activiteiten</w:t>
            </w:r>
          </w:p>
        </w:tc>
        <w:tc>
          <w:tcPr>
            <w:tcW w:w="960" w:type="dxa"/>
            <w:tcBorders>
              <w:top w:val="single" w:sz="8" w:space="0" w:color="auto"/>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-527</w:t>
            </w:r>
          </w:p>
        </w:tc>
        <w:tc>
          <w:tcPr>
            <w:tcW w:w="542" w:type="dxa"/>
            <w:tcBorders>
              <w:top w:val="single" w:sz="8" w:space="0" w:color="auto"/>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c>
          <w:tcPr>
            <w:tcW w:w="1701" w:type="dxa"/>
            <w:tcBorders>
              <w:top w:val="single" w:sz="8" w:space="0" w:color="auto"/>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-832</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roofErr w:type="spellStart"/>
            <w:r w:rsidRPr="00385786">
              <w:rPr>
                <w:rFonts w:ascii="Verdana" w:hAnsi="Verdana" w:cs="Calibri"/>
                <w:b/>
                <w:bCs/>
                <w:color w:val="000000"/>
                <w:sz w:val="20"/>
                <w:lang w:val="en-GB" w:eastAsia="de-DE" w:bidi="ar-SA"/>
              </w:rPr>
              <w:t>Kasstroom</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uit</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investeringsactiviteiten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Investeringen in materiaal en uitrustingen</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-1.578</w:t>
            </w:r>
          </w:p>
        </w:tc>
        <w:tc>
          <w:tcPr>
            <w:tcW w:w="542"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-291</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Desinvesteringen van materiële vaste activa</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c>
          <w:tcPr>
            <w:tcW w:w="542"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Investeringen in immateriële vaste activa</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-225</w:t>
            </w:r>
          </w:p>
        </w:tc>
        <w:tc>
          <w:tcPr>
            <w:tcW w:w="542"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-435</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Netto investeringen in financiële vaste activa</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c>
          <w:tcPr>
            <w:tcW w:w="542"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-20</w:t>
            </w:r>
          </w:p>
        </w:tc>
      </w:tr>
      <w:tr w:rsidR="00467F31" w:rsidRPr="00385786" w:rsidTr="00B95620">
        <w:trPr>
          <w:trHeight w:val="284"/>
        </w:trPr>
        <w:tc>
          <w:tcPr>
            <w:tcW w:w="5880" w:type="dxa"/>
            <w:tcBorders>
              <w:top w:val="single" w:sz="8" w:space="0" w:color="auto"/>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roofErr w:type="spellStart"/>
            <w:r w:rsidRPr="00385786">
              <w:rPr>
                <w:rFonts w:ascii="Verdana" w:hAnsi="Verdana" w:cs="Calibri"/>
                <w:b/>
                <w:bCs/>
                <w:color w:val="000000"/>
                <w:sz w:val="20"/>
                <w:lang w:val="en-GB" w:eastAsia="de-DE" w:bidi="ar-SA"/>
              </w:rPr>
              <w:t>Netto</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kasstroom</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uit</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investeringsactiviteiten</w:t>
            </w:r>
            <w:proofErr w:type="spellEnd"/>
          </w:p>
        </w:tc>
        <w:tc>
          <w:tcPr>
            <w:tcW w:w="960" w:type="dxa"/>
            <w:tcBorders>
              <w:top w:val="single" w:sz="8" w:space="0" w:color="auto"/>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-1.803</w:t>
            </w:r>
          </w:p>
        </w:tc>
        <w:tc>
          <w:tcPr>
            <w:tcW w:w="542" w:type="dxa"/>
            <w:tcBorders>
              <w:top w:val="single" w:sz="8" w:space="0" w:color="auto"/>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c>
          <w:tcPr>
            <w:tcW w:w="1701" w:type="dxa"/>
            <w:tcBorders>
              <w:top w:val="single" w:sz="8" w:space="0" w:color="auto"/>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-746</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roofErr w:type="spellStart"/>
            <w:r w:rsidRPr="00385786">
              <w:rPr>
                <w:rFonts w:ascii="Verdana" w:hAnsi="Verdana" w:cs="Calibri"/>
                <w:b/>
                <w:bCs/>
                <w:color w:val="000000"/>
                <w:sz w:val="20"/>
                <w:lang w:val="en-GB" w:eastAsia="de-DE" w:bidi="ar-SA"/>
              </w:rPr>
              <w:t>Kasstroom</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uit</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financieringsactiviteiten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en-GB"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8F78C9"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Opbrengsten uit de uitgifte van aandelenkapitaal</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1.629</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2.093</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roofErr w:type="spellStart"/>
            <w:r w:rsidRPr="00385786">
              <w:rPr>
                <w:rFonts w:ascii="Verdana" w:hAnsi="Verdana" w:cs="Calibri"/>
                <w:color w:val="000000"/>
                <w:sz w:val="20"/>
                <w:lang w:val="de-DE" w:eastAsia="de-DE" w:bidi="ar-SA"/>
              </w:rPr>
              <w:t>Opbrengsten</w:t>
            </w:r>
            <w:proofErr w:type="spellEnd"/>
            <w:r w:rsidRPr="00385786">
              <w:rPr>
                <w:rFonts w:ascii="Verdana" w:hAnsi="Verdana" w:cs="Calibri"/>
                <w:color w:val="000000"/>
                <w:sz w:val="20"/>
                <w:lang w:val="de-DE" w:eastAsia="de-DE" w:bidi="ar-SA"/>
              </w:rPr>
              <w:t xml:space="preserve"> </w:t>
            </w:r>
            <w:proofErr w:type="spellStart"/>
            <w:r w:rsidRPr="00385786">
              <w:rPr>
                <w:rFonts w:ascii="Verdana" w:hAnsi="Verdana" w:cs="Calibri"/>
                <w:color w:val="000000"/>
                <w:sz w:val="20"/>
                <w:lang w:val="de-DE" w:eastAsia="de-DE" w:bidi="ar-SA"/>
              </w:rPr>
              <w:t>uit</w:t>
            </w:r>
            <w:proofErr w:type="spellEnd"/>
            <w:r w:rsidRPr="00385786">
              <w:rPr>
                <w:rFonts w:ascii="Verdana" w:hAnsi="Verdana" w:cs="Calibri"/>
                <w:color w:val="000000"/>
                <w:sz w:val="20"/>
                <w:lang w:val="de-DE" w:eastAsia="de-DE" w:bidi="ar-SA"/>
              </w:rPr>
              <w:t xml:space="preserve"> </w:t>
            </w:r>
            <w:proofErr w:type="spellStart"/>
            <w:r w:rsidRPr="00385786">
              <w:rPr>
                <w:rFonts w:ascii="Verdana" w:hAnsi="Verdana" w:cs="Calibri"/>
                <w:color w:val="000000"/>
                <w:sz w:val="20"/>
                <w:lang w:val="de-DE" w:eastAsia="de-DE" w:bidi="ar-SA"/>
              </w:rPr>
              <w:t>leningen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723</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roofErr w:type="spellStart"/>
            <w:r w:rsidRPr="00385786">
              <w:rPr>
                <w:rFonts w:ascii="Verdana" w:hAnsi="Verdana" w:cs="Calibri"/>
                <w:color w:val="000000"/>
                <w:sz w:val="20"/>
                <w:lang w:val="de-DE" w:eastAsia="de-DE" w:bidi="ar-SA"/>
              </w:rPr>
              <w:t>Aflossing</w:t>
            </w:r>
            <w:proofErr w:type="spellEnd"/>
            <w:r w:rsidRPr="00385786">
              <w:rPr>
                <w:rFonts w:ascii="Verdana" w:hAnsi="Verdana" w:cs="Calibri"/>
                <w:color w:val="000000"/>
                <w:sz w:val="20"/>
                <w:lang w:val="de-DE" w:eastAsia="de-DE" w:bidi="ar-SA"/>
              </w:rPr>
              <w:t xml:space="preserve"> van </w:t>
            </w:r>
            <w:proofErr w:type="spellStart"/>
            <w:r w:rsidRPr="00385786">
              <w:rPr>
                <w:rFonts w:ascii="Verdana" w:hAnsi="Verdana" w:cs="Calibri"/>
                <w:color w:val="000000"/>
                <w:sz w:val="20"/>
                <w:lang w:val="de-DE" w:eastAsia="de-DE" w:bidi="ar-SA"/>
              </w:rPr>
              <w:t>leningen</w:t>
            </w:r>
            <w:proofErr w:type="spellEnd"/>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-40</w:t>
            </w:r>
          </w:p>
        </w:tc>
      </w:tr>
      <w:tr w:rsidR="00467F31" w:rsidRPr="00385786" w:rsidTr="00B95620">
        <w:trPr>
          <w:trHeight w:val="284"/>
        </w:trPr>
        <w:tc>
          <w:tcPr>
            <w:tcW w:w="5880" w:type="dxa"/>
            <w:tcBorders>
              <w:top w:val="single" w:sz="8" w:space="0" w:color="auto"/>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eastAsia="de-DE" w:bidi="ar-SA"/>
              </w:rPr>
            </w:pPr>
            <w:proofErr w:type="spellStart"/>
            <w:r w:rsidRPr="00385786">
              <w:rPr>
                <w:rFonts w:ascii="Verdana" w:hAnsi="Verdana" w:cs="Calibri"/>
                <w:b/>
                <w:bCs/>
                <w:color w:val="000000"/>
                <w:sz w:val="20"/>
                <w:lang w:val="en-GB" w:eastAsia="de-DE" w:bidi="ar-SA"/>
              </w:rPr>
              <w:t>Netto</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kasstroom</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uit</w:t>
            </w:r>
            <w:proofErr w:type="spellEnd"/>
            <w:r w:rsidRPr="00385786">
              <w:rPr>
                <w:rFonts w:ascii="Verdana" w:hAnsi="Verdana" w:cs="Calibri"/>
                <w:b/>
                <w:bCs/>
                <w:color w:val="000000"/>
                <w:sz w:val="20"/>
                <w:lang w:val="en-GB" w:eastAsia="de-DE" w:bidi="ar-SA"/>
              </w:rPr>
              <w:t xml:space="preserve"> </w:t>
            </w:r>
            <w:proofErr w:type="spellStart"/>
            <w:r w:rsidRPr="00385786">
              <w:rPr>
                <w:rFonts w:ascii="Verdana" w:hAnsi="Verdana" w:cs="Calibri"/>
                <w:b/>
                <w:bCs/>
                <w:color w:val="000000"/>
                <w:sz w:val="20"/>
                <w:lang w:val="en-GB" w:eastAsia="de-DE" w:bidi="ar-SA"/>
              </w:rPr>
              <w:t>financieringsactiviteiten</w:t>
            </w:r>
            <w:proofErr w:type="spellEnd"/>
          </w:p>
        </w:tc>
        <w:tc>
          <w:tcPr>
            <w:tcW w:w="960" w:type="dxa"/>
            <w:tcBorders>
              <w:top w:val="single" w:sz="8" w:space="0" w:color="auto"/>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2.352</w:t>
            </w:r>
          </w:p>
        </w:tc>
        <w:tc>
          <w:tcPr>
            <w:tcW w:w="542" w:type="dxa"/>
            <w:tcBorders>
              <w:top w:val="single" w:sz="8" w:space="0" w:color="auto"/>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r w:rsidRPr="00385786">
              <w:rPr>
                <w:rFonts w:ascii="Verdana" w:hAnsi="Verdana" w:cs="Calibri"/>
                <w:color w:val="000000"/>
                <w:sz w:val="20"/>
                <w:lang w:val="de-DE" w:eastAsia="de-DE" w:bidi="ar-SA"/>
              </w:rPr>
              <w:t> </w:t>
            </w:r>
          </w:p>
        </w:tc>
        <w:tc>
          <w:tcPr>
            <w:tcW w:w="1701" w:type="dxa"/>
            <w:tcBorders>
              <w:top w:val="single" w:sz="8" w:space="0" w:color="auto"/>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2.053</w:t>
            </w:r>
          </w:p>
        </w:tc>
      </w:tr>
      <w:tr w:rsidR="00467F31" w:rsidRPr="00385786" w:rsidTr="00B95620">
        <w:trPr>
          <w:trHeight w:val="284"/>
        </w:trPr>
        <w:tc>
          <w:tcPr>
            <w:tcW w:w="5880"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r w:rsidRPr="00385786">
              <w:rPr>
                <w:rFonts w:ascii="Verdana" w:hAnsi="Verdana" w:cs="Calibri"/>
                <w:color w:val="000000"/>
                <w:sz w:val="20"/>
                <w:lang w:val="de-DE" w:eastAsia="de-DE" w:bidi="ar-SA"/>
              </w:rPr>
              <w:t> </w:t>
            </w:r>
          </w:p>
        </w:tc>
        <w:tc>
          <w:tcPr>
            <w:tcW w:w="960"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c>
          <w:tcPr>
            <w:tcW w:w="542"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c>
          <w:tcPr>
            <w:tcW w:w="1701"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r>
      <w:tr w:rsidR="00467F31" w:rsidRPr="00385786" w:rsidTr="00B95620">
        <w:trPr>
          <w:trHeight w:val="284"/>
        </w:trPr>
        <w:tc>
          <w:tcPr>
            <w:tcW w:w="5880" w:type="dxa"/>
            <w:tcBorders>
              <w:top w:val="nil"/>
              <w:left w:val="nil"/>
              <w:bottom w:val="double" w:sz="6" w:space="0" w:color="auto"/>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xml:space="preserve">Netto </w:t>
            </w:r>
            <w:proofErr w:type="spellStart"/>
            <w:r>
              <w:rPr>
                <w:rFonts w:ascii="Verdana" w:hAnsi="Verdana" w:cs="Calibri"/>
                <w:b/>
                <w:bCs/>
                <w:color w:val="000000"/>
                <w:sz w:val="20"/>
                <w:lang w:val="de-DE" w:eastAsia="de-DE" w:bidi="ar-SA"/>
              </w:rPr>
              <w:t>kas</w:t>
            </w:r>
            <w:r w:rsidRPr="00385786">
              <w:rPr>
                <w:rFonts w:ascii="Verdana" w:hAnsi="Verdana" w:cs="Calibri"/>
                <w:b/>
                <w:bCs/>
                <w:color w:val="000000"/>
                <w:sz w:val="20"/>
                <w:lang w:val="de-DE" w:eastAsia="de-DE" w:bidi="ar-SA"/>
              </w:rPr>
              <w:t>stroom</w:t>
            </w:r>
            <w:proofErr w:type="spellEnd"/>
          </w:p>
        </w:tc>
        <w:tc>
          <w:tcPr>
            <w:tcW w:w="960" w:type="dxa"/>
            <w:tcBorders>
              <w:top w:val="nil"/>
              <w:left w:val="nil"/>
              <w:bottom w:val="double" w:sz="6"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22</w:t>
            </w:r>
          </w:p>
        </w:tc>
        <w:tc>
          <w:tcPr>
            <w:tcW w:w="542" w:type="dxa"/>
            <w:tcBorders>
              <w:top w:val="nil"/>
              <w:left w:val="nil"/>
              <w:bottom w:val="double" w:sz="6" w:space="0" w:color="auto"/>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r w:rsidRPr="00385786">
              <w:rPr>
                <w:rFonts w:ascii="Verdana" w:hAnsi="Verdana" w:cs="Calibri"/>
                <w:color w:val="000000"/>
                <w:sz w:val="20"/>
                <w:lang w:val="de-DE" w:eastAsia="de-DE" w:bidi="ar-SA"/>
              </w:rPr>
              <w:t> </w:t>
            </w:r>
          </w:p>
        </w:tc>
        <w:tc>
          <w:tcPr>
            <w:tcW w:w="1701" w:type="dxa"/>
            <w:tcBorders>
              <w:top w:val="nil"/>
              <w:left w:val="nil"/>
              <w:bottom w:val="double" w:sz="6"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475</w:t>
            </w: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p>
        </w:tc>
      </w:tr>
      <w:tr w:rsidR="00467F31" w:rsidRPr="00385786" w:rsidTr="00B95620">
        <w:trPr>
          <w:trHeight w:val="284"/>
        </w:trPr>
        <w:tc>
          <w:tcPr>
            <w:tcW w:w="5880"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Cash - / - banksaldi aan het begin van de periode</w:t>
            </w:r>
          </w:p>
        </w:tc>
        <w:tc>
          <w:tcPr>
            <w:tcW w:w="960"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667</w:t>
            </w:r>
          </w:p>
        </w:tc>
        <w:tc>
          <w:tcPr>
            <w:tcW w:w="542" w:type="dxa"/>
            <w:tcBorders>
              <w:top w:val="nil"/>
              <w:left w:val="nil"/>
              <w:bottom w:val="nil"/>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p>
        </w:tc>
        <w:tc>
          <w:tcPr>
            <w:tcW w:w="1701" w:type="dxa"/>
            <w:tcBorders>
              <w:top w:val="nil"/>
              <w:left w:val="nil"/>
              <w:bottom w:val="nil"/>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192</w:t>
            </w:r>
          </w:p>
        </w:tc>
      </w:tr>
      <w:tr w:rsidR="00467F31" w:rsidRPr="00385786" w:rsidTr="00B95620">
        <w:trPr>
          <w:trHeight w:val="284"/>
        </w:trPr>
        <w:tc>
          <w:tcPr>
            <w:tcW w:w="5880"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color w:val="000000"/>
                <w:sz w:val="20"/>
                <w:lang w:eastAsia="de-DE" w:bidi="ar-SA"/>
              </w:rPr>
            </w:pPr>
            <w:r w:rsidRPr="008F78C9">
              <w:rPr>
                <w:rFonts w:ascii="Verdana" w:hAnsi="Verdana" w:cs="Calibri"/>
                <w:color w:val="000000"/>
                <w:sz w:val="20"/>
                <w:lang w:eastAsia="de-DE" w:bidi="ar-SA"/>
              </w:rPr>
              <w:t>Cash - / - banksaldi aan het einde van de periode</w:t>
            </w:r>
          </w:p>
        </w:tc>
        <w:tc>
          <w:tcPr>
            <w:tcW w:w="960"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689</w:t>
            </w:r>
          </w:p>
        </w:tc>
        <w:tc>
          <w:tcPr>
            <w:tcW w:w="542" w:type="dxa"/>
            <w:tcBorders>
              <w:top w:val="nil"/>
              <w:left w:val="nil"/>
              <w:bottom w:val="single" w:sz="8" w:space="0" w:color="auto"/>
              <w:right w:val="nil"/>
            </w:tcBorders>
            <w:shd w:val="clear" w:color="auto" w:fill="auto"/>
            <w:vAlign w:val="center"/>
            <w:hideMark/>
          </w:tcPr>
          <w:p w:rsidR="00467F31" w:rsidRPr="00385786" w:rsidRDefault="00467F31" w:rsidP="00B95620">
            <w:pPr>
              <w:rPr>
                <w:rFonts w:ascii="Verdana" w:hAnsi="Verdana" w:cs="Calibri"/>
                <w:color w:val="000000"/>
                <w:sz w:val="20"/>
                <w:lang w:val="de-DE" w:eastAsia="de-DE" w:bidi="ar-SA"/>
              </w:rPr>
            </w:pPr>
            <w:r w:rsidRPr="00385786">
              <w:rPr>
                <w:rFonts w:ascii="Verdana" w:hAnsi="Verdana" w:cs="Calibri"/>
                <w:color w:val="000000"/>
                <w:sz w:val="20"/>
                <w:lang w:val="de-DE" w:eastAsia="de-DE" w:bidi="ar-SA"/>
              </w:rPr>
              <w:t> </w:t>
            </w:r>
          </w:p>
        </w:tc>
        <w:tc>
          <w:tcPr>
            <w:tcW w:w="1701" w:type="dxa"/>
            <w:tcBorders>
              <w:top w:val="nil"/>
              <w:left w:val="nil"/>
              <w:bottom w:val="single" w:sz="8" w:space="0" w:color="auto"/>
              <w:right w:val="nil"/>
            </w:tcBorders>
            <w:shd w:val="clear" w:color="auto" w:fill="auto"/>
            <w:vAlign w:val="center"/>
            <w:hideMark/>
          </w:tcPr>
          <w:p w:rsidR="00467F31" w:rsidRPr="00385786" w:rsidRDefault="00467F31" w:rsidP="00B95620">
            <w:pPr>
              <w:jc w:val="right"/>
              <w:rPr>
                <w:rFonts w:ascii="Verdana" w:hAnsi="Verdana" w:cs="Calibri"/>
                <w:color w:val="000000"/>
                <w:sz w:val="20"/>
                <w:lang w:val="de-DE" w:eastAsia="de-DE" w:bidi="ar-SA"/>
              </w:rPr>
            </w:pPr>
            <w:r w:rsidRPr="00385786">
              <w:rPr>
                <w:rFonts w:ascii="Verdana" w:hAnsi="Verdana" w:cs="Calibri"/>
                <w:color w:val="000000"/>
                <w:sz w:val="20"/>
                <w:lang w:val="de-DE" w:eastAsia="de-DE" w:bidi="ar-SA"/>
              </w:rPr>
              <w:t>667</w:t>
            </w:r>
          </w:p>
        </w:tc>
      </w:tr>
      <w:tr w:rsidR="00467F31" w:rsidRPr="00884E98" w:rsidTr="00B95620">
        <w:trPr>
          <w:trHeight w:val="284"/>
        </w:trPr>
        <w:tc>
          <w:tcPr>
            <w:tcW w:w="5880" w:type="dxa"/>
            <w:tcBorders>
              <w:top w:val="nil"/>
              <w:left w:val="nil"/>
              <w:bottom w:val="double" w:sz="6" w:space="0" w:color="auto"/>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xml:space="preserve">Netto </w:t>
            </w:r>
            <w:proofErr w:type="spellStart"/>
            <w:r>
              <w:rPr>
                <w:rFonts w:ascii="Verdana" w:hAnsi="Verdana" w:cs="Calibri"/>
                <w:b/>
                <w:bCs/>
                <w:color w:val="000000"/>
                <w:sz w:val="20"/>
                <w:lang w:val="de-DE" w:eastAsia="de-DE" w:bidi="ar-SA"/>
              </w:rPr>
              <w:t>kas</w:t>
            </w:r>
            <w:r w:rsidRPr="00385786">
              <w:rPr>
                <w:rFonts w:ascii="Verdana" w:hAnsi="Verdana" w:cs="Calibri"/>
                <w:b/>
                <w:bCs/>
                <w:color w:val="000000"/>
                <w:sz w:val="20"/>
                <w:lang w:val="de-DE" w:eastAsia="de-DE" w:bidi="ar-SA"/>
              </w:rPr>
              <w:t>stroom</w:t>
            </w:r>
            <w:proofErr w:type="spellEnd"/>
          </w:p>
        </w:tc>
        <w:tc>
          <w:tcPr>
            <w:tcW w:w="960" w:type="dxa"/>
            <w:tcBorders>
              <w:top w:val="nil"/>
              <w:left w:val="nil"/>
              <w:bottom w:val="double" w:sz="6" w:space="0" w:color="auto"/>
              <w:right w:val="nil"/>
            </w:tcBorders>
            <w:shd w:val="clear" w:color="auto" w:fill="auto"/>
            <w:vAlign w:val="center"/>
            <w:hideMark/>
          </w:tcPr>
          <w:p w:rsidR="00467F31" w:rsidRPr="00385786"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22</w:t>
            </w:r>
          </w:p>
        </w:tc>
        <w:tc>
          <w:tcPr>
            <w:tcW w:w="542" w:type="dxa"/>
            <w:tcBorders>
              <w:top w:val="nil"/>
              <w:left w:val="nil"/>
              <w:bottom w:val="double" w:sz="6" w:space="0" w:color="auto"/>
              <w:right w:val="nil"/>
            </w:tcBorders>
            <w:shd w:val="clear" w:color="auto" w:fill="auto"/>
            <w:vAlign w:val="center"/>
            <w:hideMark/>
          </w:tcPr>
          <w:p w:rsidR="00467F31" w:rsidRPr="00385786" w:rsidRDefault="00467F31" w:rsidP="00B95620">
            <w:pPr>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 </w:t>
            </w:r>
          </w:p>
        </w:tc>
        <w:tc>
          <w:tcPr>
            <w:tcW w:w="1701" w:type="dxa"/>
            <w:tcBorders>
              <w:top w:val="nil"/>
              <w:left w:val="nil"/>
              <w:bottom w:val="double" w:sz="6" w:space="0" w:color="auto"/>
              <w:right w:val="nil"/>
            </w:tcBorders>
            <w:shd w:val="clear" w:color="auto" w:fill="auto"/>
            <w:vAlign w:val="center"/>
            <w:hideMark/>
          </w:tcPr>
          <w:p w:rsidR="00467F31" w:rsidRPr="00884E98" w:rsidRDefault="00467F31" w:rsidP="00B95620">
            <w:pPr>
              <w:jc w:val="right"/>
              <w:rPr>
                <w:rFonts w:ascii="Verdana" w:hAnsi="Verdana" w:cs="Calibri"/>
                <w:b/>
                <w:bCs/>
                <w:color w:val="000000"/>
                <w:sz w:val="20"/>
                <w:lang w:val="de-DE" w:eastAsia="de-DE" w:bidi="ar-SA"/>
              </w:rPr>
            </w:pPr>
            <w:r w:rsidRPr="00385786">
              <w:rPr>
                <w:rFonts w:ascii="Verdana" w:hAnsi="Verdana" w:cs="Calibri"/>
                <w:b/>
                <w:bCs/>
                <w:color w:val="000000"/>
                <w:sz w:val="20"/>
                <w:lang w:val="de-DE" w:eastAsia="de-DE" w:bidi="ar-SA"/>
              </w:rPr>
              <w:t>475</w:t>
            </w:r>
          </w:p>
        </w:tc>
      </w:tr>
    </w:tbl>
    <w:p w:rsidR="00467F31" w:rsidRPr="00884E98" w:rsidRDefault="00467F31" w:rsidP="00467F31">
      <w:pPr>
        <w:spacing w:after="200" w:line="276" w:lineRule="auto"/>
        <w:rPr>
          <w:rFonts w:ascii="Verdana" w:hAnsi="Verdana"/>
          <w:b/>
          <w:sz w:val="20"/>
          <w:highlight w:val="yellow"/>
        </w:rPr>
      </w:pPr>
    </w:p>
    <w:p w:rsidR="00467F31" w:rsidRPr="00884E98" w:rsidRDefault="00467F31" w:rsidP="00467F31">
      <w:pPr>
        <w:spacing w:after="200" w:line="276" w:lineRule="auto"/>
        <w:rPr>
          <w:rFonts w:ascii="Verdana" w:hAnsi="Verdana"/>
          <w:b/>
          <w:sz w:val="20"/>
          <w:highlight w:val="yellow"/>
        </w:rPr>
      </w:pPr>
      <w:r w:rsidRPr="00884E98">
        <w:rPr>
          <w:rFonts w:ascii="Verdana" w:hAnsi="Verdana"/>
          <w:b/>
          <w:sz w:val="20"/>
          <w:highlight w:val="yellow"/>
        </w:rPr>
        <w:br w:type="page"/>
      </w:r>
    </w:p>
    <w:p w:rsidR="00467F31" w:rsidRPr="008F78C9" w:rsidRDefault="00467F31" w:rsidP="00467F31">
      <w:pPr>
        <w:spacing w:line="276" w:lineRule="auto"/>
        <w:rPr>
          <w:rFonts w:ascii="Verdana" w:hAnsi="Verdana"/>
          <w:b/>
          <w:color w:val="B71234"/>
          <w:sz w:val="20"/>
        </w:rPr>
      </w:pPr>
      <w:r w:rsidRPr="00F93554">
        <w:rPr>
          <w:rFonts w:ascii="Verdana" w:hAnsi="Verdana"/>
          <w:b/>
          <w:color w:val="B71234"/>
          <w:sz w:val="20"/>
        </w:rPr>
        <w:lastRenderedPageBreak/>
        <w:t>Grondslagen voor financiële verslaggeving gebruikt bij de bereiding van de jaarrekening</w:t>
      </w:r>
    </w:p>
    <w:p w:rsidR="00467F31" w:rsidRDefault="00467F31" w:rsidP="00467F31">
      <w:pPr>
        <w:spacing w:line="276" w:lineRule="auto"/>
        <w:rPr>
          <w:rFonts w:ascii="Verdana" w:hAnsi="Verdana"/>
          <w:sz w:val="20"/>
        </w:rPr>
      </w:pPr>
    </w:p>
    <w:p w:rsidR="00467F31" w:rsidRPr="0004071D" w:rsidRDefault="00467F31" w:rsidP="00467F31">
      <w:pPr>
        <w:spacing w:line="276" w:lineRule="auto"/>
        <w:rPr>
          <w:rFonts w:ascii="Verdana" w:hAnsi="Verdana"/>
          <w:sz w:val="20"/>
        </w:rPr>
      </w:pPr>
      <w:r w:rsidRPr="0004071D">
        <w:rPr>
          <w:rFonts w:ascii="Verdana" w:hAnsi="Verdana"/>
          <w:sz w:val="20"/>
        </w:rPr>
        <w:t>De jaarrekening over het boekjaar 201</w:t>
      </w:r>
      <w:r>
        <w:rPr>
          <w:rFonts w:ascii="Verdana" w:hAnsi="Verdana"/>
          <w:sz w:val="20"/>
        </w:rPr>
        <w:t>6</w:t>
      </w:r>
      <w:r w:rsidRPr="0004071D">
        <w:rPr>
          <w:rFonts w:ascii="Verdana" w:hAnsi="Verdana"/>
          <w:sz w:val="20"/>
        </w:rPr>
        <w:t xml:space="preserve"> van </w:t>
      </w:r>
      <w:r w:rsidRPr="00F86318">
        <w:rPr>
          <w:rFonts w:ascii="Verdana" w:hAnsi="Verdana"/>
          <w:color w:val="C00000"/>
          <w:sz w:val="20"/>
        </w:rPr>
        <w:t>Rood</w:t>
      </w:r>
      <w:r w:rsidRPr="0004071D">
        <w:rPr>
          <w:rFonts w:ascii="Verdana" w:hAnsi="Verdana"/>
          <w:sz w:val="20"/>
        </w:rPr>
        <w:t xml:space="preserve">Microtrec N.V. bevat een overzicht van de gehanteerde grondslagen </w:t>
      </w:r>
      <w:r>
        <w:rPr>
          <w:rFonts w:ascii="Verdana" w:hAnsi="Verdana"/>
          <w:sz w:val="20"/>
        </w:rPr>
        <w:t xml:space="preserve">voor financiële verslaggeving. </w:t>
      </w:r>
      <w:r w:rsidRPr="0004071D">
        <w:rPr>
          <w:rFonts w:ascii="Verdana" w:hAnsi="Verdana"/>
          <w:sz w:val="20"/>
        </w:rPr>
        <w:t>De hierin uiteengezette grondslagen zijn in overeenstemming met de door de International Accounting Standards Board (IASB) vastgestelde en door de Europese Commissie goedgekeurde standaarden die van toepassing zijn op 31 december 201</w:t>
      </w:r>
      <w:r>
        <w:rPr>
          <w:rFonts w:ascii="Verdana" w:hAnsi="Verdana"/>
          <w:sz w:val="20"/>
        </w:rPr>
        <w:t xml:space="preserve">6. </w:t>
      </w:r>
      <w:r w:rsidRPr="0004071D">
        <w:rPr>
          <w:rFonts w:ascii="Verdana" w:hAnsi="Verdana"/>
          <w:sz w:val="20"/>
        </w:rPr>
        <w:t xml:space="preserve">De grondslagen zijn consistent toegepast voor alle gepresenteerde </w:t>
      </w:r>
      <w:r>
        <w:rPr>
          <w:rFonts w:ascii="Verdana" w:hAnsi="Verdana"/>
          <w:sz w:val="20"/>
        </w:rPr>
        <w:t>perioden in dit persbericht.</w:t>
      </w:r>
    </w:p>
    <w:p w:rsidR="00467F31" w:rsidRPr="0004071D" w:rsidRDefault="00467F31" w:rsidP="00467F31">
      <w:pPr>
        <w:spacing w:line="276" w:lineRule="auto"/>
        <w:rPr>
          <w:rFonts w:ascii="Verdana" w:hAnsi="Verdana"/>
          <w:sz w:val="20"/>
        </w:rPr>
      </w:pPr>
    </w:p>
    <w:p w:rsidR="00467F31" w:rsidRPr="0004071D" w:rsidRDefault="00467F31" w:rsidP="00467F31">
      <w:pPr>
        <w:spacing w:line="276" w:lineRule="auto"/>
        <w:rPr>
          <w:rFonts w:ascii="Verdana" w:hAnsi="Verdana"/>
          <w:sz w:val="20"/>
          <w:highlight w:val="yellow"/>
        </w:rPr>
      </w:pPr>
      <w:r w:rsidRPr="0004071D">
        <w:rPr>
          <w:rFonts w:ascii="Verdana" w:hAnsi="Verdana"/>
          <w:color w:val="C00000"/>
          <w:sz w:val="20"/>
        </w:rPr>
        <w:t>Rood</w:t>
      </w:r>
      <w:r w:rsidRPr="0004071D">
        <w:rPr>
          <w:rFonts w:ascii="Verdana" w:hAnsi="Verdana"/>
          <w:sz w:val="20"/>
        </w:rPr>
        <w:t>Microtec N.V. heeft alle in het verslagjaar van toepassing zijnde nieuwe en gewijzigde standaarden en interpretaties toegepast, welke door de IASB zijn vastgesteld en door de Europese Commissie zijn goedgekeurd en welke van kracht zijn voor perioden beginn</w:t>
      </w:r>
      <w:r>
        <w:rPr>
          <w:rFonts w:ascii="Verdana" w:hAnsi="Verdana"/>
          <w:sz w:val="20"/>
        </w:rPr>
        <w:t>end op 1 </w:t>
      </w:r>
      <w:r w:rsidRPr="0004071D">
        <w:rPr>
          <w:rFonts w:ascii="Verdana" w:hAnsi="Verdana"/>
          <w:sz w:val="20"/>
        </w:rPr>
        <w:t>januari 201</w:t>
      </w:r>
      <w:r>
        <w:rPr>
          <w:rFonts w:ascii="Verdana" w:hAnsi="Verdana"/>
          <w:sz w:val="20"/>
        </w:rPr>
        <w:t xml:space="preserve">6. </w:t>
      </w:r>
      <w:r w:rsidRPr="0004071D">
        <w:rPr>
          <w:rFonts w:ascii="Verdana" w:hAnsi="Verdana"/>
          <w:sz w:val="20"/>
        </w:rPr>
        <w:t xml:space="preserve">Deze standaarden hebben geen materiële invloed op de </w:t>
      </w:r>
      <w:r>
        <w:rPr>
          <w:rFonts w:ascii="Verdana" w:hAnsi="Verdana"/>
          <w:sz w:val="20"/>
        </w:rPr>
        <w:t>geconsolideerde jaarrekening.</w:t>
      </w:r>
    </w:p>
    <w:p w:rsidR="00467F31" w:rsidRPr="0004071D" w:rsidRDefault="00467F31" w:rsidP="00467F31">
      <w:pPr>
        <w:spacing w:line="276" w:lineRule="auto"/>
        <w:rPr>
          <w:rFonts w:ascii="Verdana" w:hAnsi="Verdana"/>
          <w:sz w:val="20"/>
        </w:rPr>
      </w:pPr>
    </w:p>
    <w:p w:rsidR="00467F31" w:rsidRPr="0004071D" w:rsidRDefault="00467F31" w:rsidP="00467F31">
      <w:pPr>
        <w:spacing w:line="276" w:lineRule="auto"/>
        <w:rPr>
          <w:rFonts w:ascii="Verdana" w:hAnsi="Verdana"/>
          <w:sz w:val="20"/>
        </w:rPr>
      </w:pPr>
    </w:p>
    <w:p w:rsidR="00467F31" w:rsidRPr="0004071D" w:rsidRDefault="00467F31" w:rsidP="00467F31">
      <w:pPr>
        <w:spacing w:after="200" w:line="276" w:lineRule="auto"/>
        <w:rPr>
          <w:rFonts w:ascii="Verdana" w:hAnsi="Verdana"/>
          <w:b/>
          <w:color w:val="B71234"/>
          <w:sz w:val="20"/>
        </w:rPr>
      </w:pPr>
      <w:r>
        <w:rPr>
          <w:rFonts w:ascii="Verdana" w:hAnsi="Verdana"/>
          <w:b/>
          <w:color w:val="B71234"/>
          <w:sz w:val="20"/>
        </w:rPr>
        <w:t>Overig</w:t>
      </w:r>
    </w:p>
    <w:p w:rsidR="00467F31" w:rsidRPr="0004071D" w:rsidRDefault="00467F31" w:rsidP="00467F31">
      <w:pPr>
        <w:spacing w:line="276" w:lineRule="auto"/>
        <w:rPr>
          <w:rFonts w:ascii="Verdana" w:hAnsi="Verdana"/>
          <w:sz w:val="20"/>
        </w:rPr>
      </w:pPr>
      <w:r w:rsidRPr="0004071D">
        <w:rPr>
          <w:rFonts w:ascii="Verdana" w:hAnsi="Verdana"/>
          <w:sz w:val="20"/>
        </w:rPr>
        <w:t>Op de in dit persbericht gepresenteerde verkorte financiële overzichten heeft geen accountantscontrole plaatsgevonden. Voor het inzicht dat is vereist voor een verantwoorde oordeelsvorming omtrent de financiële positie en de resultaten van de onderneming dient dit persbericht te worden gelezen in samenhang met de jaarrekeni</w:t>
      </w:r>
      <w:r>
        <w:rPr>
          <w:rFonts w:ascii="Verdana" w:hAnsi="Verdana"/>
          <w:sz w:val="20"/>
        </w:rPr>
        <w:t>ng waaraan dit is ontleend.</w:t>
      </w:r>
    </w:p>
    <w:p w:rsidR="00467F31" w:rsidRPr="0004071D" w:rsidRDefault="00467F31" w:rsidP="00467F31">
      <w:pPr>
        <w:spacing w:line="276" w:lineRule="auto"/>
        <w:rPr>
          <w:rFonts w:ascii="Verdana" w:hAnsi="Verdana"/>
          <w:sz w:val="20"/>
        </w:rPr>
      </w:pPr>
    </w:p>
    <w:p w:rsidR="00467F31" w:rsidRPr="0004071D" w:rsidRDefault="00467F31" w:rsidP="00467F31">
      <w:pPr>
        <w:spacing w:line="276" w:lineRule="auto"/>
        <w:rPr>
          <w:rFonts w:ascii="Verdana" w:hAnsi="Verdana"/>
          <w:sz w:val="20"/>
        </w:rPr>
      </w:pPr>
      <w:r w:rsidRPr="0004071D">
        <w:rPr>
          <w:rFonts w:ascii="Verdana" w:hAnsi="Verdana"/>
          <w:color w:val="C00000"/>
          <w:sz w:val="20"/>
        </w:rPr>
        <w:t>Rood</w:t>
      </w:r>
      <w:r w:rsidRPr="0004071D">
        <w:rPr>
          <w:rFonts w:ascii="Verdana" w:hAnsi="Verdana"/>
          <w:sz w:val="20"/>
        </w:rPr>
        <w:t>Microtec N.V. zal het jaarverslag 201</w:t>
      </w:r>
      <w:r>
        <w:rPr>
          <w:rFonts w:ascii="Verdana" w:hAnsi="Verdana"/>
          <w:sz w:val="20"/>
        </w:rPr>
        <w:t>6 op 27 april 2017</w:t>
      </w:r>
      <w:r w:rsidRPr="0004071D">
        <w:rPr>
          <w:rFonts w:ascii="Verdana" w:hAnsi="Verdana"/>
          <w:sz w:val="20"/>
        </w:rPr>
        <w:t xml:space="preserve"> publiceren. De jaarrekening 201</w:t>
      </w:r>
      <w:r>
        <w:rPr>
          <w:rFonts w:ascii="Verdana" w:hAnsi="Verdana"/>
          <w:sz w:val="20"/>
        </w:rPr>
        <w:t>6</w:t>
      </w:r>
      <w:r w:rsidRPr="0004071D">
        <w:rPr>
          <w:rFonts w:ascii="Verdana" w:hAnsi="Verdana"/>
          <w:sz w:val="20"/>
        </w:rPr>
        <w:t xml:space="preserve"> zal op </w:t>
      </w:r>
      <w:r>
        <w:rPr>
          <w:rFonts w:ascii="Verdana" w:hAnsi="Verdana"/>
          <w:sz w:val="20"/>
        </w:rPr>
        <w:t>8</w:t>
      </w:r>
      <w:r w:rsidRPr="0004071D">
        <w:rPr>
          <w:rFonts w:ascii="Verdana" w:hAnsi="Verdana"/>
          <w:sz w:val="20"/>
        </w:rPr>
        <w:t xml:space="preserve"> </w:t>
      </w:r>
      <w:r>
        <w:rPr>
          <w:rFonts w:ascii="Verdana" w:hAnsi="Verdana"/>
          <w:sz w:val="20"/>
        </w:rPr>
        <w:t>juni</w:t>
      </w:r>
      <w:r w:rsidRPr="0004071D">
        <w:rPr>
          <w:rFonts w:ascii="Verdana" w:hAnsi="Verdana"/>
          <w:sz w:val="20"/>
        </w:rPr>
        <w:t xml:space="preserve"> 201</w:t>
      </w:r>
      <w:r>
        <w:rPr>
          <w:rFonts w:ascii="Verdana" w:hAnsi="Verdana"/>
          <w:sz w:val="20"/>
        </w:rPr>
        <w:t>7</w:t>
      </w:r>
      <w:r w:rsidRPr="0004071D">
        <w:rPr>
          <w:rFonts w:ascii="Verdana" w:hAnsi="Verdana"/>
          <w:sz w:val="20"/>
        </w:rPr>
        <w:t xml:space="preserve"> ter vaststelling worden aangeboden aan de Algemene Ver</w:t>
      </w:r>
      <w:r>
        <w:rPr>
          <w:rFonts w:ascii="Verdana" w:hAnsi="Verdana"/>
          <w:sz w:val="20"/>
        </w:rPr>
        <w:t>gadering van Aandeelhouders.</w:t>
      </w:r>
    </w:p>
    <w:p w:rsidR="009C2045" w:rsidRPr="0004071D" w:rsidRDefault="009C2045" w:rsidP="00467F31">
      <w:pPr>
        <w:spacing w:line="276" w:lineRule="auto"/>
        <w:rPr>
          <w:rFonts w:ascii="Verdana" w:hAnsi="Verdana"/>
          <w:sz w:val="20"/>
        </w:rPr>
      </w:pPr>
    </w:p>
    <w:sectPr w:rsidR="009C2045" w:rsidRPr="0004071D" w:rsidSect="00C9486C">
      <w:headerReference w:type="default" r:id="rId11"/>
      <w:footerReference w:type="default" r:id="rId12"/>
      <w:pgSz w:w="11906" w:h="16838" w:code="9"/>
      <w:pgMar w:top="1701" w:right="561" w:bottom="1134" w:left="1418" w:header="737" w:footer="4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4A" w:rsidRDefault="00324C4A" w:rsidP="00C9486C">
      <w:r>
        <w:separator/>
      </w:r>
    </w:p>
  </w:endnote>
  <w:endnote w:type="continuationSeparator" w:id="0">
    <w:p w:rsidR="00324C4A" w:rsidRDefault="00324C4A" w:rsidP="00C9486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lom">
    <w:charset w:val="DE"/>
    <w:family w:val="auto"/>
    <w:pitch w:val="variable"/>
    <w:sig w:usb0="A10000FF" w:usb1="5000205A" w:usb2="00000020" w:usb3="00000000" w:csb0="000101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4A" w:rsidRPr="008C1A6B" w:rsidRDefault="00324C4A" w:rsidP="00C9486C">
    <w:pPr>
      <w:pStyle w:val="Fuzeile"/>
      <w:pBdr>
        <w:top w:val="single" w:sz="12" w:space="0" w:color="B71234"/>
      </w:pBdr>
      <w:tabs>
        <w:tab w:val="clear" w:pos="9072"/>
        <w:tab w:val="right" w:pos="9639"/>
      </w:tabs>
      <w:rPr>
        <w:rStyle w:val="Seitenzahl"/>
        <w:rFonts w:ascii="Verdana" w:hAnsi="Verdana"/>
        <w:sz w:val="16"/>
        <w:szCs w:val="16"/>
      </w:rPr>
    </w:pPr>
  </w:p>
  <w:p w:rsidR="00324C4A" w:rsidRPr="00225D23" w:rsidRDefault="004133EA" w:rsidP="008348AA">
    <w:pPr>
      <w:pStyle w:val="Fuzeile1"/>
      <w:tabs>
        <w:tab w:val="clear" w:pos="4536"/>
        <w:tab w:val="clear" w:pos="9072"/>
        <w:tab w:val="center" w:pos="4253"/>
        <w:tab w:val="right" w:pos="9923"/>
      </w:tabs>
      <w:rPr>
        <w:rFonts w:eastAsiaTheme="minorHAnsi"/>
        <w:color w:val="1A1A1A"/>
        <w:sz w:val="16"/>
        <w:lang w:val="en-GB"/>
      </w:rPr>
    </w:pPr>
    <w:r w:rsidRPr="008C1A6B">
      <w:rPr>
        <w:rStyle w:val="Seitenzahl"/>
        <w:sz w:val="16"/>
        <w:szCs w:val="16"/>
      </w:rPr>
      <w:fldChar w:fldCharType="begin"/>
    </w:r>
    <w:r w:rsidR="00324C4A" w:rsidRPr="00225D23">
      <w:rPr>
        <w:rStyle w:val="Seitenzahl"/>
        <w:sz w:val="16"/>
        <w:szCs w:val="16"/>
        <w:lang w:val="en-GB"/>
      </w:rPr>
      <w:instrText xml:space="preserve"> PAGE </w:instrText>
    </w:r>
    <w:r w:rsidRPr="008C1A6B">
      <w:rPr>
        <w:rStyle w:val="Seitenzahl"/>
        <w:sz w:val="16"/>
        <w:szCs w:val="16"/>
      </w:rPr>
      <w:fldChar w:fldCharType="separate"/>
    </w:r>
    <w:r w:rsidR="00667334">
      <w:rPr>
        <w:rStyle w:val="Seitenzahl"/>
        <w:noProof/>
        <w:sz w:val="16"/>
        <w:szCs w:val="16"/>
        <w:lang w:val="en-GB"/>
      </w:rPr>
      <w:t>11</w:t>
    </w:r>
    <w:r w:rsidRPr="008C1A6B">
      <w:rPr>
        <w:rStyle w:val="Seitenzahl"/>
        <w:sz w:val="16"/>
        <w:szCs w:val="16"/>
      </w:rPr>
      <w:fldChar w:fldCharType="end"/>
    </w:r>
    <w:r w:rsidR="00324C4A" w:rsidRPr="00225D23">
      <w:rPr>
        <w:rStyle w:val="Seitenzahl"/>
        <w:sz w:val="16"/>
        <w:lang w:val="en-GB"/>
      </w:rPr>
      <w:t xml:space="preserve"> / </w:t>
    </w:r>
    <w:r w:rsidRPr="008C1A6B">
      <w:rPr>
        <w:rStyle w:val="Seitenzahl"/>
        <w:sz w:val="16"/>
        <w:szCs w:val="16"/>
      </w:rPr>
      <w:fldChar w:fldCharType="begin"/>
    </w:r>
    <w:r w:rsidR="00324C4A" w:rsidRPr="00225D23">
      <w:rPr>
        <w:rStyle w:val="Seitenzahl"/>
        <w:sz w:val="16"/>
        <w:szCs w:val="16"/>
        <w:lang w:val="en-GB"/>
      </w:rPr>
      <w:instrText xml:space="preserve"> NUMPAGES </w:instrText>
    </w:r>
    <w:r w:rsidRPr="008C1A6B">
      <w:rPr>
        <w:rStyle w:val="Seitenzahl"/>
        <w:sz w:val="16"/>
        <w:szCs w:val="16"/>
      </w:rPr>
      <w:fldChar w:fldCharType="separate"/>
    </w:r>
    <w:r w:rsidR="00667334">
      <w:rPr>
        <w:rStyle w:val="Seitenzahl"/>
        <w:noProof/>
        <w:sz w:val="16"/>
        <w:szCs w:val="16"/>
        <w:lang w:val="en-GB"/>
      </w:rPr>
      <w:t>11</w:t>
    </w:r>
    <w:r w:rsidRPr="008C1A6B">
      <w:rPr>
        <w:rStyle w:val="Seitenzahl"/>
        <w:sz w:val="16"/>
        <w:szCs w:val="16"/>
      </w:rPr>
      <w:fldChar w:fldCharType="end"/>
    </w:r>
    <w:r w:rsidR="00324C4A" w:rsidRPr="00225D23">
      <w:rPr>
        <w:lang w:val="en-GB"/>
      </w:rPr>
      <w:tab/>
    </w:r>
    <w:proofErr w:type="spellStart"/>
    <w:r w:rsidR="00324C4A" w:rsidRPr="00225D23">
      <w:rPr>
        <w:rFonts w:eastAsiaTheme="minorHAnsi"/>
        <w:color w:val="C00000"/>
        <w:sz w:val="16"/>
        <w:lang w:val="en-GB"/>
      </w:rPr>
      <w:t>Rood</w:t>
    </w:r>
    <w:r w:rsidR="00324C4A" w:rsidRPr="00225D23">
      <w:rPr>
        <w:rFonts w:eastAsiaTheme="minorHAnsi"/>
        <w:color w:val="1A1A1A"/>
        <w:sz w:val="16"/>
        <w:lang w:val="en-GB"/>
      </w:rPr>
      <w:t>Microtec</w:t>
    </w:r>
    <w:proofErr w:type="spellEnd"/>
    <w:r w:rsidR="00324C4A" w:rsidRPr="00225D23">
      <w:rPr>
        <w:rFonts w:eastAsiaTheme="minorHAnsi"/>
        <w:color w:val="1A1A1A"/>
        <w:sz w:val="16"/>
        <w:lang w:val="en-GB"/>
      </w:rPr>
      <w:t xml:space="preserve"> N.V. – Unaudited </w:t>
    </w:r>
    <w:proofErr w:type="spellStart"/>
    <w:r w:rsidR="00324C4A">
      <w:rPr>
        <w:rFonts w:eastAsiaTheme="minorHAnsi"/>
        <w:color w:val="1A1A1A"/>
        <w:sz w:val="16"/>
        <w:lang w:val="en-GB"/>
      </w:rPr>
      <w:t>jaarcijfers</w:t>
    </w:r>
    <w:proofErr w:type="spellEnd"/>
    <w:r w:rsidR="00324C4A" w:rsidRPr="00225D23">
      <w:rPr>
        <w:rFonts w:eastAsiaTheme="minorHAnsi"/>
        <w:color w:val="1A1A1A"/>
        <w:sz w:val="16"/>
        <w:lang w:val="en-GB"/>
      </w:rPr>
      <w:t xml:space="preserve"> 2016</w:t>
    </w:r>
    <w:r w:rsidR="00324C4A" w:rsidRPr="00225D23">
      <w:rPr>
        <w:lang w:val="en-GB"/>
      </w:rPr>
      <w:tab/>
    </w:r>
    <w:r w:rsidR="00324C4A" w:rsidRPr="00225D23">
      <w:rPr>
        <w:color w:val="B71234"/>
        <w:sz w:val="16"/>
        <w:lang w:val="en-GB"/>
      </w:rPr>
      <w:t xml:space="preserve">… certified by </w:t>
    </w:r>
    <w:proofErr w:type="spellStart"/>
    <w:r w:rsidR="00324C4A" w:rsidRPr="00225D23">
      <w:rPr>
        <w:color w:val="B71234"/>
        <w:sz w:val="16"/>
        <w:lang w:val="en-GB"/>
      </w:rPr>
      <w:t>Rood</w:t>
    </w:r>
    <w:r w:rsidR="00324C4A" w:rsidRPr="00225D23">
      <w:rPr>
        <w:sz w:val="16"/>
        <w:lang w:val="en-GB"/>
      </w:rPr>
      <w:t>Microtec</w:t>
    </w:r>
    <w:proofErr w:type="spellEnd"/>
    <w:r w:rsidR="00324C4A" w:rsidRPr="00225D23">
      <w:rPr>
        <w:sz w:val="16"/>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4A" w:rsidRDefault="00324C4A" w:rsidP="00C9486C">
      <w:r>
        <w:separator/>
      </w:r>
    </w:p>
  </w:footnote>
  <w:footnote w:type="continuationSeparator" w:id="0">
    <w:p w:rsidR="00324C4A" w:rsidRDefault="00324C4A" w:rsidP="00C94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4A" w:rsidRPr="007272B9" w:rsidRDefault="00324C4A" w:rsidP="00C9486C">
    <w:pPr>
      <w:pStyle w:val="Kopfzeile"/>
      <w:tabs>
        <w:tab w:val="clear" w:pos="9072"/>
        <w:tab w:val="right" w:pos="9639"/>
      </w:tabs>
      <w:rPr>
        <w:rFonts w:ascii="Verdana" w:hAnsi="Verdana"/>
      </w:rPr>
    </w:pPr>
  </w:p>
  <w:p w:rsidR="00324C4A" w:rsidRPr="007272B9" w:rsidRDefault="00324C4A" w:rsidP="00C9486C">
    <w:pPr>
      <w:pStyle w:val="Kopfzeile"/>
      <w:tabs>
        <w:tab w:val="clear" w:pos="9072"/>
        <w:tab w:val="right" w:pos="9639"/>
      </w:tabs>
      <w:rPr>
        <w:rFonts w:ascii="Verdana" w:hAnsi="Verdana"/>
      </w:rPr>
    </w:pPr>
  </w:p>
  <w:p w:rsidR="00324C4A" w:rsidRPr="007272B9" w:rsidRDefault="00324C4A" w:rsidP="00C9486C">
    <w:pPr>
      <w:pStyle w:val="Kopfzeile"/>
      <w:tabs>
        <w:tab w:val="clear" w:pos="9072"/>
        <w:tab w:val="right" w:pos="9639"/>
      </w:tabs>
      <w:rPr>
        <w:rFonts w:ascii="Verdana" w:hAnsi="Verdana"/>
      </w:rPr>
    </w:pPr>
  </w:p>
  <w:p w:rsidR="00324C4A" w:rsidRPr="007272B9" w:rsidRDefault="00324C4A" w:rsidP="00C9486C">
    <w:pPr>
      <w:pStyle w:val="Kopfzeile"/>
      <w:tabs>
        <w:tab w:val="clear" w:pos="9072"/>
        <w:tab w:val="right" w:pos="9639"/>
      </w:tabs>
      <w:rPr>
        <w:rFonts w:ascii="Verdana" w:hAnsi="Verdana"/>
      </w:rPr>
    </w:pPr>
    <w:r>
      <w:rPr>
        <w:rFonts w:ascii="Verdana" w:hAnsi="Verdana"/>
        <w:noProof/>
        <w:lang w:val="de-DE" w:eastAsia="de-DE" w:bidi="ar-SA"/>
      </w:rPr>
      <w:drawing>
        <wp:anchor distT="0" distB="0" distL="114300" distR="114300" simplePos="0" relativeHeight="251660288" behindDoc="0" locked="1" layoutInCell="1" allowOverlap="1">
          <wp:simplePos x="0" y="0"/>
          <wp:positionH relativeFrom="column">
            <wp:posOffset>1551305</wp:posOffset>
          </wp:positionH>
          <wp:positionV relativeFrom="page">
            <wp:posOffset>232410</wp:posOffset>
          </wp:positionV>
          <wp:extent cx="2760980" cy="1188085"/>
          <wp:effectExtent l="19050" t="0" r="1270" b="0"/>
          <wp:wrapTopAndBottom/>
          <wp:docPr id="1" name="Bild 1" descr="Logo2907-endgül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907-endgültig"/>
                  <pic:cNvPicPr>
                    <a:picLocks noChangeAspect="1" noChangeArrowheads="1"/>
                  </pic:cNvPicPr>
                </pic:nvPicPr>
                <pic:blipFill>
                  <a:blip r:embed="rId1"/>
                  <a:srcRect/>
                  <a:stretch>
                    <a:fillRect/>
                  </a:stretch>
                </pic:blipFill>
                <pic:spPr bwMode="auto">
                  <a:xfrm>
                    <a:off x="0" y="0"/>
                    <a:ext cx="2760980" cy="1188085"/>
                  </a:xfrm>
                  <a:prstGeom prst="rect">
                    <a:avLst/>
                  </a:prstGeom>
                  <a:noFill/>
                  <a:ln w="9525">
                    <a:noFill/>
                    <a:miter lim="800000"/>
                    <a:headEnd/>
                    <a:tailEnd/>
                  </a:ln>
                </pic:spPr>
              </pic:pic>
            </a:graphicData>
          </a:graphic>
        </wp:anchor>
      </w:drawing>
    </w:r>
  </w:p>
  <w:p w:rsidR="00324C4A" w:rsidRPr="007272B9" w:rsidRDefault="00324C4A" w:rsidP="00C9486C">
    <w:pPr>
      <w:pStyle w:val="Kopfzeile"/>
      <w:tabs>
        <w:tab w:val="clear" w:pos="9072"/>
        <w:tab w:val="right" w:pos="9639"/>
      </w:tabs>
      <w:rPr>
        <w:rFonts w:ascii="Verdana" w:hAnsi="Verdana"/>
      </w:rPr>
    </w:pPr>
  </w:p>
  <w:p w:rsidR="00324C4A" w:rsidRPr="007272B9" w:rsidRDefault="00324C4A" w:rsidP="00C9486C">
    <w:pPr>
      <w:pStyle w:val="Kopfzeile"/>
      <w:tabs>
        <w:tab w:val="clear" w:pos="9072"/>
        <w:tab w:val="right" w:pos="9639"/>
      </w:tabs>
      <w:rPr>
        <w:rFonts w:ascii="Verdana" w:hAnsi="Verdana"/>
      </w:rPr>
    </w:pPr>
  </w:p>
  <w:p w:rsidR="00324C4A" w:rsidRPr="007272B9" w:rsidRDefault="00324C4A" w:rsidP="00C9486C">
    <w:pPr>
      <w:pStyle w:val="Kopfzeile"/>
      <w:pBdr>
        <w:top w:val="single" w:sz="12" w:space="1" w:color="B71234"/>
      </w:pBdr>
      <w:tabs>
        <w:tab w:val="clear" w:pos="9072"/>
        <w:tab w:val="right" w:pos="9639"/>
      </w:tabs>
      <w:rPr>
        <w:rFonts w:ascii="Verdana" w:hAnsi="Verdana"/>
      </w:rPr>
    </w:pPr>
  </w:p>
  <w:p w:rsidR="00324C4A" w:rsidRPr="007272B9" w:rsidRDefault="00324C4A" w:rsidP="00C9486C">
    <w:pPr>
      <w:rPr>
        <w:rFonts w:ascii="Verdana" w:hAnsi="Verdana"/>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0"/>
        </w:tabs>
        <w:ind w:left="720" w:hanging="360"/>
      </w:pPr>
      <w:rPr>
        <w:rFonts w:ascii="Verdana" w:hAnsi="Verdana" w:cs="Verdana"/>
      </w:rPr>
    </w:lvl>
  </w:abstractNum>
  <w:abstractNum w:abstractNumId="1">
    <w:nsid w:val="18BE6DCB"/>
    <w:multiLevelType w:val="hybridMultilevel"/>
    <w:tmpl w:val="102E0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4E22B6"/>
    <w:multiLevelType w:val="hybridMultilevel"/>
    <w:tmpl w:val="A72E41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36760B1B"/>
    <w:multiLevelType w:val="hybridMultilevel"/>
    <w:tmpl w:val="9404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45453"/>
    <w:multiLevelType w:val="hybridMultilevel"/>
    <w:tmpl w:val="1A327152"/>
    <w:lvl w:ilvl="0" w:tplc="FFFFFFFF">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1DC450F"/>
    <w:multiLevelType w:val="hybridMultilevel"/>
    <w:tmpl w:val="3FB0B91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nsid w:val="4FC46503"/>
    <w:multiLevelType w:val="hybridMultilevel"/>
    <w:tmpl w:val="D1483B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2A12AA9"/>
    <w:multiLevelType w:val="hybridMultilevel"/>
    <w:tmpl w:val="2EF8440A"/>
    <w:lvl w:ilvl="0" w:tplc="04130005">
      <w:start w:val="1"/>
      <w:numFmt w:val="bullet"/>
      <w:lvlText w:val=""/>
      <w:lvlJc w:val="left"/>
      <w:pPr>
        <w:tabs>
          <w:tab w:val="num" w:pos="360"/>
        </w:tabs>
        <w:ind w:left="360" w:hanging="360"/>
      </w:pPr>
      <w:rPr>
        <w:rFonts w:ascii="Wingdings" w:hAnsi="Wingdings" w:cs="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
    <w:nsid w:val="57470D11"/>
    <w:multiLevelType w:val="hybridMultilevel"/>
    <w:tmpl w:val="E4BA7632"/>
    <w:lvl w:ilvl="0" w:tplc="CCF6A78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B6B73BB"/>
    <w:multiLevelType w:val="hybridMultilevel"/>
    <w:tmpl w:val="20AE2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5F37EA"/>
    <w:multiLevelType w:val="hybridMultilevel"/>
    <w:tmpl w:val="B56E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42211B"/>
    <w:multiLevelType w:val="hybridMultilevel"/>
    <w:tmpl w:val="8F52A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59354B"/>
    <w:multiLevelType w:val="hybridMultilevel"/>
    <w:tmpl w:val="65D40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791D9A"/>
    <w:multiLevelType w:val="hybridMultilevel"/>
    <w:tmpl w:val="9CDAC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5"/>
  </w:num>
  <w:num w:numId="6">
    <w:abstractNumId w:val="12"/>
  </w:num>
  <w:num w:numId="7">
    <w:abstractNumId w:val="13"/>
  </w:num>
  <w:num w:numId="8">
    <w:abstractNumId w:val="10"/>
  </w:num>
  <w:num w:numId="9">
    <w:abstractNumId w:val="1"/>
  </w:num>
  <w:num w:numId="10">
    <w:abstractNumId w:val="11"/>
  </w:num>
  <w:num w:numId="11">
    <w:abstractNumId w:val="0"/>
  </w:num>
  <w:num w:numId="12">
    <w:abstractNumId w:val="3"/>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rsids>
    <w:rsidRoot w:val="00A90243"/>
    <w:rsid w:val="00005038"/>
    <w:rsid w:val="00011B96"/>
    <w:rsid w:val="00014A2A"/>
    <w:rsid w:val="00023B81"/>
    <w:rsid w:val="00024056"/>
    <w:rsid w:val="00030961"/>
    <w:rsid w:val="00035E55"/>
    <w:rsid w:val="0004071D"/>
    <w:rsid w:val="00047FE6"/>
    <w:rsid w:val="00052619"/>
    <w:rsid w:val="00062768"/>
    <w:rsid w:val="0006311E"/>
    <w:rsid w:val="00066D20"/>
    <w:rsid w:val="00070814"/>
    <w:rsid w:val="00071062"/>
    <w:rsid w:val="000726A3"/>
    <w:rsid w:val="00076C86"/>
    <w:rsid w:val="000808CF"/>
    <w:rsid w:val="00081F0F"/>
    <w:rsid w:val="00082645"/>
    <w:rsid w:val="0008377E"/>
    <w:rsid w:val="00084EDB"/>
    <w:rsid w:val="000853DF"/>
    <w:rsid w:val="00093CC4"/>
    <w:rsid w:val="00095EEB"/>
    <w:rsid w:val="000A684B"/>
    <w:rsid w:val="000C2435"/>
    <w:rsid w:val="000C31B5"/>
    <w:rsid w:val="000C5FBD"/>
    <w:rsid w:val="000D4B3B"/>
    <w:rsid w:val="000E11FE"/>
    <w:rsid w:val="000E7919"/>
    <w:rsid w:val="000F05BC"/>
    <w:rsid w:val="00100822"/>
    <w:rsid w:val="001028CB"/>
    <w:rsid w:val="00105A04"/>
    <w:rsid w:val="00112C3D"/>
    <w:rsid w:val="00117A50"/>
    <w:rsid w:val="00122359"/>
    <w:rsid w:val="00124390"/>
    <w:rsid w:val="0012703F"/>
    <w:rsid w:val="00133F54"/>
    <w:rsid w:val="00134902"/>
    <w:rsid w:val="00136D1F"/>
    <w:rsid w:val="001413EE"/>
    <w:rsid w:val="001460A1"/>
    <w:rsid w:val="001623DA"/>
    <w:rsid w:val="001720B5"/>
    <w:rsid w:val="001764EA"/>
    <w:rsid w:val="00196E29"/>
    <w:rsid w:val="001A4624"/>
    <w:rsid w:val="001A747C"/>
    <w:rsid w:val="001C75D3"/>
    <w:rsid w:val="001D39A5"/>
    <w:rsid w:val="001D6BF1"/>
    <w:rsid w:val="001E2928"/>
    <w:rsid w:val="001E3224"/>
    <w:rsid w:val="001E7EE9"/>
    <w:rsid w:val="0020294D"/>
    <w:rsid w:val="0020447D"/>
    <w:rsid w:val="00204890"/>
    <w:rsid w:val="00221D2B"/>
    <w:rsid w:val="00225D23"/>
    <w:rsid w:val="00226F32"/>
    <w:rsid w:val="0024066E"/>
    <w:rsid w:val="002462A1"/>
    <w:rsid w:val="00252EC9"/>
    <w:rsid w:val="002553CF"/>
    <w:rsid w:val="00271DA5"/>
    <w:rsid w:val="0027249F"/>
    <w:rsid w:val="002738AA"/>
    <w:rsid w:val="00274773"/>
    <w:rsid w:val="00276D7B"/>
    <w:rsid w:val="00277B80"/>
    <w:rsid w:val="00292700"/>
    <w:rsid w:val="0029427C"/>
    <w:rsid w:val="002954E5"/>
    <w:rsid w:val="00297C4C"/>
    <w:rsid w:val="002A0F4E"/>
    <w:rsid w:val="002B14B3"/>
    <w:rsid w:val="002C0FAA"/>
    <w:rsid w:val="002C6EF0"/>
    <w:rsid w:val="002F4A7C"/>
    <w:rsid w:val="002F5F66"/>
    <w:rsid w:val="00300934"/>
    <w:rsid w:val="00301E8B"/>
    <w:rsid w:val="003105B6"/>
    <w:rsid w:val="0031191B"/>
    <w:rsid w:val="0031194E"/>
    <w:rsid w:val="00311A97"/>
    <w:rsid w:val="00314589"/>
    <w:rsid w:val="00314613"/>
    <w:rsid w:val="003152A8"/>
    <w:rsid w:val="00321380"/>
    <w:rsid w:val="00324C4A"/>
    <w:rsid w:val="00336A52"/>
    <w:rsid w:val="003466EA"/>
    <w:rsid w:val="00363639"/>
    <w:rsid w:val="00365F83"/>
    <w:rsid w:val="003735A7"/>
    <w:rsid w:val="00391901"/>
    <w:rsid w:val="00395A0B"/>
    <w:rsid w:val="003A44EE"/>
    <w:rsid w:val="003A4C66"/>
    <w:rsid w:val="003C09C9"/>
    <w:rsid w:val="003D527A"/>
    <w:rsid w:val="003D701B"/>
    <w:rsid w:val="003F6192"/>
    <w:rsid w:val="00401E02"/>
    <w:rsid w:val="004037DB"/>
    <w:rsid w:val="00412D13"/>
    <w:rsid w:val="004133EA"/>
    <w:rsid w:val="00422213"/>
    <w:rsid w:val="00426A05"/>
    <w:rsid w:val="00436B38"/>
    <w:rsid w:val="00436C11"/>
    <w:rsid w:val="00453520"/>
    <w:rsid w:val="004604AE"/>
    <w:rsid w:val="00463FF7"/>
    <w:rsid w:val="00467F31"/>
    <w:rsid w:val="0047321C"/>
    <w:rsid w:val="00473ED8"/>
    <w:rsid w:val="004952E5"/>
    <w:rsid w:val="004959E4"/>
    <w:rsid w:val="004B0FE9"/>
    <w:rsid w:val="004C32CE"/>
    <w:rsid w:val="004C3CF1"/>
    <w:rsid w:val="004C6B7C"/>
    <w:rsid w:val="004D5E86"/>
    <w:rsid w:val="004F7FB4"/>
    <w:rsid w:val="00501876"/>
    <w:rsid w:val="00503ACD"/>
    <w:rsid w:val="00512912"/>
    <w:rsid w:val="0051782D"/>
    <w:rsid w:val="00524CE3"/>
    <w:rsid w:val="00525205"/>
    <w:rsid w:val="00535CD3"/>
    <w:rsid w:val="005414C2"/>
    <w:rsid w:val="0055113D"/>
    <w:rsid w:val="00572860"/>
    <w:rsid w:val="0058128B"/>
    <w:rsid w:val="0058261D"/>
    <w:rsid w:val="00583022"/>
    <w:rsid w:val="0059096F"/>
    <w:rsid w:val="005A27D1"/>
    <w:rsid w:val="005A3CC9"/>
    <w:rsid w:val="005C2E03"/>
    <w:rsid w:val="005C564E"/>
    <w:rsid w:val="005E07C7"/>
    <w:rsid w:val="005E0CFF"/>
    <w:rsid w:val="005E2E60"/>
    <w:rsid w:val="005E5733"/>
    <w:rsid w:val="005F0067"/>
    <w:rsid w:val="005F5C60"/>
    <w:rsid w:val="00601AFD"/>
    <w:rsid w:val="00602C76"/>
    <w:rsid w:val="006055BA"/>
    <w:rsid w:val="0060633D"/>
    <w:rsid w:val="0061013B"/>
    <w:rsid w:val="00612DE1"/>
    <w:rsid w:val="00615BB3"/>
    <w:rsid w:val="0062706C"/>
    <w:rsid w:val="0064735F"/>
    <w:rsid w:val="00653B8D"/>
    <w:rsid w:val="00660CB0"/>
    <w:rsid w:val="00667334"/>
    <w:rsid w:val="0067013D"/>
    <w:rsid w:val="00673683"/>
    <w:rsid w:val="00682A32"/>
    <w:rsid w:val="00691A1A"/>
    <w:rsid w:val="006A5F45"/>
    <w:rsid w:val="006B277D"/>
    <w:rsid w:val="006C6DA5"/>
    <w:rsid w:val="006E2262"/>
    <w:rsid w:val="006E437B"/>
    <w:rsid w:val="006F0932"/>
    <w:rsid w:val="006F6904"/>
    <w:rsid w:val="006F6AA6"/>
    <w:rsid w:val="007008ED"/>
    <w:rsid w:val="00701B20"/>
    <w:rsid w:val="00703A69"/>
    <w:rsid w:val="0072134C"/>
    <w:rsid w:val="007222C6"/>
    <w:rsid w:val="0072255D"/>
    <w:rsid w:val="00726DEE"/>
    <w:rsid w:val="00734F81"/>
    <w:rsid w:val="007407B4"/>
    <w:rsid w:val="00754415"/>
    <w:rsid w:val="00766144"/>
    <w:rsid w:val="00770AB5"/>
    <w:rsid w:val="00773F54"/>
    <w:rsid w:val="00774BB3"/>
    <w:rsid w:val="00777349"/>
    <w:rsid w:val="00794273"/>
    <w:rsid w:val="007A0B0A"/>
    <w:rsid w:val="007A3C31"/>
    <w:rsid w:val="007A4437"/>
    <w:rsid w:val="007A739C"/>
    <w:rsid w:val="007B2894"/>
    <w:rsid w:val="007B6B66"/>
    <w:rsid w:val="007C34E7"/>
    <w:rsid w:val="007E0CF7"/>
    <w:rsid w:val="007E20D6"/>
    <w:rsid w:val="007E2657"/>
    <w:rsid w:val="007E4CD4"/>
    <w:rsid w:val="007E706B"/>
    <w:rsid w:val="00812098"/>
    <w:rsid w:val="00830A73"/>
    <w:rsid w:val="008348AA"/>
    <w:rsid w:val="008462F2"/>
    <w:rsid w:val="008557B2"/>
    <w:rsid w:val="00862C96"/>
    <w:rsid w:val="0086510E"/>
    <w:rsid w:val="008656F5"/>
    <w:rsid w:val="00865C9D"/>
    <w:rsid w:val="008973CC"/>
    <w:rsid w:val="008A0E12"/>
    <w:rsid w:val="008A3786"/>
    <w:rsid w:val="008A4756"/>
    <w:rsid w:val="008A4D8D"/>
    <w:rsid w:val="008A7B9D"/>
    <w:rsid w:val="008B3AFA"/>
    <w:rsid w:val="008B4E09"/>
    <w:rsid w:val="008C0A77"/>
    <w:rsid w:val="008C1A6B"/>
    <w:rsid w:val="008C43B9"/>
    <w:rsid w:val="008C5096"/>
    <w:rsid w:val="008E23B0"/>
    <w:rsid w:val="008E7AC7"/>
    <w:rsid w:val="008F3EE9"/>
    <w:rsid w:val="008F529F"/>
    <w:rsid w:val="008F7C5D"/>
    <w:rsid w:val="00902366"/>
    <w:rsid w:val="009033EB"/>
    <w:rsid w:val="0090399D"/>
    <w:rsid w:val="009050F8"/>
    <w:rsid w:val="0091109A"/>
    <w:rsid w:val="00912D0C"/>
    <w:rsid w:val="00913F45"/>
    <w:rsid w:val="00920B62"/>
    <w:rsid w:val="00921871"/>
    <w:rsid w:val="00942A3B"/>
    <w:rsid w:val="00942C63"/>
    <w:rsid w:val="0095578D"/>
    <w:rsid w:val="00956A02"/>
    <w:rsid w:val="00980B35"/>
    <w:rsid w:val="009849BA"/>
    <w:rsid w:val="009A01FA"/>
    <w:rsid w:val="009B389A"/>
    <w:rsid w:val="009B6903"/>
    <w:rsid w:val="009B6B3C"/>
    <w:rsid w:val="009C0316"/>
    <w:rsid w:val="009C2045"/>
    <w:rsid w:val="009C2087"/>
    <w:rsid w:val="009F2D72"/>
    <w:rsid w:val="00A113D5"/>
    <w:rsid w:val="00A15787"/>
    <w:rsid w:val="00A2591F"/>
    <w:rsid w:val="00A260CF"/>
    <w:rsid w:val="00A30371"/>
    <w:rsid w:val="00A42B2D"/>
    <w:rsid w:val="00A43BBC"/>
    <w:rsid w:val="00A44020"/>
    <w:rsid w:val="00A670FC"/>
    <w:rsid w:val="00A710B1"/>
    <w:rsid w:val="00A85874"/>
    <w:rsid w:val="00A90243"/>
    <w:rsid w:val="00A908CA"/>
    <w:rsid w:val="00AA0C9B"/>
    <w:rsid w:val="00AA6476"/>
    <w:rsid w:val="00AB294D"/>
    <w:rsid w:val="00AB2F20"/>
    <w:rsid w:val="00AC2373"/>
    <w:rsid w:val="00AC4C70"/>
    <w:rsid w:val="00AE3DA6"/>
    <w:rsid w:val="00AE47FD"/>
    <w:rsid w:val="00AE672B"/>
    <w:rsid w:val="00AF45A7"/>
    <w:rsid w:val="00B166A0"/>
    <w:rsid w:val="00B17BBF"/>
    <w:rsid w:val="00B17D10"/>
    <w:rsid w:val="00B3686B"/>
    <w:rsid w:val="00B4167E"/>
    <w:rsid w:val="00B42F37"/>
    <w:rsid w:val="00B6539B"/>
    <w:rsid w:val="00B74A42"/>
    <w:rsid w:val="00B77B6A"/>
    <w:rsid w:val="00B8076E"/>
    <w:rsid w:val="00B81B27"/>
    <w:rsid w:val="00B8595D"/>
    <w:rsid w:val="00B926B9"/>
    <w:rsid w:val="00B97259"/>
    <w:rsid w:val="00BA34C9"/>
    <w:rsid w:val="00BB3BAE"/>
    <w:rsid w:val="00BB636A"/>
    <w:rsid w:val="00BC34CF"/>
    <w:rsid w:val="00BC5D9A"/>
    <w:rsid w:val="00BD24D0"/>
    <w:rsid w:val="00BE2B36"/>
    <w:rsid w:val="00BE659F"/>
    <w:rsid w:val="00BF569C"/>
    <w:rsid w:val="00BF78DE"/>
    <w:rsid w:val="00C13F16"/>
    <w:rsid w:val="00C21D46"/>
    <w:rsid w:val="00C263C1"/>
    <w:rsid w:val="00C30EA7"/>
    <w:rsid w:val="00C374F9"/>
    <w:rsid w:val="00C575E1"/>
    <w:rsid w:val="00C61846"/>
    <w:rsid w:val="00C625AC"/>
    <w:rsid w:val="00C65144"/>
    <w:rsid w:val="00C67A1A"/>
    <w:rsid w:val="00C749BB"/>
    <w:rsid w:val="00C80243"/>
    <w:rsid w:val="00C81636"/>
    <w:rsid w:val="00C836E6"/>
    <w:rsid w:val="00C9486C"/>
    <w:rsid w:val="00CA4E20"/>
    <w:rsid w:val="00CA564C"/>
    <w:rsid w:val="00CA6EA2"/>
    <w:rsid w:val="00CB2471"/>
    <w:rsid w:val="00CC2697"/>
    <w:rsid w:val="00CC7B07"/>
    <w:rsid w:val="00CD4CC5"/>
    <w:rsid w:val="00CE2613"/>
    <w:rsid w:val="00CE4B0E"/>
    <w:rsid w:val="00CF2B37"/>
    <w:rsid w:val="00CF7108"/>
    <w:rsid w:val="00D10E57"/>
    <w:rsid w:val="00D125D6"/>
    <w:rsid w:val="00D17D18"/>
    <w:rsid w:val="00D242DC"/>
    <w:rsid w:val="00D24B56"/>
    <w:rsid w:val="00D30FBD"/>
    <w:rsid w:val="00D37A90"/>
    <w:rsid w:val="00D41225"/>
    <w:rsid w:val="00D47AF3"/>
    <w:rsid w:val="00D54F09"/>
    <w:rsid w:val="00D61622"/>
    <w:rsid w:val="00D63850"/>
    <w:rsid w:val="00D64B2E"/>
    <w:rsid w:val="00D92C7C"/>
    <w:rsid w:val="00D933F6"/>
    <w:rsid w:val="00DB5EC1"/>
    <w:rsid w:val="00DD0103"/>
    <w:rsid w:val="00DD265B"/>
    <w:rsid w:val="00DD4C2C"/>
    <w:rsid w:val="00DE4BE8"/>
    <w:rsid w:val="00DE4C01"/>
    <w:rsid w:val="00E01EEE"/>
    <w:rsid w:val="00E07E36"/>
    <w:rsid w:val="00E1301E"/>
    <w:rsid w:val="00E13124"/>
    <w:rsid w:val="00E13546"/>
    <w:rsid w:val="00E13D34"/>
    <w:rsid w:val="00E158B3"/>
    <w:rsid w:val="00E15E15"/>
    <w:rsid w:val="00E22D65"/>
    <w:rsid w:val="00E23299"/>
    <w:rsid w:val="00E351E3"/>
    <w:rsid w:val="00E36BF0"/>
    <w:rsid w:val="00E44FF6"/>
    <w:rsid w:val="00E517C7"/>
    <w:rsid w:val="00E52682"/>
    <w:rsid w:val="00E627DF"/>
    <w:rsid w:val="00E6567C"/>
    <w:rsid w:val="00E716DE"/>
    <w:rsid w:val="00E84ADB"/>
    <w:rsid w:val="00E865CB"/>
    <w:rsid w:val="00E93817"/>
    <w:rsid w:val="00E95087"/>
    <w:rsid w:val="00E97C59"/>
    <w:rsid w:val="00EA0678"/>
    <w:rsid w:val="00EA3DE6"/>
    <w:rsid w:val="00EA485E"/>
    <w:rsid w:val="00EA5793"/>
    <w:rsid w:val="00EB0B1F"/>
    <w:rsid w:val="00EB4F3E"/>
    <w:rsid w:val="00EC542C"/>
    <w:rsid w:val="00EC588C"/>
    <w:rsid w:val="00ED0F57"/>
    <w:rsid w:val="00ED58D5"/>
    <w:rsid w:val="00ED71F7"/>
    <w:rsid w:val="00ED73DC"/>
    <w:rsid w:val="00EE2043"/>
    <w:rsid w:val="00EE52EE"/>
    <w:rsid w:val="00EE5FC1"/>
    <w:rsid w:val="00EF0CF1"/>
    <w:rsid w:val="00F076C4"/>
    <w:rsid w:val="00F11A49"/>
    <w:rsid w:val="00F174A7"/>
    <w:rsid w:val="00F17BE2"/>
    <w:rsid w:val="00F272C0"/>
    <w:rsid w:val="00F35FDB"/>
    <w:rsid w:val="00F3691D"/>
    <w:rsid w:val="00F4060B"/>
    <w:rsid w:val="00F515D2"/>
    <w:rsid w:val="00F63E7D"/>
    <w:rsid w:val="00F70038"/>
    <w:rsid w:val="00F76886"/>
    <w:rsid w:val="00F86318"/>
    <w:rsid w:val="00F90323"/>
    <w:rsid w:val="00FA314F"/>
    <w:rsid w:val="00FA645C"/>
    <w:rsid w:val="00FB0AC4"/>
    <w:rsid w:val="00FC1BD5"/>
    <w:rsid w:val="00FC276A"/>
    <w:rsid w:val="00FC46F1"/>
    <w:rsid w:val="00FC5782"/>
    <w:rsid w:val="00FC581C"/>
    <w:rsid w:val="00FD52AF"/>
    <w:rsid w:val="00FE2A7B"/>
    <w:rsid w:val="00FF0BA3"/>
    <w:rsid w:val="00FF2EFB"/>
    <w:rsid w:val="00FF4A31"/>
    <w:rsid w:val="00FF4E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486C"/>
    <w:pPr>
      <w:spacing w:after="0" w:line="240" w:lineRule="auto"/>
    </w:pPr>
    <w:rPr>
      <w:rFonts w:ascii="Times New Roman" w:eastAsia="Times New Roman" w:hAnsi="Times New Roman" w:cs="Times New Roman"/>
      <w:szCs w:val="20"/>
    </w:rPr>
  </w:style>
  <w:style w:type="paragraph" w:styleId="berschrift1">
    <w:name w:val="heading 1"/>
    <w:basedOn w:val="Standard"/>
    <w:next w:val="Standard"/>
    <w:link w:val="berschrift1Zchn"/>
    <w:qFormat/>
    <w:rsid w:val="00C9486C"/>
    <w:pPr>
      <w:keepNext/>
      <w:outlineLvl w:val="0"/>
    </w:pPr>
    <w:rPr>
      <w:rFonts w:ascii="Arial" w:hAnsi="Arial"/>
      <w:b/>
    </w:rPr>
  </w:style>
  <w:style w:type="paragraph" w:styleId="berschrift2">
    <w:name w:val="heading 2"/>
    <w:basedOn w:val="Standard"/>
    <w:next w:val="Standard"/>
    <w:link w:val="berschrift2Zchn"/>
    <w:uiPriority w:val="9"/>
    <w:semiHidden/>
    <w:unhideWhenUsed/>
    <w:qFormat/>
    <w:rsid w:val="008348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unhideWhenUsed/>
    <w:rsid w:val="00C9486C"/>
    <w:pPr>
      <w:framePr w:w="4319" w:h="2160" w:hRule="exact" w:hSpace="141" w:wrap="auto" w:vAnchor="page" w:hAnchor="page" w:x="5761" w:y="3119"/>
    </w:pPr>
    <w:rPr>
      <w:rFonts w:asciiTheme="majorHAnsi" w:eastAsiaTheme="majorEastAsia" w:hAnsiTheme="majorHAnsi" w:cstheme="majorBidi"/>
      <w:sz w:val="24"/>
      <w:szCs w:val="24"/>
    </w:rPr>
  </w:style>
  <w:style w:type="paragraph" w:styleId="Umschlagabsenderadresse">
    <w:name w:val="envelope return"/>
    <w:basedOn w:val="Standard"/>
    <w:uiPriority w:val="99"/>
    <w:unhideWhenUsed/>
    <w:rsid w:val="00C9486C"/>
    <w:pPr>
      <w:framePr w:w="4320" w:h="2160" w:hRule="exact" w:hSpace="141" w:wrap="auto" w:vAnchor="page" w:hAnchor="page" w:x="721" w:y="1201"/>
    </w:pPr>
    <w:rPr>
      <w:rFonts w:asciiTheme="majorHAnsi" w:eastAsiaTheme="majorEastAsia" w:hAnsiTheme="majorHAnsi" w:cstheme="majorBidi"/>
      <w:sz w:val="20"/>
    </w:rPr>
  </w:style>
  <w:style w:type="paragraph" w:styleId="Kopfzeile">
    <w:name w:val="header"/>
    <w:basedOn w:val="Standard"/>
    <w:link w:val="KopfzeileZchn"/>
    <w:unhideWhenUsed/>
    <w:rsid w:val="00C9486C"/>
    <w:pPr>
      <w:tabs>
        <w:tab w:val="center" w:pos="4536"/>
        <w:tab w:val="right" w:pos="9072"/>
      </w:tabs>
    </w:pPr>
    <w:rPr>
      <w:rFonts w:asciiTheme="minorHAnsi" w:eastAsiaTheme="minorHAnsi" w:hAnsiTheme="minorHAnsi" w:cstheme="minorBidi"/>
      <w:szCs w:val="22"/>
    </w:rPr>
  </w:style>
  <w:style w:type="character" w:customStyle="1" w:styleId="KopfzeileZchn">
    <w:name w:val="Kopfzeile Zchn"/>
    <w:basedOn w:val="Absatz-Standardschriftart"/>
    <w:link w:val="Kopfzeile"/>
    <w:uiPriority w:val="99"/>
    <w:semiHidden/>
    <w:rsid w:val="00C9486C"/>
  </w:style>
  <w:style w:type="paragraph" w:styleId="Fuzeile">
    <w:name w:val="footer"/>
    <w:basedOn w:val="Standard"/>
    <w:link w:val="FuzeileZchn"/>
    <w:unhideWhenUsed/>
    <w:rsid w:val="00C9486C"/>
    <w:pPr>
      <w:tabs>
        <w:tab w:val="center" w:pos="4536"/>
        <w:tab w:val="right" w:pos="9072"/>
      </w:tabs>
    </w:pPr>
    <w:rPr>
      <w:rFonts w:asciiTheme="minorHAnsi" w:eastAsiaTheme="minorHAnsi" w:hAnsiTheme="minorHAnsi" w:cstheme="minorBidi"/>
      <w:szCs w:val="22"/>
    </w:rPr>
  </w:style>
  <w:style w:type="character" w:customStyle="1" w:styleId="FuzeileZchn">
    <w:name w:val="Fußzeile Zchn"/>
    <w:basedOn w:val="Absatz-Standardschriftart"/>
    <w:link w:val="Fuzeile"/>
    <w:uiPriority w:val="99"/>
    <w:semiHidden/>
    <w:rsid w:val="00C9486C"/>
  </w:style>
  <w:style w:type="character" w:customStyle="1" w:styleId="berschrift1Zchn">
    <w:name w:val="Überschrift 1 Zchn"/>
    <w:basedOn w:val="Absatz-Standardschriftart"/>
    <w:link w:val="berschrift1"/>
    <w:rsid w:val="00C9486C"/>
    <w:rPr>
      <w:rFonts w:ascii="Arial" w:eastAsia="Times New Roman" w:hAnsi="Arial" w:cs="Times New Roman"/>
      <w:b/>
      <w:szCs w:val="20"/>
      <w:lang w:val="nl-NL" w:eastAsia="nl-NL"/>
    </w:rPr>
  </w:style>
  <w:style w:type="character" w:styleId="Seitenzahl">
    <w:name w:val="page number"/>
    <w:basedOn w:val="Absatz-Standardschriftart"/>
    <w:rsid w:val="00C9486C"/>
  </w:style>
  <w:style w:type="paragraph" w:customStyle="1" w:styleId="Fuzeile1">
    <w:name w:val="Fußzeile1"/>
    <w:basedOn w:val="Fuzeile"/>
    <w:rsid w:val="00C9486C"/>
    <w:rPr>
      <w:rFonts w:ascii="Verdana" w:eastAsia="Times New Roman" w:hAnsi="Verdana" w:cs="Times New Roman"/>
      <w:sz w:val="14"/>
      <w:szCs w:val="14"/>
    </w:rPr>
  </w:style>
  <w:style w:type="character" w:styleId="Hyperlink">
    <w:name w:val="Hyperlink"/>
    <w:basedOn w:val="Absatz-Standardschriftart"/>
    <w:semiHidden/>
    <w:rsid w:val="00773F54"/>
    <w:rPr>
      <w:color w:val="0000FF"/>
      <w:u w:val="single"/>
    </w:rPr>
  </w:style>
  <w:style w:type="paragraph" w:styleId="StandardWeb">
    <w:name w:val="Normal (Web)"/>
    <w:basedOn w:val="Standard"/>
    <w:uiPriority w:val="99"/>
    <w:rsid w:val="00E23299"/>
    <w:pPr>
      <w:spacing w:before="100" w:beforeAutospacing="1" w:after="100" w:afterAutospacing="1"/>
    </w:pPr>
    <w:rPr>
      <w:sz w:val="24"/>
      <w:szCs w:val="24"/>
    </w:rPr>
  </w:style>
  <w:style w:type="paragraph" w:customStyle="1" w:styleId="ecxmsonormal">
    <w:name w:val="ecxmsonormal"/>
    <w:basedOn w:val="Standard"/>
    <w:rsid w:val="00572860"/>
    <w:pPr>
      <w:spacing w:after="324"/>
    </w:pPr>
    <w:rPr>
      <w:sz w:val="24"/>
      <w:szCs w:val="24"/>
    </w:rPr>
  </w:style>
  <w:style w:type="table" w:styleId="Tabellengitternetz">
    <w:name w:val="Table Grid"/>
    <w:basedOn w:val="NormaleTabelle"/>
    <w:rsid w:val="00913F4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semiHidden/>
    <w:rsid w:val="008348AA"/>
    <w:rPr>
      <w:rFonts w:asciiTheme="majorHAnsi" w:eastAsiaTheme="majorEastAsia" w:hAnsiTheme="majorHAnsi" w:cstheme="majorBidi"/>
      <w:b/>
      <w:bCs/>
      <w:color w:val="4F81BD" w:themeColor="accent1"/>
      <w:sz w:val="26"/>
      <w:szCs w:val="26"/>
      <w:lang w:val="nl-NL" w:eastAsia="nl-NL"/>
    </w:rPr>
  </w:style>
  <w:style w:type="paragraph" w:customStyle="1" w:styleId="FormatvorlageZeilenabstand15Zeilen">
    <w:name w:val="Formatvorlage Zeilenabstand:  15 Zeilen"/>
    <w:basedOn w:val="Standard"/>
    <w:rsid w:val="008348AA"/>
    <w:pPr>
      <w:spacing w:line="360" w:lineRule="auto"/>
    </w:pPr>
    <w:rPr>
      <w:rFonts w:ascii="Verdana" w:hAnsi="Verdana"/>
      <w:sz w:val="16"/>
      <w:szCs w:val="16"/>
    </w:rPr>
  </w:style>
  <w:style w:type="character" w:styleId="Kommentarzeichen">
    <w:name w:val="annotation reference"/>
    <w:basedOn w:val="Absatz-Standardschriftart"/>
    <w:uiPriority w:val="99"/>
    <w:semiHidden/>
    <w:unhideWhenUsed/>
    <w:rsid w:val="00B17BBF"/>
    <w:rPr>
      <w:sz w:val="16"/>
      <w:szCs w:val="16"/>
    </w:rPr>
  </w:style>
  <w:style w:type="paragraph" w:styleId="Kommentartext">
    <w:name w:val="annotation text"/>
    <w:basedOn w:val="Standard"/>
    <w:link w:val="KommentartextZchn"/>
    <w:uiPriority w:val="99"/>
    <w:semiHidden/>
    <w:unhideWhenUsed/>
    <w:rsid w:val="00B17BBF"/>
    <w:rPr>
      <w:sz w:val="20"/>
    </w:rPr>
  </w:style>
  <w:style w:type="character" w:customStyle="1" w:styleId="KommentartextZchn">
    <w:name w:val="Kommentartext Zchn"/>
    <w:basedOn w:val="Absatz-Standardschriftart"/>
    <w:link w:val="Kommentartext"/>
    <w:uiPriority w:val="99"/>
    <w:semiHidden/>
    <w:rsid w:val="00B17BBF"/>
    <w:rPr>
      <w:rFonts w:ascii="Times New Roman" w:eastAsia="Times New Roman" w:hAnsi="Times New Roman" w:cs="Times New Roman"/>
      <w:sz w:val="20"/>
      <w:szCs w:val="20"/>
      <w:lang w:val="nl-NL" w:eastAsia="nl-NL"/>
    </w:rPr>
  </w:style>
  <w:style w:type="paragraph" w:styleId="Kommentarthema">
    <w:name w:val="annotation subject"/>
    <w:basedOn w:val="Kommentartext"/>
    <w:next w:val="Kommentartext"/>
    <w:link w:val="KommentarthemaZchn"/>
    <w:uiPriority w:val="99"/>
    <w:semiHidden/>
    <w:unhideWhenUsed/>
    <w:rsid w:val="00B17BBF"/>
    <w:rPr>
      <w:b/>
      <w:bCs/>
    </w:rPr>
  </w:style>
  <w:style w:type="character" w:customStyle="1" w:styleId="KommentarthemaZchn">
    <w:name w:val="Kommentarthema Zchn"/>
    <w:basedOn w:val="KommentartextZchn"/>
    <w:link w:val="Kommentarthema"/>
    <w:uiPriority w:val="99"/>
    <w:semiHidden/>
    <w:rsid w:val="00B17BBF"/>
    <w:rPr>
      <w:rFonts w:ascii="Times New Roman" w:eastAsia="Times New Roman" w:hAnsi="Times New Roman" w:cs="Times New Roman"/>
      <w:b/>
      <w:bCs/>
      <w:sz w:val="20"/>
      <w:szCs w:val="20"/>
      <w:lang w:val="nl-NL" w:eastAsia="nl-NL"/>
    </w:rPr>
  </w:style>
  <w:style w:type="paragraph" w:styleId="Sprechblasentext">
    <w:name w:val="Balloon Text"/>
    <w:basedOn w:val="Standard"/>
    <w:link w:val="SprechblasentextZchn"/>
    <w:uiPriority w:val="99"/>
    <w:semiHidden/>
    <w:unhideWhenUsed/>
    <w:rsid w:val="00B17B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BBF"/>
    <w:rPr>
      <w:rFonts w:ascii="Tahoma" w:eastAsia="Times New Roman" w:hAnsi="Tahoma" w:cs="Tahoma"/>
      <w:sz w:val="16"/>
      <w:szCs w:val="16"/>
      <w:lang w:val="nl-NL" w:eastAsia="nl-NL"/>
    </w:rPr>
  </w:style>
  <w:style w:type="paragraph" w:customStyle="1" w:styleId="TableText">
    <w:name w:val="TableText"/>
    <w:basedOn w:val="Standard"/>
    <w:uiPriority w:val="99"/>
    <w:rsid w:val="00D933F6"/>
    <w:pPr>
      <w:spacing w:line="270" w:lineRule="atLeast"/>
    </w:pPr>
    <w:rPr>
      <w:rFonts w:ascii="Arial" w:eastAsia="MS ??" w:hAnsi="Arial" w:cs="Arial"/>
      <w:sz w:val="20"/>
    </w:rPr>
  </w:style>
  <w:style w:type="paragraph" w:styleId="Listenabsatz">
    <w:name w:val="List Paragraph"/>
    <w:basedOn w:val="Standard"/>
    <w:uiPriority w:val="34"/>
    <w:qFormat/>
    <w:rsid w:val="007A739C"/>
    <w:pPr>
      <w:spacing w:after="160" w:line="259" w:lineRule="auto"/>
      <w:ind w:left="720"/>
      <w:contextualSpacing/>
    </w:pPr>
    <w:rPr>
      <w:rFonts w:asciiTheme="minorHAnsi" w:eastAsiaTheme="minorHAnsi" w:hAnsiTheme="minorHAnsi" w:cstheme="minorBidi"/>
      <w:szCs w:val="22"/>
    </w:rPr>
  </w:style>
  <w:style w:type="character" w:customStyle="1" w:styleId="apple-converted-space">
    <w:name w:val="apple-converted-space"/>
    <w:basedOn w:val="Absatz-Standardschriftart"/>
    <w:rsid w:val="00682A32"/>
  </w:style>
  <w:style w:type="paragraph" w:customStyle="1" w:styleId="p1">
    <w:name w:val="p1"/>
    <w:basedOn w:val="Standard"/>
    <w:rsid w:val="00C374F9"/>
    <w:rPr>
      <w:rFonts w:ascii="Times" w:eastAsiaTheme="minorHAnsi" w:hAnsi="Times"/>
      <w:sz w:val="18"/>
      <w:szCs w:val="18"/>
      <w:lang w:val="en-GB" w:eastAsia="en-GB" w:bidi="ar-SA"/>
    </w:rPr>
  </w:style>
  <w:style w:type="character" w:customStyle="1" w:styleId="s1">
    <w:name w:val="s1"/>
    <w:basedOn w:val="Absatz-Standardschriftart"/>
    <w:rsid w:val="00C374F9"/>
  </w:style>
  <w:style w:type="character" w:customStyle="1" w:styleId="s3">
    <w:name w:val="s3"/>
    <w:basedOn w:val="Absatz-Standardschriftart"/>
    <w:rsid w:val="00524CE3"/>
    <w:rPr>
      <w:color w:val="C20000"/>
    </w:rPr>
  </w:style>
  <w:style w:type="character" w:customStyle="1" w:styleId="shorttext">
    <w:name w:val="short_text"/>
    <w:basedOn w:val="Absatz-Standardschriftart"/>
    <w:rsid w:val="00653B8D"/>
  </w:style>
</w:styles>
</file>

<file path=word/webSettings.xml><?xml version="1.0" encoding="utf-8"?>
<w:webSettings xmlns:r="http://schemas.openxmlformats.org/officeDocument/2006/relationships" xmlns:w="http://schemas.openxmlformats.org/wordprocessingml/2006/main">
  <w:divs>
    <w:div w:id="609356632">
      <w:bodyDiv w:val="1"/>
      <w:marLeft w:val="0"/>
      <w:marRight w:val="0"/>
      <w:marTop w:val="0"/>
      <w:marBottom w:val="0"/>
      <w:divBdr>
        <w:top w:val="none" w:sz="0" w:space="0" w:color="auto"/>
        <w:left w:val="none" w:sz="0" w:space="0" w:color="auto"/>
        <w:bottom w:val="none" w:sz="0" w:space="0" w:color="auto"/>
        <w:right w:val="none" w:sz="0" w:space="0" w:color="auto"/>
      </w:divBdr>
    </w:div>
    <w:div w:id="872882094">
      <w:bodyDiv w:val="1"/>
      <w:marLeft w:val="0"/>
      <w:marRight w:val="0"/>
      <w:marTop w:val="0"/>
      <w:marBottom w:val="0"/>
      <w:divBdr>
        <w:top w:val="none" w:sz="0" w:space="0" w:color="auto"/>
        <w:left w:val="none" w:sz="0" w:space="0" w:color="auto"/>
        <w:bottom w:val="none" w:sz="0" w:space="0" w:color="auto"/>
        <w:right w:val="none" w:sz="0" w:space="0" w:color="auto"/>
      </w:divBdr>
    </w:div>
    <w:div w:id="13817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odmicrote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odmicrotec.com" TargetMode="External"/><Relationship Id="rId4" Type="http://schemas.openxmlformats.org/officeDocument/2006/relationships/settings" Target="settings.xml"/><Relationship Id="rId9" Type="http://schemas.openxmlformats.org/officeDocument/2006/relationships/hyperlink" Target="mailto:investor-relations@roodmicrote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398B-B2E6-4C9F-942D-DB84B20D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2676</Words>
  <Characters>16860</Characters>
  <Application>Microsoft Office Word</Application>
  <DocSecurity>0</DocSecurity>
  <Lines>140</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RoodMicrotec</Company>
  <LinksUpToDate>false</LinksUpToDate>
  <CharactersWithSpaces>19498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bayerle@BAYERLE-PC1</dc:creator>
  <cp:lastModifiedBy>bayerle@BAYERLE1-PC</cp:lastModifiedBy>
  <cp:revision>3</cp:revision>
  <cp:lastPrinted>2017-03-09T05:36:00Z</cp:lastPrinted>
  <dcterms:created xsi:type="dcterms:W3CDTF">2017-03-09T05:36:00Z</dcterms:created>
  <dcterms:modified xsi:type="dcterms:W3CDTF">2017-03-09T05:36:00Z</dcterms:modified>
</cp:coreProperties>
</file>