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24"/>
      </w:tblGrid>
      <w:tr w:rsidR="009A4900" w:rsidRPr="00063E5D" w14:paraId="2BAA8E2A" w14:textId="77777777" w:rsidTr="00063E5D">
        <w:tc>
          <w:tcPr>
            <w:tcW w:w="9740" w:type="dxa"/>
            <w:shd w:val="clear" w:color="auto" w:fill="auto"/>
          </w:tcPr>
          <w:p w14:paraId="770820BB" w14:textId="79C10BEB" w:rsidR="009A4900" w:rsidRPr="00063E5D" w:rsidRDefault="009A4900" w:rsidP="009A4900">
            <w:pPr>
              <w:pStyle w:val="Heading3"/>
              <w:rPr>
                <w:rFonts w:ascii="Garamond" w:hAnsi="Garamond"/>
                <w:lang w:val="en-GB"/>
              </w:rPr>
            </w:pPr>
            <w:bookmarkStart w:id="0" w:name="_GoBack"/>
            <w:bookmarkEnd w:id="0"/>
            <w:r w:rsidRPr="00063E5D">
              <w:rPr>
                <w:rFonts w:ascii="Garamond" w:hAnsi="Garamond"/>
                <w:lang w:val="en-GB"/>
              </w:rPr>
              <w:t xml:space="preserve">ROYAL DUTCH SHELL PLC </w:t>
            </w:r>
            <w:r w:rsidR="00E12D5D">
              <w:rPr>
                <w:rFonts w:ascii="Garamond" w:hAnsi="Garamond"/>
                <w:lang w:val="en-GB"/>
              </w:rPr>
              <w:t>FIRST</w:t>
            </w:r>
            <w:r w:rsidR="00E12D5D" w:rsidRPr="00063E5D">
              <w:rPr>
                <w:rFonts w:ascii="Garamond" w:hAnsi="Garamond"/>
                <w:lang w:val="en-GB"/>
              </w:rPr>
              <w:t xml:space="preserve"> </w:t>
            </w:r>
            <w:r w:rsidRPr="00063E5D">
              <w:rPr>
                <w:rFonts w:ascii="Garamond" w:hAnsi="Garamond"/>
                <w:lang w:val="en-GB"/>
              </w:rPr>
              <w:t xml:space="preserve">QUARTER </w:t>
            </w:r>
            <w:r w:rsidR="00984130">
              <w:rPr>
                <w:rFonts w:ascii="Garamond" w:hAnsi="Garamond"/>
                <w:lang w:val="en-GB"/>
              </w:rPr>
              <w:t>201</w:t>
            </w:r>
            <w:r w:rsidR="00E12D5D">
              <w:rPr>
                <w:rFonts w:ascii="Garamond" w:hAnsi="Garamond"/>
                <w:lang w:val="en-GB"/>
              </w:rPr>
              <w:t>9</w:t>
            </w:r>
            <w:r w:rsidR="00984130" w:rsidRPr="00063E5D">
              <w:rPr>
                <w:rFonts w:ascii="Garamond" w:hAnsi="Garamond"/>
                <w:lang w:val="en-GB"/>
              </w:rPr>
              <w:t xml:space="preserve"> </w:t>
            </w:r>
            <w:r w:rsidRPr="00063E5D">
              <w:rPr>
                <w:rFonts w:ascii="Garamond" w:hAnsi="Garamond"/>
                <w:lang w:val="en-GB"/>
              </w:rPr>
              <w:t xml:space="preserve">INTERIM DIVIDEND </w:t>
            </w:r>
          </w:p>
          <w:p w14:paraId="0DDCAB16" w14:textId="77777777" w:rsidR="009A4900" w:rsidRPr="00063E5D" w:rsidRDefault="009A4900" w:rsidP="009A4900">
            <w:pPr>
              <w:pStyle w:val="BodyText3"/>
              <w:rPr>
                <w:lang w:val="en-GB"/>
              </w:rPr>
            </w:pPr>
          </w:p>
          <w:p w14:paraId="659C15ED" w14:textId="23295515" w:rsidR="009A4900" w:rsidRDefault="009A4900" w:rsidP="00063E5D">
            <w:pPr>
              <w:spacing w:after="120"/>
              <w:jc w:val="both"/>
              <w:rPr>
                <w:rFonts w:ascii="Garamond" w:hAnsi="Garamond"/>
                <w:lang w:val="en-GB"/>
              </w:rPr>
            </w:pPr>
            <w:r w:rsidRPr="00063E5D">
              <w:rPr>
                <w:rFonts w:ascii="Garamond" w:hAnsi="Garamond"/>
                <w:lang w:val="en-GB"/>
              </w:rPr>
              <w:t>The Board of Royal Dutch Shell plc (“RDS”</w:t>
            </w:r>
            <w:r w:rsidR="00FF12A9">
              <w:rPr>
                <w:rFonts w:ascii="Garamond" w:hAnsi="Garamond"/>
                <w:lang w:val="en-GB"/>
              </w:rPr>
              <w:t xml:space="preserve"> or the “Company”</w:t>
            </w:r>
            <w:r w:rsidRPr="00063E5D">
              <w:rPr>
                <w:rFonts w:ascii="Garamond" w:hAnsi="Garamond"/>
                <w:lang w:val="en-GB"/>
              </w:rPr>
              <w:t xml:space="preserve">) </w:t>
            </w:r>
            <w:r w:rsidR="00D526FA">
              <w:rPr>
                <w:rFonts w:ascii="Garamond" w:hAnsi="Garamond"/>
                <w:lang w:val="en-GB"/>
              </w:rPr>
              <w:t xml:space="preserve">today </w:t>
            </w:r>
            <w:r w:rsidRPr="00063E5D">
              <w:rPr>
                <w:rFonts w:ascii="Garamond" w:hAnsi="Garamond"/>
                <w:lang w:val="en-GB"/>
              </w:rPr>
              <w:t>announced</w:t>
            </w:r>
            <w:r w:rsidR="005849A4">
              <w:rPr>
                <w:rFonts w:ascii="Garamond" w:hAnsi="Garamond"/>
                <w:lang w:val="en-GB"/>
              </w:rPr>
              <w:t xml:space="preserve"> </w:t>
            </w:r>
            <w:r w:rsidRPr="00063E5D">
              <w:rPr>
                <w:rFonts w:ascii="Garamond" w:hAnsi="Garamond"/>
                <w:lang w:val="en-GB"/>
              </w:rPr>
              <w:t>an interim dividend in respect of the</w:t>
            </w:r>
            <w:r w:rsidR="006B386D">
              <w:rPr>
                <w:rFonts w:ascii="Garamond" w:hAnsi="Garamond"/>
                <w:lang w:val="en-GB"/>
              </w:rPr>
              <w:t xml:space="preserve"> </w:t>
            </w:r>
            <w:r w:rsidR="00E12D5D">
              <w:rPr>
                <w:rFonts w:ascii="Garamond" w:hAnsi="Garamond"/>
                <w:lang w:val="en-GB"/>
              </w:rPr>
              <w:t>first</w:t>
            </w:r>
            <w:r w:rsidR="00E12D5D" w:rsidRPr="00063E5D">
              <w:rPr>
                <w:rFonts w:ascii="Garamond" w:hAnsi="Garamond"/>
                <w:lang w:val="en-GB"/>
              </w:rPr>
              <w:t xml:space="preserve"> </w:t>
            </w:r>
            <w:r w:rsidRPr="00063E5D">
              <w:rPr>
                <w:rFonts w:ascii="Garamond" w:hAnsi="Garamond"/>
                <w:lang w:val="en-GB"/>
              </w:rPr>
              <w:t xml:space="preserve">quarter of </w:t>
            </w:r>
            <w:r w:rsidR="00984130">
              <w:rPr>
                <w:rFonts w:ascii="Garamond" w:hAnsi="Garamond"/>
                <w:lang w:val="en-GB"/>
              </w:rPr>
              <w:t>201</w:t>
            </w:r>
            <w:r w:rsidR="00E12D5D">
              <w:rPr>
                <w:rFonts w:ascii="Garamond" w:hAnsi="Garamond"/>
                <w:lang w:val="en-GB"/>
              </w:rPr>
              <w:t>9</w:t>
            </w:r>
            <w:r w:rsidR="00984130">
              <w:rPr>
                <w:rFonts w:ascii="Garamond" w:hAnsi="Garamond"/>
                <w:lang w:val="en-GB"/>
              </w:rPr>
              <w:t xml:space="preserve"> </w:t>
            </w:r>
            <w:r w:rsidRPr="00063E5D">
              <w:rPr>
                <w:rFonts w:ascii="Garamond" w:hAnsi="Garamond"/>
                <w:lang w:val="en-GB"/>
              </w:rPr>
              <w:t>of US</w:t>
            </w:r>
            <w:r w:rsidR="00D526FA">
              <w:rPr>
                <w:rFonts w:ascii="Garamond" w:hAnsi="Garamond"/>
                <w:lang w:val="en-GB"/>
              </w:rPr>
              <w:t>$0.47</w:t>
            </w:r>
            <w:r w:rsidR="00857ED5" w:rsidRPr="00063E5D">
              <w:rPr>
                <w:rFonts w:ascii="Garamond" w:hAnsi="Garamond"/>
                <w:lang w:val="en-GB"/>
              </w:rPr>
              <w:t xml:space="preserve"> </w:t>
            </w:r>
            <w:r w:rsidRPr="00063E5D">
              <w:rPr>
                <w:rFonts w:ascii="Garamond" w:hAnsi="Garamond"/>
                <w:lang w:val="en-GB"/>
              </w:rPr>
              <w:t xml:space="preserve">per A ordinary share (“A Share”) and B ordinary share (“B Share”), equal to the US dollar dividend for the same quarter last year. </w:t>
            </w:r>
          </w:p>
          <w:p w14:paraId="4BEEB5B9" w14:textId="77777777" w:rsidR="00EA3B39" w:rsidRDefault="00EA3B39" w:rsidP="009A4900">
            <w:pPr>
              <w:pStyle w:val="Heading7"/>
              <w:rPr>
                <w:u w:val="none"/>
                <w:lang w:val="en-GB"/>
              </w:rPr>
            </w:pPr>
          </w:p>
          <w:p w14:paraId="3C6B8E9A" w14:textId="201D4E77" w:rsidR="009A4900" w:rsidRPr="00063E5D" w:rsidRDefault="009A4900" w:rsidP="009A4900">
            <w:pPr>
              <w:pStyle w:val="Heading7"/>
              <w:rPr>
                <w:u w:val="none"/>
                <w:lang w:val="en-GB"/>
              </w:rPr>
            </w:pPr>
            <w:r w:rsidRPr="00063E5D">
              <w:rPr>
                <w:u w:val="none"/>
                <w:lang w:val="en-GB"/>
              </w:rPr>
              <w:t xml:space="preserve">Details relating to the </w:t>
            </w:r>
            <w:r w:rsidR="003328B7">
              <w:rPr>
                <w:u w:val="none"/>
                <w:lang w:val="en-GB"/>
              </w:rPr>
              <w:t>f</w:t>
            </w:r>
            <w:r w:rsidR="00E12D5D">
              <w:rPr>
                <w:u w:val="none"/>
                <w:lang w:val="en-GB"/>
              </w:rPr>
              <w:t>irst</w:t>
            </w:r>
            <w:r w:rsidR="0042317B">
              <w:rPr>
                <w:u w:val="none"/>
                <w:lang w:val="en-GB"/>
              </w:rPr>
              <w:t xml:space="preserve"> </w:t>
            </w:r>
            <w:r w:rsidRPr="00063E5D">
              <w:rPr>
                <w:u w:val="none"/>
                <w:lang w:val="en-GB"/>
              </w:rPr>
              <w:t xml:space="preserve">quarter </w:t>
            </w:r>
            <w:r w:rsidR="00984130">
              <w:rPr>
                <w:u w:val="none"/>
                <w:lang w:val="en-GB"/>
              </w:rPr>
              <w:t>201</w:t>
            </w:r>
            <w:r w:rsidR="00E12D5D">
              <w:rPr>
                <w:u w:val="none"/>
                <w:lang w:val="en-GB"/>
              </w:rPr>
              <w:t>9</w:t>
            </w:r>
            <w:r w:rsidR="00984130" w:rsidRPr="00063E5D">
              <w:rPr>
                <w:u w:val="none"/>
                <w:lang w:val="en-GB"/>
              </w:rPr>
              <w:t xml:space="preserve"> </w:t>
            </w:r>
            <w:r w:rsidRPr="00063E5D">
              <w:rPr>
                <w:u w:val="none"/>
                <w:lang w:val="en-GB"/>
              </w:rPr>
              <w:t>interim dividend</w:t>
            </w:r>
          </w:p>
          <w:p w14:paraId="054A7EC5" w14:textId="77777777" w:rsidR="009A4900" w:rsidRPr="00063E5D" w:rsidRDefault="009A4900" w:rsidP="009A4900">
            <w:pPr>
              <w:rPr>
                <w:rFonts w:ascii="Garamond" w:hAnsi="Garamond"/>
                <w:lang w:val="en-GB"/>
              </w:rPr>
            </w:pPr>
            <w:r w:rsidRPr="00063E5D">
              <w:rPr>
                <w:rFonts w:ascii="Garamond" w:hAnsi="Garamond"/>
                <w:lang w:val="en-GB"/>
              </w:rPr>
              <w:t xml:space="preserve">It is expected that cash dividends on the B Shares will be paid via the Dividend Access Mechanism from UK-sourced income of the Shell </w:t>
            </w:r>
            <w:r w:rsidR="006F30F6">
              <w:rPr>
                <w:rFonts w:ascii="Garamond" w:hAnsi="Garamond"/>
                <w:lang w:val="en-GB"/>
              </w:rPr>
              <w:t>g</w:t>
            </w:r>
            <w:r w:rsidRPr="00063E5D">
              <w:rPr>
                <w:rFonts w:ascii="Garamond" w:hAnsi="Garamond"/>
                <w:lang w:val="en-GB"/>
              </w:rPr>
              <w:t xml:space="preserve">roup. </w:t>
            </w:r>
          </w:p>
          <w:p w14:paraId="15EDF05C" w14:textId="77777777" w:rsidR="009A4900" w:rsidRPr="00063E5D" w:rsidRDefault="009A4900" w:rsidP="009A4900">
            <w:pPr>
              <w:rPr>
                <w:lang w:val="en-GB"/>
              </w:rPr>
            </w:pPr>
          </w:p>
          <w:tbl>
            <w:tblPr>
              <w:tblW w:w="4962" w:type="dxa"/>
              <w:tblLook w:val="0000" w:firstRow="0" w:lastRow="0" w:firstColumn="0" w:lastColumn="0" w:noHBand="0" w:noVBand="0"/>
            </w:tblPr>
            <w:tblGrid>
              <w:gridCol w:w="2949"/>
              <w:gridCol w:w="2013"/>
            </w:tblGrid>
            <w:tr w:rsidR="009A4900" w:rsidRPr="003875F5" w14:paraId="66B76712" w14:textId="77777777" w:rsidTr="00664025">
              <w:tc>
                <w:tcPr>
                  <w:tcW w:w="2949" w:type="dxa"/>
                </w:tcPr>
                <w:p w14:paraId="642AB404" w14:textId="77777777" w:rsidR="009A4900" w:rsidRPr="00347DB7" w:rsidRDefault="009A4900" w:rsidP="00063E5D">
                  <w:pPr>
                    <w:jc w:val="both"/>
                    <w:rPr>
                      <w:rFonts w:ascii="Garamond" w:hAnsi="Garamond"/>
                      <w:b/>
                      <w:bCs/>
                      <w:lang w:val="en-GB"/>
                    </w:rPr>
                  </w:pPr>
                  <w:r w:rsidRPr="00347DB7">
                    <w:rPr>
                      <w:rFonts w:ascii="Garamond" w:hAnsi="Garamond"/>
                      <w:b/>
                      <w:bCs/>
                      <w:lang w:val="en-GB"/>
                    </w:rPr>
                    <w:t>Per ordinary share</w:t>
                  </w:r>
                </w:p>
              </w:tc>
              <w:tc>
                <w:tcPr>
                  <w:tcW w:w="2013" w:type="dxa"/>
                </w:tcPr>
                <w:p w14:paraId="5548D8F1" w14:textId="0D4346AC" w:rsidR="009A4900" w:rsidRPr="00EA3CED" w:rsidRDefault="00664025" w:rsidP="00984130">
                  <w:pPr>
                    <w:pStyle w:val="Heading6"/>
                    <w:rPr>
                      <w:lang w:val="en-GB"/>
                    </w:rPr>
                  </w:pPr>
                  <w:r>
                    <w:rPr>
                      <w:lang w:val="en-GB"/>
                    </w:rPr>
                    <w:t>Q</w:t>
                  </w:r>
                  <w:r w:rsidR="00E12D5D">
                    <w:rPr>
                      <w:lang w:val="en-GB"/>
                    </w:rPr>
                    <w:t>1</w:t>
                  </w:r>
                  <w:r w:rsidRPr="00EA3CED">
                    <w:rPr>
                      <w:lang w:val="en-GB"/>
                    </w:rPr>
                    <w:t xml:space="preserve"> </w:t>
                  </w:r>
                  <w:r>
                    <w:rPr>
                      <w:lang w:val="en-GB"/>
                    </w:rPr>
                    <w:t>201</w:t>
                  </w:r>
                  <w:r w:rsidR="00E12D5D">
                    <w:rPr>
                      <w:lang w:val="en-GB"/>
                    </w:rPr>
                    <w:t>9</w:t>
                  </w:r>
                  <w:r w:rsidRPr="00EA3CED">
                    <w:rPr>
                      <w:lang w:val="en-GB"/>
                    </w:rPr>
                    <w:t xml:space="preserve"> </w:t>
                  </w:r>
                </w:p>
              </w:tc>
            </w:tr>
            <w:tr w:rsidR="009A4900" w:rsidRPr="003875F5" w14:paraId="381DC20C" w14:textId="77777777" w:rsidTr="00664025">
              <w:tc>
                <w:tcPr>
                  <w:tcW w:w="2949" w:type="dxa"/>
                  <w:tcBorders>
                    <w:bottom w:val="single" w:sz="4" w:space="0" w:color="auto"/>
                  </w:tcBorders>
                </w:tcPr>
                <w:p w14:paraId="24FA0F5B" w14:textId="77777777" w:rsidR="009A4900" w:rsidRPr="003875F5" w:rsidRDefault="009A4900" w:rsidP="00063E5D">
                  <w:pPr>
                    <w:jc w:val="both"/>
                    <w:rPr>
                      <w:rFonts w:ascii="Garamond" w:hAnsi="Garamond"/>
                      <w:b/>
                      <w:bCs/>
                      <w:lang w:val="en-GB"/>
                    </w:rPr>
                  </w:pPr>
                </w:p>
              </w:tc>
              <w:tc>
                <w:tcPr>
                  <w:tcW w:w="2013" w:type="dxa"/>
                  <w:tcBorders>
                    <w:bottom w:val="single" w:sz="4" w:space="0" w:color="auto"/>
                  </w:tcBorders>
                </w:tcPr>
                <w:p w14:paraId="282BEC87" w14:textId="77777777" w:rsidR="009A4900" w:rsidRPr="003875F5" w:rsidRDefault="009A4900" w:rsidP="00063E5D">
                  <w:pPr>
                    <w:pStyle w:val="Heading6"/>
                    <w:rPr>
                      <w:lang w:val="en-GB"/>
                    </w:rPr>
                  </w:pPr>
                </w:p>
              </w:tc>
            </w:tr>
            <w:tr w:rsidR="009A4900" w:rsidRPr="003875F5" w14:paraId="0C903226" w14:textId="77777777" w:rsidTr="00664025">
              <w:tc>
                <w:tcPr>
                  <w:tcW w:w="2949" w:type="dxa"/>
                  <w:tcBorders>
                    <w:bottom w:val="single" w:sz="4" w:space="0" w:color="auto"/>
                  </w:tcBorders>
                </w:tcPr>
                <w:p w14:paraId="68AA1961" w14:textId="77777777" w:rsidR="009A4900" w:rsidRPr="003875F5" w:rsidRDefault="009A4900" w:rsidP="00063E5D">
                  <w:pPr>
                    <w:jc w:val="both"/>
                    <w:rPr>
                      <w:rFonts w:ascii="Garamond" w:hAnsi="Garamond"/>
                      <w:lang w:val="en-GB"/>
                    </w:rPr>
                  </w:pPr>
                  <w:r w:rsidRPr="003875F5">
                    <w:rPr>
                      <w:rFonts w:ascii="Garamond" w:hAnsi="Garamond"/>
                      <w:lang w:val="en-GB"/>
                    </w:rPr>
                    <w:t>RDS A Shares (US$)</w:t>
                  </w:r>
                </w:p>
                <w:p w14:paraId="609C81F7"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6F32D7DD" w14:textId="3F7C81B4" w:rsidR="009A4900" w:rsidRPr="003875F5" w:rsidRDefault="00D526FA" w:rsidP="00063E5D">
                  <w:pPr>
                    <w:jc w:val="both"/>
                    <w:rPr>
                      <w:rFonts w:ascii="Garamond" w:hAnsi="Garamond"/>
                      <w:b/>
                      <w:bCs/>
                      <w:lang w:val="en-GB"/>
                    </w:rPr>
                  </w:pPr>
                  <w:r>
                    <w:rPr>
                      <w:rFonts w:ascii="Garamond" w:hAnsi="Garamond"/>
                      <w:b/>
                      <w:bCs/>
                      <w:lang w:val="en-GB"/>
                    </w:rPr>
                    <w:t>0.47</w:t>
                  </w:r>
                </w:p>
              </w:tc>
            </w:tr>
            <w:tr w:rsidR="009A4900" w:rsidRPr="003875F5" w14:paraId="090E66CB" w14:textId="77777777" w:rsidTr="00664025">
              <w:tc>
                <w:tcPr>
                  <w:tcW w:w="2949" w:type="dxa"/>
                  <w:tcBorders>
                    <w:bottom w:val="single" w:sz="4" w:space="0" w:color="auto"/>
                  </w:tcBorders>
                </w:tcPr>
                <w:p w14:paraId="12E08ED5" w14:textId="77777777" w:rsidR="009A4900" w:rsidRPr="003875F5" w:rsidRDefault="009A4900" w:rsidP="00063E5D">
                  <w:pPr>
                    <w:jc w:val="both"/>
                    <w:rPr>
                      <w:rFonts w:ascii="Garamond" w:hAnsi="Garamond"/>
                      <w:lang w:val="en-GB"/>
                    </w:rPr>
                  </w:pPr>
                  <w:r w:rsidRPr="003875F5">
                    <w:rPr>
                      <w:rFonts w:ascii="Garamond" w:hAnsi="Garamond"/>
                      <w:lang w:val="en-GB"/>
                    </w:rPr>
                    <w:t>RDS B Shares (US$)</w:t>
                  </w:r>
                </w:p>
                <w:p w14:paraId="4BD44F9B"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2AFEB910" w14:textId="05F41254" w:rsidR="009A4900" w:rsidRPr="003875F5" w:rsidRDefault="00D526FA" w:rsidP="00063E5D">
                  <w:pPr>
                    <w:jc w:val="both"/>
                    <w:rPr>
                      <w:rFonts w:ascii="Garamond" w:hAnsi="Garamond"/>
                      <w:b/>
                      <w:bCs/>
                      <w:lang w:val="en-GB"/>
                    </w:rPr>
                  </w:pPr>
                  <w:r>
                    <w:rPr>
                      <w:rFonts w:ascii="Garamond" w:hAnsi="Garamond"/>
                      <w:b/>
                      <w:bCs/>
                      <w:lang w:val="en-GB"/>
                    </w:rPr>
                    <w:t>0.47</w:t>
                  </w:r>
                </w:p>
              </w:tc>
            </w:tr>
          </w:tbl>
          <w:p w14:paraId="088A3445" w14:textId="77777777" w:rsidR="009A4900" w:rsidRPr="00063E5D" w:rsidRDefault="009A4900" w:rsidP="009A4900">
            <w:pPr>
              <w:rPr>
                <w:lang w:val="en-GB"/>
              </w:rPr>
            </w:pPr>
          </w:p>
          <w:p w14:paraId="3903E93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A Shares will be paid, by default, in euro, although holders of A Shares will be able to elect to receive dividends in pounds sterling. </w:t>
            </w:r>
          </w:p>
          <w:p w14:paraId="6617055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B Shares will be paid, by default, in pounds sterling, although holders of B Shares will be able to elect to receive dividends in euro. </w:t>
            </w:r>
          </w:p>
          <w:p w14:paraId="1C3518C7" w14:textId="7DA91D93" w:rsidR="009A4900" w:rsidRPr="00063E5D" w:rsidRDefault="009A4900" w:rsidP="00063E5D">
            <w:pPr>
              <w:pStyle w:val="Heading2"/>
              <w:jc w:val="both"/>
              <w:rPr>
                <w:lang w:val="en-GB"/>
              </w:rPr>
            </w:pPr>
            <w:r w:rsidRPr="00063E5D">
              <w:rPr>
                <w:b w:val="0"/>
                <w:bCs w:val="0"/>
                <w:lang w:val="en-GB"/>
              </w:rPr>
              <w:t xml:space="preserve">The pounds sterling and euro equivalent dividend payments will be announced on </w:t>
            </w:r>
            <w:r w:rsidR="00E12D5D">
              <w:rPr>
                <w:b w:val="0"/>
                <w:bCs w:val="0"/>
                <w:lang w:val="en-GB"/>
              </w:rPr>
              <w:t>June</w:t>
            </w:r>
            <w:r w:rsidR="003328B7">
              <w:rPr>
                <w:b w:val="0"/>
                <w:bCs w:val="0"/>
                <w:lang w:val="en-GB"/>
              </w:rPr>
              <w:t xml:space="preserve"> 11</w:t>
            </w:r>
            <w:r w:rsidR="002941E6">
              <w:rPr>
                <w:b w:val="0"/>
                <w:bCs w:val="0"/>
                <w:lang w:val="en-GB"/>
              </w:rPr>
              <w:t>,</w:t>
            </w:r>
            <w:r w:rsidR="000D6120">
              <w:rPr>
                <w:b w:val="0"/>
                <w:bCs w:val="0"/>
                <w:lang w:val="en-GB"/>
              </w:rPr>
              <w:t xml:space="preserve"> 201</w:t>
            </w:r>
            <w:r w:rsidR="00962488">
              <w:rPr>
                <w:b w:val="0"/>
                <w:bCs w:val="0"/>
                <w:lang w:val="en-GB"/>
              </w:rPr>
              <w:t>9</w:t>
            </w:r>
            <w:r w:rsidRPr="00063E5D">
              <w:rPr>
                <w:b w:val="0"/>
                <w:bCs w:val="0"/>
                <w:lang w:val="en-GB"/>
              </w:rPr>
              <w:t>.</w:t>
            </w:r>
            <w:r w:rsidRPr="00063E5D">
              <w:rPr>
                <w:lang w:val="en-GB"/>
              </w:rPr>
              <w:t xml:space="preserve"> </w:t>
            </w:r>
          </w:p>
          <w:p w14:paraId="47040548" w14:textId="77777777" w:rsidR="0007069A" w:rsidRPr="00063E5D" w:rsidRDefault="0007069A" w:rsidP="009A4900">
            <w:pPr>
              <w:rPr>
                <w:lang w:val="en-GB"/>
              </w:rPr>
            </w:pPr>
          </w:p>
          <w:tbl>
            <w:tblPr>
              <w:tblW w:w="4962" w:type="dxa"/>
              <w:tblLook w:val="0000" w:firstRow="0" w:lastRow="0" w:firstColumn="0" w:lastColumn="0" w:noHBand="0" w:noVBand="0"/>
            </w:tblPr>
            <w:tblGrid>
              <w:gridCol w:w="2993"/>
              <w:gridCol w:w="1969"/>
            </w:tblGrid>
            <w:tr w:rsidR="009A4900" w:rsidRPr="003875F5" w14:paraId="7E7BF8DA" w14:textId="77777777" w:rsidTr="00664025">
              <w:trPr>
                <w:trHeight w:val="530"/>
              </w:trPr>
              <w:tc>
                <w:tcPr>
                  <w:tcW w:w="2993" w:type="dxa"/>
                  <w:tcBorders>
                    <w:bottom w:val="single" w:sz="4" w:space="0" w:color="auto"/>
                  </w:tcBorders>
                </w:tcPr>
                <w:p w14:paraId="09C83FFC" w14:textId="77777777" w:rsidR="009A4900" w:rsidRPr="00347DB7" w:rsidRDefault="009A4900" w:rsidP="00063E5D">
                  <w:pPr>
                    <w:jc w:val="both"/>
                    <w:rPr>
                      <w:rFonts w:ascii="Garamond" w:hAnsi="Garamond"/>
                      <w:b/>
                      <w:bCs/>
                      <w:lang w:val="en-GB"/>
                    </w:rPr>
                  </w:pPr>
                  <w:r w:rsidRPr="00347DB7">
                    <w:rPr>
                      <w:rFonts w:ascii="Garamond" w:hAnsi="Garamond"/>
                      <w:b/>
                      <w:bCs/>
                      <w:lang w:val="en-GB"/>
                    </w:rPr>
                    <w:t>Per ADS</w:t>
                  </w:r>
                </w:p>
              </w:tc>
              <w:tc>
                <w:tcPr>
                  <w:tcW w:w="1969" w:type="dxa"/>
                  <w:tcBorders>
                    <w:bottom w:val="single" w:sz="4" w:space="0" w:color="auto"/>
                  </w:tcBorders>
                </w:tcPr>
                <w:p w14:paraId="624B5154" w14:textId="51F2D23A" w:rsidR="009A4900" w:rsidRPr="00EA3CED" w:rsidRDefault="00664025" w:rsidP="00984130">
                  <w:pPr>
                    <w:pStyle w:val="Heading6"/>
                    <w:rPr>
                      <w:lang w:val="en-GB"/>
                    </w:rPr>
                  </w:pPr>
                  <w:r>
                    <w:rPr>
                      <w:lang w:val="en-GB"/>
                    </w:rPr>
                    <w:t>Q</w:t>
                  </w:r>
                  <w:r w:rsidR="00E12D5D">
                    <w:rPr>
                      <w:lang w:val="en-GB"/>
                    </w:rPr>
                    <w:t>1</w:t>
                  </w:r>
                  <w:r w:rsidRPr="00EA3CED">
                    <w:rPr>
                      <w:lang w:val="en-GB"/>
                    </w:rPr>
                    <w:t xml:space="preserve"> </w:t>
                  </w:r>
                  <w:r>
                    <w:rPr>
                      <w:lang w:val="en-GB"/>
                    </w:rPr>
                    <w:t>201</w:t>
                  </w:r>
                  <w:r w:rsidR="00E12D5D">
                    <w:rPr>
                      <w:lang w:val="en-GB"/>
                    </w:rPr>
                    <w:t>9</w:t>
                  </w:r>
                </w:p>
              </w:tc>
            </w:tr>
            <w:tr w:rsidR="009A4900" w:rsidRPr="003875F5" w14:paraId="03F280BE" w14:textId="77777777" w:rsidTr="00664025">
              <w:trPr>
                <w:trHeight w:val="515"/>
              </w:trPr>
              <w:tc>
                <w:tcPr>
                  <w:tcW w:w="2993" w:type="dxa"/>
                  <w:tcBorders>
                    <w:bottom w:val="single" w:sz="4" w:space="0" w:color="auto"/>
                  </w:tcBorders>
                </w:tcPr>
                <w:p w14:paraId="7506AE44" w14:textId="77777777" w:rsidR="009A4900" w:rsidRPr="00347DB7" w:rsidRDefault="009A4900" w:rsidP="00063E5D">
                  <w:pPr>
                    <w:jc w:val="both"/>
                    <w:rPr>
                      <w:rFonts w:ascii="Garamond" w:hAnsi="Garamond"/>
                      <w:lang w:val="en-GB"/>
                    </w:rPr>
                  </w:pPr>
                  <w:r w:rsidRPr="00347DB7">
                    <w:rPr>
                      <w:rFonts w:ascii="Garamond" w:hAnsi="Garamond"/>
                      <w:lang w:val="en-GB"/>
                    </w:rPr>
                    <w:t>RDS A ADSs (US$)</w:t>
                  </w:r>
                </w:p>
              </w:tc>
              <w:tc>
                <w:tcPr>
                  <w:tcW w:w="1969" w:type="dxa"/>
                  <w:tcBorders>
                    <w:bottom w:val="single" w:sz="4" w:space="0" w:color="auto"/>
                  </w:tcBorders>
                </w:tcPr>
                <w:p w14:paraId="1C585646" w14:textId="54907F87" w:rsidR="009A4900" w:rsidRPr="00EA3CED" w:rsidRDefault="00D526FA" w:rsidP="00063E5D">
                  <w:pPr>
                    <w:jc w:val="both"/>
                    <w:rPr>
                      <w:rFonts w:ascii="Garamond" w:hAnsi="Garamond"/>
                      <w:b/>
                      <w:bCs/>
                      <w:lang w:val="en-GB"/>
                    </w:rPr>
                  </w:pPr>
                  <w:r>
                    <w:rPr>
                      <w:rFonts w:ascii="Garamond" w:hAnsi="Garamond"/>
                      <w:b/>
                      <w:bCs/>
                      <w:lang w:val="en-GB"/>
                    </w:rPr>
                    <w:t>0.94</w:t>
                  </w:r>
                </w:p>
              </w:tc>
            </w:tr>
            <w:tr w:rsidR="009A4900" w:rsidRPr="003875F5" w14:paraId="2AB93664" w14:textId="77777777" w:rsidTr="00664025">
              <w:trPr>
                <w:trHeight w:val="545"/>
              </w:trPr>
              <w:tc>
                <w:tcPr>
                  <w:tcW w:w="2993" w:type="dxa"/>
                  <w:tcBorders>
                    <w:bottom w:val="single" w:sz="4" w:space="0" w:color="auto"/>
                  </w:tcBorders>
                </w:tcPr>
                <w:p w14:paraId="0941AD2D" w14:textId="77777777" w:rsidR="009A4900" w:rsidRPr="003875F5" w:rsidRDefault="009A4900" w:rsidP="00063E5D">
                  <w:pPr>
                    <w:jc w:val="both"/>
                    <w:rPr>
                      <w:rFonts w:ascii="Garamond" w:hAnsi="Garamond"/>
                      <w:lang w:val="en-GB"/>
                    </w:rPr>
                  </w:pPr>
                  <w:r w:rsidRPr="003875F5">
                    <w:rPr>
                      <w:rFonts w:ascii="Garamond" w:hAnsi="Garamond"/>
                      <w:lang w:val="en-GB"/>
                    </w:rPr>
                    <w:t>RDS B ADSs (US$)</w:t>
                  </w:r>
                </w:p>
              </w:tc>
              <w:tc>
                <w:tcPr>
                  <w:tcW w:w="1969" w:type="dxa"/>
                  <w:tcBorders>
                    <w:bottom w:val="single" w:sz="4" w:space="0" w:color="auto"/>
                  </w:tcBorders>
                </w:tcPr>
                <w:p w14:paraId="379D5B02" w14:textId="262E043A" w:rsidR="009A4900" w:rsidRPr="003875F5" w:rsidRDefault="00D526FA" w:rsidP="00063E5D">
                  <w:pPr>
                    <w:jc w:val="both"/>
                    <w:rPr>
                      <w:rFonts w:ascii="Garamond" w:hAnsi="Garamond"/>
                      <w:b/>
                      <w:bCs/>
                      <w:lang w:val="en-GB"/>
                    </w:rPr>
                  </w:pPr>
                  <w:r>
                    <w:rPr>
                      <w:rFonts w:ascii="Garamond" w:hAnsi="Garamond"/>
                      <w:b/>
                      <w:bCs/>
                      <w:lang w:val="en-GB"/>
                    </w:rPr>
                    <w:t>0.94</w:t>
                  </w:r>
                </w:p>
              </w:tc>
            </w:tr>
          </w:tbl>
          <w:p w14:paraId="1E686BED" w14:textId="77777777" w:rsidR="009A4900" w:rsidRPr="00063E5D" w:rsidRDefault="009A4900" w:rsidP="00063E5D">
            <w:pPr>
              <w:ind w:left="284" w:hanging="284"/>
              <w:jc w:val="both"/>
              <w:rPr>
                <w:rFonts w:ascii="Garamond" w:hAnsi="Garamond"/>
                <w:i/>
                <w:iCs/>
                <w:lang w:val="en-GB"/>
              </w:rPr>
            </w:pPr>
            <w:r w:rsidRPr="00063E5D">
              <w:rPr>
                <w:rFonts w:ascii="Garamond" w:hAnsi="Garamond"/>
                <w:i/>
                <w:iCs/>
                <w:lang w:val="en-GB"/>
              </w:rPr>
              <w:t xml:space="preserve"> </w:t>
            </w:r>
          </w:p>
          <w:p w14:paraId="27013585" w14:textId="0F5F7925" w:rsidR="009A4900" w:rsidRPr="00063E5D" w:rsidRDefault="009A4900" w:rsidP="00063E5D">
            <w:pPr>
              <w:pStyle w:val="Heading2"/>
              <w:jc w:val="both"/>
              <w:rPr>
                <w:b w:val="0"/>
                <w:bCs w:val="0"/>
                <w:lang w:val="en-GB"/>
              </w:rPr>
            </w:pPr>
            <w:r w:rsidRPr="00063E5D">
              <w:rPr>
                <w:b w:val="0"/>
                <w:bCs w:val="0"/>
                <w:lang w:val="en-GB"/>
              </w:rPr>
              <w:t>Cash dividends on American Depository Shares (“ADSs”) will be paid in US dollars.</w:t>
            </w:r>
          </w:p>
          <w:p w14:paraId="52B74CDF" w14:textId="7DA57524" w:rsidR="007D3F50" w:rsidRDefault="009A4900" w:rsidP="00EA3B39">
            <w:pPr>
              <w:pStyle w:val="Heading2"/>
              <w:jc w:val="both"/>
              <w:rPr>
                <w:b w:val="0"/>
                <w:bCs w:val="0"/>
                <w:lang w:val="en-GB"/>
              </w:rPr>
            </w:pPr>
            <w:r w:rsidRPr="00063E5D">
              <w:rPr>
                <w:b w:val="0"/>
                <w:bCs w:val="0"/>
                <w:lang w:val="en-GB"/>
              </w:rPr>
              <w:t>ADSs are listed on the N</w:t>
            </w:r>
            <w:r w:rsidR="00816EFA">
              <w:rPr>
                <w:b w:val="0"/>
                <w:bCs w:val="0"/>
                <w:lang w:val="en-GB"/>
              </w:rPr>
              <w:t xml:space="preserve">ew </w:t>
            </w:r>
            <w:r w:rsidRPr="00063E5D">
              <w:rPr>
                <w:b w:val="0"/>
                <w:bCs w:val="0"/>
                <w:lang w:val="en-GB"/>
              </w:rPr>
              <w:t>Y</w:t>
            </w:r>
            <w:r w:rsidR="00816EFA">
              <w:rPr>
                <w:b w:val="0"/>
                <w:bCs w:val="0"/>
                <w:lang w:val="en-GB"/>
              </w:rPr>
              <w:t xml:space="preserve">ork </w:t>
            </w:r>
            <w:r w:rsidRPr="00063E5D">
              <w:rPr>
                <w:b w:val="0"/>
                <w:bCs w:val="0"/>
                <w:lang w:val="en-GB"/>
              </w:rPr>
              <w:t>S</w:t>
            </w:r>
            <w:r w:rsidR="00816EFA">
              <w:rPr>
                <w:b w:val="0"/>
                <w:bCs w:val="0"/>
                <w:lang w:val="en-GB"/>
              </w:rPr>
              <w:t xml:space="preserve">tock </w:t>
            </w:r>
            <w:r w:rsidRPr="00063E5D">
              <w:rPr>
                <w:b w:val="0"/>
                <w:bCs w:val="0"/>
                <w:lang w:val="en-GB"/>
              </w:rPr>
              <w:t>E</w:t>
            </w:r>
            <w:r w:rsidR="00816EFA">
              <w:rPr>
                <w:b w:val="0"/>
                <w:bCs w:val="0"/>
                <w:lang w:val="en-GB"/>
              </w:rPr>
              <w:t>xchange</w:t>
            </w:r>
            <w:r w:rsidRPr="00063E5D">
              <w:rPr>
                <w:b w:val="0"/>
                <w:bCs w:val="0"/>
                <w:lang w:val="en-GB"/>
              </w:rPr>
              <w:t xml:space="preserve"> under the symbols RDS.A and RDS.B. Each ADS represents two ordinary shares, two A Shares in the case </w:t>
            </w:r>
            <w:proofErr w:type="gramStart"/>
            <w:r w:rsidRPr="00063E5D">
              <w:rPr>
                <w:b w:val="0"/>
                <w:bCs w:val="0"/>
                <w:lang w:val="en-GB"/>
              </w:rPr>
              <w:t>of  RDS.A</w:t>
            </w:r>
            <w:proofErr w:type="gramEnd"/>
            <w:r w:rsidRPr="00063E5D">
              <w:rPr>
                <w:b w:val="0"/>
                <w:bCs w:val="0"/>
                <w:lang w:val="en-GB"/>
              </w:rPr>
              <w:t xml:space="preserve"> or two B Shares in the case of RDS.B. </w:t>
            </w:r>
            <w:r w:rsidR="00816EFA">
              <w:rPr>
                <w:b w:val="0"/>
                <w:bCs w:val="0"/>
                <w:lang w:val="en-GB"/>
              </w:rPr>
              <w:t xml:space="preserve">ADSs are evidenced by an American Depositary Receipt (ADR) certificate. </w:t>
            </w:r>
            <w:r w:rsidRPr="00063E5D">
              <w:rPr>
                <w:b w:val="0"/>
                <w:bCs w:val="0"/>
                <w:lang w:val="en-GB"/>
              </w:rPr>
              <w:t xml:space="preserve">In many cases the terms ADR and ADS are used interchangeably. </w:t>
            </w:r>
          </w:p>
          <w:p w14:paraId="1AE04E17" w14:textId="77777777" w:rsidR="00EA3B39" w:rsidRPr="00EA3B39" w:rsidRDefault="00EA3B39" w:rsidP="00EA3B39">
            <w:pPr>
              <w:rPr>
                <w:lang w:val="en-GB"/>
              </w:rPr>
            </w:pPr>
          </w:p>
          <w:p w14:paraId="5D0CEC50" w14:textId="7FCD3CB4" w:rsidR="009A4900" w:rsidRPr="00A06E0F" w:rsidRDefault="009A4900" w:rsidP="00A06E0F">
            <w:pPr>
              <w:pStyle w:val="Heading7"/>
              <w:rPr>
                <w:u w:val="none"/>
                <w:lang w:val="en-GB"/>
              </w:rPr>
            </w:pPr>
            <w:r w:rsidRPr="00A06E0F">
              <w:rPr>
                <w:u w:val="none"/>
                <w:lang w:val="en-GB"/>
              </w:rPr>
              <w:t xml:space="preserve">Dividend timetable for the </w:t>
            </w:r>
            <w:r w:rsidR="003328B7">
              <w:rPr>
                <w:u w:val="none"/>
                <w:lang w:val="en-GB"/>
              </w:rPr>
              <w:t>f</w:t>
            </w:r>
            <w:r w:rsidR="00EB6B33">
              <w:rPr>
                <w:u w:val="none"/>
                <w:lang w:val="en-GB"/>
              </w:rPr>
              <w:t>irst</w:t>
            </w:r>
            <w:r w:rsidR="00432294" w:rsidRPr="00A06E0F">
              <w:rPr>
                <w:u w:val="none"/>
                <w:lang w:val="en-GB"/>
              </w:rPr>
              <w:t xml:space="preserve"> </w:t>
            </w:r>
            <w:r w:rsidRPr="00A06E0F">
              <w:rPr>
                <w:u w:val="none"/>
                <w:lang w:val="en-GB"/>
              </w:rPr>
              <w:t xml:space="preserve">quarter </w:t>
            </w:r>
            <w:r w:rsidR="00432294" w:rsidRPr="00A06E0F">
              <w:rPr>
                <w:u w:val="none"/>
                <w:lang w:val="en-GB"/>
              </w:rPr>
              <w:t>201</w:t>
            </w:r>
            <w:r w:rsidR="00EB6B33">
              <w:rPr>
                <w:u w:val="none"/>
                <w:lang w:val="en-GB"/>
              </w:rPr>
              <w:t>9</w:t>
            </w:r>
            <w:r w:rsidR="00432294" w:rsidRPr="00A06E0F">
              <w:rPr>
                <w:u w:val="none"/>
                <w:lang w:val="en-GB"/>
              </w:rPr>
              <w:t xml:space="preserve"> </w:t>
            </w:r>
            <w:r w:rsidRPr="00A06E0F">
              <w:rPr>
                <w:u w:val="none"/>
                <w:lang w:val="en-GB"/>
              </w:rPr>
              <w:t>interim dividend</w:t>
            </w:r>
          </w:p>
          <w:p w14:paraId="53D2A914" w14:textId="77777777" w:rsidR="009A4900" w:rsidRPr="00063E5D" w:rsidRDefault="009A4900" w:rsidP="00063E5D">
            <w:pPr>
              <w:ind w:left="720"/>
              <w:jc w:val="both"/>
              <w:rPr>
                <w:rFonts w:ascii="Garamond" w:hAnsi="Garamond"/>
                <w:lang w:val="en-GB"/>
              </w:rPr>
            </w:pPr>
          </w:p>
          <w:p w14:paraId="53AD534F" w14:textId="7F9EAFC9" w:rsidR="009A4900" w:rsidRPr="00063E5D" w:rsidRDefault="009A4900" w:rsidP="00063E5D">
            <w:pPr>
              <w:jc w:val="both"/>
              <w:rPr>
                <w:rFonts w:ascii="Garamond" w:hAnsi="Garamond"/>
                <w:lang w:val="en-GB"/>
              </w:rPr>
            </w:pPr>
            <w:r w:rsidRPr="00063E5D">
              <w:rPr>
                <w:rFonts w:ascii="Garamond" w:hAnsi="Garamond"/>
                <w:lang w:val="en-GB"/>
              </w:rPr>
              <w:t>Announcement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EB6B33">
              <w:rPr>
                <w:rFonts w:ascii="Garamond" w:hAnsi="Garamond"/>
                <w:lang w:val="en-GB"/>
              </w:rPr>
              <w:t>May 2</w:t>
            </w:r>
            <w:r w:rsidRPr="00063E5D">
              <w:rPr>
                <w:rFonts w:ascii="Garamond" w:hAnsi="Garamond"/>
                <w:lang w:val="en-GB"/>
              </w:rPr>
              <w:t>,</w:t>
            </w:r>
            <w:r w:rsidR="00672A83">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3B61DEE2" w14:textId="77777777" w:rsidR="009A4900" w:rsidRPr="00063E5D" w:rsidRDefault="009A4900" w:rsidP="00063E5D">
            <w:pPr>
              <w:jc w:val="both"/>
              <w:rPr>
                <w:rFonts w:ascii="Garamond" w:hAnsi="Garamond"/>
                <w:lang w:val="en-GB"/>
              </w:rPr>
            </w:pPr>
          </w:p>
          <w:p w14:paraId="6AB23382" w14:textId="05CAAF87" w:rsidR="009A4900" w:rsidRDefault="009A4900" w:rsidP="00063E5D">
            <w:pPr>
              <w:jc w:val="both"/>
              <w:rPr>
                <w:rFonts w:ascii="Garamond" w:hAnsi="Garamond"/>
                <w:lang w:val="en-GB"/>
              </w:rPr>
            </w:pPr>
            <w:r w:rsidRPr="00063E5D">
              <w:rPr>
                <w:rFonts w:ascii="Garamond" w:hAnsi="Garamond"/>
                <w:lang w:val="en-GB"/>
              </w:rPr>
              <w:t>Ex-dividend date</w:t>
            </w:r>
            <w:r w:rsidRPr="00063E5D">
              <w:rPr>
                <w:rFonts w:ascii="Garamond" w:hAnsi="Garamond"/>
                <w:lang w:val="en-GB"/>
              </w:rPr>
              <w:tab/>
            </w:r>
            <w:r w:rsidR="008D59C2" w:rsidRPr="00063E5D">
              <w:rPr>
                <w:rFonts w:ascii="Garamond" w:hAnsi="Garamond"/>
                <w:lang w:val="en-GB"/>
              </w:rPr>
              <w:tab/>
            </w:r>
            <w:r w:rsidR="008D59C2" w:rsidRPr="00063E5D">
              <w:rPr>
                <w:rFonts w:ascii="Garamond" w:hAnsi="Garamond"/>
                <w:lang w:val="en-GB"/>
              </w:rPr>
              <w:tab/>
            </w:r>
            <w:r w:rsidR="00857ED5" w:rsidRPr="00063E5D">
              <w:rPr>
                <w:rFonts w:ascii="Garamond" w:hAnsi="Garamond"/>
                <w:lang w:val="en-GB"/>
              </w:rPr>
              <w:tab/>
            </w:r>
            <w:r w:rsidR="00857ED5" w:rsidRPr="00063E5D">
              <w:rPr>
                <w:rFonts w:ascii="Garamond" w:hAnsi="Garamond"/>
                <w:lang w:val="en-GB"/>
              </w:rPr>
              <w:tab/>
            </w:r>
            <w:r w:rsidRPr="00063E5D">
              <w:rPr>
                <w:rFonts w:ascii="Garamond" w:hAnsi="Garamond"/>
                <w:lang w:val="en-GB"/>
              </w:rPr>
              <w:tab/>
            </w:r>
            <w:r w:rsidR="00EB6B33">
              <w:rPr>
                <w:rFonts w:ascii="Garamond" w:hAnsi="Garamond"/>
                <w:lang w:val="en-GB"/>
              </w:rPr>
              <w:t>May 16</w:t>
            </w:r>
            <w:r w:rsidR="009902B8">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30EAB94C" w14:textId="77777777" w:rsidR="0065423D" w:rsidRPr="00063E5D" w:rsidRDefault="0065423D" w:rsidP="00063E5D">
            <w:pPr>
              <w:jc w:val="both"/>
              <w:rPr>
                <w:rFonts w:ascii="Garamond" w:hAnsi="Garamond"/>
                <w:lang w:val="en-GB"/>
              </w:rPr>
            </w:pPr>
          </w:p>
          <w:p w14:paraId="516EF52A" w14:textId="4BBC8B1C" w:rsidR="009A4900" w:rsidRPr="00063E5D" w:rsidRDefault="009A4900" w:rsidP="00063E5D">
            <w:pPr>
              <w:jc w:val="both"/>
              <w:rPr>
                <w:rFonts w:ascii="Garamond" w:hAnsi="Garamond"/>
                <w:lang w:val="en-GB"/>
              </w:rPr>
            </w:pPr>
            <w:r w:rsidRPr="00063E5D">
              <w:rPr>
                <w:rFonts w:ascii="Garamond" w:hAnsi="Garamond"/>
                <w:lang w:val="en-GB"/>
              </w:rPr>
              <w:t>Record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EB6B33">
              <w:rPr>
                <w:rFonts w:ascii="Garamond" w:hAnsi="Garamond"/>
                <w:lang w:val="en-GB"/>
              </w:rPr>
              <w:t>May 17</w:t>
            </w:r>
            <w:r w:rsidRPr="00063E5D">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28C03E86" w14:textId="77777777" w:rsidR="009A4900" w:rsidRPr="00063E5D" w:rsidRDefault="009A4900" w:rsidP="00063E5D">
            <w:pPr>
              <w:jc w:val="both"/>
              <w:rPr>
                <w:rFonts w:ascii="Garamond" w:hAnsi="Garamond"/>
                <w:lang w:val="en-GB"/>
              </w:rPr>
            </w:pPr>
          </w:p>
          <w:p w14:paraId="722B7497" w14:textId="1B318C70" w:rsidR="009A4900" w:rsidRPr="00063E5D" w:rsidRDefault="009A4900" w:rsidP="00063E5D">
            <w:pPr>
              <w:jc w:val="both"/>
              <w:rPr>
                <w:rFonts w:ascii="Garamond" w:hAnsi="Garamond"/>
                <w:lang w:val="en-GB"/>
              </w:rPr>
            </w:pPr>
            <w:r w:rsidRPr="00063E5D">
              <w:rPr>
                <w:rFonts w:ascii="Garamond" w:hAnsi="Garamond"/>
                <w:lang w:val="en-GB"/>
              </w:rPr>
              <w:t xml:space="preserve">Closing </w:t>
            </w:r>
            <w:r w:rsidR="002941E6">
              <w:rPr>
                <w:rFonts w:ascii="Garamond" w:hAnsi="Garamond"/>
                <w:lang w:val="en-GB"/>
              </w:rPr>
              <w:t xml:space="preserve">date for </w:t>
            </w:r>
            <w:r w:rsidRPr="00063E5D">
              <w:rPr>
                <w:rFonts w:ascii="Garamond" w:hAnsi="Garamond"/>
                <w:lang w:val="en-GB"/>
              </w:rPr>
              <w:t>currency election</w:t>
            </w:r>
            <w:r w:rsidR="00244738">
              <w:rPr>
                <w:rFonts w:ascii="Garamond" w:hAnsi="Garamond"/>
                <w:lang w:val="en-GB"/>
              </w:rPr>
              <w:t xml:space="preserve"> </w:t>
            </w:r>
            <w:r w:rsidRPr="00063E5D">
              <w:rPr>
                <w:rFonts w:ascii="Garamond" w:hAnsi="Garamond"/>
                <w:lang w:val="en-GB"/>
              </w:rPr>
              <w:t>(</w:t>
            </w:r>
            <w:r w:rsidR="006C0165">
              <w:rPr>
                <w:rFonts w:ascii="Garamond" w:hAnsi="Garamond"/>
                <w:lang w:val="en-GB"/>
              </w:rPr>
              <w:t xml:space="preserve">see </w:t>
            </w:r>
            <w:r w:rsidRPr="00063E5D">
              <w:rPr>
                <w:rFonts w:ascii="Garamond" w:hAnsi="Garamond"/>
                <w:lang w:val="en-GB"/>
              </w:rPr>
              <w:t>Note</w:t>
            </w:r>
            <w:r w:rsidR="008459BD">
              <w:rPr>
                <w:rFonts w:ascii="Garamond" w:hAnsi="Garamond"/>
                <w:lang w:val="en-GB"/>
              </w:rPr>
              <w:t xml:space="preserve"> </w:t>
            </w:r>
            <w:r w:rsidR="006C0165">
              <w:rPr>
                <w:rFonts w:ascii="Garamond" w:hAnsi="Garamond"/>
                <w:lang w:val="en-GB"/>
              </w:rPr>
              <w:t>below</w:t>
            </w:r>
            <w:r w:rsidRPr="00063E5D">
              <w:rPr>
                <w:rFonts w:ascii="Garamond" w:hAnsi="Garamond"/>
                <w:lang w:val="en-GB"/>
              </w:rPr>
              <w:t>)</w:t>
            </w:r>
            <w:r w:rsidRPr="00063E5D">
              <w:rPr>
                <w:rFonts w:ascii="Garamond" w:hAnsi="Garamond"/>
                <w:lang w:val="en-GB"/>
              </w:rPr>
              <w:tab/>
            </w:r>
            <w:r w:rsidR="008D59C2" w:rsidRPr="00063E5D">
              <w:rPr>
                <w:rFonts w:ascii="Garamond" w:hAnsi="Garamond"/>
                <w:lang w:val="en-GB"/>
              </w:rPr>
              <w:tab/>
            </w:r>
            <w:r w:rsidR="00EB6B33">
              <w:rPr>
                <w:rFonts w:ascii="Garamond" w:hAnsi="Garamond"/>
                <w:lang w:val="en-GB"/>
              </w:rPr>
              <w:t>June 3</w:t>
            </w:r>
            <w:r w:rsidRPr="00063E5D">
              <w:rPr>
                <w:rFonts w:ascii="Garamond" w:hAnsi="Garamond"/>
                <w:lang w:val="en-GB"/>
              </w:rPr>
              <w:t>,</w:t>
            </w:r>
            <w:r w:rsidR="008B5605">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0824C3DD" w14:textId="77777777" w:rsidR="009A4900" w:rsidRPr="00063E5D" w:rsidRDefault="009A4900" w:rsidP="00063E5D">
            <w:pPr>
              <w:jc w:val="both"/>
              <w:rPr>
                <w:rFonts w:ascii="Garamond" w:hAnsi="Garamond"/>
                <w:lang w:val="en-GB"/>
              </w:rPr>
            </w:pPr>
          </w:p>
          <w:p w14:paraId="057AA445" w14:textId="56E5614E" w:rsidR="009A4900" w:rsidRPr="00063E5D" w:rsidRDefault="009A4900" w:rsidP="00063E5D">
            <w:pPr>
              <w:jc w:val="both"/>
              <w:rPr>
                <w:rFonts w:ascii="Garamond" w:hAnsi="Garamond"/>
                <w:lang w:val="en-GB"/>
              </w:rPr>
            </w:pPr>
            <w:r w:rsidRPr="00063E5D">
              <w:rPr>
                <w:rFonts w:ascii="Garamond" w:hAnsi="Garamond"/>
                <w:lang w:val="en-GB"/>
              </w:rPr>
              <w:t>Pounds sterling and euro equivalents announcement date</w:t>
            </w:r>
            <w:r w:rsidRPr="00063E5D">
              <w:rPr>
                <w:rFonts w:ascii="Garamond" w:hAnsi="Garamond"/>
                <w:lang w:val="en-GB"/>
              </w:rPr>
              <w:tab/>
            </w:r>
            <w:r w:rsidR="00EB6B33">
              <w:rPr>
                <w:rFonts w:ascii="Garamond" w:hAnsi="Garamond"/>
                <w:lang w:val="en-GB"/>
              </w:rPr>
              <w:t>June</w:t>
            </w:r>
            <w:r w:rsidR="003328B7">
              <w:rPr>
                <w:rFonts w:ascii="Garamond" w:hAnsi="Garamond"/>
                <w:lang w:val="en-GB"/>
              </w:rPr>
              <w:t xml:space="preserve"> 11</w:t>
            </w:r>
            <w:r w:rsidRPr="00063E5D">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4CFC9A45" w14:textId="77777777" w:rsidR="009A4900" w:rsidRPr="00063E5D" w:rsidRDefault="009A4900" w:rsidP="00063E5D">
            <w:pPr>
              <w:jc w:val="both"/>
              <w:rPr>
                <w:rFonts w:ascii="Garamond" w:hAnsi="Garamond"/>
                <w:lang w:val="en-GB"/>
              </w:rPr>
            </w:pPr>
          </w:p>
          <w:p w14:paraId="11B7338B" w14:textId="38D2C527" w:rsidR="009A4900" w:rsidRPr="00063E5D" w:rsidRDefault="009A4900" w:rsidP="00063E5D">
            <w:pPr>
              <w:jc w:val="both"/>
              <w:rPr>
                <w:rFonts w:ascii="Garamond" w:hAnsi="Garamond"/>
                <w:lang w:val="en-GB"/>
              </w:rPr>
            </w:pPr>
            <w:r w:rsidRPr="00063E5D">
              <w:rPr>
                <w:rFonts w:ascii="Garamond" w:hAnsi="Garamond"/>
                <w:lang w:val="en-GB"/>
              </w:rPr>
              <w:t>Payment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EB6B33">
              <w:rPr>
                <w:rFonts w:ascii="Garamond" w:hAnsi="Garamond"/>
                <w:lang w:val="en-GB"/>
              </w:rPr>
              <w:t>June 24</w:t>
            </w:r>
            <w:r w:rsidRPr="00063E5D">
              <w:rPr>
                <w:rFonts w:ascii="Garamond" w:hAnsi="Garamond"/>
                <w:lang w:val="en-GB"/>
              </w:rPr>
              <w:t>,</w:t>
            </w:r>
            <w:r w:rsidR="00672A83">
              <w:rPr>
                <w:rFonts w:ascii="Garamond" w:hAnsi="Garamond"/>
                <w:lang w:val="en-GB"/>
              </w:rPr>
              <w:t xml:space="preserve"> </w:t>
            </w:r>
            <w:r w:rsidR="00ED2812" w:rsidRPr="00063E5D">
              <w:rPr>
                <w:rFonts w:ascii="Garamond" w:hAnsi="Garamond"/>
                <w:lang w:val="en-GB"/>
              </w:rPr>
              <w:t>201</w:t>
            </w:r>
            <w:r w:rsidR="003328B7">
              <w:rPr>
                <w:rFonts w:ascii="Garamond" w:hAnsi="Garamond"/>
                <w:lang w:val="en-GB"/>
              </w:rPr>
              <w:t>9</w:t>
            </w:r>
          </w:p>
          <w:p w14:paraId="3C41133E" w14:textId="77777777" w:rsidR="009A4900" w:rsidRPr="00063E5D" w:rsidRDefault="009A4900" w:rsidP="009A4900">
            <w:pPr>
              <w:rPr>
                <w:rFonts w:ascii="Garamond" w:hAnsi="Garamond"/>
                <w:lang w:val="en-GB"/>
              </w:rPr>
            </w:pPr>
            <w:r w:rsidRPr="00063E5D">
              <w:rPr>
                <w:rFonts w:ascii="Garamond" w:hAnsi="Garamond"/>
                <w:lang w:val="en-GB"/>
              </w:rPr>
              <w:lastRenderedPageBreak/>
              <w:tab/>
            </w:r>
          </w:p>
          <w:p w14:paraId="165DEA06" w14:textId="38969888" w:rsidR="009A4900" w:rsidRPr="00E10BCB" w:rsidRDefault="009A4900" w:rsidP="009A4900">
            <w:pPr>
              <w:rPr>
                <w:rFonts w:ascii="Garamond" w:hAnsi="Garamond"/>
                <w:u w:val="single"/>
                <w:lang w:val="en-GB"/>
              </w:rPr>
            </w:pPr>
            <w:r w:rsidRPr="00E10BCB">
              <w:rPr>
                <w:rFonts w:ascii="Garamond" w:hAnsi="Garamond"/>
                <w:u w:val="single"/>
                <w:lang w:val="en-GB"/>
              </w:rPr>
              <w:t xml:space="preserve">Note </w:t>
            </w:r>
          </w:p>
          <w:p w14:paraId="786DFB89" w14:textId="77777777" w:rsidR="009365AE" w:rsidRPr="00063E5D" w:rsidRDefault="00830CEE" w:rsidP="00E10BCB">
            <w:pPr>
              <w:jc w:val="both"/>
              <w:rPr>
                <w:rFonts w:ascii="Garamond" w:hAnsi="Garamond"/>
                <w:lang w:val="en-GB"/>
              </w:rPr>
            </w:pPr>
            <w:r>
              <w:rPr>
                <w:rFonts w:ascii="Garamond" w:hAnsi="Garamond"/>
                <w:lang w:val="en-GB"/>
              </w:rPr>
              <w:t>A</w:t>
            </w:r>
            <w:r w:rsidR="009A4900" w:rsidRPr="00063E5D">
              <w:rPr>
                <w:rFonts w:ascii="Garamond" w:hAnsi="Garamond"/>
                <w:lang w:val="en-GB"/>
              </w:rPr>
              <w:t xml:space="preserve"> different currency election date may apply to shareholders holding shares in a securities account with a bank or financial institution ultimately holding through Euroclear Nederland. This may also apply to other shareholders who do not hold their shares either directly on the Register of Members or in the corporate sponsored nominee arrangement. </w:t>
            </w:r>
            <w:r w:rsidR="009365AE">
              <w:rPr>
                <w:rFonts w:ascii="Garamond" w:hAnsi="Garamond"/>
                <w:lang w:val="en-GB"/>
              </w:rPr>
              <w:t>S</w:t>
            </w:r>
            <w:r w:rsidR="009A4900" w:rsidRPr="00063E5D">
              <w:rPr>
                <w:rFonts w:ascii="Garamond" w:hAnsi="Garamond"/>
                <w:lang w:val="en-GB"/>
              </w:rPr>
              <w:t>hareholders can contact their broker, financial intermediary, bank or financial institution for the election deadline that applies.</w:t>
            </w:r>
            <w:r w:rsidR="009365AE" w:rsidRPr="00063E5D">
              <w:rPr>
                <w:rFonts w:ascii="Garamond" w:hAnsi="Garamond"/>
                <w:lang w:val="en-GB"/>
              </w:rPr>
              <w:t xml:space="preserve"> </w:t>
            </w:r>
          </w:p>
          <w:p w14:paraId="7380FDE4" w14:textId="77777777" w:rsidR="009A4900" w:rsidRPr="00063E5D" w:rsidRDefault="009A4900" w:rsidP="00063E5D">
            <w:pPr>
              <w:autoSpaceDE w:val="0"/>
              <w:autoSpaceDN w:val="0"/>
              <w:adjustRightInd w:val="0"/>
              <w:rPr>
                <w:rFonts w:ascii="Garamond" w:hAnsi="Garamond"/>
                <w:lang w:val="en-GB"/>
              </w:rPr>
            </w:pPr>
          </w:p>
          <w:p w14:paraId="36991228" w14:textId="77777777" w:rsidR="009A4900" w:rsidRPr="00063E5D" w:rsidRDefault="009A4900" w:rsidP="00063E5D">
            <w:pPr>
              <w:pStyle w:val="Heading2"/>
              <w:jc w:val="both"/>
              <w:rPr>
                <w:lang w:val="en-GB"/>
              </w:rPr>
            </w:pPr>
            <w:r w:rsidRPr="00063E5D">
              <w:rPr>
                <w:lang w:val="en-GB"/>
              </w:rPr>
              <w:t xml:space="preserve">Taxation </w:t>
            </w:r>
            <w:r w:rsidR="00DD7CC7">
              <w:rPr>
                <w:lang w:val="en-GB"/>
              </w:rPr>
              <w:t xml:space="preserve">- </w:t>
            </w:r>
            <w:r w:rsidRPr="00063E5D">
              <w:rPr>
                <w:lang w:val="en-GB"/>
              </w:rPr>
              <w:t>cash dividends</w:t>
            </w:r>
          </w:p>
          <w:p w14:paraId="295A6BF6" w14:textId="0B64B022" w:rsidR="00DE5408" w:rsidRDefault="00673B75" w:rsidP="00DE5408">
            <w:pPr>
              <w:spacing w:after="120"/>
              <w:jc w:val="both"/>
              <w:rPr>
                <w:rFonts w:ascii="Garamond" w:hAnsi="Garamond"/>
                <w:lang w:val="en-GB"/>
              </w:rPr>
            </w:pPr>
            <w:r>
              <w:rPr>
                <w:rFonts w:ascii="Garamond" w:hAnsi="Garamond"/>
                <w:lang w:val="en-GB"/>
              </w:rPr>
              <w:t xml:space="preserve">Cash dividends on A Shares will be subject to the deduction of Dutch dividend withholding tax at the rate of 15%, which may be reduced in certain circumstances. Non-Dutch resident shareholders, depending on their </w:t>
            </w:r>
            <w:proofErr w:type="gramStart"/>
            <w:r>
              <w:rPr>
                <w:rFonts w:ascii="Garamond" w:hAnsi="Garamond"/>
                <w:lang w:val="en-GB"/>
              </w:rPr>
              <w:t>particular circumstances</w:t>
            </w:r>
            <w:proofErr w:type="gramEnd"/>
            <w:r>
              <w:rPr>
                <w:rFonts w:ascii="Garamond" w:hAnsi="Garamond"/>
                <w:lang w:val="en-GB"/>
              </w:rPr>
              <w:t xml:space="preserve">, may be entitled to a full or partial refund of </w:t>
            </w:r>
            <w:r w:rsidRPr="005E4FBE">
              <w:rPr>
                <w:rFonts w:ascii="Garamond" w:hAnsi="Garamond"/>
                <w:lang w:val="en-GB"/>
              </w:rPr>
              <w:t>Dutch dividend withholding tax</w:t>
            </w:r>
            <w:r>
              <w:rPr>
                <w:rFonts w:ascii="Garamond" w:hAnsi="Garamond"/>
                <w:lang w:val="en-GB"/>
              </w:rPr>
              <w:t xml:space="preserve">. </w:t>
            </w:r>
          </w:p>
          <w:p w14:paraId="6B81DE77" w14:textId="198144AB" w:rsidR="00693F8A" w:rsidRPr="007628DC" w:rsidRDefault="00693F8A" w:rsidP="00693F8A">
            <w:pPr>
              <w:spacing w:after="120"/>
              <w:jc w:val="both"/>
              <w:rPr>
                <w:rFonts w:ascii="Garamond" w:hAnsi="Garamond"/>
                <w:lang w:val="en-GB"/>
              </w:rPr>
            </w:pPr>
            <w:r>
              <w:rPr>
                <w:rFonts w:ascii="Garamond" w:hAnsi="Garamond" w:cs="Arial"/>
              </w:rPr>
              <w:t xml:space="preserve">If you are uncertain as to the tax treatment of any dividends you should consult your tax advisor. </w:t>
            </w:r>
          </w:p>
          <w:p w14:paraId="70407968" w14:textId="77777777" w:rsidR="00DE4946" w:rsidRDefault="00DE4946" w:rsidP="00C3290B">
            <w:pPr>
              <w:jc w:val="both"/>
              <w:rPr>
                <w:rFonts w:ascii="Garamond" w:hAnsi="Garamond"/>
                <w:b/>
                <w:lang w:val="en-GB"/>
              </w:rPr>
            </w:pPr>
          </w:p>
          <w:p w14:paraId="747E867C" w14:textId="77777777" w:rsidR="00C3290B" w:rsidRPr="00E43710" w:rsidRDefault="00C3290B" w:rsidP="00E43710">
            <w:pPr>
              <w:pStyle w:val="Heading2"/>
              <w:jc w:val="both"/>
              <w:rPr>
                <w:lang w:val="en-GB"/>
              </w:rPr>
            </w:pPr>
            <w:r w:rsidRPr="00026444">
              <w:rPr>
                <w:lang w:val="en-GB"/>
              </w:rPr>
              <w:t xml:space="preserve">Dividend </w:t>
            </w:r>
            <w:r w:rsidR="002E0176">
              <w:rPr>
                <w:lang w:val="en-GB"/>
              </w:rPr>
              <w:t>R</w:t>
            </w:r>
            <w:r w:rsidRPr="00026444">
              <w:rPr>
                <w:lang w:val="en-GB"/>
              </w:rPr>
              <w:t xml:space="preserve">einvestment </w:t>
            </w:r>
            <w:r w:rsidR="002E0176">
              <w:rPr>
                <w:lang w:val="en-GB"/>
              </w:rPr>
              <w:t>P</w:t>
            </w:r>
            <w:r w:rsidRPr="00026444">
              <w:rPr>
                <w:lang w:val="en-GB"/>
              </w:rPr>
              <w:t>lan</w:t>
            </w:r>
            <w:r w:rsidR="002E0176">
              <w:rPr>
                <w:lang w:val="en-GB"/>
              </w:rPr>
              <w:t>s</w:t>
            </w:r>
          </w:p>
          <w:p w14:paraId="34FA3F0E" w14:textId="3F4102B9" w:rsidR="00B535E3" w:rsidRDefault="00C3290B" w:rsidP="00C3290B">
            <w:pPr>
              <w:jc w:val="both"/>
              <w:rPr>
                <w:rFonts w:ascii="Garamond" w:hAnsi="Garamond"/>
                <w:lang w:val="en-GB"/>
              </w:rPr>
            </w:pPr>
            <w:r>
              <w:rPr>
                <w:rFonts w:ascii="Garamond" w:hAnsi="Garamond"/>
                <w:lang w:val="en-GB"/>
              </w:rPr>
              <w:t>Equiniti</w:t>
            </w:r>
            <w:r w:rsidR="008B45BD">
              <w:rPr>
                <w:rFonts w:ascii="Garamond" w:hAnsi="Garamond"/>
                <w:lang w:val="en-GB"/>
              </w:rPr>
              <w:t xml:space="preserve"> Financial Services Limited</w:t>
            </w:r>
            <w:r w:rsidR="005E016A">
              <w:rPr>
                <w:rFonts w:ascii="Garamond" w:hAnsi="Garamond"/>
                <w:lang w:val="en-GB"/>
              </w:rPr>
              <w:t>, part of the same group of companies as the Company’s Registra</w:t>
            </w:r>
            <w:r w:rsidR="00DE4946">
              <w:rPr>
                <w:rFonts w:ascii="Garamond" w:hAnsi="Garamond"/>
                <w:lang w:val="en-GB"/>
              </w:rPr>
              <w:t>r</w:t>
            </w:r>
            <w:r w:rsidR="005E016A">
              <w:rPr>
                <w:rFonts w:ascii="Garamond" w:hAnsi="Garamond"/>
                <w:lang w:val="en-GB"/>
              </w:rPr>
              <w:t>, Equiniti Limited,</w:t>
            </w:r>
            <w:r w:rsidR="00B535E3">
              <w:rPr>
                <w:rFonts w:ascii="Garamond" w:hAnsi="Garamond"/>
                <w:lang w:val="en-GB"/>
              </w:rPr>
              <w:t xml:space="preserve"> </w:t>
            </w:r>
            <w:r w:rsidR="006C0165">
              <w:rPr>
                <w:rFonts w:ascii="Garamond" w:hAnsi="Garamond"/>
                <w:lang w:val="en-GB"/>
              </w:rPr>
              <w:t>operates a</w:t>
            </w:r>
            <w:r w:rsidR="00B535E3">
              <w:rPr>
                <w:rFonts w:ascii="Garamond" w:hAnsi="Garamond"/>
                <w:lang w:val="en-GB"/>
              </w:rPr>
              <w:t xml:space="preserve"> Dividend Reinvestment Plan (“DRIP”) </w:t>
            </w:r>
            <w:r w:rsidRPr="00C931C3">
              <w:rPr>
                <w:rFonts w:ascii="Garamond" w:hAnsi="Garamond"/>
                <w:lang w:val="en-GB"/>
              </w:rPr>
              <w:t xml:space="preserve">which enables RDS shareholders to elect to have their dividend payments used to purchase RDS shares of the same class as those already held by them. </w:t>
            </w:r>
          </w:p>
          <w:p w14:paraId="7F51C73C" w14:textId="77777777" w:rsidR="00B535E3" w:rsidRDefault="00B535E3" w:rsidP="00C3290B">
            <w:pPr>
              <w:jc w:val="both"/>
              <w:rPr>
                <w:rFonts w:ascii="Garamond" w:hAnsi="Garamond"/>
                <w:lang w:val="en-GB"/>
              </w:rPr>
            </w:pPr>
          </w:p>
          <w:p w14:paraId="7F55501D" w14:textId="5816F6D1" w:rsidR="00B535E3" w:rsidRDefault="00962488" w:rsidP="00C3290B">
            <w:pPr>
              <w:jc w:val="both"/>
              <w:rPr>
                <w:rFonts w:ascii="Garamond" w:hAnsi="Garamond"/>
                <w:lang w:val="en-GB"/>
              </w:rPr>
            </w:pPr>
            <w:r>
              <w:rPr>
                <w:rFonts w:ascii="Garamond" w:hAnsi="Garamond"/>
                <w:lang w:val="en-GB"/>
              </w:rPr>
              <w:t xml:space="preserve">ABN </w:t>
            </w:r>
            <w:r w:rsidR="00C3290B">
              <w:rPr>
                <w:rFonts w:ascii="Garamond" w:hAnsi="Garamond"/>
                <w:lang w:val="en-GB"/>
              </w:rPr>
              <w:t>AMRO Bank N.V.</w:t>
            </w:r>
            <w:r w:rsidR="00B535E3">
              <w:rPr>
                <w:rFonts w:ascii="Garamond" w:hAnsi="Garamond"/>
                <w:lang w:val="en-GB"/>
              </w:rPr>
              <w:t xml:space="preserve"> and </w:t>
            </w:r>
            <w:r w:rsidR="00174734">
              <w:rPr>
                <w:rFonts w:ascii="Garamond" w:hAnsi="Garamond"/>
                <w:lang w:val="en-GB"/>
              </w:rPr>
              <w:t>JP Morgan Chase Bank N.A.</w:t>
            </w:r>
            <w:r w:rsidR="006C0165">
              <w:rPr>
                <w:rFonts w:ascii="Garamond" w:hAnsi="Garamond"/>
                <w:lang w:val="en-GB"/>
              </w:rPr>
              <w:t xml:space="preserve"> also operate dividend reinvestment options </w:t>
            </w:r>
            <w:proofErr w:type="gramStart"/>
            <w:r w:rsidR="006C0165">
              <w:rPr>
                <w:rFonts w:ascii="Garamond" w:hAnsi="Garamond"/>
                <w:lang w:val="en-GB"/>
              </w:rPr>
              <w:t xml:space="preserve">and </w:t>
            </w:r>
            <w:r w:rsidR="00174734">
              <w:rPr>
                <w:rFonts w:ascii="Garamond" w:hAnsi="Garamond"/>
                <w:lang w:val="en-GB"/>
              </w:rPr>
              <w:t xml:space="preserve"> </w:t>
            </w:r>
            <w:r w:rsidR="006C0165">
              <w:rPr>
                <w:rFonts w:ascii="Garamond" w:hAnsi="Garamond"/>
                <w:lang w:val="en-GB"/>
              </w:rPr>
              <w:t>s</w:t>
            </w:r>
            <w:r w:rsidR="00B535E3">
              <w:rPr>
                <w:rFonts w:ascii="Garamond" w:hAnsi="Garamond"/>
                <w:lang w:val="en-GB"/>
              </w:rPr>
              <w:t>hareholders</w:t>
            </w:r>
            <w:proofErr w:type="gramEnd"/>
            <w:r w:rsidR="00B535E3">
              <w:rPr>
                <w:rFonts w:ascii="Garamond" w:hAnsi="Garamond"/>
                <w:lang w:val="en-GB"/>
              </w:rPr>
              <w:t xml:space="preserve"> interested in these options should contact the relevant provider. More information can be fo</w:t>
            </w:r>
            <w:r w:rsidR="00DE4946">
              <w:rPr>
                <w:rFonts w:ascii="Garamond" w:hAnsi="Garamond"/>
                <w:lang w:val="en-GB"/>
              </w:rPr>
              <w:t>u</w:t>
            </w:r>
            <w:r w:rsidR="00B535E3">
              <w:rPr>
                <w:rFonts w:ascii="Garamond" w:hAnsi="Garamond"/>
                <w:lang w:val="en-GB"/>
              </w:rPr>
              <w:t xml:space="preserve">nd at </w:t>
            </w:r>
            <w:hyperlink r:id="rId12" w:history="1">
              <w:r w:rsidR="000C3E24" w:rsidRPr="000C3E24">
                <w:rPr>
                  <w:rStyle w:val="Hyperlink"/>
                  <w:rFonts w:ascii="Garamond" w:hAnsi="Garamond"/>
                  <w:lang w:val="en-GB"/>
                </w:rPr>
                <w:t>http://www.shell.com/drip</w:t>
              </w:r>
            </w:hyperlink>
            <w:r w:rsidR="00DE4946">
              <w:rPr>
                <w:rFonts w:ascii="Garamond" w:hAnsi="Garamond"/>
                <w:lang w:val="en-GB"/>
              </w:rPr>
              <w:t>.</w:t>
            </w:r>
            <w:r w:rsidR="00B535E3">
              <w:rPr>
                <w:rFonts w:ascii="Garamond" w:hAnsi="Garamond"/>
                <w:lang w:val="en-GB"/>
              </w:rPr>
              <w:t xml:space="preserve"> </w:t>
            </w:r>
          </w:p>
          <w:p w14:paraId="06EF6A8A" w14:textId="77777777" w:rsidR="00B535E3" w:rsidRDefault="00B535E3" w:rsidP="00C3290B">
            <w:pPr>
              <w:jc w:val="both"/>
              <w:rPr>
                <w:rFonts w:ascii="Garamond" w:hAnsi="Garamond"/>
                <w:lang w:val="en-GB"/>
              </w:rPr>
            </w:pPr>
          </w:p>
          <w:p w14:paraId="29D6E94E" w14:textId="77777777" w:rsidR="00C3290B" w:rsidRPr="00C931C3" w:rsidRDefault="00B535E3" w:rsidP="00C3290B">
            <w:pPr>
              <w:jc w:val="both"/>
              <w:rPr>
                <w:rFonts w:ascii="Garamond" w:hAnsi="Garamond"/>
                <w:lang w:val="en-GB"/>
              </w:rPr>
            </w:pPr>
            <w:r>
              <w:rPr>
                <w:rFonts w:ascii="Garamond" w:hAnsi="Garamond"/>
                <w:lang w:val="en-GB"/>
              </w:rPr>
              <w:t xml:space="preserve">To be </w:t>
            </w:r>
            <w:r w:rsidR="0059442D">
              <w:rPr>
                <w:rFonts w:ascii="Garamond" w:hAnsi="Garamond"/>
                <w:lang w:val="en-GB"/>
              </w:rPr>
              <w:t>eligible</w:t>
            </w:r>
            <w:r>
              <w:rPr>
                <w:rFonts w:ascii="Garamond" w:hAnsi="Garamond"/>
                <w:lang w:val="en-GB"/>
              </w:rPr>
              <w:t xml:space="preserve"> for the next dividend, shareholders must make a valid </w:t>
            </w:r>
            <w:r w:rsidR="00DE4946">
              <w:rPr>
                <w:rFonts w:ascii="Garamond" w:hAnsi="Garamond"/>
                <w:lang w:val="en-GB"/>
              </w:rPr>
              <w:t xml:space="preserve">dividend reinvestment </w:t>
            </w:r>
            <w:r>
              <w:rPr>
                <w:rFonts w:ascii="Garamond" w:hAnsi="Garamond"/>
                <w:lang w:val="en-GB"/>
              </w:rPr>
              <w:t>election before the published date for the close of elections</w:t>
            </w:r>
            <w:r w:rsidR="00DE4946">
              <w:rPr>
                <w:rFonts w:ascii="Garamond" w:hAnsi="Garamond"/>
                <w:lang w:val="en-GB"/>
              </w:rPr>
              <w:t>.</w:t>
            </w:r>
            <w:r>
              <w:rPr>
                <w:rFonts w:ascii="Garamond" w:hAnsi="Garamond"/>
                <w:lang w:val="en-GB"/>
              </w:rPr>
              <w:t xml:space="preserve">  </w:t>
            </w:r>
          </w:p>
          <w:p w14:paraId="34C11F84" w14:textId="77777777" w:rsidR="00C3290B" w:rsidRDefault="00C3290B" w:rsidP="00C3290B">
            <w:pPr>
              <w:jc w:val="both"/>
              <w:rPr>
                <w:rFonts w:ascii="Garamond" w:hAnsi="Garamond"/>
                <w:b/>
                <w:bCs/>
                <w:lang w:val="en-GB"/>
              </w:rPr>
            </w:pPr>
          </w:p>
          <w:p w14:paraId="6FE2DE0C" w14:textId="77777777" w:rsidR="009A4900" w:rsidRPr="00063E5D" w:rsidRDefault="009A4900" w:rsidP="00063E5D">
            <w:pPr>
              <w:jc w:val="both"/>
              <w:rPr>
                <w:rFonts w:ascii="Garamond" w:hAnsi="Garamond"/>
                <w:lang w:val="en-GB"/>
              </w:rPr>
            </w:pPr>
          </w:p>
          <w:p w14:paraId="6D6D5D0E" w14:textId="77777777" w:rsidR="009A4900" w:rsidRPr="00063E5D" w:rsidRDefault="009A4900" w:rsidP="00063E5D">
            <w:pPr>
              <w:jc w:val="both"/>
              <w:rPr>
                <w:rFonts w:ascii="Garamond" w:hAnsi="Garamond"/>
                <w:b/>
                <w:bCs/>
                <w:lang w:val="en-GB"/>
              </w:rPr>
            </w:pPr>
            <w:r w:rsidRPr="00063E5D">
              <w:rPr>
                <w:rFonts w:ascii="Garamond" w:hAnsi="Garamond"/>
                <w:b/>
                <w:bCs/>
                <w:lang w:val="en-GB"/>
              </w:rPr>
              <w:t>Royal Dutch Shell plc</w:t>
            </w:r>
          </w:p>
          <w:p w14:paraId="1797D51B" w14:textId="08E23E84" w:rsidR="009A4900" w:rsidRPr="00063E5D" w:rsidRDefault="009A4900" w:rsidP="00063E5D">
            <w:pPr>
              <w:jc w:val="both"/>
              <w:rPr>
                <w:rFonts w:ascii="Garamond" w:hAnsi="Garamond"/>
                <w:b/>
                <w:bCs/>
                <w:lang w:val="en-GB"/>
              </w:rPr>
            </w:pPr>
            <w:r w:rsidRPr="00063E5D">
              <w:rPr>
                <w:rFonts w:ascii="Garamond" w:hAnsi="Garamond"/>
                <w:b/>
                <w:bCs/>
                <w:lang w:val="en-GB"/>
              </w:rPr>
              <w:t xml:space="preserve">The Hague, </w:t>
            </w:r>
            <w:r w:rsidR="00EB6B33">
              <w:rPr>
                <w:rFonts w:ascii="Garamond" w:hAnsi="Garamond"/>
                <w:b/>
                <w:bCs/>
                <w:lang w:val="en-GB"/>
              </w:rPr>
              <w:t>May 2</w:t>
            </w:r>
            <w:r w:rsidRPr="00063E5D">
              <w:rPr>
                <w:rFonts w:ascii="Garamond" w:hAnsi="Garamond"/>
                <w:b/>
                <w:bCs/>
                <w:lang w:val="en-GB"/>
              </w:rPr>
              <w:t xml:space="preserve">, </w:t>
            </w:r>
            <w:r w:rsidR="00ED2812" w:rsidRPr="00063E5D">
              <w:rPr>
                <w:rFonts w:ascii="Garamond" w:hAnsi="Garamond"/>
                <w:b/>
                <w:bCs/>
                <w:lang w:val="en-GB"/>
              </w:rPr>
              <w:t>201</w:t>
            </w:r>
            <w:r w:rsidR="00962488">
              <w:rPr>
                <w:rFonts w:ascii="Garamond" w:hAnsi="Garamond"/>
                <w:b/>
                <w:bCs/>
                <w:lang w:val="en-GB"/>
              </w:rPr>
              <w:t>9</w:t>
            </w:r>
          </w:p>
          <w:p w14:paraId="36D71964" w14:textId="77777777" w:rsidR="009A4900" w:rsidRPr="00063E5D" w:rsidRDefault="009A4900" w:rsidP="00063E5D">
            <w:pPr>
              <w:jc w:val="both"/>
              <w:rPr>
                <w:rFonts w:ascii="Garamond" w:hAnsi="Garamond"/>
                <w:b/>
                <w:bCs/>
                <w:lang w:val="en-GB"/>
              </w:rPr>
            </w:pPr>
          </w:p>
          <w:p w14:paraId="74F5EE16" w14:textId="77777777" w:rsidR="009A4900" w:rsidRPr="00063E5D" w:rsidRDefault="009A4900" w:rsidP="00063E5D">
            <w:pPr>
              <w:jc w:val="both"/>
              <w:rPr>
                <w:rFonts w:ascii="Garamond" w:hAnsi="Garamond"/>
                <w:b/>
                <w:bCs/>
                <w:lang w:val="en-GB"/>
              </w:rPr>
            </w:pPr>
            <w:r w:rsidRPr="00063E5D">
              <w:rPr>
                <w:rFonts w:ascii="Garamond" w:hAnsi="Garamond"/>
                <w:b/>
                <w:bCs/>
                <w:lang w:val="en-GB"/>
              </w:rPr>
              <w:t>Contacts:</w:t>
            </w:r>
          </w:p>
          <w:p w14:paraId="19BBBD40"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Investor Relations:</w:t>
            </w:r>
            <w:r w:rsidRPr="00063E5D">
              <w:rPr>
                <w:rFonts w:ascii="Garamond" w:hAnsi="Garamond"/>
                <w:lang w:val="en-GB"/>
              </w:rPr>
              <w:t xml:space="preserve"> </w:t>
            </w:r>
            <w:proofErr w:type="gramStart"/>
            <w:r w:rsidRPr="00063E5D">
              <w:rPr>
                <w:rFonts w:ascii="Garamond" w:hAnsi="Garamond"/>
                <w:lang w:val="en-GB"/>
              </w:rPr>
              <w:t>Europe  +</w:t>
            </w:r>
            <w:proofErr w:type="gramEnd"/>
            <w:r w:rsidRPr="00063E5D">
              <w:rPr>
                <w:rFonts w:ascii="Garamond" w:hAnsi="Garamond"/>
                <w:lang w:val="en-GB"/>
              </w:rPr>
              <w:t xml:space="preserve"> 31 (0) 70 377 4540;  North America +1 832 337 2034</w:t>
            </w:r>
          </w:p>
          <w:p w14:paraId="52581272"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Media:</w:t>
            </w:r>
            <w:r w:rsidRPr="00063E5D">
              <w:rPr>
                <w:rFonts w:ascii="Garamond" w:hAnsi="Garamond"/>
                <w:lang w:val="en-GB"/>
              </w:rPr>
              <w:t xml:space="preserve"> </w:t>
            </w:r>
            <w:proofErr w:type="gramStart"/>
            <w:r w:rsidRPr="00063E5D">
              <w:rPr>
                <w:rFonts w:ascii="Garamond" w:hAnsi="Garamond"/>
                <w:lang w:val="en-GB"/>
              </w:rPr>
              <w:t>International  +</w:t>
            </w:r>
            <w:proofErr w:type="gramEnd"/>
            <w:r w:rsidRPr="00063E5D">
              <w:rPr>
                <w:rFonts w:ascii="Garamond" w:hAnsi="Garamond"/>
                <w:lang w:val="en-GB"/>
              </w:rPr>
              <w:t>44 (0) 207 934 5550;  Americas  +</w:t>
            </w:r>
            <w:r w:rsidR="005709A1">
              <w:rPr>
                <w:rFonts w:ascii="Garamond" w:hAnsi="Garamond"/>
                <w:lang w:val="en-GB"/>
              </w:rPr>
              <w:t xml:space="preserve">1 </w:t>
            </w:r>
            <w:r w:rsidR="001C1009" w:rsidRPr="001C1009">
              <w:rPr>
                <w:rFonts w:ascii="Garamond" w:hAnsi="Garamond"/>
                <w:lang w:val="en-GB"/>
              </w:rPr>
              <w:t>832</w:t>
            </w:r>
            <w:r w:rsidR="001C1009">
              <w:rPr>
                <w:rFonts w:ascii="Garamond" w:hAnsi="Garamond"/>
                <w:lang w:val="en-GB"/>
              </w:rPr>
              <w:t xml:space="preserve"> </w:t>
            </w:r>
            <w:r w:rsidR="001C1009" w:rsidRPr="001C1009">
              <w:rPr>
                <w:rFonts w:ascii="Garamond" w:hAnsi="Garamond"/>
                <w:lang w:val="en-GB"/>
              </w:rPr>
              <w:t>337</w:t>
            </w:r>
            <w:r w:rsidR="001C1009">
              <w:rPr>
                <w:rFonts w:ascii="Garamond" w:hAnsi="Garamond"/>
                <w:lang w:val="en-GB"/>
              </w:rPr>
              <w:t xml:space="preserve"> </w:t>
            </w:r>
            <w:r w:rsidR="001C1009" w:rsidRPr="001C1009">
              <w:rPr>
                <w:rFonts w:ascii="Garamond" w:hAnsi="Garamond"/>
                <w:lang w:val="en-GB"/>
              </w:rPr>
              <w:t>4355</w:t>
            </w:r>
          </w:p>
          <w:p w14:paraId="17C88339" w14:textId="77777777" w:rsidR="009A4900" w:rsidRPr="00063E5D" w:rsidRDefault="009A4900" w:rsidP="00063E5D">
            <w:pPr>
              <w:ind w:left="720"/>
              <w:rPr>
                <w:rFonts w:ascii="Garamond" w:hAnsi="Garamond"/>
                <w:b/>
                <w:lang w:val="en-GB"/>
              </w:rPr>
            </w:pPr>
          </w:p>
          <w:p w14:paraId="025ED317" w14:textId="77777777" w:rsidR="009A4900" w:rsidRPr="00063E5D" w:rsidRDefault="006A2778" w:rsidP="009A4900">
            <w:pPr>
              <w:rPr>
                <w:rFonts w:ascii="Garamond" w:hAnsi="Garamond"/>
                <w:b/>
                <w:sz w:val="20"/>
                <w:szCs w:val="20"/>
                <w:lang w:val="en-GB"/>
              </w:rPr>
            </w:pPr>
            <w:r w:rsidRPr="00063E5D">
              <w:rPr>
                <w:rFonts w:ascii="Garamond" w:hAnsi="Garamond"/>
                <w:b/>
                <w:sz w:val="20"/>
                <w:szCs w:val="20"/>
                <w:lang w:val="en-GB"/>
              </w:rPr>
              <w:t>C</w:t>
            </w:r>
            <w:r w:rsidRPr="00063E5D">
              <w:rPr>
                <w:rFonts w:ascii="Garamond" w:hAnsi="Garamond"/>
                <w:b/>
                <w:bCs/>
                <w:color w:val="333333"/>
                <w:sz w:val="20"/>
                <w:szCs w:val="20"/>
                <w:lang w:val="en-GB" w:eastAsia="zh-CN"/>
              </w:rPr>
              <w:t>AUTIONARY NOTE</w:t>
            </w:r>
          </w:p>
          <w:p w14:paraId="0AD4C15F" w14:textId="77777777" w:rsidR="00432294" w:rsidRPr="00432294" w:rsidRDefault="00432294" w:rsidP="00432294">
            <w:pPr>
              <w:rPr>
                <w:rFonts w:ascii="Garamond" w:hAnsi="Garamond"/>
                <w:sz w:val="20"/>
                <w:szCs w:val="20"/>
                <w:lang w:val="en-GB"/>
              </w:rPr>
            </w:pPr>
            <w:r w:rsidRPr="00432294">
              <w:rPr>
                <w:rFonts w:ascii="Garamond" w:hAnsi="Garamond"/>
                <w:sz w:val="20"/>
                <w:szCs w:val="20"/>
                <w:lang w:val="en-GB"/>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w:t>
            </w:r>
            <w:r w:rsidR="00F02172" w:rsidRPr="005E4FBE">
              <w:rPr>
                <w:rFonts w:ascii="Garamond" w:hAnsi="Garamond"/>
                <w:sz w:val="20"/>
                <w:szCs w:val="20"/>
                <w:lang w:val="en-GB"/>
              </w:rPr>
              <w:t>its</w:t>
            </w:r>
            <w:r w:rsidR="00F02172">
              <w:rPr>
                <w:rFonts w:ascii="Garamond" w:hAnsi="Garamond"/>
                <w:sz w:val="20"/>
                <w:szCs w:val="20"/>
                <w:lang w:val="en-GB"/>
              </w:rPr>
              <w:t xml:space="preserve"> </w:t>
            </w:r>
            <w:r w:rsidRPr="00432294">
              <w:rPr>
                <w:rFonts w:ascii="Garamond" w:hAnsi="Garamond"/>
                <w:sz w:val="20"/>
                <w:szCs w:val="20"/>
                <w:lang w:val="en-GB"/>
              </w:rPr>
              <w:t xml:space="preserve">subsidiaries in general or to those who work for them. These terms are also used where no useful purpose is served by identifying the </w:t>
            </w:r>
            <w:proofErr w:type="gramStart"/>
            <w:r w:rsidRPr="00432294">
              <w:rPr>
                <w:rFonts w:ascii="Garamond" w:hAnsi="Garamond"/>
                <w:sz w:val="20"/>
                <w:szCs w:val="20"/>
                <w:lang w:val="en-GB"/>
              </w:rPr>
              <w:t>particular entity</w:t>
            </w:r>
            <w:proofErr w:type="gramEnd"/>
            <w:r w:rsidRPr="00432294">
              <w:rPr>
                <w:rFonts w:ascii="Garamond" w:hAnsi="Garamond"/>
                <w:sz w:val="20"/>
                <w:szCs w:val="20"/>
                <w:lang w:val="en-GB"/>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1F0B0CD8" w14:textId="77777777" w:rsidR="00432294" w:rsidRPr="00432294" w:rsidRDefault="00432294" w:rsidP="00432294">
            <w:pPr>
              <w:rPr>
                <w:rFonts w:ascii="Garamond" w:hAnsi="Garamond"/>
                <w:sz w:val="20"/>
                <w:szCs w:val="20"/>
                <w:lang w:val="en-GB"/>
              </w:rPr>
            </w:pPr>
          </w:p>
          <w:p w14:paraId="05F86ED7" w14:textId="0AF0D202" w:rsidR="00432294" w:rsidRPr="00432294" w:rsidRDefault="00432294" w:rsidP="00432294">
            <w:pPr>
              <w:rPr>
                <w:rFonts w:ascii="Garamond" w:hAnsi="Garamond"/>
                <w:sz w:val="20"/>
                <w:szCs w:val="20"/>
                <w:lang w:val="en-GB"/>
              </w:rPr>
            </w:pPr>
            <w:r w:rsidRPr="00432294">
              <w:rPr>
                <w:rFonts w:ascii="Garamond" w:hAnsi="Garamond"/>
                <w:sz w:val="20"/>
                <w:szCs w:val="20"/>
                <w:lang w:val="en-GB"/>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w:t>
            </w:r>
            <w:r w:rsidRPr="00432294">
              <w:rPr>
                <w:rFonts w:ascii="Garamond" w:hAnsi="Garamond"/>
                <w:sz w:val="20"/>
                <w:szCs w:val="20"/>
                <w:lang w:val="en-GB"/>
              </w:rPr>
              <w:lastRenderedPageBreak/>
              <w:t xml:space="preserve">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w:t>
            </w:r>
            <w:r w:rsidR="00F02172" w:rsidRPr="005E4FBE">
              <w:rPr>
                <w:rFonts w:ascii="Garamond" w:hAnsi="Garamond"/>
                <w:sz w:val="20"/>
                <w:szCs w:val="20"/>
                <w:lang w:val="en-GB"/>
              </w:rPr>
              <w:t>Form</w:t>
            </w:r>
            <w:r w:rsidR="00F02172">
              <w:rPr>
                <w:rFonts w:ascii="Garamond" w:hAnsi="Garamond"/>
                <w:sz w:val="20"/>
                <w:szCs w:val="20"/>
                <w:lang w:val="en-GB"/>
              </w:rPr>
              <w:t xml:space="preserve"> </w:t>
            </w:r>
            <w:r w:rsidRPr="00432294">
              <w:rPr>
                <w:rFonts w:ascii="Garamond" w:hAnsi="Garamond"/>
                <w:sz w:val="20"/>
                <w:szCs w:val="20"/>
                <w:lang w:val="en-GB"/>
              </w:rPr>
              <w:t>20-F for the year ended December 31, 201</w:t>
            </w:r>
            <w:r w:rsidR="00EB6B33">
              <w:rPr>
                <w:rFonts w:ascii="Garamond" w:hAnsi="Garamond"/>
                <w:sz w:val="20"/>
                <w:szCs w:val="20"/>
                <w:lang w:val="en-GB"/>
              </w:rPr>
              <w:t>8</w:t>
            </w:r>
            <w:r w:rsidRPr="00432294">
              <w:rPr>
                <w:rFonts w:ascii="Garamond" w:hAnsi="Garamond"/>
                <w:sz w:val="20"/>
                <w:szCs w:val="20"/>
                <w:lang w:val="en-GB"/>
              </w:rPr>
              <w:t xml:space="preserve"> (available at www.shell.com/investor and </w:t>
            </w:r>
            <w:proofErr w:type="gramStart"/>
            <w:r w:rsidRPr="00432294">
              <w:rPr>
                <w:rFonts w:ascii="Garamond" w:hAnsi="Garamond"/>
                <w:sz w:val="20"/>
                <w:szCs w:val="20"/>
                <w:lang w:val="en-GB"/>
              </w:rPr>
              <w:t>www.sec.gov )</w:t>
            </w:r>
            <w:proofErr w:type="gramEnd"/>
            <w:r w:rsidRPr="00432294">
              <w:rPr>
                <w:rFonts w:ascii="Garamond" w:hAnsi="Garamond"/>
                <w:sz w:val="20"/>
                <w:szCs w:val="20"/>
                <w:lang w:val="en-GB"/>
              </w:rPr>
              <w:t>. These risk factors also expressly qualify all forward</w:t>
            </w:r>
            <w:r w:rsidR="00F02172" w:rsidRPr="005E4FBE">
              <w:rPr>
                <w:rFonts w:ascii="Garamond" w:hAnsi="Garamond"/>
                <w:sz w:val="20"/>
                <w:szCs w:val="20"/>
                <w:lang w:val="en-GB"/>
              </w:rPr>
              <w:t>-</w:t>
            </w:r>
            <w:r w:rsidRPr="00432294">
              <w:rPr>
                <w:rFonts w:ascii="Garamond" w:hAnsi="Garamond"/>
                <w:sz w:val="20"/>
                <w:szCs w:val="20"/>
                <w:lang w:val="en-GB"/>
              </w:rPr>
              <w:t xml:space="preserve">looking statements contained in this announcement and should be considered by the reader.  Each forward-looking statement speaks only as of the date of this announcement, </w:t>
            </w:r>
            <w:r w:rsidR="00EB6B33">
              <w:rPr>
                <w:rFonts w:ascii="Garamond" w:hAnsi="Garamond"/>
                <w:sz w:val="20"/>
                <w:szCs w:val="20"/>
                <w:lang w:val="en-GB"/>
              </w:rPr>
              <w:t>May 2</w:t>
            </w:r>
            <w:r w:rsidR="003328B7">
              <w:rPr>
                <w:rFonts w:ascii="Garamond" w:hAnsi="Garamond"/>
                <w:sz w:val="20"/>
                <w:szCs w:val="20"/>
                <w:lang w:val="en-GB"/>
              </w:rPr>
              <w:t>, 2019</w:t>
            </w:r>
            <w:r w:rsidRPr="00432294">
              <w:rPr>
                <w:rFonts w:ascii="Garamond" w:hAnsi="Garamond"/>
                <w:sz w:val="20"/>
                <w:szCs w:val="20"/>
                <w:lang w:val="en-GB"/>
              </w:rPr>
              <w:t xml:space="preserve">. Neither Royal Dutch Shell plc nor any of its subsidiaries undertake any obligation to publicly update or revise any forward-looking statement </w:t>
            </w:r>
            <w:proofErr w:type="gramStart"/>
            <w:r w:rsidRPr="00432294">
              <w:rPr>
                <w:rFonts w:ascii="Garamond" w:hAnsi="Garamond"/>
                <w:sz w:val="20"/>
                <w:szCs w:val="20"/>
                <w:lang w:val="en-GB"/>
              </w:rPr>
              <w:t>as a result of</w:t>
            </w:r>
            <w:proofErr w:type="gramEnd"/>
            <w:r w:rsidRPr="00432294">
              <w:rPr>
                <w:rFonts w:ascii="Garamond" w:hAnsi="Garamond"/>
                <w:sz w:val="20"/>
                <w:szCs w:val="20"/>
                <w:lang w:val="en-GB"/>
              </w:rPr>
              <w:t xml:space="preserve"> new information, future events or other information. </w:t>
            </w:r>
            <w:proofErr w:type="gramStart"/>
            <w:r w:rsidRPr="00432294">
              <w:rPr>
                <w:rFonts w:ascii="Garamond" w:hAnsi="Garamond"/>
                <w:sz w:val="20"/>
                <w:szCs w:val="20"/>
                <w:lang w:val="en-GB"/>
              </w:rPr>
              <w:t>In light of</w:t>
            </w:r>
            <w:proofErr w:type="gramEnd"/>
            <w:r w:rsidRPr="00432294">
              <w:rPr>
                <w:rFonts w:ascii="Garamond" w:hAnsi="Garamond"/>
                <w:sz w:val="20"/>
                <w:szCs w:val="20"/>
                <w:lang w:val="en-GB"/>
              </w:rPr>
              <w:t xml:space="preserve"> these risks, results could differ materially from those stated, implied or inferred from the forward-looking statements contained in this announcement.</w:t>
            </w:r>
          </w:p>
          <w:p w14:paraId="26C0D110" w14:textId="77777777" w:rsidR="00432294" w:rsidRDefault="00432294" w:rsidP="00432294">
            <w:pPr>
              <w:rPr>
                <w:rFonts w:ascii="Garamond" w:hAnsi="Garamond"/>
                <w:sz w:val="20"/>
                <w:szCs w:val="20"/>
                <w:lang w:val="en-GB"/>
              </w:rPr>
            </w:pPr>
          </w:p>
          <w:p w14:paraId="4E210F51" w14:textId="77777777" w:rsidR="00F02172" w:rsidRDefault="00F02172" w:rsidP="00432294">
            <w:pPr>
              <w:rPr>
                <w:rFonts w:ascii="Garamond" w:hAnsi="Garamond"/>
                <w:sz w:val="20"/>
                <w:szCs w:val="20"/>
                <w:lang w:val="en-GB"/>
              </w:rPr>
            </w:pPr>
            <w:r w:rsidRPr="005E4FBE">
              <w:rPr>
                <w:rFonts w:ascii="Garamond" w:hAnsi="Garamond"/>
                <w:sz w:val="20"/>
                <w:szCs w:val="20"/>
                <w:lang w:val="en-GB"/>
              </w:rPr>
              <w:t>This announcement may contain references to Shell’s website.  These references are for the readers’ convenience only. Shell is not incorporating by reference any information posted on www.shell.com.</w:t>
            </w:r>
          </w:p>
          <w:p w14:paraId="655576F8" w14:textId="77777777" w:rsidR="00F02172" w:rsidRPr="00432294" w:rsidRDefault="00F02172" w:rsidP="00432294">
            <w:pPr>
              <w:rPr>
                <w:rFonts w:ascii="Garamond" w:hAnsi="Garamond"/>
                <w:sz w:val="20"/>
                <w:szCs w:val="20"/>
                <w:lang w:val="en-GB"/>
              </w:rPr>
            </w:pPr>
          </w:p>
          <w:p w14:paraId="58A1C5D7" w14:textId="66EDE598" w:rsidR="00984130" w:rsidRPr="00984130" w:rsidRDefault="00432294" w:rsidP="00307DEF">
            <w:pPr>
              <w:rPr>
                <w:rFonts w:ascii="Garamond" w:hAnsi="Garamond"/>
                <w:sz w:val="20"/>
                <w:szCs w:val="20"/>
                <w:lang w:val="en-GB"/>
              </w:rPr>
            </w:pPr>
            <w:r w:rsidRPr="00432294">
              <w:rPr>
                <w:rFonts w:ascii="Garamond" w:hAnsi="Garamond"/>
                <w:sz w:val="20"/>
                <w:szCs w:val="20"/>
                <w:lang w:val="en-GB"/>
              </w:rPr>
              <w:t xml:space="preserve">We may have used certain terms, such as resources, in this announcement that </w:t>
            </w:r>
            <w:r w:rsidR="00F02172" w:rsidRPr="005E4FBE">
              <w:rPr>
                <w:rFonts w:ascii="Garamond" w:hAnsi="Garamond"/>
                <w:sz w:val="20"/>
                <w:szCs w:val="20"/>
                <w:lang w:val="en-GB"/>
              </w:rPr>
              <w:t>the</w:t>
            </w:r>
            <w:r w:rsidR="00F02172">
              <w:rPr>
                <w:rFonts w:ascii="Garamond" w:hAnsi="Garamond"/>
                <w:sz w:val="20"/>
                <w:szCs w:val="20"/>
                <w:lang w:val="en-GB"/>
              </w:rPr>
              <w:t xml:space="preserve"> </w:t>
            </w:r>
            <w:r w:rsidRPr="00432294">
              <w:rPr>
                <w:rFonts w:ascii="Garamond" w:hAnsi="Garamond"/>
                <w:sz w:val="20"/>
                <w:szCs w:val="20"/>
                <w:lang w:val="en-GB"/>
              </w:rPr>
              <w:t xml:space="preserve">United States Securities and Exchange Commission (SEC) strictly prohibits us from including in our filings with the SEC.  U.S. Investors are urged to consider closely the disclosure in our Form 20-F, File No 1-32575, available on the SEC website www.sec.gov. </w:t>
            </w:r>
          </w:p>
          <w:p w14:paraId="512FA3C5" w14:textId="49D631EE" w:rsidR="009A4900" w:rsidRPr="00063E5D" w:rsidRDefault="009A4900" w:rsidP="002E32D5">
            <w:pPr>
              <w:rPr>
                <w:lang w:val="en-GB"/>
              </w:rPr>
            </w:pPr>
          </w:p>
        </w:tc>
      </w:tr>
    </w:tbl>
    <w:p w14:paraId="491CB3AE" w14:textId="77777777" w:rsidR="00BC6827" w:rsidRDefault="00BC6827" w:rsidP="000A3F01">
      <w:pPr>
        <w:keepNext/>
        <w:outlineLvl w:val="2"/>
        <w:rPr>
          <w:rFonts w:ascii="Garamond" w:hAnsi="Garamond"/>
          <w:sz w:val="20"/>
          <w:szCs w:val="20"/>
          <w:lang w:val="en-GB"/>
        </w:rPr>
      </w:pPr>
    </w:p>
    <w:p w14:paraId="6D25EC8E" w14:textId="77777777" w:rsidR="00324CB3" w:rsidRDefault="00324CB3" w:rsidP="000A3F01">
      <w:pPr>
        <w:keepNext/>
        <w:outlineLvl w:val="2"/>
        <w:rPr>
          <w:rFonts w:ascii="Garamond" w:hAnsi="Garamond"/>
          <w:sz w:val="20"/>
          <w:szCs w:val="20"/>
          <w:lang w:val="en-GB"/>
        </w:rPr>
      </w:pPr>
      <w:r w:rsidRPr="00324CB3">
        <w:rPr>
          <w:rFonts w:ascii="Garamond" w:hAnsi="Garamond"/>
          <w:sz w:val="20"/>
          <w:szCs w:val="20"/>
          <w:lang w:val="en-GB"/>
        </w:rPr>
        <w:t>LEI number of Royal Dutch Shell plc: 21380068P1DRHMJ8KU70</w:t>
      </w:r>
    </w:p>
    <w:p w14:paraId="62F0F553" w14:textId="77777777" w:rsidR="00324CB3" w:rsidRPr="00EA3CED" w:rsidRDefault="00324CB3" w:rsidP="00324CB3">
      <w:pPr>
        <w:keepNext/>
        <w:outlineLvl w:val="2"/>
        <w:rPr>
          <w:rFonts w:ascii="Garamond" w:hAnsi="Garamond"/>
          <w:sz w:val="20"/>
          <w:szCs w:val="20"/>
          <w:lang w:val="en-GB"/>
        </w:rPr>
      </w:pPr>
      <w:r w:rsidRPr="00324CB3">
        <w:rPr>
          <w:rFonts w:ascii="Garamond" w:hAnsi="Garamond"/>
          <w:sz w:val="20"/>
          <w:szCs w:val="20"/>
          <w:lang w:val="en-GB"/>
        </w:rPr>
        <w:t>Classification:</w:t>
      </w:r>
      <w:r w:rsidRPr="00324CB3">
        <w:t xml:space="preserve"> </w:t>
      </w:r>
      <w:r w:rsidRPr="00324CB3">
        <w:rPr>
          <w:rFonts w:ascii="Garamond" w:hAnsi="Garamond"/>
          <w:sz w:val="20"/>
          <w:szCs w:val="20"/>
          <w:lang w:val="en-GB"/>
        </w:rPr>
        <w:t>Additional</w:t>
      </w:r>
      <w:r>
        <w:rPr>
          <w:rFonts w:ascii="Garamond" w:hAnsi="Garamond"/>
          <w:sz w:val="20"/>
          <w:szCs w:val="20"/>
          <w:lang w:val="en-GB"/>
        </w:rPr>
        <w:t xml:space="preserve"> </w:t>
      </w:r>
      <w:r w:rsidRPr="00324CB3">
        <w:rPr>
          <w:rFonts w:ascii="Garamond" w:hAnsi="Garamond"/>
          <w:sz w:val="20"/>
          <w:szCs w:val="20"/>
          <w:lang w:val="en-GB"/>
        </w:rPr>
        <w:t>regulated information</w:t>
      </w:r>
      <w:r>
        <w:rPr>
          <w:rFonts w:ascii="Garamond" w:hAnsi="Garamond"/>
          <w:sz w:val="20"/>
          <w:szCs w:val="20"/>
          <w:lang w:val="en-GB"/>
        </w:rPr>
        <w:t xml:space="preserve"> </w:t>
      </w:r>
      <w:r w:rsidRPr="00324CB3">
        <w:rPr>
          <w:rFonts w:ascii="Garamond" w:hAnsi="Garamond"/>
          <w:sz w:val="20"/>
          <w:szCs w:val="20"/>
          <w:lang w:val="en-GB"/>
        </w:rPr>
        <w:t>required to be disclosed</w:t>
      </w:r>
      <w:r>
        <w:rPr>
          <w:rFonts w:ascii="Garamond" w:hAnsi="Garamond"/>
          <w:sz w:val="20"/>
          <w:szCs w:val="20"/>
          <w:lang w:val="en-GB"/>
        </w:rPr>
        <w:t xml:space="preserve"> </w:t>
      </w:r>
      <w:r w:rsidRPr="00324CB3">
        <w:rPr>
          <w:rFonts w:ascii="Garamond" w:hAnsi="Garamond"/>
          <w:sz w:val="20"/>
          <w:szCs w:val="20"/>
          <w:lang w:val="en-GB"/>
        </w:rPr>
        <w:t>under the laws of a</w:t>
      </w:r>
      <w:r>
        <w:rPr>
          <w:rFonts w:ascii="Garamond" w:hAnsi="Garamond"/>
          <w:sz w:val="20"/>
          <w:szCs w:val="20"/>
          <w:lang w:val="en-GB"/>
        </w:rPr>
        <w:t xml:space="preserve"> </w:t>
      </w:r>
      <w:r w:rsidRPr="00324CB3">
        <w:rPr>
          <w:rFonts w:ascii="Garamond" w:hAnsi="Garamond"/>
          <w:sz w:val="20"/>
          <w:szCs w:val="20"/>
          <w:lang w:val="en-GB"/>
        </w:rPr>
        <w:t>Member State</w:t>
      </w:r>
    </w:p>
    <w:sectPr w:rsidR="00324CB3" w:rsidRPr="00EA3CED" w:rsidSect="009A4900">
      <w:footerReference w:type="default" r:id="rId13"/>
      <w:pgSz w:w="11906" w:h="16838"/>
      <w:pgMar w:top="1258" w:right="1191" w:bottom="107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DC4A" w14:textId="77777777" w:rsidR="00981EA2" w:rsidRDefault="00981EA2">
      <w:r>
        <w:separator/>
      </w:r>
    </w:p>
  </w:endnote>
  <w:endnote w:type="continuationSeparator" w:id="0">
    <w:p w14:paraId="05BB2E59" w14:textId="77777777" w:rsidR="00981EA2" w:rsidRDefault="00981EA2">
      <w:r>
        <w:continuationSeparator/>
      </w:r>
    </w:p>
  </w:endnote>
  <w:endnote w:type="continuationNotice" w:id="1">
    <w:p w14:paraId="534EC098" w14:textId="77777777" w:rsidR="00981EA2" w:rsidRDefault="0098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3AF9" w14:textId="77777777" w:rsidR="00CC261E" w:rsidRDefault="00CC261E" w:rsidP="008207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6143" w14:textId="77777777" w:rsidR="00981EA2" w:rsidRDefault="00981EA2">
      <w:r>
        <w:separator/>
      </w:r>
    </w:p>
  </w:footnote>
  <w:footnote w:type="continuationSeparator" w:id="0">
    <w:p w14:paraId="58920134" w14:textId="77777777" w:rsidR="00981EA2" w:rsidRDefault="00981EA2">
      <w:r>
        <w:continuationSeparator/>
      </w:r>
    </w:p>
  </w:footnote>
  <w:footnote w:type="continuationNotice" w:id="1">
    <w:p w14:paraId="1826602D" w14:textId="77777777" w:rsidR="00981EA2" w:rsidRDefault="00981E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03"/>
    <w:multiLevelType w:val="hybridMultilevel"/>
    <w:tmpl w:val="7AC2F5F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017A"/>
    <w:multiLevelType w:val="multilevel"/>
    <w:tmpl w:val="A17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56766"/>
    <w:multiLevelType w:val="hybridMultilevel"/>
    <w:tmpl w:val="E91EDC96"/>
    <w:lvl w:ilvl="0" w:tplc="EC54FC54">
      <w:start w:val="1"/>
      <w:numFmt w:val="bullet"/>
      <w:lvlText w:val="*"/>
      <w:lvlJc w:val="left"/>
      <w:pPr>
        <w:ind w:left="360" w:hanging="360"/>
      </w:pPr>
      <w:rPr>
        <w:rFonts w:ascii="Garamond" w:hAnsi="Garamond" w:cs="Garamond"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E14AB"/>
    <w:multiLevelType w:val="hybridMultilevel"/>
    <w:tmpl w:val="2F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E7426"/>
    <w:multiLevelType w:val="hybridMultilevel"/>
    <w:tmpl w:val="98B2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06BA1"/>
    <w:multiLevelType w:val="multilevel"/>
    <w:tmpl w:val="602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C0B2F"/>
    <w:multiLevelType w:val="hybridMultilevel"/>
    <w:tmpl w:val="77FC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C9"/>
    <w:rsid w:val="000012C7"/>
    <w:rsid w:val="00002D58"/>
    <w:rsid w:val="00004E7F"/>
    <w:rsid w:val="000056DF"/>
    <w:rsid w:val="00006D0E"/>
    <w:rsid w:val="0001133F"/>
    <w:rsid w:val="00014C13"/>
    <w:rsid w:val="00032569"/>
    <w:rsid w:val="00036E98"/>
    <w:rsid w:val="0003742F"/>
    <w:rsid w:val="0004204A"/>
    <w:rsid w:val="00044EDC"/>
    <w:rsid w:val="000467B0"/>
    <w:rsid w:val="0005178F"/>
    <w:rsid w:val="00051906"/>
    <w:rsid w:val="00056B1D"/>
    <w:rsid w:val="00057AF5"/>
    <w:rsid w:val="00063074"/>
    <w:rsid w:val="00063501"/>
    <w:rsid w:val="00063E5D"/>
    <w:rsid w:val="0007069A"/>
    <w:rsid w:val="0007192B"/>
    <w:rsid w:val="000724D3"/>
    <w:rsid w:val="00076CA5"/>
    <w:rsid w:val="0009021E"/>
    <w:rsid w:val="000913A2"/>
    <w:rsid w:val="00092EAB"/>
    <w:rsid w:val="00093BCD"/>
    <w:rsid w:val="00095789"/>
    <w:rsid w:val="000A2AFB"/>
    <w:rsid w:val="000A3F01"/>
    <w:rsid w:val="000A60D0"/>
    <w:rsid w:val="000B0E2E"/>
    <w:rsid w:val="000B1530"/>
    <w:rsid w:val="000B743B"/>
    <w:rsid w:val="000C3BB3"/>
    <w:rsid w:val="000C3E24"/>
    <w:rsid w:val="000D2562"/>
    <w:rsid w:val="000D54DB"/>
    <w:rsid w:val="000D6120"/>
    <w:rsid w:val="000E0A6A"/>
    <w:rsid w:val="000E2F5B"/>
    <w:rsid w:val="000E53C7"/>
    <w:rsid w:val="000E7B99"/>
    <w:rsid w:val="001030EE"/>
    <w:rsid w:val="00103C7E"/>
    <w:rsid w:val="00107EBA"/>
    <w:rsid w:val="00125917"/>
    <w:rsid w:val="00132CC1"/>
    <w:rsid w:val="001346BF"/>
    <w:rsid w:val="001417EB"/>
    <w:rsid w:val="00151511"/>
    <w:rsid w:val="0015616A"/>
    <w:rsid w:val="00156456"/>
    <w:rsid w:val="00166A84"/>
    <w:rsid w:val="0017014D"/>
    <w:rsid w:val="00170F39"/>
    <w:rsid w:val="00174734"/>
    <w:rsid w:val="00174A19"/>
    <w:rsid w:val="0018392D"/>
    <w:rsid w:val="00190D12"/>
    <w:rsid w:val="00194EF6"/>
    <w:rsid w:val="001A4248"/>
    <w:rsid w:val="001B6ACE"/>
    <w:rsid w:val="001C0067"/>
    <w:rsid w:val="001C1009"/>
    <w:rsid w:val="001C161E"/>
    <w:rsid w:val="001C3FA5"/>
    <w:rsid w:val="001D06D0"/>
    <w:rsid w:val="001D3640"/>
    <w:rsid w:val="001D39D5"/>
    <w:rsid w:val="001E09EE"/>
    <w:rsid w:val="001E3C1E"/>
    <w:rsid w:val="001E6F35"/>
    <w:rsid w:val="001F287E"/>
    <w:rsid w:val="0020218B"/>
    <w:rsid w:val="0020337B"/>
    <w:rsid w:val="00206258"/>
    <w:rsid w:val="00232E5D"/>
    <w:rsid w:val="0023397A"/>
    <w:rsid w:val="002365CA"/>
    <w:rsid w:val="00243C1F"/>
    <w:rsid w:val="00244738"/>
    <w:rsid w:val="002521DF"/>
    <w:rsid w:val="002548D0"/>
    <w:rsid w:val="002666AB"/>
    <w:rsid w:val="00271133"/>
    <w:rsid w:val="002744F0"/>
    <w:rsid w:val="002845FE"/>
    <w:rsid w:val="002907D9"/>
    <w:rsid w:val="0029081F"/>
    <w:rsid w:val="002941E6"/>
    <w:rsid w:val="002A14ED"/>
    <w:rsid w:val="002A2DC4"/>
    <w:rsid w:val="002B6429"/>
    <w:rsid w:val="002C108F"/>
    <w:rsid w:val="002D0ED6"/>
    <w:rsid w:val="002D39FB"/>
    <w:rsid w:val="002D541C"/>
    <w:rsid w:val="002D5B9B"/>
    <w:rsid w:val="002E0176"/>
    <w:rsid w:val="002E1D70"/>
    <w:rsid w:val="002E32D5"/>
    <w:rsid w:val="002E7FB6"/>
    <w:rsid w:val="00300353"/>
    <w:rsid w:val="00302296"/>
    <w:rsid w:val="003073BD"/>
    <w:rsid w:val="00307DEF"/>
    <w:rsid w:val="00311209"/>
    <w:rsid w:val="00311976"/>
    <w:rsid w:val="00316D7A"/>
    <w:rsid w:val="00324C02"/>
    <w:rsid w:val="00324CB3"/>
    <w:rsid w:val="003328B7"/>
    <w:rsid w:val="0033346C"/>
    <w:rsid w:val="00343303"/>
    <w:rsid w:val="00345963"/>
    <w:rsid w:val="003476BF"/>
    <w:rsid w:val="00347DB7"/>
    <w:rsid w:val="003530DE"/>
    <w:rsid w:val="00355ADD"/>
    <w:rsid w:val="00357491"/>
    <w:rsid w:val="00357CC0"/>
    <w:rsid w:val="003721FF"/>
    <w:rsid w:val="00377519"/>
    <w:rsid w:val="00381057"/>
    <w:rsid w:val="00381DAF"/>
    <w:rsid w:val="003875F5"/>
    <w:rsid w:val="003A0207"/>
    <w:rsid w:val="003A32BE"/>
    <w:rsid w:val="003A3793"/>
    <w:rsid w:val="003B3DA1"/>
    <w:rsid w:val="003C6DAE"/>
    <w:rsid w:val="003D1E5D"/>
    <w:rsid w:val="003D31EA"/>
    <w:rsid w:val="003D42FE"/>
    <w:rsid w:val="003D7F88"/>
    <w:rsid w:val="003E0CD0"/>
    <w:rsid w:val="003E1643"/>
    <w:rsid w:val="003F24D3"/>
    <w:rsid w:val="003F2858"/>
    <w:rsid w:val="003F51B3"/>
    <w:rsid w:val="003F63CF"/>
    <w:rsid w:val="003F7EE6"/>
    <w:rsid w:val="00400C17"/>
    <w:rsid w:val="00402A74"/>
    <w:rsid w:val="004110CE"/>
    <w:rsid w:val="004205EC"/>
    <w:rsid w:val="0042317B"/>
    <w:rsid w:val="00424B1C"/>
    <w:rsid w:val="00425D53"/>
    <w:rsid w:val="0043175E"/>
    <w:rsid w:val="00432294"/>
    <w:rsid w:val="00435360"/>
    <w:rsid w:val="00450734"/>
    <w:rsid w:val="00452A27"/>
    <w:rsid w:val="00453527"/>
    <w:rsid w:val="00453BB6"/>
    <w:rsid w:val="00462341"/>
    <w:rsid w:val="00467B6B"/>
    <w:rsid w:val="00473036"/>
    <w:rsid w:val="0047345D"/>
    <w:rsid w:val="004740D7"/>
    <w:rsid w:val="00482B4D"/>
    <w:rsid w:val="004833A4"/>
    <w:rsid w:val="00486C6F"/>
    <w:rsid w:val="00486F20"/>
    <w:rsid w:val="00493FCC"/>
    <w:rsid w:val="004A55C0"/>
    <w:rsid w:val="004A5629"/>
    <w:rsid w:val="004B1471"/>
    <w:rsid w:val="004B1555"/>
    <w:rsid w:val="004B7B92"/>
    <w:rsid w:val="004C0678"/>
    <w:rsid w:val="004C1707"/>
    <w:rsid w:val="004C1B9F"/>
    <w:rsid w:val="004C63D7"/>
    <w:rsid w:val="004D06FE"/>
    <w:rsid w:val="004D108E"/>
    <w:rsid w:val="004D3A66"/>
    <w:rsid w:val="004D3FB4"/>
    <w:rsid w:val="004D3FC3"/>
    <w:rsid w:val="004D7E9F"/>
    <w:rsid w:val="004E3D58"/>
    <w:rsid w:val="004F1AE6"/>
    <w:rsid w:val="004F6783"/>
    <w:rsid w:val="00500009"/>
    <w:rsid w:val="0050660E"/>
    <w:rsid w:val="00511CA0"/>
    <w:rsid w:val="00512630"/>
    <w:rsid w:val="00513C21"/>
    <w:rsid w:val="00520A94"/>
    <w:rsid w:val="00520B8E"/>
    <w:rsid w:val="00520E70"/>
    <w:rsid w:val="005230D9"/>
    <w:rsid w:val="005279C5"/>
    <w:rsid w:val="00530031"/>
    <w:rsid w:val="0053109A"/>
    <w:rsid w:val="00540203"/>
    <w:rsid w:val="00540660"/>
    <w:rsid w:val="005431CA"/>
    <w:rsid w:val="0054535F"/>
    <w:rsid w:val="005470B9"/>
    <w:rsid w:val="00550A7C"/>
    <w:rsid w:val="00555EDE"/>
    <w:rsid w:val="0055600C"/>
    <w:rsid w:val="0056106F"/>
    <w:rsid w:val="005709A1"/>
    <w:rsid w:val="00571D46"/>
    <w:rsid w:val="005827CD"/>
    <w:rsid w:val="00583011"/>
    <w:rsid w:val="0058316F"/>
    <w:rsid w:val="005837A3"/>
    <w:rsid w:val="005849A4"/>
    <w:rsid w:val="0059303E"/>
    <w:rsid w:val="0059442D"/>
    <w:rsid w:val="005A22FF"/>
    <w:rsid w:val="005A2AD9"/>
    <w:rsid w:val="005A5181"/>
    <w:rsid w:val="005A6B4D"/>
    <w:rsid w:val="005B1843"/>
    <w:rsid w:val="005B749C"/>
    <w:rsid w:val="005C236E"/>
    <w:rsid w:val="005C5AD8"/>
    <w:rsid w:val="005D1B1E"/>
    <w:rsid w:val="005D3BC4"/>
    <w:rsid w:val="005E00A7"/>
    <w:rsid w:val="005E016A"/>
    <w:rsid w:val="005E2AF4"/>
    <w:rsid w:val="005E4FBE"/>
    <w:rsid w:val="005E5B65"/>
    <w:rsid w:val="005F173C"/>
    <w:rsid w:val="005F74F4"/>
    <w:rsid w:val="00611443"/>
    <w:rsid w:val="00613552"/>
    <w:rsid w:val="00620067"/>
    <w:rsid w:val="006204D3"/>
    <w:rsid w:val="006225A8"/>
    <w:rsid w:val="0062645B"/>
    <w:rsid w:val="00630B61"/>
    <w:rsid w:val="00642F4F"/>
    <w:rsid w:val="00643668"/>
    <w:rsid w:val="00650803"/>
    <w:rsid w:val="00650B61"/>
    <w:rsid w:val="00651E63"/>
    <w:rsid w:val="00652A43"/>
    <w:rsid w:val="0065423D"/>
    <w:rsid w:val="00656039"/>
    <w:rsid w:val="00664025"/>
    <w:rsid w:val="006712FB"/>
    <w:rsid w:val="00672A83"/>
    <w:rsid w:val="00673B75"/>
    <w:rsid w:val="00675249"/>
    <w:rsid w:val="00680931"/>
    <w:rsid w:val="00693F8A"/>
    <w:rsid w:val="0069510F"/>
    <w:rsid w:val="0069592D"/>
    <w:rsid w:val="006A2778"/>
    <w:rsid w:val="006A30B3"/>
    <w:rsid w:val="006A513D"/>
    <w:rsid w:val="006B02E0"/>
    <w:rsid w:val="006B125B"/>
    <w:rsid w:val="006B2379"/>
    <w:rsid w:val="006B2F34"/>
    <w:rsid w:val="006B386D"/>
    <w:rsid w:val="006B5366"/>
    <w:rsid w:val="006B6CC8"/>
    <w:rsid w:val="006B7362"/>
    <w:rsid w:val="006C0165"/>
    <w:rsid w:val="006C1331"/>
    <w:rsid w:val="006D00DD"/>
    <w:rsid w:val="006E1352"/>
    <w:rsid w:val="006E24C7"/>
    <w:rsid w:val="006F21BC"/>
    <w:rsid w:val="006F30F6"/>
    <w:rsid w:val="006F79E9"/>
    <w:rsid w:val="007021F7"/>
    <w:rsid w:val="0071532C"/>
    <w:rsid w:val="00715871"/>
    <w:rsid w:val="00722774"/>
    <w:rsid w:val="00722A2A"/>
    <w:rsid w:val="00730346"/>
    <w:rsid w:val="00730F62"/>
    <w:rsid w:val="00737C07"/>
    <w:rsid w:val="0074500C"/>
    <w:rsid w:val="00745BE0"/>
    <w:rsid w:val="0074663C"/>
    <w:rsid w:val="00760305"/>
    <w:rsid w:val="00770D01"/>
    <w:rsid w:val="00775B62"/>
    <w:rsid w:val="00780371"/>
    <w:rsid w:val="00787359"/>
    <w:rsid w:val="0078785B"/>
    <w:rsid w:val="00796DA3"/>
    <w:rsid w:val="007A5CAF"/>
    <w:rsid w:val="007A7933"/>
    <w:rsid w:val="007B0094"/>
    <w:rsid w:val="007B1C73"/>
    <w:rsid w:val="007C49D9"/>
    <w:rsid w:val="007D0DDC"/>
    <w:rsid w:val="007D1BCB"/>
    <w:rsid w:val="007D3F50"/>
    <w:rsid w:val="007D4A80"/>
    <w:rsid w:val="007E033D"/>
    <w:rsid w:val="007E5851"/>
    <w:rsid w:val="007E58C0"/>
    <w:rsid w:val="007F52BD"/>
    <w:rsid w:val="007F6042"/>
    <w:rsid w:val="0080290A"/>
    <w:rsid w:val="00811869"/>
    <w:rsid w:val="00815A05"/>
    <w:rsid w:val="00816EFA"/>
    <w:rsid w:val="00820758"/>
    <w:rsid w:val="00820F00"/>
    <w:rsid w:val="00822051"/>
    <w:rsid w:val="0082557C"/>
    <w:rsid w:val="00830758"/>
    <w:rsid w:val="00830CEE"/>
    <w:rsid w:val="00842E04"/>
    <w:rsid w:val="008459BD"/>
    <w:rsid w:val="00845B2E"/>
    <w:rsid w:val="00852DF5"/>
    <w:rsid w:val="00857ED5"/>
    <w:rsid w:val="00866CFE"/>
    <w:rsid w:val="00871DC2"/>
    <w:rsid w:val="00872F1F"/>
    <w:rsid w:val="00882220"/>
    <w:rsid w:val="008871E5"/>
    <w:rsid w:val="00897C0B"/>
    <w:rsid w:val="008A4EBB"/>
    <w:rsid w:val="008B30C7"/>
    <w:rsid w:val="008B45BD"/>
    <w:rsid w:val="008B54BA"/>
    <w:rsid w:val="008B5605"/>
    <w:rsid w:val="008C3495"/>
    <w:rsid w:val="008C62A5"/>
    <w:rsid w:val="008C7E90"/>
    <w:rsid w:val="008D10FC"/>
    <w:rsid w:val="008D2471"/>
    <w:rsid w:val="008D4000"/>
    <w:rsid w:val="008D59C2"/>
    <w:rsid w:val="008D7203"/>
    <w:rsid w:val="008D79AF"/>
    <w:rsid w:val="008E077A"/>
    <w:rsid w:val="008E2894"/>
    <w:rsid w:val="008F0019"/>
    <w:rsid w:val="008F02E1"/>
    <w:rsid w:val="008F2B6F"/>
    <w:rsid w:val="008F358C"/>
    <w:rsid w:val="00906E5F"/>
    <w:rsid w:val="009268EA"/>
    <w:rsid w:val="009365AE"/>
    <w:rsid w:val="00953587"/>
    <w:rsid w:val="00954016"/>
    <w:rsid w:val="00956DB2"/>
    <w:rsid w:val="00960746"/>
    <w:rsid w:val="00960909"/>
    <w:rsid w:val="00962488"/>
    <w:rsid w:val="009644CB"/>
    <w:rsid w:val="00964B43"/>
    <w:rsid w:val="009725F9"/>
    <w:rsid w:val="009772FD"/>
    <w:rsid w:val="00981EA2"/>
    <w:rsid w:val="00982D33"/>
    <w:rsid w:val="00984130"/>
    <w:rsid w:val="009853D0"/>
    <w:rsid w:val="00986622"/>
    <w:rsid w:val="00986859"/>
    <w:rsid w:val="0099015C"/>
    <w:rsid w:val="009902B8"/>
    <w:rsid w:val="009928CD"/>
    <w:rsid w:val="00994832"/>
    <w:rsid w:val="009A14B9"/>
    <w:rsid w:val="009A22DE"/>
    <w:rsid w:val="009A2742"/>
    <w:rsid w:val="009A4486"/>
    <w:rsid w:val="009A4900"/>
    <w:rsid w:val="009B18F1"/>
    <w:rsid w:val="009B5583"/>
    <w:rsid w:val="009B6583"/>
    <w:rsid w:val="009B65CD"/>
    <w:rsid w:val="009C26DC"/>
    <w:rsid w:val="009D1017"/>
    <w:rsid w:val="009D40D0"/>
    <w:rsid w:val="009D49EE"/>
    <w:rsid w:val="009D53F8"/>
    <w:rsid w:val="009D644A"/>
    <w:rsid w:val="009D7AA6"/>
    <w:rsid w:val="009E2D61"/>
    <w:rsid w:val="009E565D"/>
    <w:rsid w:val="009E60CD"/>
    <w:rsid w:val="009F077C"/>
    <w:rsid w:val="009F0EDA"/>
    <w:rsid w:val="009F1A66"/>
    <w:rsid w:val="009F64EC"/>
    <w:rsid w:val="00A0466A"/>
    <w:rsid w:val="00A06E0F"/>
    <w:rsid w:val="00A13EA8"/>
    <w:rsid w:val="00A17A2D"/>
    <w:rsid w:val="00A17DD9"/>
    <w:rsid w:val="00A2031D"/>
    <w:rsid w:val="00A3060E"/>
    <w:rsid w:val="00A33BC6"/>
    <w:rsid w:val="00A34255"/>
    <w:rsid w:val="00A37371"/>
    <w:rsid w:val="00A5003A"/>
    <w:rsid w:val="00A505F8"/>
    <w:rsid w:val="00A61033"/>
    <w:rsid w:val="00A65AB8"/>
    <w:rsid w:val="00A736C1"/>
    <w:rsid w:val="00A73AF2"/>
    <w:rsid w:val="00A7627C"/>
    <w:rsid w:val="00A900F7"/>
    <w:rsid w:val="00A9164C"/>
    <w:rsid w:val="00A916F7"/>
    <w:rsid w:val="00A97322"/>
    <w:rsid w:val="00AA0CA5"/>
    <w:rsid w:val="00AB6385"/>
    <w:rsid w:val="00AD6624"/>
    <w:rsid w:val="00AE491B"/>
    <w:rsid w:val="00AE5F70"/>
    <w:rsid w:val="00AE634A"/>
    <w:rsid w:val="00AF136A"/>
    <w:rsid w:val="00AF7CD0"/>
    <w:rsid w:val="00B05C97"/>
    <w:rsid w:val="00B07206"/>
    <w:rsid w:val="00B100A6"/>
    <w:rsid w:val="00B112E8"/>
    <w:rsid w:val="00B206C6"/>
    <w:rsid w:val="00B219A7"/>
    <w:rsid w:val="00B23B19"/>
    <w:rsid w:val="00B23C96"/>
    <w:rsid w:val="00B3190F"/>
    <w:rsid w:val="00B33739"/>
    <w:rsid w:val="00B535E3"/>
    <w:rsid w:val="00B56D36"/>
    <w:rsid w:val="00B60654"/>
    <w:rsid w:val="00B60E2E"/>
    <w:rsid w:val="00B65BC0"/>
    <w:rsid w:val="00B7115F"/>
    <w:rsid w:val="00B828A1"/>
    <w:rsid w:val="00B84301"/>
    <w:rsid w:val="00B90678"/>
    <w:rsid w:val="00B92D32"/>
    <w:rsid w:val="00B92E7F"/>
    <w:rsid w:val="00B964BF"/>
    <w:rsid w:val="00B96AD4"/>
    <w:rsid w:val="00BC3372"/>
    <w:rsid w:val="00BC6499"/>
    <w:rsid w:val="00BC6827"/>
    <w:rsid w:val="00BD356C"/>
    <w:rsid w:val="00BD6E23"/>
    <w:rsid w:val="00BE09CD"/>
    <w:rsid w:val="00BE0D56"/>
    <w:rsid w:val="00BF3132"/>
    <w:rsid w:val="00BF3B69"/>
    <w:rsid w:val="00BF4EEE"/>
    <w:rsid w:val="00BF4FA2"/>
    <w:rsid w:val="00BF592C"/>
    <w:rsid w:val="00BF6C47"/>
    <w:rsid w:val="00C01755"/>
    <w:rsid w:val="00C06DF4"/>
    <w:rsid w:val="00C134F0"/>
    <w:rsid w:val="00C1740C"/>
    <w:rsid w:val="00C21527"/>
    <w:rsid w:val="00C21578"/>
    <w:rsid w:val="00C25255"/>
    <w:rsid w:val="00C303AC"/>
    <w:rsid w:val="00C3290B"/>
    <w:rsid w:val="00C33BA9"/>
    <w:rsid w:val="00C456CA"/>
    <w:rsid w:val="00C47651"/>
    <w:rsid w:val="00C548B5"/>
    <w:rsid w:val="00C5629A"/>
    <w:rsid w:val="00C647AF"/>
    <w:rsid w:val="00C742F9"/>
    <w:rsid w:val="00C749F1"/>
    <w:rsid w:val="00C76DFD"/>
    <w:rsid w:val="00C77A37"/>
    <w:rsid w:val="00C83200"/>
    <w:rsid w:val="00C87BF5"/>
    <w:rsid w:val="00C87E95"/>
    <w:rsid w:val="00C9201F"/>
    <w:rsid w:val="00C94C3E"/>
    <w:rsid w:val="00C97C0C"/>
    <w:rsid w:val="00CA3212"/>
    <w:rsid w:val="00CA5094"/>
    <w:rsid w:val="00CB0958"/>
    <w:rsid w:val="00CB11B1"/>
    <w:rsid w:val="00CB17D2"/>
    <w:rsid w:val="00CB623F"/>
    <w:rsid w:val="00CB7C5B"/>
    <w:rsid w:val="00CC261E"/>
    <w:rsid w:val="00CC3E45"/>
    <w:rsid w:val="00CC52B8"/>
    <w:rsid w:val="00CC6095"/>
    <w:rsid w:val="00CC685A"/>
    <w:rsid w:val="00CD1F13"/>
    <w:rsid w:val="00CD76D3"/>
    <w:rsid w:val="00CE2A1D"/>
    <w:rsid w:val="00CE3214"/>
    <w:rsid w:val="00CE7D70"/>
    <w:rsid w:val="00CF0C9B"/>
    <w:rsid w:val="00CF1474"/>
    <w:rsid w:val="00CF2121"/>
    <w:rsid w:val="00CF35D1"/>
    <w:rsid w:val="00CF5051"/>
    <w:rsid w:val="00CF5B8D"/>
    <w:rsid w:val="00D060FC"/>
    <w:rsid w:val="00D12180"/>
    <w:rsid w:val="00D12E76"/>
    <w:rsid w:val="00D24DDC"/>
    <w:rsid w:val="00D27C27"/>
    <w:rsid w:val="00D3005B"/>
    <w:rsid w:val="00D334C1"/>
    <w:rsid w:val="00D3370B"/>
    <w:rsid w:val="00D353CE"/>
    <w:rsid w:val="00D43AD3"/>
    <w:rsid w:val="00D4692A"/>
    <w:rsid w:val="00D471FD"/>
    <w:rsid w:val="00D526FA"/>
    <w:rsid w:val="00D533D8"/>
    <w:rsid w:val="00D55371"/>
    <w:rsid w:val="00D7050C"/>
    <w:rsid w:val="00D767DE"/>
    <w:rsid w:val="00D868EB"/>
    <w:rsid w:val="00DA1994"/>
    <w:rsid w:val="00DA46A5"/>
    <w:rsid w:val="00DA7F59"/>
    <w:rsid w:val="00DB1343"/>
    <w:rsid w:val="00DC61BA"/>
    <w:rsid w:val="00DC63C9"/>
    <w:rsid w:val="00DC6E9D"/>
    <w:rsid w:val="00DC71B9"/>
    <w:rsid w:val="00DD3552"/>
    <w:rsid w:val="00DD7CC7"/>
    <w:rsid w:val="00DE4946"/>
    <w:rsid w:val="00DE5408"/>
    <w:rsid w:val="00DE7215"/>
    <w:rsid w:val="00DE7775"/>
    <w:rsid w:val="00DF6EEC"/>
    <w:rsid w:val="00E03674"/>
    <w:rsid w:val="00E1050C"/>
    <w:rsid w:val="00E10BCB"/>
    <w:rsid w:val="00E12D5D"/>
    <w:rsid w:val="00E14F44"/>
    <w:rsid w:val="00E23E88"/>
    <w:rsid w:val="00E254AF"/>
    <w:rsid w:val="00E2652B"/>
    <w:rsid w:val="00E26778"/>
    <w:rsid w:val="00E30A65"/>
    <w:rsid w:val="00E40A92"/>
    <w:rsid w:val="00E43710"/>
    <w:rsid w:val="00E4409C"/>
    <w:rsid w:val="00E44B06"/>
    <w:rsid w:val="00E52D0A"/>
    <w:rsid w:val="00E64812"/>
    <w:rsid w:val="00E656DC"/>
    <w:rsid w:val="00E67B85"/>
    <w:rsid w:val="00E67EF8"/>
    <w:rsid w:val="00E75519"/>
    <w:rsid w:val="00E77790"/>
    <w:rsid w:val="00E809F6"/>
    <w:rsid w:val="00E81DBD"/>
    <w:rsid w:val="00E8580E"/>
    <w:rsid w:val="00E85F59"/>
    <w:rsid w:val="00E903FB"/>
    <w:rsid w:val="00E920A2"/>
    <w:rsid w:val="00EA1201"/>
    <w:rsid w:val="00EA3B39"/>
    <w:rsid w:val="00EA3CED"/>
    <w:rsid w:val="00EA73F8"/>
    <w:rsid w:val="00EB1870"/>
    <w:rsid w:val="00EB275B"/>
    <w:rsid w:val="00EB369A"/>
    <w:rsid w:val="00EB45F5"/>
    <w:rsid w:val="00EB6B33"/>
    <w:rsid w:val="00EB79CA"/>
    <w:rsid w:val="00EC20D1"/>
    <w:rsid w:val="00EC6511"/>
    <w:rsid w:val="00ED2812"/>
    <w:rsid w:val="00EE25AD"/>
    <w:rsid w:val="00EE3C03"/>
    <w:rsid w:val="00EF637C"/>
    <w:rsid w:val="00F02172"/>
    <w:rsid w:val="00F03239"/>
    <w:rsid w:val="00F0352F"/>
    <w:rsid w:val="00F11EAF"/>
    <w:rsid w:val="00F1411F"/>
    <w:rsid w:val="00F20D5D"/>
    <w:rsid w:val="00F21FD9"/>
    <w:rsid w:val="00F26599"/>
    <w:rsid w:val="00F47727"/>
    <w:rsid w:val="00F54273"/>
    <w:rsid w:val="00F56C29"/>
    <w:rsid w:val="00F6183E"/>
    <w:rsid w:val="00F664A9"/>
    <w:rsid w:val="00F66799"/>
    <w:rsid w:val="00F671C3"/>
    <w:rsid w:val="00F742BE"/>
    <w:rsid w:val="00F94ABA"/>
    <w:rsid w:val="00F97F17"/>
    <w:rsid w:val="00FA0DE1"/>
    <w:rsid w:val="00FA337B"/>
    <w:rsid w:val="00FA7D31"/>
    <w:rsid w:val="00FB3F77"/>
    <w:rsid w:val="00FB4FFC"/>
    <w:rsid w:val="00FB7116"/>
    <w:rsid w:val="00FC1516"/>
    <w:rsid w:val="00FC1FE4"/>
    <w:rsid w:val="00FC3D2A"/>
    <w:rsid w:val="00FC5CB1"/>
    <w:rsid w:val="00FC70CA"/>
    <w:rsid w:val="00FD367D"/>
    <w:rsid w:val="00FE3992"/>
    <w:rsid w:val="00FE7CC0"/>
    <w:rsid w:val="00FE7D0E"/>
    <w:rsid w:val="00FF0006"/>
    <w:rsid w:val="00FF12A9"/>
    <w:rsid w:val="00F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37CD92"/>
  <w15:chartTrackingRefBased/>
  <w15:docId w15:val="{57B21B8C-9D55-4C3D-9B45-4FAF764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360"/>
      <w:ind w:left="709" w:hanging="709"/>
      <w:outlineLvl w:val="0"/>
    </w:pPr>
    <w:rPr>
      <w:rFonts w:ascii="Arial" w:hAnsi="Arial"/>
      <w:b/>
      <w:sz w:val="32"/>
      <w:szCs w:val="20"/>
      <w:lang w:val="en-GB"/>
    </w:rPr>
  </w:style>
  <w:style w:type="paragraph" w:styleId="Heading2">
    <w:name w:val="heading 2"/>
    <w:basedOn w:val="Normal"/>
    <w:next w:val="Normal"/>
    <w:qFormat/>
    <w:pPr>
      <w:keepNext/>
      <w:spacing w:after="120"/>
      <w:outlineLvl w:val="1"/>
    </w:pPr>
    <w:rPr>
      <w:rFonts w:ascii="Garamond" w:hAnsi="Garamond"/>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after="120"/>
      <w:jc w:val="both"/>
      <w:outlineLvl w:val="3"/>
    </w:pPr>
    <w:rPr>
      <w:rFonts w:ascii="Garamond" w:hAnsi="Garamond"/>
      <w:i/>
      <w:iCs/>
    </w:rPr>
  </w:style>
  <w:style w:type="paragraph" w:styleId="Heading5">
    <w:name w:val="heading 5"/>
    <w:basedOn w:val="Normal"/>
    <w:next w:val="Normal"/>
    <w:qFormat/>
    <w:pPr>
      <w:keepNext/>
      <w:jc w:val="center"/>
      <w:outlineLvl w:val="4"/>
    </w:pPr>
    <w:rPr>
      <w:rFonts w:ascii="Garamond" w:hAnsi="Garamond"/>
      <w:b/>
      <w:bCs/>
      <w:color w:val="FF0000"/>
      <w:lang w:val="de-DE"/>
    </w:rPr>
  </w:style>
  <w:style w:type="paragraph" w:styleId="Heading6">
    <w:name w:val="heading 6"/>
    <w:basedOn w:val="Normal"/>
    <w:next w:val="Normal"/>
    <w:qFormat/>
    <w:pPr>
      <w:keepNext/>
      <w:jc w:val="both"/>
      <w:outlineLvl w:val="5"/>
    </w:pPr>
    <w:rPr>
      <w:rFonts w:ascii="Garamond" w:hAnsi="Garamond"/>
      <w:b/>
      <w:bCs/>
    </w:rPr>
  </w:style>
  <w:style w:type="paragraph" w:styleId="Heading7">
    <w:name w:val="heading 7"/>
    <w:basedOn w:val="Normal"/>
    <w:next w:val="Normal"/>
    <w:qFormat/>
    <w:pPr>
      <w:keepNext/>
      <w:spacing w:after="120"/>
      <w:jc w:val="both"/>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rPr>
      <w:i/>
      <w:iCs/>
      <w:sz w:val="20"/>
    </w:rPr>
  </w:style>
  <w:style w:type="paragraph" w:styleId="BodyText2">
    <w:name w:val="Body Text 2"/>
    <w:basedOn w:val="Normal"/>
    <w:semiHidden/>
    <w:pPr>
      <w:spacing w:after="120"/>
      <w:jc w:val="both"/>
    </w:pPr>
  </w:style>
  <w:style w:type="paragraph" w:styleId="BodyText3">
    <w:name w:val="Body Text 3"/>
    <w:basedOn w:val="Normal"/>
    <w:semiHidden/>
    <w:pPr>
      <w:jc w:val="both"/>
    </w:pPr>
    <w:rPr>
      <w:rFonts w:ascii="Garamond" w:hAnsi="Garamond"/>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semiHidden/>
    <w:rPr>
      <w:sz w:val="24"/>
      <w:szCs w:val="24"/>
      <w:lang w:eastAsia="en-US"/>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4"/>
      <w:szCs w:val="24"/>
      <w:lang w:eastAsia="en-US"/>
    </w:rPr>
  </w:style>
  <w:style w:type="character" w:styleId="Hyperlink">
    <w:name w:val="Hyperlink"/>
    <w:uiPriority w:val="99"/>
    <w:unhideWhenUsed/>
    <w:rsid w:val="00002D58"/>
    <w:rPr>
      <w:color w:val="0000FF"/>
      <w:u w:val="single"/>
    </w:rPr>
  </w:style>
  <w:style w:type="paragraph" w:styleId="BalloonText">
    <w:name w:val="Balloon Text"/>
    <w:basedOn w:val="Normal"/>
    <w:link w:val="BalloonTextChar"/>
    <w:uiPriority w:val="99"/>
    <w:semiHidden/>
    <w:unhideWhenUsed/>
    <w:rsid w:val="003D7F88"/>
    <w:rPr>
      <w:rFonts w:ascii="Tahoma" w:hAnsi="Tahoma" w:cs="Tahoma"/>
      <w:sz w:val="16"/>
      <w:szCs w:val="16"/>
    </w:rPr>
  </w:style>
  <w:style w:type="character" w:customStyle="1" w:styleId="BalloonTextChar">
    <w:name w:val="Balloon Text Char"/>
    <w:link w:val="BalloonText"/>
    <w:uiPriority w:val="99"/>
    <w:semiHidden/>
    <w:rsid w:val="003D7F88"/>
    <w:rPr>
      <w:rFonts w:ascii="Tahoma" w:hAnsi="Tahoma" w:cs="Tahoma"/>
      <w:sz w:val="16"/>
      <w:szCs w:val="16"/>
      <w:lang w:eastAsia="en-US"/>
    </w:rPr>
  </w:style>
  <w:style w:type="paragraph" w:styleId="NormalWeb">
    <w:name w:val="Normal (Web)"/>
    <w:basedOn w:val="Normal"/>
    <w:uiPriority w:val="99"/>
    <w:semiHidden/>
    <w:unhideWhenUsed/>
    <w:rsid w:val="00BC6827"/>
    <w:pPr>
      <w:spacing w:before="100" w:beforeAutospacing="1" w:after="100" w:afterAutospacing="1"/>
    </w:pPr>
    <w:rPr>
      <w:lang w:eastAsia="zh-CN"/>
    </w:rPr>
  </w:style>
  <w:style w:type="character" w:styleId="FollowedHyperlink">
    <w:name w:val="FollowedHyperlink"/>
    <w:uiPriority w:val="99"/>
    <w:semiHidden/>
    <w:unhideWhenUsed/>
    <w:rsid w:val="00656039"/>
    <w:rPr>
      <w:color w:val="800080"/>
      <w:u w:val="single"/>
    </w:rPr>
  </w:style>
  <w:style w:type="paragraph" w:styleId="Revision">
    <w:name w:val="Revision"/>
    <w:hidden/>
    <w:uiPriority w:val="99"/>
    <w:semiHidden/>
    <w:rsid w:val="009F1A66"/>
    <w:rPr>
      <w:sz w:val="24"/>
      <w:szCs w:val="24"/>
    </w:rPr>
  </w:style>
  <w:style w:type="character" w:styleId="CommentReference">
    <w:name w:val="annotation reference"/>
    <w:uiPriority w:val="99"/>
    <w:semiHidden/>
    <w:unhideWhenUsed/>
    <w:rsid w:val="009D1017"/>
    <w:rPr>
      <w:sz w:val="16"/>
      <w:szCs w:val="16"/>
    </w:rPr>
  </w:style>
  <w:style w:type="paragraph" w:styleId="CommentText">
    <w:name w:val="annotation text"/>
    <w:basedOn w:val="Normal"/>
    <w:link w:val="CommentTextChar"/>
    <w:uiPriority w:val="99"/>
    <w:semiHidden/>
    <w:unhideWhenUsed/>
    <w:rsid w:val="009D1017"/>
    <w:rPr>
      <w:sz w:val="20"/>
      <w:szCs w:val="20"/>
    </w:rPr>
  </w:style>
  <w:style w:type="character" w:customStyle="1" w:styleId="CommentTextChar">
    <w:name w:val="Comment Text Char"/>
    <w:link w:val="CommentText"/>
    <w:uiPriority w:val="99"/>
    <w:semiHidden/>
    <w:rsid w:val="009D1017"/>
    <w:rPr>
      <w:lang w:val="en-US" w:eastAsia="en-US"/>
    </w:rPr>
  </w:style>
  <w:style w:type="paragraph" w:styleId="CommentSubject">
    <w:name w:val="annotation subject"/>
    <w:basedOn w:val="CommentText"/>
    <w:next w:val="CommentText"/>
    <w:link w:val="CommentSubjectChar"/>
    <w:uiPriority w:val="99"/>
    <w:semiHidden/>
    <w:unhideWhenUsed/>
    <w:rsid w:val="009D1017"/>
    <w:rPr>
      <w:b/>
      <w:bCs/>
    </w:rPr>
  </w:style>
  <w:style w:type="character" w:customStyle="1" w:styleId="CommentSubjectChar">
    <w:name w:val="Comment Subject Char"/>
    <w:link w:val="CommentSubject"/>
    <w:uiPriority w:val="99"/>
    <w:semiHidden/>
    <w:rsid w:val="009D1017"/>
    <w:rPr>
      <w:b/>
      <w:bCs/>
      <w:lang w:val="en-US" w:eastAsia="en-US"/>
    </w:rPr>
  </w:style>
  <w:style w:type="table" w:styleId="TableGrid">
    <w:name w:val="Table Grid"/>
    <w:basedOn w:val="TableNormal"/>
    <w:uiPriority w:val="59"/>
    <w:rsid w:val="009A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0C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4">
      <w:bodyDiv w:val="1"/>
      <w:marLeft w:val="0"/>
      <w:marRight w:val="0"/>
      <w:marTop w:val="0"/>
      <w:marBottom w:val="0"/>
      <w:divBdr>
        <w:top w:val="none" w:sz="0" w:space="0" w:color="auto"/>
        <w:left w:val="none" w:sz="0" w:space="0" w:color="auto"/>
        <w:bottom w:val="none" w:sz="0" w:space="0" w:color="auto"/>
        <w:right w:val="none" w:sz="0" w:space="0" w:color="auto"/>
      </w:divBdr>
    </w:div>
    <w:div w:id="595208938">
      <w:bodyDiv w:val="1"/>
      <w:marLeft w:val="0"/>
      <w:marRight w:val="0"/>
      <w:marTop w:val="0"/>
      <w:marBottom w:val="0"/>
      <w:divBdr>
        <w:top w:val="none" w:sz="0" w:space="0" w:color="auto"/>
        <w:left w:val="none" w:sz="0" w:space="0" w:color="auto"/>
        <w:bottom w:val="none" w:sz="0" w:space="0" w:color="auto"/>
        <w:right w:val="none" w:sz="0" w:space="0" w:color="auto"/>
      </w:divBdr>
    </w:div>
    <w:div w:id="1100686463">
      <w:bodyDiv w:val="1"/>
      <w:marLeft w:val="0"/>
      <w:marRight w:val="0"/>
      <w:marTop w:val="0"/>
      <w:marBottom w:val="0"/>
      <w:divBdr>
        <w:top w:val="none" w:sz="0" w:space="0" w:color="auto"/>
        <w:left w:val="none" w:sz="0" w:space="0" w:color="auto"/>
        <w:bottom w:val="none" w:sz="0" w:space="0" w:color="auto"/>
        <w:right w:val="none" w:sz="0" w:space="0" w:color="auto"/>
      </w:divBdr>
      <w:divsChild>
        <w:div w:id="1686058606">
          <w:marLeft w:val="0"/>
          <w:marRight w:val="0"/>
          <w:marTop w:val="150"/>
          <w:marBottom w:val="0"/>
          <w:divBdr>
            <w:top w:val="none" w:sz="0" w:space="0" w:color="auto"/>
            <w:left w:val="none" w:sz="0" w:space="0" w:color="auto"/>
            <w:bottom w:val="none" w:sz="0" w:space="0" w:color="auto"/>
            <w:right w:val="none" w:sz="0" w:space="0" w:color="auto"/>
          </w:divBdr>
          <w:divsChild>
            <w:div w:id="105077872">
              <w:marLeft w:val="0"/>
              <w:marRight w:val="0"/>
              <w:marTop w:val="0"/>
              <w:marBottom w:val="0"/>
              <w:divBdr>
                <w:top w:val="none" w:sz="0" w:space="0" w:color="auto"/>
                <w:left w:val="none" w:sz="0" w:space="0" w:color="auto"/>
                <w:bottom w:val="none" w:sz="0" w:space="0" w:color="auto"/>
                <w:right w:val="none" w:sz="0" w:space="0" w:color="auto"/>
              </w:divBdr>
              <w:divsChild>
                <w:div w:id="525145933">
                  <w:marLeft w:val="0"/>
                  <w:marRight w:val="0"/>
                  <w:marTop w:val="0"/>
                  <w:marBottom w:val="0"/>
                  <w:divBdr>
                    <w:top w:val="none" w:sz="0" w:space="0" w:color="auto"/>
                    <w:left w:val="none" w:sz="0" w:space="0" w:color="auto"/>
                    <w:bottom w:val="none" w:sz="0" w:space="0" w:color="auto"/>
                    <w:right w:val="none" w:sz="0" w:space="0" w:color="auto"/>
                  </w:divBdr>
                  <w:divsChild>
                    <w:div w:id="2092969057">
                      <w:marLeft w:val="0"/>
                      <w:marRight w:val="0"/>
                      <w:marTop w:val="0"/>
                      <w:marBottom w:val="0"/>
                      <w:divBdr>
                        <w:top w:val="none" w:sz="0" w:space="0" w:color="auto"/>
                        <w:left w:val="none" w:sz="0" w:space="0" w:color="auto"/>
                        <w:bottom w:val="none" w:sz="0" w:space="0" w:color="auto"/>
                        <w:right w:val="none" w:sz="0" w:space="0" w:color="auto"/>
                      </w:divBdr>
                      <w:divsChild>
                        <w:div w:id="15011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051">
      <w:bodyDiv w:val="1"/>
      <w:marLeft w:val="0"/>
      <w:marRight w:val="0"/>
      <w:marTop w:val="0"/>
      <w:marBottom w:val="0"/>
      <w:divBdr>
        <w:top w:val="none" w:sz="0" w:space="0" w:color="auto"/>
        <w:left w:val="none" w:sz="0" w:space="0" w:color="auto"/>
        <w:bottom w:val="none" w:sz="0" w:space="0" w:color="auto"/>
        <w:right w:val="none" w:sz="0" w:space="0" w:color="auto"/>
      </w:divBdr>
    </w:div>
    <w:div w:id="1271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ell.com/dr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abaaa2409-1091781994-308</_dlc_DocId>
    <_dlc_DocIdUrl xmlns="400895dc-1ced-4d74-bb87-20358c45ada2">
      <Url>https://eu021-sp.shell.com/sites/abaaa2409/Quarter/_layouts/DocIdRedir.aspx?ID=abaaa2409-1091781994-308</Url>
      <Description>abaaa2409-1091781994-308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E91876E16F04A4ABACDDB879A0F02C9" ma:contentTypeVersion="0" ma:contentTypeDescription="Create a new document." ma:contentTypeScope="" ma:versionID="71b96f1c4804e15b63bb693eee58084c">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53C49-656F-4E5C-A03D-6A93B4D35D1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00895dc-1ced-4d74-bb87-20358c45ada2"/>
    <ds:schemaRef ds:uri="http://www.w3.org/XML/1998/namespace"/>
    <ds:schemaRef ds:uri="http://purl.org/dc/dcmitype/"/>
  </ds:schemaRefs>
</ds:datastoreItem>
</file>

<file path=customXml/itemProps2.xml><?xml version="1.0" encoding="utf-8"?>
<ds:datastoreItem xmlns:ds="http://schemas.openxmlformats.org/officeDocument/2006/customXml" ds:itemID="{DD6CDD11-141A-4422-B886-9AD87114C5A8}">
  <ds:schemaRefs>
    <ds:schemaRef ds:uri="http://schemas.microsoft.com/office/2006/metadata/longProperties"/>
  </ds:schemaRefs>
</ds:datastoreItem>
</file>

<file path=customXml/itemProps3.xml><?xml version="1.0" encoding="utf-8"?>
<ds:datastoreItem xmlns:ds="http://schemas.openxmlformats.org/officeDocument/2006/customXml" ds:itemID="{AE250E93-7F50-4C30-8D69-67D2A1CCF326}">
  <ds:schemaRefs>
    <ds:schemaRef ds:uri="http://schemas.microsoft.com/sharepoint/v3/contenttype/forms"/>
  </ds:schemaRefs>
</ds:datastoreItem>
</file>

<file path=customXml/itemProps4.xml><?xml version="1.0" encoding="utf-8"?>
<ds:datastoreItem xmlns:ds="http://schemas.openxmlformats.org/officeDocument/2006/customXml" ds:itemID="{FC6D9CD5-6742-435C-B9CE-B3752DF9EB3D}">
  <ds:schemaRefs>
    <ds:schemaRef ds:uri="http://schemas.microsoft.com/sharepoint/events"/>
  </ds:schemaRefs>
</ds:datastoreItem>
</file>

<file path=customXml/itemProps5.xml><?xml version="1.0" encoding="utf-8"?>
<ds:datastoreItem xmlns:ds="http://schemas.openxmlformats.org/officeDocument/2006/customXml" ds:itemID="{3A53FF79-DB93-42E2-9D47-4F8B019F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95dc-1ced-4d74-bb87-20358c45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Q1 Final Dividend Announcement</vt:lpstr>
    </vt:vector>
  </TitlesOfParts>
  <Company>Shell</Company>
  <LinksUpToDate>false</LinksUpToDate>
  <CharactersWithSpaces>9448</CharactersWithSpaces>
  <SharedDoc>false</SharedDoc>
  <HLinks>
    <vt:vector size="12" baseType="variant">
      <vt:variant>
        <vt:i4>5374024</vt:i4>
      </vt:variant>
      <vt:variant>
        <vt:i4>6</vt:i4>
      </vt:variant>
      <vt:variant>
        <vt:i4>0</vt:i4>
      </vt:variant>
      <vt:variant>
        <vt:i4>5</vt:i4>
      </vt:variant>
      <vt:variant>
        <vt:lpwstr>http://www.shell.com/drip</vt:lpwstr>
      </vt:variant>
      <vt:variant>
        <vt:lpwstr/>
      </vt:variant>
      <vt:variant>
        <vt:i4>3014704</vt:i4>
      </vt:variant>
      <vt:variant>
        <vt:i4>0</vt:i4>
      </vt:variant>
      <vt:variant>
        <vt:i4>0</vt:i4>
      </vt:variant>
      <vt:variant>
        <vt:i4>5</vt:i4>
      </vt:variant>
      <vt:variant>
        <vt:lpwstr>http://www.shell.com/scrip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Final Dividend Announcement</dc:title>
  <dc:subject/>
  <dc:creator>Alger Steenhuis</dc:creator>
  <cp:keywords/>
  <cp:lastModifiedBy>de Jong, Dorien D SI-FR</cp:lastModifiedBy>
  <cp:revision>2</cp:revision>
  <cp:lastPrinted>2018-04-25T12:04:00Z</cp:lastPrinted>
  <dcterms:created xsi:type="dcterms:W3CDTF">2019-05-02T04:43:00Z</dcterms:created>
  <dcterms:modified xsi:type="dcterms:W3CDTF">2019-05-02T04:43:00Z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abaaa2409-1662910204-1118</vt:lpwstr>
  </property>
  <property fmtid="{D5CDD505-2E9C-101B-9397-08002B2CF9AE}" pid="3" name="_dlc_DocIdItemGuid">
    <vt:lpwstr>6b58cda0-ab4b-4168-976d-9014515221a6</vt:lpwstr>
  </property>
  <property fmtid="{D5CDD505-2E9C-101B-9397-08002B2CF9AE}" pid="4" name="_dlc_DocIdUrl">
    <vt:lpwstr>https://eu021-sp.shell.com/sites/abaaa2409/Quarter/_layouts/DocIdRedir.aspx?ID=abaaa2409-1662910204-1118, abaaa2409-1662910204-1118</vt:lpwstr>
  </property>
  <property fmtid="{D5CDD505-2E9C-101B-9397-08002B2CF9AE}" pid="5" name="ContentTypeId">
    <vt:lpwstr>0x0101009E91876E16F04A4ABACDDB879A0F02C9</vt:lpwstr>
  </property>
</Properties>
</file>