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0E0829" w:rsidRDefault="00247C81" w:rsidP="00247C81">
      <w:pPr>
        <w:rPr>
          <w:rFonts w:ascii="Arial" w:eastAsiaTheme="minorEastAsia" w:hAnsi="Arial" w:cs="Arial"/>
          <w:sz w:val="20"/>
          <w:szCs w:val="20"/>
        </w:rPr>
      </w:pPr>
      <w:r>
        <w:rPr>
          <w:rFonts w:ascii="Arial" w:eastAsiaTheme="minorEastAsia" w:hAnsi="Arial" w:cs="Arial"/>
          <w:sz w:val="20"/>
          <w:szCs w:val="20"/>
        </w:rPr>
        <w:t xml:space="preserve">As at </w:t>
      </w:r>
      <w:r w:rsidR="007604AC">
        <w:rPr>
          <w:rFonts w:ascii="Arial" w:eastAsiaTheme="minorEastAsia" w:hAnsi="Arial" w:cs="Arial"/>
          <w:sz w:val="20"/>
          <w:szCs w:val="20"/>
        </w:rPr>
        <w:t>3</w:t>
      </w:r>
      <w:r w:rsidR="00B166E5">
        <w:rPr>
          <w:rFonts w:ascii="Arial" w:eastAsiaTheme="minorEastAsia" w:hAnsi="Arial" w:cs="Arial"/>
          <w:sz w:val="20"/>
          <w:szCs w:val="20"/>
        </w:rPr>
        <w:t>1 January 2019</w:t>
      </w:r>
      <w:r>
        <w:rPr>
          <w:rFonts w:ascii="Arial" w:eastAsiaTheme="minorEastAsia" w:hAnsi="Arial" w:cs="Arial"/>
          <w:sz w:val="20"/>
          <w:szCs w:val="20"/>
        </w:rPr>
        <w:t xml:space="preserve">, Coca-Cola European Partners plc had </w:t>
      </w:r>
      <w:r w:rsidR="00B166E5">
        <w:rPr>
          <w:rFonts w:ascii="Arial" w:eastAsiaTheme="minorEastAsia" w:hAnsi="Arial" w:cs="Arial"/>
          <w:sz w:val="20"/>
          <w:szCs w:val="20"/>
        </w:rPr>
        <w:t>475,000,372</w:t>
      </w:r>
      <w:r w:rsidR="00001124">
        <w:rPr>
          <w:rFonts w:ascii="Arial" w:eastAsiaTheme="minorEastAsia" w:hAnsi="Arial" w:cs="Arial"/>
          <w:sz w:val="20"/>
          <w:szCs w:val="20"/>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B166E5">
        <w:rPr>
          <w:rFonts w:ascii="Arial" w:eastAsiaTheme="minorEastAsia" w:hAnsi="Arial" w:cs="Arial"/>
          <w:sz w:val="20"/>
          <w:szCs w:val="20"/>
        </w:rPr>
        <w:t>475,000,372</w:t>
      </w:r>
      <w:r w:rsidR="00001124">
        <w:rPr>
          <w:rFonts w:ascii="Arial" w:eastAsiaTheme="minorEastAsia" w:hAnsi="Arial" w:cs="Arial"/>
          <w:sz w:val="20"/>
          <w:szCs w:val="20"/>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bookmarkStart w:id="0" w:name="_GoBack"/>
      <w:bookmarkEnd w:id="0"/>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1"/>
    <w:rsid w:val="00001124"/>
    <w:rsid w:val="00037551"/>
    <w:rsid w:val="000E0829"/>
    <w:rsid w:val="000E3C3F"/>
    <w:rsid w:val="001345D7"/>
    <w:rsid w:val="00167B28"/>
    <w:rsid w:val="00247C81"/>
    <w:rsid w:val="00251A30"/>
    <w:rsid w:val="00294665"/>
    <w:rsid w:val="002E631E"/>
    <w:rsid w:val="00520B65"/>
    <w:rsid w:val="00541160"/>
    <w:rsid w:val="00581C2D"/>
    <w:rsid w:val="005B09F8"/>
    <w:rsid w:val="005F354C"/>
    <w:rsid w:val="006344B9"/>
    <w:rsid w:val="00663A79"/>
    <w:rsid w:val="006D2FA1"/>
    <w:rsid w:val="007604AC"/>
    <w:rsid w:val="007C3DAD"/>
    <w:rsid w:val="007F1A2D"/>
    <w:rsid w:val="00821D55"/>
    <w:rsid w:val="00835F1A"/>
    <w:rsid w:val="00971D99"/>
    <w:rsid w:val="009B7D81"/>
    <w:rsid w:val="009F2FA6"/>
    <w:rsid w:val="00A06AD6"/>
    <w:rsid w:val="00A1110E"/>
    <w:rsid w:val="00A9210A"/>
    <w:rsid w:val="00AB5B8B"/>
    <w:rsid w:val="00B166E5"/>
    <w:rsid w:val="00B7183E"/>
    <w:rsid w:val="00B77D1F"/>
    <w:rsid w:val="00BD7F3B"/>
    <w:rsid w:val="00CC4B52"/>
    <w:rsid w:val="00E04D19"/>
    <w:rsid w:val="00E31380"/>
    <w:rsid w:val="00EE4437"/>
    <w:rsid w:val="00F04DD0"/>
    <w:rsid w:val="00F23FF0"/>
    <w:rsid w:val="00F24D6B"/>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Abigail Recker</cp:lastModifiedBy>
  <cp:revision>6</cp:revision>
  <cp:lastPrinted>2018-01-02T14:27:00Z</cp:lastPrinted>
  <dcterms:created xsi:type="dcterms:W3CDTF">2019-01-02T11:38:00Z</dcterms:created>
  <dcterms:modified xsi:type="dcterms:W3CDTF">2019-02-01T13:13:00Z</dcterms:modified>
</cp:coreProperties>
</file>