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F105" w14:textId="77777777" w:rsidR="00FA1942" w:rsidRDefault="00FA1942" w:rsidP="00A41977">
      <w:pPr>
        <w:pStyle w:val="Textkrper"/>
        <w:spacing w:before="227" w:after="113"/>
        <w:jc w:val="right"/>
        <w:rPr>
          <w:rFonts w:eastAsia="Times New Roman" w:cs="Arial"/>
          <w:b/>
          <w:color w:val="333333"/>
          <w:sz w:val="36"/>
          <w:szCs w:val="36"/>
          <w:lang w:eastAsia="de-DE"/>
        </w:rPr>
      </w:pPr>
      <w:bookmarkStart w:id="0" w:name="OLE_LINK1"/>
      <w:bookmarkStart w:id="1" w:name="OLE_LINK2"/>
      <w:bookmarkStart w:id="2" w:name="OLE_LINK3"/>
      <w:bookmarkStart w:id="3" w:name="OLE_LINK4"/>
      <w:bookmarkStart w:id="4" w:name="_GoBack"/>
      <w:bookmarkEnd w:id="4"/>
    </w:p>
    <w:p w14:paraId="64A51A24" w14:textId="77777777" w:rsidR="00A41977" w:rsidRPr="00C84112" w:rsidRDefault="00305E04" w:rsidP="00A41977">
      <w:pPr>
        <w:pStyle w:val="Textkrper"/>
        <w:spacing w:before="227" w:after="113"/>
        <w:jc w:val="right"/>
        <w:rPr>
          <w:rFonts w:eastAsia="Times New Roman" w:cs="Arial"/>
          <w:b/>
          <w:color w:val="333333"/>
          <w:sz w:val="36"/>
          <w:szCs w:val="36"/>
          <w:lang w:eastAsia="de-DE"/>
        </w:rPr>
      </w:pPr>
      <w:r w:rsidRPr="00C84112">
        <w:rPr>
          <w:rFonts w:eastAsia="Times New Roman" w:cs="Arial"/>
          <w:b/>
          <w:noProof/>
          <w:color w:val="333333"/>
          <w:sz w:val="36"/>
          <w:szCs w:val="36"/>
          <w:lang w:val="de-DE" w:eastAsia="de-DE"/>
        </w:rPr>
        <w:drawing>
          <wp:inline distT="0" distB="0" distL="0" distR="0" wp14:anchorId="185A1BBC" wp14:editId="53E6C853">
            <wp:extent cx="1638300" cy="4953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tretch>
                      <a:fillRect/>
                    </a:stretch>
                  </pic:blipFill>
                  <pic:spPr bwMode="auto">
                    <a:xfrm>
                      <a:off x="0" y="0"/>
                      <a:ext cx="1638300" cy="495300"/>
                    </a:xfrm>
                    <a:prstGeom prst="rect">
                      <a:avLst/>
                    </a:prstGeom>
                    <a:noFill/>
                    <a:ln w="9525">
                      <a:noFill/>
                      <a:miter lim="800000"/>
                      <a:headEnd/>
                      <a:tailEnd/>
                    </a:ln>
                  </pic:spPr>
                </pic:pic>
              </a:graphicData>
            </a:graphic>
          </wp:inline>
        </w:drawing>
      </w:r>
    </w:p>
    <w:p w14:paraId="2CE8C24D" w14:textId="77777777" w:rsidR="00A41977" w:rsidRPr="00C84112" w:rsidRDefault="00A41977" w:rsidP="00A41977">
      <w:pPr>
        <w:spacing w:line="240" w:lineRule="auto"/>
        <w:jc w:val="both"/>
        <w:rPr>
          <w:sz w:val="22"/>
        </w:rPr>
      </w:pPr>
    </w:p>
    <w:p w14:paraId="7872DB09" w14:textId="456D64E4" w:rsidR="00A41977" w:rsidRPr="00C84112" w:rsidRDefault="00305E04" w:rsidP="00A41977">
      <w:pPr>
        <w:pStyle w:val="Textkrper"/>
        <w:spacing w:after="113"/>
        <w:jc w:val="center"/>
        <w:rPr>
          <w:rFonts w:eastAsia="Times New Roman" w:cs="Arial"/>
          <w:b/>
          <w:bCs/>
          <w:color w:val="000000" w:themeColor="text2"/>
          <w:sz w:val="32"/>
          <w:szCs w:val="36"/>
        </w:rPr>
      </w:pPr>
      <w:r w:rsidRPr="00C84112">
        <w:rPr>
          <w:rFonts w:eastAsia="Times New Roman" w:cs="Arial"/>
          <w:b/>
          <w:bCs/>
          <w:color w:val="000000" w:themeColor="text2"/>
          <w:sz w:val="32"/>
          <w:szCs w:val="36"/>
        </w:rPr>
        <w:t xml:space="preserve">Curetis </w:t>
      </w:r>
      <w:r w:rsidR="00DD664F" w:rsidRPr="00C84112">
        <w:rPr>
          <w:rFonts w:eastAsia="Times New Roman" w:cs="Arial"/>
          <w:b/>
          <w:bCs/>
          <w:color w:val="000000" w:themeColor="text2"/>
          <w:sz w:val="32"/>
          <w:szCs w:val="36"/>
        </w:rPr>
        <w:t>Announces</w:t>
      </w:r>
      <w:r w:rsidR="00F03497" w:rsidRPr="00C84112">
        <w:rPr>
          <w:rFonts w:eastAsia="Times New Roman" w:cs="Arial"/>
          <w:b/>
          <w:bCs/>
          <w:color w:val="000000" w:themeColor="text2"/>
          <w:sz w:val="32"/>
          <w:szCs w:val="36"/>
        </w:rPr>
        <w:t xml:space="preserve"> Financial Results for the First </w:t>
      </w:r>
      <w:r w:rsidR="009C065E">
        <w:rPr>
          <w:rFonts w:eastAsia="Times New Roman" w:cs="Arial"/>
          <w:b/>
          <w:bCs/>
          <w:color w:val="000000" w:themeColor="text2"/>
          <w:sz w:val="32"/>
          <w:szCs w:val="36"/>
        </w:rPr>
        <w:t>Three</w:t>
      </w:r>
      <w:r w:rsidR="00476414" w:rsidRPr="00C84112">
        <w:rPr>
          <w:rFonts w:eastAsia="Times New Roman" w:cs="Arial"/>
          <w:b/>
          <w:bCs/>
          <w:color w:val="000000" w:themeColor="text2"/>
          <w:sz w:val="32"/>
          <w:szCs w:val="36"/>
        </w:rPr>
        <w:t xml:space="preserve"> </w:t>
      </w:r>
      <w:r w:rsidR="00F03497" w:rsidRPr="00C84112">
        <w:rPr>
          <w:rFonts w:eastAsia="Times New Roman" w:cs="Arial"/>
          <w:b/>
          <w:bCs/>
          <w:color w:val="000000" w:themeColor="text2"/>
          <w:sz w:val="32"/>
          <w:szCs w:val="36"/>
        </w:rPr>
        <w:t>Months</w:t>
      </w:r>
      <w:r w:rsidR="00A720F0" w:rsidRPr="00C84112">
        <w:rPr>
          <w:rFonts w:eastAsia="Times New Roman" w:cs="Arial"/>
          <w:b/>
          <w:bCs/>
          <w:color w:val="000000" w:themeColor="text2"/>
          <w:sz w:val="32"/>
          <w:szCs w:val="36"/>
        </w:rPr>
        <w:t xml:space="preserve"> </w:t>
      </w:r>
      <w:r w:rsidR="004B7063" w:rsidRPr="00C84112">
        <w:rPr>
          <w:rFonts w:eastAsia="Times New Roman" w:cs="Arial"/>
          <w:b/>
          <w:bCs/>
          <w:color w:val="000000" w:themeColor="text2"/>
          <w:sz w:val="32"/>
          <w:szCs w:val="36"/>
        </w:rPr>
        <w:t xml:space="preserve">of </w:t>
      </w:r>
      <w:r w:rsidR="00DD664F" w:rsidRPr="00C84112">
        <w:rPr>
          <w:rFonts w:eastAsia="Times New Roman" w:cs="Arial"/>
          <w:b/>
          <w:bCs/>
          <w:color w:val="000000" w:themeColor="text2"/>
          <w:sz w:val="32"/>
          <w:szCs w:val="36"/>
        </w:rPr>
        <w:t>201</w:t>
      </w:r>
      <w:r w:rsidR="009C065E">
        <w:rPr>
          <w:rFonts w:eastAsia="Times New Roman" w:cs="Arial"/>
          <w:b/>
          <w:bCs/>
          <w:color w:val="000000" w:themeColor="text2"/>
          <w:sz w:val="32"/>
          <w:szCs w:val="36"/>
        </w:rPr>
        <w:t>9</w:t>
      </w:r>
    </w:p>
    <w:p w14:paraId="6949EB04" w14:textId="0FB23A4B" w:rsidR="00936FA3" w:rsidRDefault="00936FA3" w:rsidP="00936FA3">
      <w:pPr>
        <w:pStyle w:val="Textkrper"/>
        <w:spacing w:after="113"/>
        <w:jc w:val="center"/>
        <w:rPr>
          <w:b/>
          <w:i/>
          <w:color w:val="000000" w:themeColor="text2"/>
          <w:kern w:val="0"/>
          <w:sz w:val="28"/>
        </w:rPr>
      </w:pPr>
      <w:r w:rsidRPr="00A55A2A">
        <w:rPr>
          <w:b/>
          <w:i/>
          <w:color w:val="000000" w:themeColor="text2"/>
          <w:kern w:val="0"/>
          <w:sz w:val="28"/>
        </w:rPr>
        <w:t xml:space="preserve">- </w:t>
      </w:r>
      <w:r w:rsidRPr="00476414">
        <w:rPr>
          <w:b/>
          <w:i/>
          <w:color w:val="000000" w:themeColor="text2"/>
          <w:kern w:val="0"/>
          <w:sz w:val="28"/>
        </w:rPr>
        <w:t xml:space="preserve">Total </w:t>
      </w:r>
      <w:r>
        <w:rPr>
          <w:b/>
          <w:i/>
          <w:color w:val="000000" w:themeColor="text2"/>
          <w:kern w:val="0"/>
          <w:sz w:val="28"/>
        </w:rPr>
        <w:t xml:space="preserve">year-on-year </w:t>
      </w:r>
      <w:r w:rsidRPr="00476414">
        <w:rPr>
          <w:b/>
          <w:i/>
          <w:color w:val="000000" w:themeColor="text2"/>
          <w:kern w:val="0"/>
          <w:sz w:val="28"/>
        </w:rPr>
        <w:t xml:space="preserve">revenue </w:t>
      </w:r>
      <w:r>
        <w:rPr>
          <w:b/>
          <w:i/>
          <w:color w:val="000000" w:themeColor="text2"/>
          <w:kern w:val="0"/>
          <w:sz w:val="28"/>
        </w:rPr>
        <w:t xml:space="preserve">growth of </w:t>
      </w:r>
      <w:r w:rsidR="00A1759A">
        <w:rPr>
          <w:b/>
          <w:i/>
          <w:color w:val="000000" w:themeColor="text2"/>
          <w:kern w:val="0"/>
          <w:sz w:val="28"/>
        </w:rPr>
        <w:t xml:space="preserve">approximately </w:t>
      </w:r>
      <w:r>
        <w:rPr>
          <w:b/>
          <w:i/>
          <w:color w:val="000000" w:themeColor="text2"/>
          <w:kern w:val="0"/>
          <w:sz w:val="28"/>
        </w:rPr>
        <w:t>4</w:t>
      </w:r>
      <w:r w:rsidR="00C260CF">
        <w:rPr>
          <w:b/>
          <w:i/>
          <w:color w:val="000000" w:themeColor="text2"/>
          <w:kern w:val="0"/>
          <w:sz w:val="28"/>
        </w:rPr>
        <w:t>5</w:t>
      </w:r>
      <w:r w:rsidRPr="00476414">
        <w:rPr>
          <w:b/>
          <w:i/>
          <w:color w:val="000000" w:themeColor="text2"/>
          <w:kern w:val="0"/>
          <w:sz w:val="28"/>
        </w:rPr>
        <w:t xml:space="preserve">% </w:t>
      </w:r>
    </w:p>
    <w:p w14:paraId="3577B235" w14:textId="40CA4838" w:rsidR="00C17E45" w:rsidRDefault="00C17E45" w:rsidP="00936FA3">
      <w:pPr>
        <w:pStyle w:val="Textkrper"/>
        <w:spacing w:after="113"/>
        <w:jc w:val="center"/>
        <w:rPr>
          <w:b/>
          <w:i/>
          <w:color w:val="000000" w:themeColor="text2"/>
          <w:kern w:val="0"/>
          <w:sz w:val="28"/>
        </w:rPr>
      </w:pPr>
      <w:r>
        <w:rPr>
          <w:b/>
          <w:i/>
          <w:color w:val="000000" w:themeColor="text2"/>
          <w:kern w:val="0"/>
          <w:sz w:val="28"/>
        </w:rPr>
        <w:t xml:space="preserve">- Successful implementation of corporate re-organization and </w:t>
      </w:r>
      <w:r w:rsidR="006D34CD">
        <w:rPr>
          <w:b/>
          <w:i/>
          <w:color w:val="000000" w:themeColor="text2"/>
          <w:kern w:val="0"/>
          <w:sz w:val="28"/>
        </w:rPr>
        <w:t xml:space="preserve">significant </w:t>
      </w:r>
      <w:r>
        <w:rPr>
          <w:b/>
          <w:i/>
          <w:color w:val="000000" w:themeColor="text2"/>
          <w:kern w:val="0"/>
          <w:sz w:val="28"/>
        </w:rPr>
        <w:t>reduction of cost base</w:t>
      </w:r>
    </w:p>
    <w:p w14:paraId="48615EBF" w14:textId="66B21E25" w:rsidR="00D50F2F" w:rsidRPr="00A55A2A" w:rsidRDefault="00936FA3" w:rsidP="00C17E45">
      <w:pPr>
        <w:pStyle w:val="Textkrper"/>
        <w:spacing w:after="113"/>
        <w:jc w:val="center"/>
        <w:rPr>
          <w:b/>
          <w:i/>
          <w:color w:val="000000" w:themeColor="text2"/>
          <w:kern w:val="0"/>
          <w:sz w:val="28"/>
        </w:rPr>
      </w:pPr>
      <w:r w:rsidRPr="00C84112">
        <w:rPr>
          <w:rFonts w:eastAsia="Times New Roman" w:cs="Arial"/>
          <w:b/>
          <w:i/>
          <w:color w:val="000000" w:themeColor="text2"/>
          <w:kern w:val="0"/>
          <w:sz w:val="24"/>
          <w:lang w:eastAsia="de-DE"/>
        </w:rPr>
        <w:t xml:space="preserve"> </w:t>
      </w:r>
      <w:r w:rsidR="0072728E" w:rsidRPr="00C84112">
        <w:rPr>
          <w:rFonts w:eastAsia="Times New Roman" w:cs="Arial"/>
          <w:b/>
          <w:i/>
          <w:color w:val="000000" w:themeColor="text2"/>
          <w:kern w:val="0"/>
          <w:sz w:val="24"/>
          <w:lang w:eastAsia="de-DE"/>
        </w:rPr>
        <w:t xml:space="preserve">- </w:t>
      </w:r>
      <w:r w:rsidR="00C17E45">
        <w:rPr>
          <w:b/>
          <w:i/>
          <w:color w:val="000000" w:themeColor="text2"/>
          <w:kern w:val="0"/>
          <w:sz w:val="28"/>
        </w:rPr>
        <w:t xml:space="preserve">Exclusive pan-European distribution partnership with </w:t>
      </w:r>
      <w:r w:rsidR="00F56895">
        <w:rPr>
          <w:b/>
          <w:i/>
          <w:color w:val="000000" w:themeColor="text2"/>
          <w:kern w:val="0"/>
          <w:sz w:val="28"/>
        </w:rPr>
        <w:br/>
      </w:r>
      <w:r w:rsidR="00C17E45">
        <w:rPr>
          <w:b/>
          <w:i/>
          <w:color w:val="000000" w:themeColor="text2"/>
          <w:kern w:val="0"/>
          <w:sz w:val="28"/>
        </w:rPr>
        <w:t>A. Menarini Diagnostics</w:t>
      </w:r>
    </w:p>
    <w:p w14:paraId="5A7CB33B" w14:textId="77777777" w:rsidR="00A41977" w:rsidRPr="00C84112" w:rsidRDefault="00A41977" w:rsidP="00A41977">
      <w:pPr>
        <w:spacing w:line="240" w:lineRule="auto"/>
        <w:jc w:val="both"/>
        <w:rPr>
          <w:b/>
          <w:sz w:val="22"/>
        </w:rPr>
      </w:pPr>
    </w:p>
    <w:p w14:paraId="54F1D438" w14:textId="40B6791F" w:rsidR="00D767F8" w:rsidRPr="00C84112" w:rsidRDefault="00B01162" w:rsidP="00E03C36">
      <w:pPr>
        <w:jc w:val="both"/>
        <w:rPr>
          <w:rFonts w:cs="Arial"/>
          <w:sz w:val="22"/>
        </w:rPr>
      </w:pPr>
      <w:r w:rsidRPr="00C84112">
        <w:rPr>
          <w:rFonts w:cs="Arial"/>
          <w:b/>
          <w:sz w:val="22"/>
        </w:rPr>
        <w:t>Amsterdam, the Netherlands</w:t>
      </w:r>
      <w:r w:rsidR="00B05497" w:rsidRPr="00C84112">
        <w:rPr>
          <w:rFonts w:cs="Arial"/>
          <w:b/>
          <w:sz w:val="22"/>
        </w:rPr>
        <w:t>,</w:t>
      </w:r>
      <w:r w:rsidRPr="00C84112">
        <w:rPr>
          <w:rFonts w:cs="Arial"/>
          <w:b/>
          <w:sz w:val="22"/>
        </w:rPr>
        <w:t xml:space="preserve"> </w:t>
      </w:r>
      <w:r w:rsidR="00305E04" w:rsidRPr="00C84112">
        <w:rPr>
          <w:rFonts w:cs="Arial"/>
          <w:b/>
          <w:sz w:val="22"/>
        </w:rPr>
        <w:t>Holzgerlingen, Germany</w:t>
      </w:r>
      <w:r w:rsidR="0048601D" w:rsidRPr="00C84112">
        <w:rPr>
          <w:rFonts w:cs="Arial"/>
          <w:b/>
          <w:sz w:val="22"/>
        </w:rPr>
        <w:t>,</w:t>
      </w:r>
      <w:r w:rsidR="004B0F8D" w:rsidRPr="00C84112">
        <w:rPr>
          <w:rFonts w:cs="Arial"/>
          <w:b/>
          <w:sz w:val="22"/>
        </w:rPr>
        <w:t xml:space="preserve"> and San Diego, CA, USA</w:t>
      </w:r>
      <w:r w:rsidR="00305E04" w:rsidRPr="00C84112">
        <w:rPr>
          <w:rFonts w:cs="Arial"/>
          <w:b/>
          <w:sz w:val="22"/>
        </w:rPr>
        <w:t xml:space="preserve">, </w:t>
      </w:r>
      <w:r w:rsidR="009C065E">
        <w:rPr>
          <w:rFonts w:cs="Arial"/>
          <w:b/>
          <w:sz w:val="22"/>
        </w:rPr>
        <w:t>May 17</w:t>
      </w:r>
      <w:r w:rsidR="000C263F">
        <w:rPr>
          <w:rFonts w:cs="Arial"/>
          <w:b/>
          <w:sz w:val="22"/>
        </w:rPr>
        <w:t xml:space="preserve">, </w:t>
      </w:r>
      <w:r w:rsidR="004B0F8D" w:rsidRPr="00C84112">
        <w:rPr>
          <w:rFonts w:cs="Arial"/>
          <w:b/>
          <w:sz w:val="22"/>
        </w:rPr>
        <w:t>201</w:t>
      </w:r>
      <w:r w:rsidR="009C065E">
        <w:rPr>
          <w:rFonts w:cs="Arial"/>
          <w:b/>
          <w:sz w:val="22"/>
        </w:rPr>
        <w:t>9</w:t>
      </w:r>
      <w:r w:rsidR="00E03C36" w:rsidRPr="00C84112">
        <w:rPr>
          <w:rFonts w:cs="Arial"/>
          <w:b/>
          <w:sz w:val="22"/>
        </w:rPr>
        <w:t>,</w:t>
      </w:r>
      <w:r w:rsidR="00B63CC3" w:rsidRPr="00C84112">
        <w:rPr>
          <w:rFonts w:cs="Arial"/>
          <w:b/>
          <w:sz w:val="22"/>
        </w:rPr>
        <w:t xml:space="preserve"> </w:t>
      </w:r>
      <w:r w:rsidR="0090302F">
        <w:rPr>
          <w:rFonts w:cs="Arial"/>
          <w:sz w:val="22"/>
        </w:rPr>
        <w:t>07</w:t>
      </w:r>
      <w:r w:rsidR="00EB60B8">
        <w:rPr>
          <w:rFonts w:cs="Arial"/>
          <w:sz w:val="22"/>
        </w:rPr>
        <w:t>:</w:t>
      </w:r>
      <w:r w:rsidR="0090302F">
        <w:rPr>
          <w:rFonts w:cs="Arial"/>
          <w:sz w:val="22"/>
        </w:rPr>
        <w:t>00</w:t>
      </w:r>
      <w:r w:rsidR="0090302F" w:rsidRPr="00C84112">
        <w:rPr>
          <w:rFonts w:cs="Arial"/>
          <w:sz w:val="22"/>
        </w:rPr>
        <w:t xml:space="preserve"> </w:t>
      </w:r>
      <w:r w:rsidR="004B0F8D" w:rsidRPr="00C84112">
        <w:rPr>
          <w:rFonts w:cs="Arial"/>
          <w:sz w:val="22"/>
        </w:rPr>
        <w:t xml:space="preserve">am </w:t>
      </w:r>
      <w:r w:rsidR="0090302F">
        <w:rPr>
          <w:rFonts w:cs="Arial"/>
          <w:sz w:val="22"/>
        </w:rPr>
        <w:t>CE</w:t>
      </w:r>
      <w:r w:rsidR="0090302F" w:rsidRPr="00C84112">
        <w:rPr>
          <w:rFonts w:cs="Arial"/>
          <w:sz w:val="22"/>
        </w:rPr>
        <w:t>T</w:t>
      </w:r>
      <w:r w:rsidR="0090302F">
        <w:rPr>
          <w:rFonts w:cs="Arial"/>
          <w:sz w:val="22"/>
        </w:rPr>
        <w:t xml:space="preserve"> </w:t>
      </w:r>
      <w:r w:rsidR="00305E04" w:rsidRPr="00C84112">
        <w:rPr>
          <w:rFonts w:cs="Arial"/>
          <w:sz w:val="22"/>
        </w:rPr>
        <w:t>-- Curetis N.V. (the "</w:t>
      </w:r>
      <w:r w:rsidR="00305E04" w:rsidRPr="00C84112">
        <w:rPr>
          <w:rFonts w:cs="Arial"/>
          <w:b/>
          <w:bCs/>
          <w:sz w:val="22"/>
        </w:rPr>
        <w:t>Company</w:t>
      </w:r>
      <w:r w:rsidR="004B0F8D" w:rsidRPr="00C84112">
        <w:rPr>
          <w:rFonts w:cs="Arial"/>
          <w:sz w:val="22"/>
        </w:rPr>
        <w:t xml:space="preserve">" and, together with </w:t>
      </w:r>
      <w:r w:rsidR="004B0F8D" w:rsidRPr="00C84112">
        <w:rPr>
          <w:rFonts w:asciiTheme="minorHAnsi" w:hAnsiTheme="minorHAnsi" w:cstheme="minorHAnsi"/>
          <w:sz w:val="22"/>
          <w:szCs w:val="22"/>
        </w:rPr>
        <w:t>its subsidiaries</w:t>
      </w:r>
      <w:r w:rsidR="00305E04" w:rsidRPr="00C84112">
        <w:rPr>
          <w:rFonts w:cs="Arial"/>
          <w:sz w:val="22"/>
        </w:rPr>
        <w:t>, "</w:t>
      </w:r>
      <w:r w:rsidR="00305E04" w:rsidRPr="00C84112">
        <w:rPr>
          <w:rFonts w:cs="Arial"/>
          <w:b/>
          <w:sz w:val="22"/>
        </w:rPr>
        <w:t>Curetis</w:t>
      </w:r>
      <w:r w:rsidR="00FA77A3" w:rsidRPr="00C84112">
        <w:rPr>
          <w:rFonts w:cs="Arial"/>
          <w:sz w:val="22"/>
        </w:rPr>
        <w:t>"), a developer of</w:t>
      </w:r>
      <w:r w:rsidR="00305E04" w:rsidRPr="00C84112">
        <w:rPr>
          <w:rFonts w:cs="Arial"/>
          <w:sz w:val="22"/>
        </w:rPr>
        <w:t xml:space="preserve"> next-level molecular diagnostic solutions, today </w:t>
      </w:r>
      <w:bookmarkStart w:id="5" w:name="OLE_LINK10"/>
      <w:bookmarkStart w:id="6" w:name="OLE_LINK11"/>
      <w:r w:rsidR="00111AB0" w:rsidRPr="00C84112">
        <w:rPr>
          <w:rFonts w:cs="Arial"/>
          <w:sz w:val="22"/>
        </w:rPr>
        <w:t xml:space="preserve">reported its financial results for the first </w:t>
      </w:r>
      <w:r w:rsidR="009C065E">
        <w:rPr>
          <w:rFonts w:cs="Arial"/>
          <w:sz w:val="22"/>
        </w:rPr>
        <w:t>three</w:t>
      </w:r>
      <w:r w:rsidR="00111AB0" w:rsidRPr="00C84112">
        <w:rPr>
          <w:rFonts w:cs="Arial"/>
          <w:sz w:val="22"/>
        </w:rPr>
        <w:t xml:space="preserve"> months ended </w:t>
      </w:r>
      <w:r w:rsidR="009C065E">
        <w:rPr>
          <w:rFonts w:cs="Arial"/>
          <w:sz w:val="22"/>
        </w:rPr>
        <w:t>March</w:t>
      </w:r>
      <w:r w:rsidR="001323CD">
        <w:rPr>
          <w:rFonts w:cs="Arial"/>
          <w:sz w:val="22"/>
        </w:rPr>
        <w:t xml:space="preserve"> 3</w:t>
      </w:r>
      <w:r w:rsidR="009C065E">
        <w:rPr>
          <w:rFonts w:cs="Arial"/>
          <w:sz w:val="22"/>
        </w:rPr>
        <w:t>1</w:t>
      </w:r>
      <w:r w:rsidR="008E73AB">
        <w:rPr>
          <w:rFonts w:cs="Arial"/>
          <w:sz w:val="22"/>
        </w:rPr>
        <w:t xml:space="preserve">, </w:t>
      </w:r>
      <w:r w:rsidR="004B0F8D" w:rsidRPr="00C84112">
        <w:rPr>
          <w:rFonts w:cs="Arial"/>
          <w:sz w:val="22"/>
        </w:rPr>
        <w:t>201</w:t>
      </w:r>
      <w:r w:rsidR="009C065E">
        <w:rPr>
          <w:rFonts w:cs="Arial"/>
          <w:sz w:val="22"/>
        </w:rPr>
        <w:t>9</w:t>
      </w:r>
      <w:r w:rsidR="008E73AB">
        <w:rPr>
          <w:rFonts w:cs="Arial"/>
          <w:sz w:val="22"/>
        </w:rPr>
        <w:t>,</w:t>
      </w:r>
      <w:r w:rsidR="00111AB0" w:rsidRPr="00C84112">
        <w:rPr>
          <w:rFonts w:cs="Arial"/>
          <w:sz w:val="22"/>
        </w:rPr>
        <w:t xml:space="preserve"> </w:t>
      </w:r>
      <w:r w:rsidR="00E613D2">
        <w:rPr>
          <w:rFonts w:cs="Arial"/>
          <w:sz w:val="22"/>
        </w:rPr>
        <w:t xml:space="preserve">and </w:t>
      </w:r>
      <w:r w:rsidR="00111AB0" w:rsidRPr="00C84112">
        <w:rPr>
          <w:rFonts w:cs="Arial"/>
          <w:sz w:val="22"/>
        </w:rPr>
        <w:t xml:space="preserve">provided </w:t>
      </w:r>
      <w:r w:rsidR="00E03C36" w:rsidRPr="00C84112">
        <w:rPr>
          <w:rFonts w:cs="Arial"/>
          <w:sz w:val="22"/>
        </w:rPr>
        <w:t xml:space="preserve">a business update for </w:t>
      </w:r>
      <w:r w:rsidR="004B0F8D" w:rsidRPr="00C84112">
        <w:rPr>
          <w:rFonts w:cs="Arial"/>
          <w:sz w:val="22"/>
        </w:rPr>
        <w:t>201</w:t>
      </w:r>
      <w:r w:rsidR="009C065E">
        <w:rPr>
          <w:rFonts w:cs="Arial"/>
          <w:sz w:val="22"/>
        </w:rPr>
        <w:t>9</w:t>
      </w:r>
      <w:r w:rsidR="00111AB0" w:rsidRPr="00C84112">
        <w:rPr>
          <w:rFonts w:cs="Arial"/>
          <w:sz w:val="22"/>
        </w:rPr>
        <w:t xml:space="preserve">. </w:t>
      </w:r>
    </w:p>
    <w:p w14:paraId="5C674DDF" w14:textId="77777777" w:rsidR="00C20B3E" w:rsidRPr="00C84112" w:rsidRDefault="00C20B3E" w:rsidP="00281716">
      <w:pPr>
        <w:rPr>
          <w:rFonts w:cs="Arial"/>
          <w:b/>
          <w:sz w:val="24"/>
        </w:rPr>
      </w:pPr>
    </w:p>
    <w:p w14:paraId="02234293" w14:textId="5F0642F6" w:rsidR="00FA1C3E" w:rsidRPr="00C84112" w:rsidRDefault="00B14B5D" w:rsidP="00281716">
      <w:pPr>
        <w:rPr>
          <w:rFonts w:cs="Arial"/>
          <w:b/>
          <w:sz w:val="24"/>
        </w:rPr>
      </w:pPr>
      <w:r>
        <w:rPr>
          <w:rFonts w:cs="Arial"/>
          <w:b/>
          <w:sz w:val="24"/>
        </w:rPr>
        <w:t xml:space="preserve">Key </w:t>
      </w:r>
      <w:r w:rsidR="00FA1C3E" w:rsidRPr="00C84112">
        <w:rPr>
          <w:rFonts w:cs="Arial"/>
          <w:b/>
          <w:sz w:val="24"/>
        </w:rPr>
        <w:t xml:space="preserve">Operational and Business </w:t>
      </w:r>
      <w:r>
        <w:rPr>
          <w:rFonts w:cs="Arial"/>
          <w:b/>
          <w:sz w:val="24"/>
        </w:rPr>
        <w:t>Update</w:t>
      </w:r>
      <w:r w:rsidRPr="00C84112">
        <w:rPr>
          <w:rFonts w:cs="Arial"/>
          <w:b/>
          <w:sz w:val="24"/>
        </w:rPr>
        <w:t xml:space="preserve">s </w:t>
      </w:r>
    </w:p>
    <w:p w14:paraId="1DBDBDB9" w14:textId="291B9280" w:rsidR="00FA1C3E" w:rsidRDefault="00FA1C3E" w:rsidP="00281716">
      <w:pPr>
        <w:rPr>
          <w:rFonts w:cs="Arial"/>
          <w:sz w:val="22"/>
        </w:rPr>
      </w:pPr>
    </w:p>
    <w:p w14:paraId="3A003FAE" w14:textId="77777777" w:rsidR="00A116FB" w:rsidRPr="00C84112" w:rsidRDefault="00A116FB" w:rsidP="00A116FB">
      <w:pPr>
        <w:pStyle w:val="Listenabsatz"/>
        <w:widowControl/>
        <w:suppressAutoHyphens w:val="0"/>
        <w:autoSpaceDE w:val="0"/>
        <w:autoSpaceDN w:val="0"/>
        <w:spacing w:after="120" w:line="240" w:lineRule="auto"/>
        <w:ind w:left="0"/>
        <w:contextualSpacing w:val="0"/>
        <w:rPr>
          <w:rFonts w:cs="Arial"/>
          <w:color w:val="000000" w:themeColor="text2"/>
          <w:sz w:val="22"/>
          <w:szCs w:val="22"/>
          <w:u w:val="single"/>
        </w:rPr>
      </w:pPr>
      <w:r w:rsidRPr="00C84112">
        <w:rPr>
          <w:rFonts w:cs="Arial"/>
          <w:color w:val="000000" w:themeColor="text2"/>
          <w:sz w:val="22"/>
          <w:szCs w:val="22"/>
          <w:u w:val="single"/>
        </w:rPr>
        <w:t>Commercial Development</w:t>
      </w:r>
    </w:p>
    <w:p w14:paraId="3697D0F3" w14:textId="543DBABE" w:rsidR="00A116FB" w:rsidRDefault="00A116FB" w:rsidP="00AC2690">
      <w:pPr>
        <w:widowControl/>
        <w:numPr>
          <w:ilvl w:val="0"/>
          <w:numId w:val="24"/>
        </w:numPr>
        <w:suppressAutoHyphens w:val="0"/>
        <w:autoSpaceDE w:val="0"/>
        <w:autoSpaceDN w:val="0"/>
        <w:adjustRightInd w:val="0"/>
        <w:spacing w:after="120" w:line="240" w:lineRule="auto"/>
        <w:ind w:left="714" w:hanging="357"/>
        <w:jc w:val="both"/>
        <w:rPr>
          <w:rFonts w:cs="Arial"/>
          <w:color w:val="000000" w:themeColor="text2"/>
          <w:sz w:val="22"/>
          <w:szCs w:val="22"/>
        </w:rPr>
      </w:pPr>
      <w:r w:rsidRPr="00C84112">
        <w:rPr>
          <w:rFonts w:cs="Arial"/>
          <w:b/>
          <w:color w:val="000000" w:themeColor="text2"/>
          <w:sz w:val="22"/>
          <w:szCs w:val="22"/>
        </w:rPr>
        <w:t xml:space="preserve">Total </w:t>
      </w:r>
      <w:r>
        <w:rPr>
          <w:rFonts w:cs="Arial"/>
          <w:b/>
          <w:color w:val="000000" w:themeColor="text2"/>
          <w:sz w:val="22"/>
          <w:szCs w:val="22"/>
        </w:rPr>
        <w:t xml:space="preserve">global </w:t>
      </w:r>
      <w:r w:rsidRPr="00AC2690">
        <w:rPr>
          <w:rFonts w:cs="Arial"/>
          <w:color w:val="000000" w:themeColor="text2"/>
          <w:sz w:val="22"/>
        </w:rPr>
        <w:t>revenue</w:t>
      </w:r>
      <w:r w:rsidRPr="00C84112">
        <w:rPr>
          <w:rFonts w:cs="Arial"/>
          <w:b/>
          <w:color w:val="000000" w:themeColor="text2"/>
          <w:sz w:val="22"/>
          <w:szCs w:val="22"/>
        </w:rPr>
        <w:t xml:space="preserve"> was up by </w:t>
      </w:r>
      <w:r w:rsidR="00F56895">
        <w:rPr>
          <w:rFonts w:cs="Arial"/>
          <w:b/>
          <w:color w:val="000000" w:themeColor="text2"/>
          <w:sz w:val="22"/>
          <w:szCs w:val="22"/>
        </w:rPr>
        <w:t xml:space="preserve">approximately </w:t>
      </w:r>
      <w:r>
        <w:rPr>
          <w:rFonts w:cs="Arial"/>
          <w:b/>
          <w:color w:val="000000" w:themeColor="text2"/>
          <w:sz w:val="22"/>
          <w:szCs w:val="22"/>
        </w:rPr>
        <w:t>45</w:t>
      </w:r>
      <w:r w:rsidRPr="00C84112">
        <w:rPr>
          <w:rFonts w:cs="Arial"/>
          <w:b/>
          <w:color w:val="000000" w:themeColor="text2"/>
          <w:sz w:val="22"/>
          <w:szCs w:val="22"/>
        </w:rPr>
        <w:t>%</w:t>
      </w:r>
      <w:r w:rsidRPr="00C84112">
        <w:rPr>
          <w:rFonts w:cs="Arial"/>
          <w:color w:val="000000" w:themeColor="text2"/>
          <w:sz w:val="22"/>
          <w:szCs w:val="22"/>
        </w:rPr>
        <w:t xml:space="preserve"> compared to the first </w:t>
      </w:r>
      <w:r>
        <w:rPr>
          <w:rFonts w:cs="Arial"/>
          <w:color w:val="000000" w:themeColor="text2"/>
          <w:sz w:val="22"/>
          <w:szCs w:val="22"/>
        </w:rPr>
        <w:t>three months</w:t>
      </w:r>
      <w:r w:rsidRPr="00C84112">
        <w:rPr>
          <w:rFonts w:cs="Arial"/>
          <w:color w:val="000000" w:themeColor="text2"/>
          <w:sz w:val="22"/>
          <w:szCs w:val="22"/>
        </w:rPr>
        <w:t xml:space="preserve"> of 201</w:t>
      </w:r>
      <w:r>
        <w:rPr>
          <w:rFonts w:cs="Arial"/>
          <w:color w:val="000000" w:themeColor="text2"/>
          <w:sz w:val="22"/>
          <w:szCs w:val="22"/>
        </w:rPr>
        <w:t>8</w:t>
      </w:r>
      <w:r w:rsidRPr="00C84112">
        <w:rPr>
          <w:rFonts w:cs="Arial"/>
          <w:color w:val="000000" w:themeColor="text2"/>
          <w:sz w:val="22"/>
          <w:szCs w:val="22"/>
        </w:rPr>
        <w:t>.</w:t>
      </w:r>
    </w:p>
    <w:p w14:paraId="07951950" w14:textId="351AC024" w:rsidR="00157CAF" w:rsidRPr="00157CAF" w:rsidRDefault="003F0E82" w:rsidP="00AC2690">
      <w:pPr>
        <w:pStyle w:val="Listenabsatz"/>
        <w:widowControl/>
        <w:numPr>
          <w:ilvl w:val="0"/>
          <w:numId w:val="24"/>
        </w:numPr>
        <w:suppressAutoHyphens w:val="0"/>
        <w:spacing w:after="120" w:line="240" w:lineRule="auto"/>
        <w:ind w:left="714" w:hanging="357"/>
        <w:contextualSpacing w:val="0"/>
        <w:jc w:val="both"/>
        <w:rPr>
          <w:rFonts w:cs="Arial"/>
          <w:color w:val="000000" w:themeColor="text2"/>
          <w:sz w:val="22"/>
          <w:szCs w:val="22"/>
        </w:rPr>
      </w:pPr>
      <w:r>
        <w:rPr>
          <w:rFonts w:cs="Arial"/>
          <w:b/>
          <w:color w:val="000000" w:themeColor="text2"/>
          <w:sz w:val="22"/>
          <w:szCs w:val="22"/>
        </w:rPr>
        <w:t>The t</w:t>
      </w:r>
      <w:r w:rsidRPr="00FC1B65">
        <w:rPr>
          <w:rFonts w:cs="Arial"/>
          <w:b/>
          <w:color w:val="000000" w:themeColor="text2"/>
          <w:sz w:val="22"/>
          <w:szCs w:val="22"/>
        </w:rPr>
        <w:t xml:space="preserve">otal installed </w:t>
      </w:r>
      <w:r>
        <w:rPr>
          <w:rFonts w:cs="Arial"/>
          <w:b/>
          <w:color w:val="000000" w:themeColor="text2"/>
          <w:sz w:val="22"/>
          <w:szCs w:val="22"/>
        </w:rPr>
        <w:t xml:space="preserve">base of </w:t>
      </w:r>
      <w:r w:rsidR="002237E2">
        <w:rPr>
          <w:rFonts w:cs="Arial"/>
          <w:b/>
          <w:color w:val="000000" w:themeColor="text2"/>
          <w:sz w:val="22"/>
          <w:szCs w:val="22"/>
        </w:rPr>
        <w:t>Unyvero</w:t>
      </w:r>
      <w:r>
        <w:rPr>
          <w:rFonts w:cs="Arial"/>
          <w:b/>
          <w:color w:val="000000" w:themeColor="text2"/>
          <w:sz w:val="22"/>
          <w:szCs w:val="22"/>
        </w:rPr>
        <w:t xml:space="preserve"> Analyzers </w:t>
      </w:r>
      <w:r w:rsidRPr="00FC1B65">
        <w:rPr>
          <w:rFonts w:cs="Arial"/>
          <w:b/>
          <w:color w:val="000000" w:themeColor="text2"/>
          <w:sz w:val="22"/>
          <w:szCs w:val="22"/>
        </w:rPr>
        <w:t>at the end of Q1-2019</w:t>
      </w:r>
      <w:r>
        <w:rPr>
          <w:rFonts w:cs="Arial"/>
          <w:b/>
          <w:color w:val="000000" w:themeColor="text2"/>
          <w:sz w:val="22"/>
          <w:szCs w:val="22"/>
        </w:rPr>
        <w:t xml:space="preserve"> </w:t>
      </w:r>
      <w:r w:rsidR="00E215B2">
        <w:rPr>
          <w:rFonts w:cs="Arial"/>
          <w:b/>
          <w:color w:val="000000" w:themeColor="text2"/>
          <w:sz w:val="22"/>
          <w:szCs w:val="22"/>
        </w:rPr>
        <w:t xml:space="preserve">has increased to </w:t>
      </w:r>
      <w:r>
        <w:rPr>
          <w:rFonts w:cs="Arial"/>
          <w:b/>
          <w:color w:val="000000" w:themeColor="text2"/>
          <w:sz w:val="22"/>
          <w:szCs w:val="22"/>
        </w:rPr>
        <w:t xml:space="preserve">172 </w:t>
      </w:r>
      <w:r w:rsidR="00E16DD2">
        <w:rPr>
          <w:rFonts w:cs="Arial"/>
          <w:b/>
          <w:color w:val="000000" w:themeColor="text2"/>
          <w:sz w:val="22"/>
          <w:szCs w:val="22"/>
        </w:rPr>
        <w:t xml:space="preserve">Analyzers </w:t>
      </w:r>
      <w:r w:rsidR="00E215B2" w:rsidRPr="00E215B2">
        <w:rPr>
          <w:rFonts w:cs="Arial"/>
          <w:color w:val="000000" w:themeColor="text2"/>
          <w:sz w:val="22"/>
          <w:szCs w:val="22"/>
        </w:rPr>
        <w:t>compared to 167 at year-end 2018</w:t>
      </w:r>
      <w:r w:rsidR="007F1913">
        <w:rPr>
          <w:rFonts w:cs="Arial"/>
          <w:color w:val="000000" w:themeColor="text2"/>
          <w:sz w:val="22"/>
          <w:szCs w:val="22"/>
        </w:rPr>
        <w:t>,</w:t>
      </w:r>
      <w:r w:rsidR="00E215B2" w:rsidRPr="00E215B2">
        <w:rPr>
          <w:rFonts w:cs="Arial"/>
          <w:color w:val="000000" w:themeColor="text2"/>
          <w:sz w:val="22"/>
          <w:szCs w:val="22"/>
        </w:rPr>
        <w:t xml:space="preserve"> </w:t>
      </w:r>
      <w:r w:rsidR="00E215B2">
        <w:rPr>
          <w:rFonts w:cs="Arial"/>
          <w:color w:val="000000" w:themeColor="text2"/>
          <w:sz w:val="22"/>
          <w:szCs w:val="22"/>
        </w:rPr>
        <w:t>f</w:t>
      </w:r>
      <w:r w:rsidR="00157CAF" w:rsidRPr="00FC1B65">
        <w:rPr>
          <w:rFonts w:cs="Arial"/>
          <w:color w:val="000000" w:themeColor="text2"/>
          <w:sz w:val="22"/>
          <w:szCs w:val="22"/>
        </w:rPr>
        <w:t>ollowing a temporary decre</w:t>
      </w:r>
      <w:r w:rsidR="00E215B2">
        <w:rPr>
          <w:rFonts w:cs="Arial"/>
          <w:color w:val="000000" w:themeColor="text2"/>
          <w:sz w:val="22"/>
          <w:szCs w:val="22"/>
        </w:rPr>
        <w:t>a</w:t>
      </w:r>
      <w:r w:rsidR="00157CAF" w:rsidRPr="00FC1B65">
        <w:rPr>
          <w:rFonts w:cs="Arial"/>
          <w:color w:val="000000" w:themeColor="text2"/>
          <w:sz w:val="22"/>
          <w:szCs w:val="22"/>
        </w:rPr>
        <w:t>se in global installed base in 2018 due to various factors</w:t>
      </w:r>
      <w:r w:rsidR="00157CAF">
        <w:rPr>
          <w:rFonts w:cs="Arial"/>
          <w:color w:val="000000" w:themeColor="text2"/>
          <w:sz w:val="22"/>
          <w:szCs w:val="22"/>
        </w:rPr>
        <w:t>,</w:t>
      </w:r>
      <w:r w:rsidR="00157CAF" w:rsidRPr="00FC1B65">
        <w:rPr>
          <w:rFonts w:cs="Arial"/>
          <w:color w:val="000000" w:themeColor="text2"/>
          <w:sz w:val="22"/>
          <w:szCs w:val="22"/>
        </w:rPr>
        <w:t xml:space="preserve"> </w:t>
      </w:r>
      <w:r w:rsidR="00157CAF">
        <w:rPr>
          <w:rFonts w:cs="Arial"/>
          <w:color w:val="000000" w:themeColor="text2"/>
          <w:sz w:val="22"/>
          <w:szCs w:val="22"/>
        </w:rPr>
        <w:t>e.g.</w:t>
      </w:r>
      <w:r w:rsidR="00157CAF" w:rsidRPr="00FC1B65">
        <w:rPr>
          <w:rFonts w:cs="Arial"/>
          <w:color w:val="000000" w:themeColor="text2"/>
          <w:sz w:val="22"/>
          <w:szCs w:val="22"/>
        </w:rPr>
        <w:t xml:space="preserve"> repurchased units </w:t>
      </w:r>
      <w:r w:rsidR="007F1913">
        <w:rPr>
          <w:rFonts w:cs="Arial"/>
          <w:color w:val="000000" w:themeColor="text2"/>
          <w:sz w:val="22"/>
          <w:szCs w:val="22"/>
        </w:rPr>
        <w:t xml:space="preserve">due to </w:t>
      </w:r>
      <w:r w:rsidR="00157CAF">
        <w:rPr>
          <w:rFonts w:cs="Arial"/>
          <w:color w:val="000000" w:themeColor="text2"/>
          <w:sz w:val="22"/>
          <w:szCs w:val="22"/>
        </w:rPr>
        <w:t xml:space="preserve">the </w:t>
      </w:r>
      <w:r w:rsidR="00157CAF" w:rsidRPr="00FC1B65">
        <w:rPr>
          <w:rFonts w:cs="Arial"/>
          <w:color w:val="000000" w:themeColor="text2"/>
          <w:sz w:val="22"/>
          <w:szCs w:val="22"/>
        </w:rPr>
        <w:t>completion of a pharma project and efficiencies in working capital deployment</w:t>
      </w:r>
      <w:r w:rsidR="00A1759A">
        <w:rPr>
          <w:rFonts w:cs="Arial"/>
          <w:color w:val="000000" w:themeColor="text2"/>
          <w:sz w:val="22"/>
          <w:szCs w:val="22"/>
        </w:rPr>
        <w:t>.</w:t>
      </w:r>
      <w:r w:rsidR="00157CAF" w:rsidRPr="00FC1B65">
        <w:rPr>
          <w:rFonts w:cs="Arial"/>
          <w:b/>
          <w:color w:val="000000" w:themeColor="text2"/>
          <w:sz w:val="22"/>
          <w:szCs w:val="22"/>
        </w:rPr>
        <w:t xml:space="preserve"> </w:t>
      </w:r>
    </w:p>
    <w:p w14:paraId="14ECFD94" w14:textId="227B78E3" w:rsidR="00A1759A" w:rsidRPr="00157CAF" w:rsidRDefault="00043DB0" w:rsidP="00AC2690">
      <w:pPr>
        <w:pStyle w:val="Listenabsatz"/>
        <w:widowControl/>
        <w:numPr>
          <w:ilvl w:val="0"/>
          <w:numId w:val="24"/>
        </w:numPr>
        <w:suppressAutoHyphens w:val="0"/>
        <w:spacing w:after="120" w:line="240" w:lineRule="auto"/>
        <w:ind w:left="714" w:hanging="357"/>
        <w:contextualSpacing w:val="0"/>
        <w:jc w:val="both"/>
        <w:rPr>
          <w:rFonts w:cs="Arial"/>
          <w:color w:val="000000" w:themeColor="text2"/>
          <w:sz w:val="22"/>
          <w:szCs w:val="22"/>
        </w:rPr>
      </w:pPr>
      <w:r w:rsidRPr="00043DB0">
        <w:rPr>
          <w:rFonts w:cs="Arial"/>
          <w:color w:val="000000" w:themeColor="text2"/>
          <w:sz w:val="22"/>
          <w:szCs w:val="22"/>
        </w:rPr>
        <w:t xml:space="preserve">As of March </w:t>
      </w:r>
      <w:r>
        <w:rPr>
          <w:rFonts w:cs="Arial"/>
          <w:color w:val="000000" w:themeColor="text2"/>
          <w:sz w:val="22"/>
          <w:szCs w:val="22"/>
        </w:rPr>
        <w:t xml:space="preserve">31, </w:t>
      </w:r>
      <w:r w:rsidRPr="00043DB0">
        <w:rPr>
          <w:rFonts w:cs="Arial"/>
          <w:color w:val="000000" w:themeColor="text2"/>
          <w:sz w:val="22"/>
          <w:szCs w:val="22"/>
        </w:rPr>
        <w:t>2019</w:t>
      </w:r>
      <w:r>
        <w:rPr>
          <w:rFonts w:cs="Arial"/>
          <w:color w:val="000000" w:themeColor="text2"/>
          <w:sz w:val="22"/>
          <w:szCs w:val="22"/>
        </w:rPr>
        <w:t>,</w:t>
      </w:r>
      <w:r w:rsidRPr="00043DB0">
        <w:rPr>
          <w:rFonts w:cs="Arial"/>
          <w:color w:val="000000" w:themeColor="text2"/>
          <w:sz w:val="22"/>
          <w:szCs w:val="22"/>
        </w:rPr>
        <w:t xml:space="preserve"> Curetis USA Inc. had an </w:t>
      </w:r>
      <w:r w:rsidRPr="00043DB0">
        <w:rPr>
          <w:rFonts w:cs="Arial"/>
          <w:b/>
          <w:color w:val="000000" w:themeColor="text2"/>
          <w:sz w:val="22"/>
          <w:szCs w:val="22"/>
        </w:rPr>
        <w:t>installed base of 15 Unyvero Analyzers across the USA</w:t>
      </w:r>
      <w:r w:rsidRPr="00043DB0">
        <w:rPr>
          <w:rFonts w:cs="Arial"/>
          <w:color w:val="000000" w:themeColor="text2"/>
          <w:sz w:val="22"/>
          <w:szCs w:val="22"/>
        </w:rPr>
        <w:t xml:space="preserve"> in different types of hospitals and lab</w:t>
      </w:r>
      <w:r w:rsidR="0087401E">
        <w:rPr>
          <w:rFonts w:cs="Arial"/>
          <w:color w:val="000000" w:themeColor="text2"/>
          <w:sz w:val="22"/>
          <w:szCs w:val="22"/>
        </w:rPr>
        <w:t>oratories</w:t>
      </w:r>
      <w:r w:rsidRPr="00043DB0">
        <w:rPr>
          <w:rFonts w:cs="Arial"/>
          <w:color w:val="000000" w:themeColor="text2"/>
          <w:sz w:val="22"/>
          <w:szCs w:val="22"/>
        </w:rPr>
        <w:t>. Clinical and commercial evaluations are ongoing at multiple of these accounts.</w:t>
      </w:r>
    </w:p>
    <w:p w14:paraId="355463CC" w14:textId="6FB99381" w:rsidR="00F005ED" w:rsidRPr="00A1759A" w:rsidRDefault="00043DB0" w:rsidP="00AC2690">
      <w:pPr>
        <w:pStyle w:val="Listenabsatz"/>
        <w:widowControl/>
        <w:numPr>
          <w:ilvl w:val="0"/>
          <w:numId w:val="24"/>
        </w:numPr>
        <w:suppressAutoHyphens w:val="0"/>
        <w:spacing w:after="120" w:line="240" w:lineRule="auto"/>
        <w:ind w:left="714" w:hanging="357"/>
        <w:contextualSpacing w:val="0"/>
        <w:jc w:val="both"/>
        <w:rPr>
          <w:rFonts w:cs="Arial"/>
          <w:sz w:val="22"/>
        </w:rPr>
      </w:pPr>
      <w:r w:rsidRPr="00A1759A">
        <w:rPr>
          <w:rFonts w:cs="Arial"/>
          <w:color w:val="000000" w:themeColor="text2"/>
          <w:sz w:val="22"/>
          <w:szCs w:val="22"/>
        </w:rPr>
        <w:t>Following the re-organization</w:t>
      </w:r>
      <w:r w:rsidR="003453A3" w:rsidRPr="00A1759A">
        <w:rPr>
          <w:rFonts w:cs="Arial"/>
          <w:color w:val="000000" w:themeColor="text2"/>
          <w:sz w:val="22"/>
          <w:szCs w:val="22"/>
        </w:rPr>
        <w:t xml:space="preserve"> of Curetis USA Inc. in January 2019</w:t>
      </w:r>
      <w:r w:rsidR="005A74AD" w:rsidRPr="00A1759A">
        <w:rPr>
          <w:rFonts w:cs="Arial"/>
          <w:color w:val="000000" w:themeColor="text2"/>
          <w:sz w:val="22"/>
          <w:szCs w:val="22"/>
        </w:rPr>
        <w:t>,</w:t>
      </w:r>
      <w:r w:rsidRPr="00A1759A">
        <w:rPr>
          <w:rFonts w:cs="Arial"/>
          <w:color w:val="000000" w:themeColor="text2"/>
          <w:sz w:val="22"/>
          <w:szCs w:val="22"/>
        </w:rPr>
        <w:t xml:space="preserve"> which has reduced the size of the team in the USA to currently 11 full</w:t>
      </w:r>
      <w:r w:rsidR="005A74AD" w:rsidRPr="00A1759A">
        <w:rPr>
          <w:rFonts w:cs="Arial"/>
          <w:color w:val="000000" w:themeColor="text2"/>
          <w:sz w:val="22"/>
          <w:szCs w:val="22"/>
        </w:rPr>
        <w:t>-</w:t>
      </w:r>
      <w:r w:rsidRPr="00A1759A">
        <w:rPr>
          <w:rFonts w:cs="Arial"/>
          <w:color w:val="000000" w:themeColor="text2"/>
          <w:sz w:val="22"/>
          <w:szCs w:val="22"/>
        </w:rPr>
        <w:t xml:space="preserve">time staff </w:t>
      </w:r>
      <w:r w:rsidR="005A74AD" w:rsidRPr="00A1759A">
        <w:rPr>
          <w:rFonts w:cs="Arial"/>
          <w:color w:val="000000" w:themeColor="text2"/>
          <w:sz w:val="22"/>
          <w:szCs w:val="22"/>
        </w:rPr>
        <w:t>primarily</w:t>
      </w:r>
      <w:r w:rsidRPr="00A1759A">
        <w:rPr>
          <w:rFonts w:cs="Arial"/>
          <w:color w:val="000000" w:themeColor="text2"/>
          <w:sz w:val="22"/>
          <w:szCs w:val="22"/>
        </w:rPr>
        <w:t xml:space="preserve"> based in the field, </w:t>
      </w:r>
      <w:r w:rsidR="00EC2270" w:rsidRPr="00A1759A">
        <w:rPr>
          <w:rFonts w:cs="Arial"/>
          <w:color w:val="000000" w:themeColor="text2"/>
          <w:sz w:val="22"/>
          <w:szCs w:val="22"/>
        </w:rPr>
        <w:t xml:space="preserve">Curetis USA Inc. </w:t>
      </w:r>
      <w:r w:rsidR="00A1759A">
        <w:rPr>
          <w:rFonts w:cs="Arial"/>
          <w:color w:val="000000" w:themeColor="text2"/>
          <w:sz w:val="22"/>
          <w:szCs w:val="22"/>
        </w:rPr>
        <w:t xml:space="preserve">is building </w:t>
      </w:r>
      <w:r w:rsidR="00A1759A" w:rsidRPr="00A1759A">
        <w:rPr>
          <w:rFonts w:cs="Arial"/>
          <w:color w:val="000000" w:themeColor="text2"/>
          <w:sz w:val="22"/>
          <w:szCs w:val="22"/>
        </w:rPr>
        <w:t xml:space="preserve">on </w:t>
      </w:r>
      <w:r w:rsidR="00A1759A" w:rsidRPr="00A1759A">
        <w:rPr>
          <w:rFonts w:cs="Arial"/>
          <w:b/>
          <w:color w:val="000000" w:themeColor="text2"/>
          <w:sz w:val="22"/>
          <w:szCs w:val="22"/>
        </w:rPr>
        <w:t>a solid funnel of target accounts and opportunities</w:t>
      </w:r>
      <w:r w:rsidR="00A1759A" w:rsidRPr="00A1759A">
        <w:rPr>
          <w:rFonts w:cs="Arial"/>
          <w:color w:val="000000" w:themeColor="text2"/>
          <w:sz w:val="22"/>
          <w:szCs w:val="22"/>
        </w:rPr>
        <w:t xml:space="preserve"> </w:t>
      </w:r>
      <w:r w:rsidR="00A1759A">
        <w:rPr>
          <w:rFonts w:cs="Arial"/>
          <w:color w:val="000000" w:themeColor="text2"/>
          <w:sz w:val="22"/>
          <w:szCs w:val="22"/>
        </w:rPr>
        <w:t xml:space="preserve">and </w:t>
      </w:r>
      <w:r w:rsidR="00EC2270" w:rsidRPr="00A1759A">
        <w:rPr>
          <w:rFonts w:cs="Arial"/>
          <w:color w:val="000000" w:themeColor="text2"/>
          <w:sz w:val="22"/>
          <w:szCs w:val="22"/>
        </w:rPr>
        <w:t xml:space="preserve">expects </w:t>
      </w:r>
      <w:r w:rsidRPr="00A1759A">
        <w:rPr>
          <w:rFonts w:cs="Arial"/>
          <w:color w:val="000000" w:themeColor="text2"/>
          <w:sz w:val="22"/>
          <w:szCs w:val="22"/>
        </w:rPr>
        <w:t xml:space="preserve">to </w:t>
      </w:r>
      <w:r w:rsidRPr="00A1759A">
        <w:rPr>
          <w:rFonts w:cs="Arial"/>
          <w:b/>
          <w:color w:val="000000" w:themeColor="text2"/>
          <w:sz w:val="22"/>
          <w:szCs w:val="22"/>
        </w:rPr>
        <w:t xml:space="preserve">increase the installed base of Unyvero Analyzers </w:t>
      </w:r>
      <w:r w:rsidR="00FA2B85" w:rsidRPr="00A1759A">
        <w:rPr>
          <w:rFonts w:cs="Arial"/>
          <w:b/>
          <w:color w:val="000000" w:themeColor="text2"/>
          <w:sz w:val="22"/>
          <w:szCs w:val="22"/>
        </w:rPr>
        <w:t xml:space="preserve">in the U.S. </w:t>
      </w:r>
      <w:r w:rsidRPr="00A1759A">
        <w:rPr>
          <w:rFonts w:cs="Arial"/>
          <w:b/>
          <w:color w:val="000000" w:themeColor="text2"/>
          <w:sz w:val="22"/>
          <w:szCs w:val="22"/>
        </w:rPr>
        <w:t>to about 30 to 40 by year-end 2019</w:t>
      </w:r>
      <w:r w:rsidR="005A74AD" w:rsidRPr="00A1759A">
        <w:rPr>
          <w:rFonts w:cs="Arial"/>
          <w:b/>
          <w:color w:val="000000" w:themeColor="text2"/>
          <w:sz w:val="22"/>
          <w:szCs w:val="22"/>
        </w:rPr>
        <w:t>,</w:t>
      </w:r>
      <w:r w:rsidRPr="00A1759A">
        <w:rPr>
          <w:rFonts w:cs="Arial"/>
          <w:color w:val="000000" w:themeColor="text2"/>
          <w:sz w:val="22"/>
          <w:szCs w:val="22"/>
        </w:rPr>
        <w:t xml:space="preserve"> with a continuously growing proportion of installations at commercial accounts in the second half of 2019.</w:t>
      </w:r>
    </w:p>
    <w:p w14:paraId="61F33489" w14:textId="23E72217" w:rsidR="00591696" w:rsidRPr="00591696" w:rsidRDefault="0058609D" w:rsidP="00AC2690">
      <w:pPr>
        <w:pStyle w:val="Listenabsatz"/>
        <w:widowControl/>
        <w:numPr>
          <w:ilvl w:val="0"/>
          <w:numId w:val="24"/>
        </w:numPr>
        <w:suppressAutoHyphens w:val="0"/>
        <w:spacing w:after="120" w:line="240" w:lineRule="auto"/>
        <w:ind w:left="714" w:hanging="357"/>
        <w:contextualSpacing w:val="0"/>
        <w:jc w:val="both"/>
        <w:rPr>
          <w:rFonts w:cs="Arial"/>
          <w:color w:val="000000" w:themeColor="text2"/>
          <w:sz w:val="22"/>
          <w:szCs w:val="22"/>
        </w:rPr>
      </w:pPr>
      <w:r w:rsidRPr="0058609D">
        <w:rPr>
          <w:rFonts w:cs="Arial"/>
          <w:color w:val="000000" w:themeColor="text2"/>
          <w:sz w:val="22"/>
          <w:szCs w:val="22"/>
        </w:rPr>
        <w:t xml:space="preserve">On March </w:t>
      </w:r>
      <w:r>
        <w:rPr>
          <w:rFonts w:cs="Arial"/>
          <w:color w:val="000000" w:themeColor="text2"/>
          <w:sz w:val="22"/>
          <w:szCs w:val="22"/>
        </w:rPr>
        <w:t xml:space="preserve">26, </w:t>
      </w:r>
      <w:r w:rsidRPr="0058609D">
        <w:rPr>
          <w:rFonts w:cs="Arial"/>
          <w:color w:val="000000" w:themeColor="text2"/>
          <w:sz w:val="22"/>
          <w:szCs w:val="22"/>
        </w:rPr>
        <w:t>2019</w:t>
      </w:r>
      <w:r>
        <w:rPr>
          <w:rFonts w:cs="Arial"/>
          <w:color w:val="000000" w:themeColor="text2"/>
          <w:sz w:val="22"/>
          <w:szCs w:val="22"/>
        </w:rPr>
        <w:t>,</w:t>
      </w:r>
      <w:r w:rsidRPr="0058609D">
        <w:rPr>
          <w:rFonts w:cs="Arial"/>
          <w:color w:val="000000" w:themeColor="text2"/>
          <w:sz w:val="22"/>
          <w:szCs w:val="22"/>
        </w:rPr>
        <w:t xml:space="preserve"> </w:t>
      </w:r>
      <w:r w:rsidRPr="008A3025">
        <w:rPr>
          <w:rFonts w:cs="Arial"/>
          <w:b/>
          <w:color w:val="000000" w:themeColor="text2"/>
          <w:sz w:val="22"/>
          <w:szCs w:val="22"/>
        </w:rPr>
        <w:t xml:space="preserve">Curetis and A. Menarini Diagnostics </w:t>
      </w:r>
      <w:r w:rsidR="0087401E">
        <w:rPr>
          <w:rFonts w:cs="Arial"/>
          <w:b/>
          <w:color w:val="000000" w:themeColor="text2"/>
          <w:sz w:val="22"/>
          <w:szCs w:val="22"/>
        </w:rPr>
        <w:t xml:space="preserve">(Menarini) </w:t>
      </w:r>
      <w:r w:rsidRPr="008A3025">
        <w:rPr>
          <w:rFonts w:cs="Arial"/>
          <w:b/>
          <w:color w:val="000000" w:themeColor="text2"/>
          <w:sz w:val="22"/>
          <w:szCs w:val="22"/>
        </w:rPr>
        <w:t>announced an exclusive strategic pan-</w:t>
      </w:r>
      <w:r w:rsidR="00591696" w:rsidRPr="008A3025">
        <w:rPr>
          <w:rFonts w:cs="Arial"/>
          <w:b/>
          <w:color w:val="000000" w:themeColor="text2"/>
          <w:sz w:val="22"/>
          <w:szCs w:val="22"/>
        </w:rPr>
        <w:t>European commercial distribution partnership</w:t>
      </w:r>
      <w:r w:rsidR="00591696" w:rsidRPr="00591696">
        <w:rPr>
          <w:rFonts w:cs="Arial"/>
          <w:color w:val="000000" w:themeColor="text2"/>
          <w:sz w:val="22"/>
          <w:szCs w:val="22"/>
        </w:rPr>
        <w:t>. Initially</w:t>
      </w:r>
      <w:r w:rsidR="00C1683F">
        <w:rPr>
          <w:rFonts w:cs="Arial"/>
          <w:color w:val="000000" w:themeColor="text2"/>
          <w:sz w:val="22"/>
          <w:szCs w:val="22"/>
        </w:rPr>
        <w:t>,</w:t>
      </w:r>
      <w:r w:rsidR="00591696" w:rsidRPr="00591696">
        <w:rPr>
          <w:rFonts w:cs="Arial"/>
          <w:color w:val="000000" w:themeColor="text2"/>
          <w:sz w:val="22"/>
          <w:szCs w:val="22"/>
        </w:rPr>
        <w:t xml:space="preserve"> this partnership covers 11 countries</w:t>
      </w:r>
      <w:r w:rsidR="00C1683F">
        <w:rPr>
          <w:rFonts w:cs="Arial"/>
          <w:color w:val="000000" w:themeColor="text2"/>
          <w:sz w:val="22"/>
          <w:szCs w:val="22"/>
        </w:rPr>
        <w:t>,</w:t>
      </w:r>
      <w:r w:rsidR="00591696" w:rsidRPr="00591696">
        <w:rPr>
          <w:rFonts w:cs="Arial"/>
          <w:color w:val="000000" w:themeColor="text2"/>
          <w:sz w:val="22"/>
          <w:szCs w:val="22"/>
        </w:rPr>
        <w:t xml:space="preserve"> including key markets such as Germany, France, UK, Italy, Spain</w:t>
      </w:r>
      <w:r w:rsidR="00C1683F">
        <w:rPr>
          <w:rFonts w:cs="Arial"/>
          <w:color w:val="000000" w:themeColor="text2"/>
          <w:sz w:val="22"/>
          <w:szCs w:val="22"/>
        </w:rPr>
        <w:t>,</w:t>
      </w:r>
      <w:r w:rsidR="00591696" w:rsidRPr="00591696">
        <w:rPr>
          <w:rFonts w:cs="Arial"/>
          <w:color w:val="000000" w:themeColor="text2"/>
          <w:sz w:val="22"/>
          <w:szCs w:val="22"/>
        </w:rPr>
        <w:t xml:space="preserve"> Portugal, Switzerland, Be</w:t>
      </w:r>
      <w:r w:rsidR="008A3025">
        <w:rPr>
          <w:rFonts w:cs="Arial"/>
          <w:color w:val="000000" w:themeColor="text2"/>
          <w:sz w:val="22"/>
          <w:szCs w:val="22"/>
        </w:rPr>
        <w:t>n</w:t>
      </w:r>
      <w:r w:rsidR="00591696" w:rsidRPr="00591696">
        <w:rPr>
          <w:rFonts w:cs="Arial"/>
          <w:color w:val="000000" w:themeColor="text2"/>
          <w:sz w:val="22"/>
          <w:szCs w:val="22"/>
        </w:rPr>
        <w:t>e</w:t>
      </w:r>
      <w:r w:rsidR="008A3025">
        <w:rPr>
          <w:rFonts w:cs="Arial"/>
          <w:color w:val="000000" w:themeColor="text2"/>
          <w:sz w:val="22"/>
          <w:szCs w:val="22"/>
        </w:rPr>
        <w:t>l</w:t>
      </w:r>
      <w:r w:rsidR="00591696" w:rsidRPr="00591696">
        <w:rPr>
          <w:rFonts w:cs="Arial"/>
          <w:color w:val="000000" w:themeColor="text2"/>
          <w:sz w:val="22"/>
          <w:szCs w:val="22"/>
        </w:rPr>
        <w:t>ux and Sweden.</w:t>
      </w:r>
    </w:p>
    <w:p w14:paraId="051717A8" w14:textId="59D5646C" w:rsidR="00591696" w:rsidRPr="00501B66" w:rsidRDefault="008A3025" w:rsidP="00AC2690">
      <w:pPr>
        <w:pStyle w:val="Listenabsatz"/>
        <w:widowControl/>
        <w:numPr>
          <w:ilvl w:val="0"/>
          <w:numId w:val="24"/>
        </w:numPr>
        <w:suppressAutoHyphens w:val="0"/>
        <w:spacing w:after="120" w:line="240" w:lineRule="auto"/>
        <w:ind w:left="714" w:hanging="357"/>
        <w:contextualSpacing w:val="0"/>
        <w:jc w:val="both"/>
        <w:rPr>
          <w:rFonts w:cs="Arial"/>
          <w:color w:val="000000" w:themeColor="text2"/>
          <w:sz w:val="22"/>
          <w:szCs w:val="22"/>
        </w:rPr>
      </w:pPr>
      <w:r>
        <w:rPr>
          <w:rFonts w:cs="Arial"/>
          <w:color w:val="000000" w:themeColor="text2"/>
          <w:sz w:val="22"/>
          <w:szCs w:val="22"/>
        </w:rPr>
        <w:t>F</w:t>
      </w:r>
      <w:r w:rsidR="00591696" w:rsidRPr="00591696">
        <w:rPr>
          <w:rFonts w:cs="Arial"/>
          <w:color w:val="000000" w:themeColor="text2"/>
          <w:sz w:val="22"/>
          <w:szCs w:val="22"/>
        </w:rPr>
        <w:t xml:space="preserve">ollowing the successful re-organization </w:t>
      </w:r>
      <w:r w:rsidR="004C5BAC">
        <w:rPr>
          <w:rFonts w:cs="Arial"/>
          <w:color w:val="000000" w:themeColor="text2"/>
          <w:sz w:val="22"/>
          <w:szCs w:val="22"/>
        </w:rPr>
        <w:t xml:space="preserve">of Curetis GmbH </w:t>
      </w:r>
      <w:r w:rsidR="00591696" w:rsidRPr="00591696">
        <w:rPr>
          <w:rFonts w:cs="Arial"/>
          <w:color w:val="000000" w:themeColor="text2"/>
          <w:sz w:val="22"/>
          <w:szCs w:val="22"/>
        </w:rPr>
        <w:t xml:space="preserve">initiated in December 2018 and largely completed at the end of Q1-2019, </w:t>
      </w:r>
      <w:r>
        <w:rPr>
          <w:rFonts w:cs="Arial"/>
          <w:color w:val="000000" w:themeColor="text2"/>
          <w:sz w:val="22"/>
          <w:szCs w:val="22"/>
        </w:rPr>
        <w:t xml:space="preserve">Curetis </w:t>
      </w:r>
      <w:r w:rsidR="00591696" w:rsidRPr="00591696">
        <w:rPr>
          <w:rFonts w:cs="Arial"/>
          <w:color w:val="000000" w:themeColor="text2"/>
          <w:sz w:val="22"/>
          <w:szCs w:val="22"/>
        </w:rPr>
        <w:t xml:space="preserve">will maintain a </w:t>
      </w:r>
      <w:r w:rsidR="00591696" w:rsidRPr="008A3025">
        <w:rPr>
          <w:rFonts w:cs="Arial"/>
          <w:b/>
          <w:color w:val="000000" w:themeColor="text2"/>
          <w:sz w:val="22"/>
          <w:szCs w:val="22"/>
        </w:rPr>
        <w:t xml:space="preserve">strong and highly </w:t>
      </w:r>
      <w:r w:rsidR="00591696" w:rsidRPr="008A3025">
        <w:rPr>
          <w:rFonts w:cs="Arial"/>
          <w:b/>
          <w:color w:val="000000" w:themeColor="text2"/>
          <w:sz w:val="22"/>
          <w:szCs w:val="22"/>
        </w:rPr>
        <w:lastRenderedPageBreak/>
        <w:t>experienced commercial partner support team and customer service</w:t>
      </w:r>
      <w:r w:rsidR="00591696" w:rsidRPr="00591696">
        <w:rPr>
          <w:rFonts w:cs="Arial"/>
          <w:color w:val="000000" w:themeColor="text2"/>
          <w:sz w:val="22"/>
          <w:szCs w:val="22"/>
        </w:rPr>
        <w:t>. This team will support Menarini as well as all other international distribution partners in EMEA, Asia, and Latin America</w:t>
      </w:r>
      <w:r w:rsidR="003C08D4">
        <w:rPr>
          <w:rFonts w:cs="Arial"/>
          <w:color w:val="000000" w:themeColor="text2"/>
          <w:sz w:val="22"/>
          <w:szCs w:val="22"/>
        </w:rPr>
        <w:t xml:space="preserve"> in broadly commercializing the Unyvero </w:t>
      </w:r>
      <w:r w:rsidR="00884E4A">
        <w:rPr>
          <w:rFonts w:cs="Arial"/>
          <w:color w:val="000000" w:themeColor="text2"/>
          <w:sz w:val="22"/>
          <w:szCs w:val="22"/>
        </w:rPr>
        <w:t xml:space="preserve">A50 </w:t>
      </w:r>
      <w:r w:rsidR="003C08D4">
        <w:rPr>
          <w:rFonts w:cs="Arial"/>
          <w:color w:val="000000" w:themeColor="text2"/>
          <w:sz w:val="22"/>
          <w:szCs w:val="22"/>
        </w:rPr>
        <w:t>product line</w:t>
      </w:r>
      <w:r w:rsidR="00591696" w:rsidRPr="00591696">
        <w:rPr>
          <w:rFonts w:cs="Arial"/>
          <w:color w:val="000000" w:themeColor="text2"/>
          <w:sz w:val="22"/>
          <w:szCs w:val="22"/>
        </w:rPr>
        <w:t>.</w:t>
      </w:r>
    </w:p>
    <w:p w14:paraId="321320F0" w14:textId="77777777" w:rsidR="00DC02D0" w:rsidRPr="00C84112" w:rsidRDefault="00DC02D0" w:rsidP="00DC02D0">
      <w:pPr>
        <w:pStyle w:val="Listenabsatz"/>
        <w:rPr>
          <w:rFonts w:cs="Arial"/>
          <w:color w:val="000000" w:themeColor="text2"/>
          <w:sz w:val="22"/>
          <w:szCs w:val="22"/>
        </w:rPr>
      </w:pPr>
    </w:p>
    <w:p w14:paraId="165ECA2E" w14:textId="1264DB6E" w:rsidR="00935035" w:rsidRDefault="00935035" w:rsidP="006A592E">
      <w:pPr>
        <w:autoSpaceDE w:val="0"/>
        <w:autoSpaceDN w:val="0"/>
        <w:adjustRightInd w:val="0"/>
        <w:spacing w:after="120" w:line="240" w:lineRule="auto"/>
        <w:jc w:val="both"/>
        <w:rPr>
          <w:rFonts w:cs="Arial"/>
          <w:color w:val="000000" w:themeColor="text2"/>
          <w:sz w:val="22"/>
          <w:szCs w:val="22"/>
          <w:u w:val="single"/>
        </w:rPr>
      </w:pPr>
      <w:r>
        <w:rPr>
          <w:rFonts w:cs="Arial"/>
          <w:color w:val="000000" w:themeColor="text2"/>
          <w:sz w:val="22"/>
          <w:szCs w:val="22"/>
          <w:u w:val="single"/>
        </w:rPr>
        <w:t>Market Access</w:t>
      </w:r>
      <w:r w:rsidR="008A1431">
        <w:rPr>
          <w:rFonts w:cs="Arial"/>
          <w:color w:val="000000" w:themeColor="text2"/>
          <w:sz w:val="22"/>
          <w:szCs w:val="22"/>
          <w:u w:val="single"/>
        </w:rPr>
        <w:t xml:space="preserve"> Asia</w:t>
      </w:r>
    </w:p>
    <w:p w14:paraId="79FD578D" w14:textId="54A912DE" w:rsidR="001321CD" w:rsidRPr="00A619EF" w:rsidRDefault="00B34807" w:rsidP="008A1431">
      <w:pPr>
        <w:widowControl/>
        <w:numPr>
          <w:ilvl w:val="0"/>
          <w:numId w:val="24"/>
        </w:numPr>
        <w:suppressAutoHyphens w:val="0"/>
        <w:autoSpaceDE w:val="0"/>
        <w:autoSpaceDN w:val="0"/>
        <w:adjustRightInd w:val="0"/>
        <w:spacing w:after="120" w:line="240" w:lineRule="auto"/>
        <w:jc w:val="both"/>
        <w:rPr>
          <w:rFonts w:cs="Arial"/>
          <w:color w:val="000000" w:themeColor="text2"/>
          <w:sz w:val="22"/>
        </w:rPr>
      </w:pPr>
      <w:r w:rsidRPr="00A619EF">
        <w:rPr>
          <w:rFonts w:cs="Arial"/>
          <w:color w:val="000000" w:themeColor="text2"/>
          <w:sz w:val="22"/>
        </w:rPr>
        <w:t xml:space="preserve">Beijing Clear Biotech (BCB), </w:t>
      </w:r>
      <w:r w:rsidR="007A08A2" w:rsidRPr="00A619EF">
        <w:rPr>
          <w:rFonts w:cs="Arial"/>
          <w:color w:val="000000" w:themeColor="text2"/>
          <w:sz w:val="22"/>
        </w:rPr>
        <w:t>Curetis’ distr</w:t>
      </w:r>
      <w:r w:rsidRPr="00A619EF">
        <w:rPr>
          <w:rFonts w:cs="Arial"/>
          <w:color w:val="000000" w:themeColor="text2"/>
          <w:sz w:val="22"/>
        </w:rPr>
        <w:t>i</w:t>
      </w:r>
      <w:r w:rsidR="007A08A2" w:rsidRPr="00A619EF">
        <w:rPr>
          <w:rFonts w:cs="Arial"/>
          <w:color w:val="000000" w:themeColor="text2"/>
          <w:sz w:val="22"/>
        </w:rPr>
        <w:t>bution partner for</w:t>
      </w:r>
      <w:r w:rsidRPr="00A619EF">
        <w:rPr>
          <w:rFonts w:cs="Arial"/>
          <w:color w:val="000000" w:themeColor="text2"/>
          <w:sz w:val="22"/>
        </w:rPr>
        <w:t xml:space="preserve"> the Unyvero A50 System and Application Cartridges in </w:t>
      </w:r>
      <w:r w:rsidRPr="00A619EF">
        <w:rPr>
          <w:rFonts w:cs="Arial"/>
          <w:b/>
          <w:color w:val="000000" w:themeColor="text2"/>
          <w:sz w:val="22"/>
        </w:rPr>
        <w:t>Greater China</w:t>
      </w:r>
      <w:r w:rsidR="00A1759A">
        <w:rPr>
          <w:rFonts w:cs="Arial"/>
          <w:b/>
          <w:color w:val="000000" w:themeColor="text2"/>
          <w:sz w:val="22"/>
        </w:rPr>
        <w:t>,</w:t>
      </w:r>
      <w:r w:rsidRPr="00A619EF">
        <w:rPr>
          <w:rFonts w:cs="Arial"/>
          <w:color w:val="000000" w:themeColor="text2"/>
          <w:sz w:val="22"/>
        </w:rPr>
        <w:t xml:space="preserve"> in Q1-2019 </w:t>
      </w:r>
      <w:r w:rsidRPr="00A619EF">
        <w:rPr>
          <w:rFonts w:cs="Arial"/>
          <w:b/>
          <w:color w:val="000000" w:themeColor="text2"/>
          <w:sz w:val="22"/>
        </w:rPr>
        <w:t xml:space="preserve">submitted </w:t>
      </w:r>
      <w:r w:rsidR="00F35B28">
        <w:rPr>
          <w:rFonts w:cs="Arial"/>
          <w:b/>
          <w:color w:val="000000" w:themeColor="text2"/>
          <w:sz w:val="22"/>
        </w:rPr>
        <w:t xml:space="preserve">an application for </w:t>
      </w:r>
      <w:r w:rsidRPr="00A619EF">
        <w:rPr>
          <w:rFonts w:cs="Arial"/>
          <w:b/>
          <w:color w:val="000000" w:themeColor="text2"/>
          <w:sz w:val="22"/>
        </w:rPr>
        <w:t>the Unyvero System and HPN Application Cartridge to the Chinese NMPA (formerly CFDA)</w:t>
      </w:r>
      <w:r w:rsidRPr="00A619EF">
        <w:rPr>
          <w:rFonts w:cs="Arial"/>
          <w:color w:val="000000" w:themeColor="text2"/>
          <w:sz w:val="22"/>
        </w:rPr>
        <w:t xml:space="preserve">. The submission follows </w:t>
      </w:r>
      <w:r w:rsidR="001321CD" w:rsidRPr="00A619EF">
        <w:rPr>
          <w:rFonts w:cs="Arial"/>
          <w:color w:val="000000" w:themeColor="text2"/>
          <w:sz w:val="22"/>
        </w:rPr>
        <w:t xml:space="preserve">the successful completion of analytical testing in 2018 and </w:t>
      </w:r>
      <w:r w:rsidR="00BE3FB7" w:rsidRPr="00A619EF">
        <w:rPr>
          <w:rFonts w:cs="Arial"/>
          <w:color w:val="000000" w:themeColor="text2"/>
          <w:sz w:val="22"/>
        </w:rPr>
        <w:t xml:space="preserve">the </w:t>
      </w:r>
      <w:r w:rsidRPr="00A619EF">
        <w:rPr>
          <w:rFonts w:cs="Arial"/>
          <w:b/>
          <w:color w:val="000000" w:themeColor="text2"/>
          <w:sz w:val="22"/>
        </w:rPr>
        <w:t xml:space="preserve">expansion of the </w:t>
      </w:r>
      <w:r w:rsidR="001321CD" w:rsidRPr="00A619EF">
        <w:rPr>
          <w:rFonts w:cs="Arial"/>
          <w:b/>
          <w:color w:val="000000" w:themeColor="text2"/>
          <w:sz w:val="22"/>
        </w:rPr>
        <w:t>strategic collaboration between Curetis and BCB</w:t>
      </w:r>
      <w:r w:rsidR="008679EC" w:rsidRPr="00A619EF">
        <w:rPr>
          <w:rFonts w:cs="Arial"/>
          <w:color w:val="000000" w:themeColor="text2"/>
          <w:sz w:val="22"/>
        </w:rPr>
        <w:t xml:space="preserve"> in </w:t>
      </w:r>
      <w:r w:rsidR="0007025F" w:rsidRPr="00A619EF">
        <w:rPr>
          <w:rFonts w:cs="Arial"/>
          <w:color w:val="000000" w:themeColor="text2"/>
          <w:sz w:val="22"/>
        </w:rPr>
        <w:t>October 2018.</w:t>
      </w:r>
      <w:r w:rsidR="001321CD" w:rsidRPr="00A619EF">
        <w:rPr>
          <w:rFonts w:cs="Arial"/>
          <w:color w:val="000000" w:themeColor="text2"/>
          <w:sz w:val="22"/>
        </w:rPr>
        <w:t xml:space="preserve"> </w:t>
      </w:r>
      <w:r w:rsidR="0095447B" w:rsidRPr="00A619EF">
        <w:rPr>
          <w:rFonts w:cs="Arial"/>
          <w:color w:val="000000" w:themeColor="text2"/>
          <w:sz w:val="22"/>
        </w:rPr>
        <w:t>I</w:t>
      </w:r>
      <w:r w:rsidR="001321CD" w:rsidRPr="00A619EF">
        <w:rPr>
          <w:rFonts w:cs="Arial"/>
          <w:color w:val="000000" w:themeColor="text2"/>
          <w:sz w:val="22"/>
        </w:rPr>
        <w:t xml:space="preserve">n </w:t>
      </w:r>
      <w:r w:rsidR="0095447B" w:rsidRPr="00A619EF">
        <w:rPr>
          <w:rFonts w:cs="Arial"/>
          <w:color w:val="000000" w:themeColor="text2"/>
          <w:sz w:val="22"/>
        </w:rPr>
        <w:t xml:space="preserve">an </w:t>
      </w:r>
      <w:r w:rsidR="001321CD" w:rsidRPr="00A619EF">
        <w:rPr>
          <w:rFonts w:cs="Arial"/>
          <w:color w:val="000000" w:themeColor="text2"/>
          <w:sz w:val="22"/>
        </w:rPr>
        <w:t>initial response</w:t>
      </w:r>
      <w:r w:rsidR="00A1759A">
        <w:rPr>
          <w:rFonts w:cs="Arial"/>
          <w:color w:val="000000" w:themeColor="text2"/>
          <w:sz w:val="22"/>
        </w:rPr>
        <w:t>,</w:t>
      </w:r>
      <w:r w:rsidR="001321CD" w:rsidRPr="00A619EF">
        <w:rPr>
          <w:rFonts w:cs="Arial"/>
          <w:color w:val="000000" w:themeColor="text2"/>
          <w:sz w:val="22"/>
        </w:rPr>
        <w:t xml:space="preserve"> </w:t>
      </w:r>
      <w:r w:rsidR="0095447B" w:rsidRPr="00A619EF">
        <w:rPr>
          <w:rFonts w:cs="Arial"/>
          <w:color w:val="000000" w:themeColor="text2"/>
          <w:sz w:val="22"/>
        </w:rPr>
        <w:t xml:space="preserve">the NMPA </w:t>
      </w:r>
      <w:r w:rsidR="001321CD" w:rsidRPr="00A619EF">
        <w:rPr>
          <w:rFonts w:cs="Arial"/>
          <w:color w:val="000000" w:themeColor="text2"/>
          <w:sz w:val="22"/>
        </w:rPr>
        <w:t xml:space="preserve">has proposed an expert panel discussion for the HPN pneumonia product to be convened in summer 2019. Assuming </w:t>
      </w:r>
      <w:r w:rsidR="007F1913">
        <w:rPr>
          <w:rFonts w:cs="Arial"/>
          <w:color w:val="000000" w:themeColor="text2"/>
          <w:sz w:val="22"/>
        </w:rPr>
        <w:t xml:space="preserve">that </w:t>
      </w:r>
      <w:r w:rsidR="001F063A" w:rsidRPr="00A619EF">
        <w:rPr>
          <w:rFonts w:cs="Arial"/>
          <w:color w:val="000000" w:themeColor="text2"/>
          <w:sz w:val="22"/>
        </w:rPr>
        <w:t>any potential further data requirements by NMPA can be satisfied</w:t>
      </w:r>
      <w:r w:rsidR="001321CD" w:rsidRPr="00A619EF">
        <w:rPr>
          <w:rFonts w:cs="Arial"/>
          <w:color w:val="000000" w:themeColor="text2"/>
          <w:sz w:val="22"/>
        </w:rPr>
        <w:t xml:space="preserve"> </w:t>
      </w:r>
      <w:r w:rsidR="00A1759A">
        <w:rPr>
          <w:rFonts w:cs="Arial"/>
          <w:color w:val="000000" w:themeColor="text2"/>
          <w:sz w:val="22"/>
        </w:rPr>
        <w:t xml:space="preserve">in </w:t>
      </w:r>
      <w:r w:rsidR="001321CD" w:rsidRPr="00A619EF">
        <w:rPr>
          <w:rFonts w:cs="Arial"/>
          <w:color w:val="000000" w:themeColor="text2"/>
          <w:sz w:val="22"/>
        </w:rPr>
        <w:t xml:space="preserve">2019 </w:t>
      </w:r>
      <w:r w:rsidR="00A1759A">
        <w:rPr>
          <w:rFonts w:cs="Arial"/>
          <w:color w:val="000000" w:themeColor="text2"/>
          <w:sz w:val="22"/>
        </w:rPr>
        <w:t xml:space="preserve">and </w:t>
      </w:r>
      <w:r w:rsidR="00F35B28">
        <w:rPr>
          <w:rFonts w:cs="Arial"/>
          <w:color w:val="000000" w:themeColor="text2"/>
          <w:sz w:val="22"/>
        </w:rPr>
        <w:t xml:space="preserve">will </w:t>
      </w:r>
      <w:r w:rsidR="00A1759A">
        <w:rPr>
          <w:rFonts w:cs="Arial"/>
          <w:color w:val="000000" w:themeColor="text2"/>
          <w:sz w:val="22"/>
        </w:rPr>
        <w:t>allow</w:t>
      </w:r>
      <w:r w:rsidR="00A619EF" w:rsidRPr="00A619EF">
        <w:rPr>
          <w:rFonts w:cs="Arial"/>
          <w:color w:val="000000" w:themeColor="text2"/>
          <w:sz w:val="22"/>
        </w:rPr>
        <w:t xml:space="preserve"> for an</w:t>
      </w:r>
      <w:r w:rsidR="001321CD" w:rsidRPr="00A619EF">
        <w:rPr>
          <w:rFonts w:cs="Arial"/>
          <w:color w:val="000000" w:themeColor="text2"/>
          <w:sz w:val="22"/>
        </w:rPr>
        <w:t xml:space="preserve"> </w:t>
      </w:r>
      <w:r w:rsidR="00884E4A" w:rsidRPr="00A619EF">
        <w:rPr>
          <w:rFonts w:cs="Arial"/>
          <w:color w:val="000000" w:themeColor="text2"/>
          <w:sz w:val="22"/>
        </w:rPr>
        <w:t xml:space="preserve">NMPA </w:t>
      </w:r>
      <w:r w:rsidR="001321CD" w:rsidRPr="00A619EF">
        <w:rPr>
          <w:rFonts w:cs="Arial"/>
          <w:color w:val="000000" w:themeColor="text2"/>
          <w:sz w:val="22"/>
        </w:rPr>
        <w:t xml:space="preserve">approval in 2020, </w:t>
      </w:r>
      <w:r w:rsidR="001321CD" w:rsidRPr="00A619EF">
        <w:rPr>
          <w:rFonts w:cs="Arial"/>
          <w:b/>
          <w:color w:val="000000" w:themeColor="text2"/>
          <w:sz w:val="22"/>
        </w:rPr>
        <w:t>Curetis anticipates initial revenues from commercial sales in China starting in 2020</w:t>
      </w:r>
      <w:r w:rsidR="001321CD" w:rsidRPr="00A619EF">
        <w:rPr>
          <w:rFonts w:cs="Arial"/>
          <w:color w:val="000000" w:themeColor="text2"/>
          <w:sz w:val="22"/>
        </w:rPr>
        <w:t>.</w:t>
      </w:r>
    </w:p>
    <w:p w14:paraId="7C8E02D6" w14:textId="6367C842" w:rsidR="008A1431" w:rsidRPr="008A1431" w:rsidRDefault="00A619EF" w:rsidP="00A1759A">
      <w:pPr>
        <w:numPr>
          <w:ilvl w:val="0"/>
          <w:numId w:val="24"/>
        </w:numPr>
        <w:autoSpaceDE w:val="0"/>
        <w:autoSpaceDN w:val="0"/>
        <w:adjustRightInd w:val="0"/>
        <w:spacing w:after="120" w:line="240" w:lineRule="auto"/>
        <w:jc w:val="both"/>
        <w:rPr>
          <w:rFonts w:cs="Arial"/>
          <w:color w:val="000000" w:themeColor="text2"/>
          <w:sz w:val="22"/>
        </w:rPr>
      </w:pPr>
      <w:r w:rsidRPr="00A619EF">
        <w:rPr>
          <w:rFonts w:cs="Arial"/>
          <w:color w:val="000000" w:themeColor="text2"/>
          <w:sz w:val="22"/>
        </w:rPr>
        <w:t xml:space="preserve">Curetis’ partner for the </w:t>
      </w:r>
      <w:r w:rsidRPr="00AF5B00">
        <w:rPr>
          <w:rFonts w:cs="Arial"/>
          <w:b/>
          <w:color w:val="000000" w:themeColor="text2"/>
          <w:sz w:val="22"/>
        </w:rPr>
        <w:t xml:space="preserve">ASEAN </w:t>
      </w:r>
      <w:r w:rsidR="00A1759A">
        <w:rPr>
          <w:rFonts w:cs="Arial"/>
          <w:b/>
          <w:color w:val="000000" w:themeColor="text2"/>
          <w:sz w:val="22"/>
        </w:rPr>
        <w:t>r</w:t>
      </w:r>
      <w:r w:rsidRPr="00AF5B00">
        <w:rPr>
          <w:rFonts w:cs="Arial"/>
          <w:b/>
          <w:color w:val="000000" w:themeColor="text2"/>
          <w:sz w:val="22"/>
        </w:rPr>
        <w:t>egion</w:t>
      </w:r>
      <w:r w:rsidRPr="00A619EF">
        <w:rPr>
          <w:rFonts w:cs="Arial"/>
          <w:color w:val="000000" w:themeColor="text2"/>
          <w:sz w:val="22"/>
        </w:rPr>
        <w:t>, Acumen Research Laboratories</w:t>
      </w:r>
      <w:r w:rsidR="00AF5B00">
        <w:rPr>
          <w:rFonts w:cs="Arial"/>
          <w:color w:val="000000" w:themeColor="text2"/>
          <w:sz w:val="22"/>
        </w:rPr>
        <w:t>, in</w:t>
      </w:r>
      <w:r w:rsidRPr="00A619EF">
        <w:rPr>
          <w:rFonts w:cs="Arial"/>
          <w:color w:val="000000" w:themeColor="text2"/>
          <w:sz w:val="22"/>
        </w:rPr>
        <w:t xml:space="preserve"> Q1-2019 obtained </w:t>
      </w:r>
      <w:r w:rsidRPr="00AC2690">
        <w:rPr>
          <w:rFonts w:cs="Arial"/>
          <w:b/>
          <w:color w:val="000000" w:themeColor="text2"/>
          <w:sz w:val="22"/>
        </w:rPr>
        <w:t>regulatory approvals</w:t>
      </w:r>
      <w:r w:rsidRPr="00A619EF">
        <w:rPr>
          <w:rFonts w:cs="Arial"/>
          <w:color w:val="000000" w:themeColor="text2"/>
          <w:sz w:val="22"/>
        </w:rPr>
        <w:t xml:space="preserve"> for the Unyvero System and HPN as well as BCU </w:t>
      </w:r>
      <w:r w:rsidR="00AC2690">
        <w:rPr>
          <w:rFonts w:cs="Arial"/>
          <w:color w:val="000000" w:themeColor="text2"/>
          <w:sz w:val="22"/>
        </w:rPr>
        <w:t xml:space="preserve">Application </w:t>
      </w:r>
      <w:r w:rsidRPr="00A619EF">
        <w:rPr>
          <w:rFonts w:cs="Arial"/>
          <w:color w:val="000000" w:themeColor="text2"/>
          <w:sz w:val="22"/>
        </w:rPr>
        <w:t xml:space="preserve">Cartridges in </w:t>
      </w:r>
      <w:r w:rsidRPr="00AC2690">
        <w:rPr>
          <w:rFonts w:cs="Arial"/>
          <w:b/>
          <w:color w:val="000000" w:themeColor="text2"/>
          <w:sz w:val="22"/>
        </w:rPr>
        <w:t>Malaysia and Thailand</w:t>
      </w:r>
      <w:r w:rsidRPr="00684CBC">
        <w:rPr>
          <w:rFonts w:cs="Arial"/>
          <w:color w:val="000000" w:themeColor="text2"/>
          <w:sz w:val="22"/>
        </w:rPr>
        <w:t>.</w:t>
      </w:r>
    </w:p>
    <w:p w14:paraId="514F7C66" w14:textId="77777777" w:rsidR="00BA1294" w:rsidRPr="00BA1294" w:rsidRDefault="00BA1294" w:rsidP="00BA1294">
      <w:pPr>
        <w:pStyle w:val="Listenabsatz"/>
        <w:rPr>
          <w:rFonts w:cs="Arial"/>
          <w:color w:val="000000" w:themeColor="text2"/>
          <w:sz w:val="22"/>
          <w:szCs w:val="22"/>
        </w:rPr>
      </w:pPr>
    </w:p>
    <w:p w14:paraId="1F028A90" w14:textId="77777777" w:rsidR="006A592E" w:rsidRPr="00C84112" w:rsidRDefault="006A592E" w:rsidP="006A592E">
      <w:pPr>
        <w:autoSpaceDE w:val="0"/>
        <w:autoSpaceDN w:val="0"/>
        <w:adjustRightInd w:val="0"/>
        <w:spacing w:after="120" w:line="240" w:lineRule="auto"/>
        <w:jc w:val="both"/>
        <w:rPr>
          <w:rFonts w:cs="Arial"/>
          <w:color w:val="000000" w:themeColor="text2"/>
          <w:sz w:val="22"/>
          <w:szCs w:val="22"/>
          <w:u w:val="single"/>
        </w:rPr>
      </w:pPr>
      <w:r w:rsidRPr="00C84112">
        <w:rPr>
          <w:rFonts w:cs="Arial"/>
          <w:color w:val="000000" w:themeColor="text2"/>
          <w:sz w:val="22"/>
          <w:szCs w:val="22"/>
          <w:u w:val="single"/>
        </w:rPr>
        <w:t>Business Development</w:t>
      </w:r>
    </w:p>
    <w:p w14:paraId="471170BB" w14:textId="3F8C3C3C" w:rsidR="0077771A" w:rsidRPr="0077771A" w:rsidRDefault="0077771A" w:rsidP="00411298">
      <w:pPr>
        <w:numPr>
          <w:ilvl w:val="0"/>
          <w:numId w:val="24"/>
        </w:numPr>
        <w:autoSpaceDE w:val="0"/>
        <w:autoSpaceDN w:val="0"/>
        <w:adjustRightInd w:val="0"/>
        <w:spacing w:after="120" w:line="240" w:lineRule="auto"/>
        <w:jc w:val="both"/>
        <w:rPr>
          <w:rFonts w:cs="Arial"/>
          <w:color w:val="000000" w:themeColor="text2"/>
          <w:sz w:val="22"/>
        </w:rPr>
      </w:pPr>
      <w:r w:rsidRPr="0077771A">
        <w:rPr>
          <w:rFonts w:cs="Arial"/>
          <w:color w:val="000000" w:themeColor="text2"/>
          <w:sz w:val="22"/>
        </w:rPr>
        <w:t xml:space="preserve">Following the strategy change announced in December 2018, </w:t>
      </w:r>
      <w:r w:rsidR="009E0BED">
        <w:rPr>
          <w:rFonts w:cs="Arial"/>
          <w:color w:val="000000" w:themeColor="text2"/>
          <w:sz w:val="22"/>
        </w:rPr>
        <w:t xml:space="preserve">business development in </w:t>
      </w:r>
      <w:r w:rsidRPr="0077771A">
        <w:rPr>
          <w:rFonts w:cs="Arial"/>
          <w:color w:val="000000" w:themeColor="text2"/>
          <w:sz w:val="22"/>
        </w:rPr>
        <w:t xml:space="preserve">Q1-2019 </w:t>
      </w:r>
      <w:r w:rsidR="008B1C25">
        <w:rPr>
          <w:rFonts w:cs="Arial"/>
          <w:color w:val="000000" w:themeColor="text2"/>
          <w:sz w:val="22"/>
        </w:rPr>
        <w:t>focused on a</w:t>
      </w:r>
      <w:r w:rsidRPr="0077771A">
        <w:rPr>
          <w:rFonts w:cs="Arial"/>
          <w:color w:val="000000" w:themeColor="text2"/>
          <w:sz w:val="22"/>
        </w:rPr>
        <w:t xml:space="preserve"> </w:t>
      </w:r>
      <w:r w:rsidRPr="0077771A">
        <w:rPr>
          <w:rFonts w:cs="Arial"/>
          <w:b/>
          <w:color w:val="000000" w:themeColor="text2"/>
          <w:sz w:val="22"/>
        </w:rPr>
        <w:t xml:space="preserve">broad range of business discussions, technical feasibility </w:t>
      </w:r>
      <w:r w:rsidR="005344F0">
        <w:rPr>
          <w:rFonts w:cs="Arial"/>
          <w:b/>
          <w:color w:val="000000" w:themeColor="text2"/>
          <w:sz w:val="22"/>
        </w:rPr>
        <w:t>demonstrations</w:t>
      </w:r>
      <w:r w:rsidRPr="0077771A">
        <w:rPr>
          <w:rFonts w:cs="Arial"/>
          <w:b/>
          <w:color w:val="000000" w:themeColor="text2"/>
          <w:sz w:val="22"/>
        </w:rPr>
        <w:t xml:space="preserve">, </w:t>
      </w:r>
      <w:r w:rsidR="005344F0">
        <w:rPr>
          <w:rFonts w:cs="Arial"/>
          <w:b/>
          <w:color w:val="000000" w:themeColor="text2"/>
          <w:sz w:val="22"/>
        </w:rPr>
        <w:t xml:space="preserve">licensing </w:t>
      </w:r>
      <w:r w:rsidRPr="0077771A">
        <w:rPr>
          <w:rFonts w:cs="Arial"/>
          <w:b/>
          <w:color w:val="000000" w:themeColor="text2"/>
          <w:sz w:val="22"/>
        </w:rPr>
        <w:t>negotiations, and due diligence</w:t>
      </w:r>
      <w:r w:rsidR="00D87632">
        <w:rPr>
          <w:rFonts w:cs="Arial"/>
          <w:b/>
          <w:color w:val="000000" w:themeColor="text2"/>
          <w:sz w:val="22"/>
        </w:rPr>
        <w:t xml:space="preserve"> procedures</w:t>
      </w:r>
      <w:r w:rsidRPr="0077771A">
        <w:rPr>
          <w:rFonts w:cs="Arial"/>
          <w:b/>
          <w:color w:val="000000" w:themeColor="text2"/>
          <w:sz w:val="22"/>
        </w:rPr>
        <w:t xml:space="preserve"> around the Unyvero A3</w:t>
      </w:r>
      <w:r>
        <w:rPr>
          <w:rFonts w:cs="Arial"/>
          <w:b/>
          <w:color w:val="000000" w:themeColor="text2"/>
          <w:sz w:val="22"/>
        </w:rPr>
        <w:t>0</w:t>
      </w:r>
      <w:r w:rsidRPr="0077771A">
        <w:rPr>
          <w:rFonts w:cs="Arial"/>
          <w:b/>
          <w:color w:val="000000" w:themeColor="text2"/>
          <w:sz w:val="22"/>
        </w:rPr>
        <w:t xml:space="preserve"> </w:t>
      </w:r>
      <w:r w:rsidRPr="006D34CD">
        <w:rPr>
          <w:rFonts w:cs="Arial"/>
          <w:b/>
          <w:i/>
          <w:color w:val="000000" w:themeColor="text2"/>
          <w:sz w:val="22"/>
        </w:rPr>
        <w:t>RQ</w:t>
      </w:r>
      <w:r w:rsidRPr="0077771A">
        <w:rPr>
          <w:rFonts w:cs="Arial"/>
          <w:b/>
          <w:color w:val="000000" w:themeColor="text2"/>
          <w:sz w:val="22"/>
        </w:rPr>
        <w:t xml:space="preserve"> </w:t>
      </w:r>
      <w:r>
        <w:rPr>
          <w:rFonts w:cs="Arial"/>
          <w:b/>
          <w:color w:val="000000" w:themeColor="text2"/>
          <w:sz w:val="22"/>
        </w:rPr>
        <w:t>P</w:t>
      </w:r>
      <w:r w:rsidRPr="0077771A">
        <w:rPr>
          <w:rFonts w:cs="Arial"/>
          <w:b/>
          <w:color w:val="000000" w:themeColor="text2"/>
          <w:sz w:val="22"/>
        </w:rPr>
        <w:t>latform</w:t>
      </w:r>
      <w:r w:rsidRPr="0077771A">
        <w:rPr>
          <w:rFonts w:cs="Arial"/>
          <w:color w:val="000000" w:themeColor="text2"/>
          <w:sz w:val="22"/>
        </w:rPr>
        <w:t xml:space="preserve">. These ongoing discussions </w:t>
      </w:r>
      <w:r w:rsidR="00FE0634">
        <w:rPr>
          <w:rFonts w:cs="Arial"/>
          <w:color w:val="000000" w:themeColor="text2"/>
          <w:sz w:val="22"/>
        </w:rPr>
        <w:t xml:space="preserve">with numerous interested parties </w:t>
      </w:r>
      <w:r w:rsidRPr="0077771A">
        <w:rPr>
          <w:rFonts w:cs="Arial"/>
          <w:color w:val="000000" w:themeColor="text2"/>
          <w:sz w:val="22"/>
        </w:rPr>
        <w:t xml:space="preserve">span all key geographies in Europe, the USA and Asia </w:t>
      </w:r>
      <w:r w:rsidR="00BB7F08">
        <w:rPr>
          <w:rFonts w:cs="Arial"/>
          <w:color w:val="000000" w:themeColor="text2"/>
          <w:sz w:val="22"/>
        </w:rPr>
        <w:t>and cover</w:t>
      </w:r>
      <w:r w:rsidRPr="0077771A">
        <w:rPr>
          <w:rFonts w:cs="Arial"/>
          <w:color w:val="000000" w:themeColor="text2"/>
          <w:sz w:val="22"/>
        </w:rPr>
        <w:t xml:space="preserve"> various clinical indication areas such as infectious diseases and oncology. </w:t>
      </w:r>
    </w:p>
    <w:p w14:paraId="7B924A1E" w14:textId="1E88C4D0" w:rsidR="0077771A" w:rsidRPr="0077771A" w:rsidRDefault="0077771A" w:rsidP="00935035">
      <w:pPr>
        <w:numPr>
          <w:ilvl w:val="0"/>
          <w:numId w:val="24"/>
        </w:numPr>
        <w:autoSpaceDE w:val="0"/>
        <w:autoSpaceDN w:val="0"/>
        <w:adjustRightInd w:val="0"/>
        <w:spacing w:after="120" w:line="240" w:lineRule="auto"/>
        <w:jc w:val="both"/>
        <w:rPr>
          <w:rFonts w:cs="Arial"/>
          <w:color w:val="000000" w:themeColor="text2"/>
          <w:sz w:val="22"/>
        </w:rPr>
      </w:pPr>
      <w:r w:rsidRPr="00892DF0">
        <w:rPr>
          <w:rFonts w:cs="Arial"/>
          <w:b/>
          <w:color w:val="000000" w:themeColor="text2"/>
          <w:sz w:val="22"/>
        </w:rPr>
        <w:t xml:space="preserve">Menarini and Curetis are also foreseeing a further expansion of the </w:t>
      </w:r>
      <w:r w:rsidR="00D545DA">
        <w:rPr>
          <w:rFonts w:cs="Arial"/>
          <w:b/>
          <w:color w:val="000000" w:themeColor="text2"/>
          <w:sz w:val="22"/>
        </w:rPr>
        <w:t xml:space="preserve">existing </w:t>
      </w:r>
      <w:r w:rsidRPr="00892DF0">
        <w:rPr>
          <w:rFonts w:cs="Arial"/>
          <w:b/>
          <w:color w:val="000000" w:themeColor="text2"/>
          <w:sz w:val="22"/>
        </w:rPr>
        <w:t>collaboration</w:t>
      </w:r>
      <w:r w:rsidRPr="0077771A">
        <w:rPr>
          <w:rFonts w:cs="Arial"/>
          <w:color w:val="000000" w:themeColor="text2"/>
          <w:sz w:val="22"/>
        </w:rPr>
        <w:t xml:space="preserve"> to potentially include additional EMEA markets that might become available for distribution </w:t>
      </w:r>
      <w:r w:rsidR="002220D6">
        <w:rPr>
          <w:rFonts w:cs="Arial"/>
          <w:color w:val="000000" w:themeColor="text2"/>
          <w:sz w:val="22"/>
        </w:rPr>
        <w:t>in the future</w:t>
      </w:r>
      <w:r w:rsidRPr="0077771A">
        <w:rPr>
          <w:rFonts w:cs="Arial"/>
          <w:color w:val="000000" w:themeColor="text2"/>
          <w:sz w:val="22"/>
        </w:rPr>
        <w:t>.</w:t>
      </w:r>
    </w:p>
    <w:p w14:paraId="5E5CA849" w14:textId="77777777" w:rsidR="00BB1CC0" w:rsidRPr="00C84112" w:rsidRDefault="00BB1CC0" w:rsidP="001F6C42">
      <w:pPr>
        <w:autoSpaceDE w:val="0"/>
        <w:autoSpaceDN w:val="0"/>
        <w:adjustRightInd w:val="0"/>
        <w:spacing w:after="120" w:line="240" w:lineRule="auto"/>
        <w:jc w:val="both"/>
        <w:rPr>
          <w:rFonts w:cs="Arial"/>
          <w:color w:val="000000" w:themeColor="text2"/>
          <w:sz w:val="22"/>
          <w:szCs w:val="22"/>
          <w:u w:val="single"/>
        </w:rPr>
      </w:pPr>
    </w:p>
    <w:p w14:paraId="23B0CFAA" w14:textId="77777777" w:rsidR="001F6C42" w:rsidRPr="00C84112" w:rsidRDefault="001F6C42" w:rsidP="001F6C42">
      <w:pPr>
        <w:autoSpaceDE w:val="0"/>
        <w:autoSpaceDN w:val="0"/>
        <w:adjustRightInd w:val="0"/>
        <w:spacing w:after="120" w:line="240" w:lineRule="auto"/>
        <w:jc w:val="both"/>
        <w:rPr>
          <w:rFonts w:cs="Arial"/>
          <w:color w:val="000000" w:themeColor="text2"/>
          <w:sz w:val="22"/>
          <w:szCs w:val="22"/>
          <w:u w:val="single"/>
        </w:rPr>
      </w:pPr>
      <w:r w:rsidRPr="00C84112">
        <w:rPr>
          <w:rFonts w:cs="Arial"/>
          <w:color w:val="000000" w:themeColor="text2"/>
          <w:sz w:val="22"/>
          <w:szCs w:val="22"/>
          <w:u w:val="single"/>
        </w:rPr>
        <w:t>Product Development</w:t>
      </w:r>
    </w:p>
    <w:p w14:paraId="4C93AE3C" w14:textId="7FF3314E" w:rsidR="00684CBC" w:rsidRPr="00684CBC" w:rsidRDefault="00684CBC" w:rsidP="00684CBC">
      <w:pPr>
        <w:numPr>
          <w:ilvl w:val="0"/>
          <w:numId w:val="24"/>
        </w:numPr>
        <w:autoSpaceDE w:val="0"/>
        <w:autoSpaceDN w:val="0"/>
        <w:adjustRightInd w:val="0"/>
        <w:spacing w:after="120" w:line="240" w:lineRule="auto"/>
        <w:jc w:val="both"/>
        <w:rPr>
          <w:rFonts w:cs="Arial"/>
          <w:color w:val="000000" w:themeColor="text2"/>
          <w:sz w:val="22"/>
        </w:rPr>
      </w:pPr>
      <w:r w:rsidRPr="00684CBC">
        <w:rPr>
          <w:rFonts w:cs="Arial"/>
          <w:color w:val="000000" w:themeColor="text2"/>
          <w:sz w:val="22"/>
        </w:rPr>
        <w:t xml:space="preserve">The </w:t>
      </w:r>
      <w:r w:rsidRPr="00684CBC">
        <w:rPr>
          <w:rFonts w:cs="Arial"/>
          <w:b/>
          <w:color w:val="000000" w:themeColor="text2"/>
          <w:sz w:val="22"/>
        </w:rPr>
        <w:t xml:space="preserve">Unyvero A30 </w:t>
      </w:r>
      <w:r w:rsidRPr="006D34CD">
        <w:rPr>
          <w:rFonts w:cs="Arial"/>
          <w:b/>
          <w:i/>
          <w:color w:val="000000" w:themeColor="text2"/>
          <w:sz w:val="22"/>
        </w:rPr>
        <w:t>RQ</w:t>
      </w:r>
      <w:r w:rsidRPr="00684CBC">
        <w:rPr>
          <w:rFonts w:cs="Arial"/>
          <w:b/>
          <w:color w:val="000000" w:themeColor="text2"/>
          <w:sz w:val="22"/>
        </w:rPr>
        <w:t xml:space="preserve"> Platform</w:t>
      </w:r>
      <w:r w:rsidRPr="00684CBC">
        <w:rPr>
          <w:rFonts w:cs="Arial"/>
          <w:color w:val="000000" w:themeColor="text2"/>
          <w:sz w:val="22"/>
        </w:rPr>
        <w:t xml:space="preserve"> </w:t>
      </w:r>
      <w:r>
        <w:rPr>
          <w:rFonts w:cs="Arial"/>
          <w:color w:val="000000" w:themeColor="text2"/>
          <w:sz w:val="22"/>
        </w:rPr>
        <w:t>is</w:t>
      </w:r>
      <w:r w:rsidRPr="00684CBC">
        <w:rPr>
          <w:rFonts w:cs="Arial"/>
          <w:color w:val="000000" w:themeColor="text2"/>
          <w:sz w:val="22"/>
        </w:rPr>
        <w:t xml:space="preserve"> </w:t>
      </w:r>
      <w:r w:rsidR="00050AD3">
        <w:rPr>
          <w:rFonts w:cs="Arial"/>
          <w:color w:val="000000" w:themeColor="text2"/>
          <w:sz w:val="22"/>
        </w:rPr>
        <w:t>aimed at</w:t>
      </w:r>
      <w:r w:rsidRPr="00684CBC">
        <w:rPr>
          <w:rFonts w:cs="Arial"/>
          <w:color w:val="000000" w:themeColor="text2"/>
          <w:sz w:val="22"/>
        </w:rPr>
        <w:t xml:space="preserve"> strategic partnering and licensing later in 2019 </w:t>
      </w:r>
      <w:r>
        <w:rPr>
          <w:rFonts w:cs="Arial"/>
          <w:color w:val="000000" w:themeColor="text2"/>
          <w:sz w:val="22"/>
        </w:rPr>
        <w:t xml:space="preserve">and </w:t>
      </w:r>
      <w:r w:rsidRPr="00684CBC">
        <w:rPr>
          <w:rFonts w:cs="Arial"/>
          <w:color w:val="000000" w:themeColor="text2"/>
          <w:sz w:val="22"/>
        </w:rPr>
        <w:t xml:space="preserve">has </w:t>
      </w:r>
      <w:r w:rsidR="00050AD3">
        <w:rPr>
          <w:rFonts w:cs="Arial"/>
          <w:color w:val="000000" w:themeColor="text2"/>
          <w:sz w:val="22"/>
        </w:rPr>
        <w:t>made</w:t>
      </w:r>
      <w:r w:rsidRPr="00684CBC">
        <w:rPr>
          <w:rFonts w:cs="Arial"/>
          <w:color w:val="000000" w:themeColor="text2"/>
          <w:sz w:val="22"/>
        </w:rPr>
        <w:t xml:space="preserve"> </w:t>
      </w:r>
      <w:r w:rsidRPr="00684CBC">
        <w:rPr>
          <w:rFonts w:cs="Arial"/>
          <w:b/>
          <w:color w:val="000000" w:themeColor="text2"/>
          <w:sz w:val="22"/>
        </w:rPr>
        <w:t>excellent R&amp;D progress</w:t>
      </w:r>
      <w:r w:rsidRPr="00684CBC">
        <w:rPr>
          <w:rFonts w:cs="Arial"/>
          <w:color w:val="000000" w:themeColor="text2"/>
          <w:sz w:val="22"/>
        </w:rPr>
        <w:t xml:space="preserve"> in Q1-2019. First fully functional instrument system prototypes have been available since Q4-2018</w:t>
      </w:r>
      <w:r w:rsidR="00B942CA">
        <w:rPr>
          <w:rFonts w:cs="Arial"/>
          <w:color w:val="000000" w:themeColor="text2"/>
          <w:sz w:val="22"/>
        </w:rPr>
        <w:t>. Also,</w:t>
      </w:r>
      <w:r w:rsidRPr="00684CBC">
        <w:rPr>
          <w:rFonts w:cs="Arial"/>
          <w:color w:val="000000" w:themeColor="text2"/>
          <w:sz w:val="22"/>
        </w:rPr>
        <w:t xml:space="preserve"> first multiplex real-time PCR assays have been successfully transferred onto the A30 </w:t>
      </w:r>
      <w:r w:rsidRPr="006D34CD">
        <w:rPr>
          <w:rFonts w:cs="Arial"/>
          <w:i/>
          <w:color w:val="000000" w:themeColor="text2"/>
          <w:sz w:val="22"/>
        </w:rPr>
        <w:t>RQ</w:t>
      </w:r>
      <w:r w:rsidRPr="00684CBC">
        <w:rPr>
          <w:rFonts w:cs="Arial"/>
          <w:color w:val="000000" w:themeColor="text2"/>
          <w:sz w:val="22"/>
        </w:rPr>
        <w:t xml:space="preserve"> </w:t>
      </w:r>
      <w:r>
        <w:rPr>
          <w:rFonts w:cs="Arial"/>
          <w:color w:val="000000" w:themeColor="text2"/>
          <w:sz w:val="22"/>
        </w:rPr>
        <w:t>C</w:t>
      </w:r>
      <w:r w:rsidRPr="00684CBC">
        <w:rPr>
          <w:rFonts w:cs="Arial"/>
          <w:color w:val="000000" w:themeColor="text2"/>
          <w:sz w:val="22"/>
        </w:rPr>
        <w:t xml:space="preserve">artridges and successfully benchmarked </w:t>
      </w:r>
      <w:r w:rsidR="006D34CD">
        <w:rPr>
          <w:rFonts w:cs="Arial"/>
          <w:color w:val="000000" w:themeColor="text2"/>
          <w:sz w:val="22"/>
        </w:rPr>
        <w:t>with regards to</w:t>
      </w:r>
      <w:r w:rsidR="006D34CD" w:rsidRPr="00684CBC">
        <w:rPr>
          <w:rFonts w:cs="Arial"/>
          <w:color w:val="000000" w:themeColor="text2"/>
          <w:sz w:val="22"/>
        </w:rPr>
        <w:t xml:space="preserve"> </w:t>
      </w:r>
      <w:r w:rsidRPr="00684CBC">
        <w:rPr>
          <w:rFonts w:cs="Arial"/>
          <w:color w:val="000000" w:themeColor="text2"/>
          <w:sz w:val="22"/>
        </w:rPr>
        <w:t xml:space="preserve">their performance </w:t>
      </w:r>
      <w:r w:rsidR="006D34CD">
        <w:rPr>
          <w:rFonts w:cs="Arial"/>
          <w:color w:val="000000" w:themeColor="text2"/>
          <w:sz w:val="22"/>
        </w:rPr>
        <w:t>against</w:t>
      </w:r>
      <w:r w:rsidR="006D34CD" w:rsidRPr="00684CBC">
        <w:rPr>
          <w:rFonts w:cs="Arial"/>
          <w:color w:val="000000" w:themeColor="text2"/>
          <w:sz w:val="22"/>
        </w:rPr>
        <w:t xml:space="preserve"> </w:t>
      </w:r>
      <w:r w:rsidRPr="00684CBC">
        <w:rPr>
          <w:rFonts w:cs="Arial"/>
          <w:color w:val="000000" w:themeColor="text2"/>
          <w:sz w:val="22"/>
        </w:rPr>
        <w:t xml:space="preserve">standard PCR instruments. </w:t>
      </w:r>
      <w:r w:rsidRPr="006D34CD">
        <w:rPr>
          <w:rFonts w:cs="Arial"/>
          <w:color w:val="000000" w:themeColor="text2"/>
          <w:sz w:val="22"/>
        </w:rPr>
        <w:t>The goal is to have the</w:t>
      </w:r>
      <w:r w:rsidRPr="00684CBC">
        <w:rPr>
          <w:rFonts w:cs="Arial"/>
          <w:b/>
          <w:color w:val="000000" w:themeColor="text2"/>
          <w:sz w:val="22"/>
        </w:rPr>
        <w:t xml:space="preserve"> A30 </w:t>
      </w:r>
      <w:r w:rsidRPr="006D34CD">
        <w:rPr>
          <w:rFonts w:cs="Arial"/>
          <w:b/>
          <w:i/>
          <w:color w:val="000000" w:themeColor="text2"/>
          <w:sz w:val="22"/>
        </w:rPr>
        <w:t>RQ</w:t>
      </w:r>
      <w:r w:rsidRPr="00684CBC">
        <w:rPr>
          <w:rFonts w:cs="Arial"/>
          <w:b/>
          <w:color w:val="000000" w:themeColor="text2"/>
          <w:sz w:val="22"/>
        </w:rPr>
        <w:t xml:space="preserve"> Platform ready for partnering </w:t>
      </w:r>
      <w:r w:rsidR="0095447B" w:rsidRPr="006D34CD">
        <w:rPr>
          <w:rFonts w:cs="Arial"/>
          <w:color w:val="000000" w:themeColor="text2"/>
          <w:sz w:val="22"/>
        </w:rPr>
        <w:t xml:space="preserve">as well as </w:t>
      </w:r>
      <w:r w:rsidRPr="006D34CD">
        <w:rPr>
          <w:rFonts w:cs="Arial"/>
          <w:color w:val="000000" w:themeColor="text2"/>
          <w:sz w:val="22"/>
        </w:rPr>
        <w:t>verification and validation testing with assays</w:t>
      </w:r>
      <w:r w:rsidRPr="00684CBC">
        <w:rPr>
          <w:rFonts w:cs="Arial"/>
          <w:b/>
          <w:color w:val="000000" w:themeColor="text2"/>
          <w:sz w:val="22"/>
        </w:rPr>
        <w:t xml:space="preserve"> by first licensing partners </w:t>
      </w:r>
      <w:r w:rsidR="006D34CD">
        <w:rPr>
          <w:rFonts w:cs="Arial"/>
          <w:b/>
          <w:color w:val="000000" w:themeColor="text2"/>
          <w:sz w:val="22"/>
        </w:rPr>
        <w:t>from</w:t>
      </w:r>
      <w:r w:rsidR="006D34CD" w:rsidRPr="00684CBC">
        <w:rPr>
          <w:rFonts w:cs="Arial"/>
          <w:b/>
          <w:color w:val="000000" w:themeColor="text2"/>
          <w:sz w:val="22"/>
        </w:rPr>
        <w:t xml:space="preserve"> </w:t>
      </w:r>
      <w:r w:rsidRPr="00684CBC">
        <w:rPr>
          <w:rFonts w:cs="Arial"/>
          <w:b/>
          <w:color w:val="000000" w:themeColor="text2"/>
          <w:sz w:val="22"/>
        </w:rPr>
        <w:t>H2-2019</w:t>
      </w:r>
      <w:r w:rsidR="006D34CD">
        <w:rPr>
          <w:rFonts w:cs="Arial"/>
          <w:b/>
          <w:color w:val="000000" w:themeColor="text2"/>
          <w:sz w:val="22"/>
        </w:rPr>
        <w:t xml:space="preserve"> onwards</w:t>
      </w:r>
      <w:r w:rsidRPr="00684CBC">
        <w:rPr>
          <w:rFonts w:cs="Arial"/>
          <w:b/>
          <w:color w:val="000000" w:themeColor="text2"/>
          <w:sz w:val="22"/>
        </w:rPr>
        <w:t>.</w:t>
      </w:r>
    </w:p>
    <w:p w14:paraId="280F0768" w14:textId="1A7EBC75" w:rsidR="00684CBC" w:rsidRPr="00EB6C83" w:rsidRDefault="00684CBC" w:rsidP="00EB6C83">
      <w:pPr>
        <w:numPr>
          <w:ilvl w:val="0"/>
          <w:numId w:val="24"/>
        </w:numPr>
        <w:autoSpaceDE w:val="0"/>
        <w:autoSpaceDN w:val="0"/>
        <w:adjustRightInd w:val="0"/>
        <w:spacing w:after="120" w:line="240" w:lineRule="auto"/>
        <w:jc w:val="both"/>
        <w:rPr>
          <w:rFonts w:cs="Arial"/>
          <w:color w:val="000000" w:themeColor="text2"/>
          <w:sz w:val="22"/>
        </w:rPr>
      </w:pPr>
      <w:r w:rsidRPr="00684CBC">
        <w:rPr>
          <w:rFonts w:cs="Arial"/>
          <w:color w:val="000000" w:themeColor="text2"/>
          <w:sz w:val="22"/>
        </w:rPr>
        <w:t xml:space="preserve">With the current Unyvero LRT Application Cartridge for lower respiratory tract (LRT) infections being cleared for the use with tracheal aspirates as a sample type, Curetis plans to file for the clearance of an </w:t>
      </w:r>
      <w:r w:rsidRPr="00A16C76">
        <w:rPr>
          <w:rFonts w:cs="Arial"/>
          <w:b/>
          <w:color w:val="000000" w:themeColor="text2"/>
          <w:sz w:val="22"/>
        </w:rPr>
        <w:t>LRT Application Cartridge optimized for use with bronchoalveolar lavage (BAL) as additional sample type</w:t>
      </w:r>
      <w:r w:rsidRPr="00684CBC">
        <w:rPr>
          <w:rFonts w:cs="Arial"/>
          <w:color w:val="000000" w:themeColor="text2"/>
          <w:sz w:val="22"/>
        </w:rPr>
        <w:t xml:space="preserve">. BAL is another common sample type for the diagnosis of lower respiratory tract infections. It is estimated that </w:t>
      </w:r>
      <w:r w:rsidR="004502B7" w:rsidRPr="00684CBC">
        <w:rPr>
          <w:rFonts w:cs="Arial"/>
          <w:color w:val="000000" w:themeColor="text2"/>
          <w:sz w:val="22"/>
        </w:rPr>
        <w:t>BAL</w:t>
      </w:r>
      <w:r w:rsidR="00B942CA">
        <w:rPr>
          <w:rFonts w:cs="Arial"/>
          <w:color w:val="000000" w:themeColor="text2"/>
          <w:sz w:val="22"/>
        </w:rPr>
        <w:t xml:space="preserve"> </w:t>
      </w:r>
      <w:r w:rsidR="004502B7" w:rsidRPr="00684CBC">
        <w:rPr>
          <w:rFonts w:cs="Arial"/>
          <w:color w:val="000000" w:themeColor="text2"/>
          <w:sz w:val="22"/>
        </w:rPr>
        <w:t>s</w:t>
      </w:r>
      <w:r w:rsidR="00B942CA">
        <w:rPr>
          <w:rFonts w:cs="Arial"/>
          <w:color w:val="000000" w:themeColor="text2"/>
          <w:sz w:val="22"/>
        </w:rPr>
        <w:t>amples</w:t>
      </w:r>
      <w:r w:rsidR="004502B7" w:rsidRPr="00684CBC">
        <w:rPr>
          <w:rFonts w:cs="Arial"/>
          <w:color w:val="000000" w:themeColor="text2"/>
          <w:sz w:val="22"/>
        </w:rPr>
        <w:t xml:space="preserve"> </w:t>
      </w:r>
      <w:r w:rsidR="004502B7">
        <w:rPr>
          <w:rFonts w:cs="Arial"/>
          <w:color w:val="000000" w:themeColor="text2"/>
          <w:sz w:val="22"/>
        </w:rPr>
        <w:t xml:space="preserve">account for </w:t>
      </w:r>
      <w:r w:rsidRPr="00684CBC">
        <w:rPr>
          <w:rFonts w:cs="Arial"/>
          <w:color w:val="000000" w:themeColor="text2"/>
          <w:sz w:val="22"/>
        </w:rPr>
        <w:t>half of the samples obtained for the diagnosis of lower respiratory tract infections and Curetis believes that a clearance of an Unyvero LRT Application Cartridge for this additional sample type would increase the total addressable market for Unyvero in the U.S. accordingly.</w:t>
      </w:r>
      <w:r w:rsidR="00EB6C83">
        <w:rPr>
          <w:rFonts w:cs="Arial"/>
          <w:color w:val="000000" w:themeColor="text2"/>
          <w:sz w:val="22"/>
        </w:rPr>
        <w:t xml:space="preserve"> </w:t>
      </w:r>
      <w:r w:rsidRPr="00EB6C83">
        <w:rPr>
          <w:rFonts w:cs="Arial"/>
          <w:color w:val="000000" w:themeColor="text2"/>
          <w:sz w:val="22"/>
        </w:rPr>
        <w:t>In Q1-2019</w:t>
      </w:r>
      <w:r w:rsidR="00A16C76" w:rsidRPr="00EB6C83">
        <w:rPr>
          <w:rFonts w:cs="Arial"/>
          <w:color w:val="000000" w:themeColor="text2"/>
          <w:sz w:val="22"/>
        </w:rPr>
        <w:t>,</w:t>
      </w:r>
      <w:r w:rsidRPr="00EB6C83">
        <w:rPr>
          <w:rFonts w:cs="Arial"/>
          <w:color w:val="000000" w:themeColor="text2"/>
          <w:sz w:val="22"/>
        </w:rPr>
        <w:t xml:space="preserve"> Curetis </w:t>
      </w:r>
      <w:r w:rsidRPr="00EB6C83">
        <w:rPr>
          <w:rFonts w:cs="Arial"/>
          <w:b/>
          <w:color w:val="000000" w:themeColor="text2"/>
          <w:sz w:val="22"/>
        </w:rPr>
        <w:t>successfully completed the analytical testing and significantly progressed the clinical validation testing of the LRT BAL Application Cartridge</w:t>
      </w:r>
      <w:r w:rsidRPr="00EB6C83">
        <w:rPr>
          <w:rFonts w:cs="Arial"/>
          <w:color w:val="000000" w:themeColor="text2"/>
          <w:sz w:val="22"/>
        </w:rPr>
        <w:t xml:space="preserve">. Clinical data </w:t>
      </w:r>
      <w:r w:rsidR="008C175D">
        <w:rPr>
          <w:rFonts w:cs="Arial"/>
          <w:color w:val="000000" w:themeColor="text2"/>
          <w:sz w:val="22"/>
        </w:rPr>
        <w:t>are</w:t>
      </w:r>
      <w:r w:rsidR="008C175D" w:rsidRPr="00EB6C83">
        <w:rPr>
          <w:rFonts w:cs="Arial"/>
          <w:color w:val="000000" w:themeColor="text2"/>
          <w:sz w:val="22"/>
        </w:rPr>
        <w:t xml:space="preserve"> </w:t>
      </w:r>
      <w:r w:rsidRPr="00EB6C83">
        <w:rPr>
          <w:rFonts w:cs="Arial"/>
          <w:color w:val="000000" w:themeColor="text2"/>
          <w:sz w:val="22"/>
        </w:rPr>
        <w:lastRenderedPageBreak/>
        <w:t xml:space="preserve">expected in Q2-2019 and the FDA submission for a 510(k) </w:t>
      </w:r>
      <w:r w:rsidR="006D34CD" w:rsidRPr="00EB6C83">
        <w:rPr>
          <w:rFonts w:cs="Arial"/>
          <w:color w:val="000000" w:themeColor="text2"/>
          <w:sz w:val="22"/>
        </w:rPr>
        <w:t xml:space="preserve">is </w:t>
      </w:r>
      <w:r w:rsidR="00866D3E" w:rsidRPr="00EB6C83">
        <w:rPr>
          <w:rFonts w:cs="Arial"/>
          <w:color w:val="000000" w:themeColor="text2"/>
          <w:sz w:val="22"/>
        </w:rPr>
        <w:t xml:space="preserve">anticipated </w:t>
      </w:r>
      <w:r w:rsidR="004502B7">
        <w:rPr>
          <w:rFonts w:cs="Arial"/>
          <w:color w:val="000000" w:themeColor="text2"/>
          <w:sz w:val="22"/>
        </w:rPr>
        <w:t xml:space="preserve">in </w:t>
      </w:r>
      <w:r w:rsidRPr="00EB6C83">
        <w:rPr>
          <w:rFonts w:cs="Arial"/>
          <w:color w:val="000000" w:themeColor="text2"/>
          <w:sz w:val="22"/>
        </w:rPr>
        <w:t>mid</w:t>
      </w:r>
      <w:r w:rsidR="003D5DAB" w:rsidRPr="00EB6C83">
        <w:rPr>
          <w:rFonts w:cs="Arial"/>
          <w:color w:val="000000" w:themeColor="text2"/>
          <w:sz w:val="22"/>
        </w:rPr>
        <w:t>-</w:t>
      </w:r>
      <w:r w:rsidRPr="00EB6C83">
        <w:rPr>
          <w:rFonts w:cs="Arial"/>
          <w:color w:val="000000" w:themeColor="text2"/>
          <w:sz w:val="22"/>
        </w:rPr>
        <w:t>2019.</w:t>
      </w:r>
    </w:p>
    <w:p w14:paraId="639BF5F9" w14:textId="0B1094B9" w:rsidR="00684CBC" w:rsidRPr="00684CBC" w:rsidRDefault="00684CBC" w:rsidP="00684CBC">
      <w:pPr>
        <w:numPr>
          <w:ilvl w:val="0"/>
          <w:numId w:val="24"/>
        </w:numPr>
        <w:autoSpaceDE w:val="0"/>
        <w:autoSpaceDN w:val="0"/>
        <w:adjustRightInd w:val="0"/>
        <w:spacing w:after="120" w:line="240" w:lineRule="auto"/>
        <w:jc w:val="both"/>
        <w:rPr>
          <w:rFonts w:cs="Arial"/>
          <w:color w:val="000000" w:themeColor="text2"/>
          <w:sz w:val="22"/>
        </w:rPr>
      </w:pPr>
      <w:r w:rsidRPr="00684CBC">
        <w:rPr>
          <w:rFonts w:cs="Arial"/>
          <w:color w:val="000000" w:themeColor="text2"/>
          <w:sz w:val="22"/>
        </w:rPr>
        <w:t xml:space="preserve">In addition, Curetis has continued the collection of retrospective samples for its U.S. trials for the </w:t>
      </w:r>
      <w:r w:rsidRPr="00A16C76">
        <w:rPr>
          <w:rFonts w:cs="Arial"/>
          <w:b/>
          <w:color w:val="000000" w:themeColor="text2"/>
          <w:sz w:val="22"/>
        </w:rPr>
        <w:t>Unyvero IJI Invasive Joint Infection</w:t>
      </w:r>
      <w:r w:rsidRPr="00684CBC">
        <w:rPr>
          <w:rFonts w:cs="Arial"/>
          <w:color w:val="000000" w:themeColor="text2"/>
          <w:sz w:val="22"/>
        </w:rPr>
        <w:t xml:space="preserve"> </w:t>
      </w:r>
      <w:r w:rsidR="00A16C76" w:rsidRPr="00A16C76">
        <w:rPr>
          <w:rFonts w:cs="Arial"/>
          <w:b/>
          <w:color w:val="000000" w:themeColor="text2"/>
          <w:sz w:val="22"/>
        </w:rPr>
        <w:t>Cartridge</w:t>
      </w:r>
      <w:r w:rsidRPr="00684CBC">
        <w:rPr>
          <w:rFonts w:cs="Arial"/>
          <w:color w:val="000000" w:themeColor="text2"/>
          <w:sz w:val="22"/>
        </w:rPr>
        <w:t xml:space="preserve"> to augment the future prospective arm of the clinical trial. </w:t>
      </w:r>
      <w:r w:rsidR="00931530">
        <w:rPr>
          <w:rFonts w:cs="Arial"/>
          <w:color w:val="000000" w:themeColor="text2"/>
          <w:sz w:val="22"/>
        </w:rPr>
        <w:t>Moreover</w:t>
      </w:r>
      <w:r w:rsidR="00020CDD">
        <w:rPr>
          <w:rFonts w:cs="Arial"/>
          <w:color w:val="000000" w:themeColor="text2"/>
          <w:sz w:val="22"/>
        </w:rPr>
        <w:t>,</w:t>
      </w:r>
      <w:r w:rsidR="006D34CD">
        <w:rPr>
          <w:rFonts w:cs="Arial"/>
          <w:color w:val="000000" w:themeColor="text2"/>
          <w:sz w:val="22"/>
        </w:rPr>
        <w:t xml:space="preserve"> a sample stability testing study has been initiated at multiple U.S. sites in Q1-2019. </w:t>
      </w:r>
      <w:r w:rsidRPr="00684CBC">
        <w:rPr>
          <w:rFonts w:cs="Arial"/>
          <w:color w:val="000000" w:themeColor="text2"/>
          <w:sz w:val="22"/>
        </w:rPr>
        <w:t>An initiation of the prospective arm of the trial</w:t>
      </w:r>
      <w:r w:rsidR="006D34CD">
        <w:rPr>
          <w:rFonts w:cs="Arial"/>
          <w:color w:val="000000" w:themeColor="text2"/>
          <w:sz w:val="22"/>
        </w:rPr>
        <w:t>, however,</w:t>
      </w:r>
      <w:r w:rsidRPr="00684CBC">
        <w:rPr>
          <w:rFonts w:cs="Arial"/>
          <w:color w:val="000000" w:themeColor="text2"/>
          <w:sz w:val="22"/>
        </w:rPr>
        <w:t xml:space="preserve"> will depend on </w:t>
      </w:r>
      <w:r w:rsidR="00AD287F">
        <w:rPr>
          <w:rFonts w:cs="Arial"/>
          <w:color w:val="000000" w:themeColor="text2"/>
          <w:sz w:val="22"/>
        </w:rPr>
        <w:t xml:space="preserve">the closing of a </w:t>
      </w:r>
      <w:r w:rsidR="00AD287F" w:rsidRPr="00AD287F">
        <w:rPr>
          <w:rFonts w:cs="Arial"/>
          <w:b/>
          <w:color w:val="000000" w:themeColor="text2"/>
          <w:sz w:val="22"/>
        </w:rPr>
        <w:t xml:space="preserve">development and commercialization </w:t>
      </w:r>
      <w:r w:rsidRPr="00AD287F">
        <w:rPr>
          <w:rFonts w:cs="Arial"/>
          <w:b/>
          <w:color w:val="000000" w:themeColor="text2"/>
          <w:sz w:val="22"/>
        </w:rPr>
        <w:t>partne</w:t>
      </w:r>
      <w:r w:rsidR="00AD287F" w:rsidRPr="00AD287F">
        <w:rPr>
          <w:rFonts w:cs="Arial"/>
          <w:b/>
          <w:color w:val="000000" w:themeColor="text2"/>
          <w:sz w:val="22"/>
        </w:rPr>
        <w:t>rship</w:t>
      </w:r>
      <w:r w:rsidR="00AD287F">
        <w:rPr>
          <w:rFonts w:cs="Arial"/>
          <w:color w:val="000000" w:themeColor="text2"/>
          <w:sz w:val="22"/>
        </w:rPr>
        <w:t xml:space="preserve"> for this cartridge</w:t>
      </w:r>
      <w:r w:rsidRPr="00684CBC">
        <w:rPr>
          <w:rFonts w:cs="Arial"/>
          <w:color w:val="000000" w:themeColor="text2"/>
          <w:sz w:val="22"/>
        </w:rPr>
        <w:t>.</w:t>
      </w:r>
    </w:p>
    <w:p w14:paraId="403B4442" w14:textId="01EF8D63" w:rsidR="006D34CD" w:rsidRPr="006D34CD" w:rsidRDefault="006D34CD" w:rsidP="006D34CD">
      <w:pPr>
        <w:pStyle w:val="Listenabsatz"/>
        <w:widowControl/>
        <w:numPr>
          <w:ilvl w:val="0"/>
          <w:numId w:val="24"/>
        </w:numPr>
        <w:suppressAutoHyphens w:val="0"/>
        <w:spacing w:after="120" w:line="240" w:lineRule="auto"/>
        <w:contextualSpacing w:val="0"/>
        <w:jc w:val="both"/>
        <w:rPr>
          <w:rFonts w:cs="Arial"/>
          <w:color w:val="000000" w:themeColor="text2"/>
          <w:sz w:val="22"/>
          <w:szCs w:val="22"/>
        </w:rPr>
      </w:pPr>
      <w:r>
        <w:rPr>
          <w:rFonts w:cs="Arial"/>
          <w:color w:val="000000" w:themeColor="text2"/>
          <w:sz w:val="22"/>
          <w:szCs w:val="22"/>
        </w:rPr>
        <w:t>At</w:t>
      </w:r>
      <w:r w:rsidRPr="00591696">
        <w:rPr>
          <w:rFonts w:cs="Arial"/>
          <w:color w:val="000000" w:themeColor="text2"/>
          <w:sz w:val="22"/>
          <w:szCs w:val="22"/>
        </w:rPr>
        <w:t xml:space="preserve"> ECCMID 2019 in Amsterdam </w:t>
      </w:r>
      <w:r>
        <w:rPr>
          <w:rFonts w:cs="Arial"/>
          <w:color w:val="000000" w:themeColor="text2"/>
          <w:sz w:val="22"/>
          <w:szCs w:val="22"/>
        </w:rPr>
        <w:t>(</w:t>
      </w:r>
      <w:r w:rsidRPr="00591696">
        <w:rPr>
          <w:rFonts w:cs="Arial"/>
          <w:color w:val="000000" w:themeColor="text2"/>
          <w:sz w:val="22"/>
          <w:szCs w:val="22"/>
        </w:rPr>
        <w:t xml:space="preserve">April </w:t>
      </w:r>
      <w:r>
        <w:rPr>
          <w:rFonts w:cs="Arial"/>
          <w:color w:val="000000" w:themeColor="text2"/>
          <w:sz w:val="22"/>
          <w:szCs w:val="22"/>
        </w:rPr>
        <w:t xml:space="preserve">13-16, </w:t>
      </w:r>
      <w:r w:rsidRPr="00591696">
        <w:rPr>
          <w:rFonts w:cs="Arial"/>
          <w:color w:val="000000" w:themeColor="text2"/>
          <w:sz w:val="22"/>
          <w:szCs w:val="22"/>
        </w:rPr>
        <w:t>2019</w:t>
      </w:r>
      <w:r>
        <w:rPr>
          <w:rFonts w:cs="Arial"/>
          <w:color w:val="000000" w:themeColor="text2"/>
          <w:sz w:val="22"/>
          <w:szCs w:val="22"/>
        </w:rPr>
        <w:t xml:space="preserve">), a </w:t>
      </w:r>
      <w:r w:rsidRPr="00591696">
        <w:rPr>
          <w:rFonts w:cs="Arial"/>
          <w:color w:val="000000" w:themeColor="text2"/>
          <w:sz w:val="22"/>
          <w:szCs w:val="22"/>
        </w:rPr>
        <w:t xml:space="preserve">total of </w:t>
      </w:r>
      <w:r w:rsidRPr="008A3025">
        <w:rPr>
          <w:rFonts w:cs="Arial"/>
          <w:b/>
          <w:color w:val="000000" w:themeColor="text2"/>
          <w:sz w:val="22"/>
          <w:szCs w:val="22"/>
        </w:rPr>
        <w:t>nine clinical data sets and studies with Unyvero applications</w:t>
      </w:r>
      <w:r w:rsidRPr="00591696">
        <w:rPr>
          <w:rFonts w:cs="Arial"/>
          <w:color w:val="000000" w:themeColor="text2"/>
          <w:sz w:val="22"/>
          <w:szCs w:val="22"/>
        </w:rPr>
        <w:t xml:space="preserve"> across many different indication areas such as pneumonia, joint infections, blood stream infections, and </w:t>
      </w:r>
      <w:r w:rsidR="002237E2" w:rsidRPr="00591696">
        <w:rPr>
          <w:rFonts w:cs="Arial"/>
          <w:color w:val="000000" w:themeColor="text2"/>
          <w:sz w:val="22"/>
          <w:szCs w:val="22"/>
        </w:rPr>
        <w:t>intra-abdominal</w:t>
      </w:r>
      <w:r w:rsidRPr="00591696">
        <w:rPr>
          <w:rFonts w:cs="Arial"/>
          <w:color w:val="000000" w:themeColor="text2"/>
          <w:sz w:val="22"/>
          <w:szCs w:val="22"/>
        </w:rPr>
        <w:t xml:space="preserve"> infections were presented.</w:t>
      </w:r>
    </w:p>
    <w:p w14:paraId="1DE34DAC" w14:textId="77777777" w:rsidR="00936FA3" w:rsidRPr="00936FA3" w:rsidRDefault="00936FA3" w:rsidP="00936FA3">
      <w:pPr>
        <w:widowControl/>
        <w:suppressAutoHyphens w:val="0"/>
        <w:autoSpaceDE w:val="0"/>
        <w:autoSpaceDN w:val="0"/>
        <w:adjustRightInd w:val="0"/>
        <w:spacing w:after="120" w:line="240" w:lineRule="auto"/>
        <w:ind w:left="720"/>
        <w:jc w:val="both"/>
        <w:rPr>
          <w:rFonts w:cs="Arial"/>
          <w:color w:val="000000" w:themeColor="text2"/>
          <w:sz w:val="22"/>
        </w:rPr>
      </w:pPr>
    </w:p>
    <w:p w14:paraId="342781B9" w14:textId="77777777" w:rsidR="00A371AF" w:rsidRPr="00C84112" w:rsidRDefault="00A371AF" w:rsidP="007C3F87">
      <w:pPr>
        <w:keepNext/>
        <w:keepLines/>
        <w:spacing w:after="120"/>
        <w:jc w:val="both"/>
        <w:outlineLvl w:val="1"/>
        <w:rPr>
          <w:rFonts w:cs="Arial"/>
          <w:color w:val="000000" w:themeColor="text2"/>
          <w:sz w:val="22"/>
          <w:szCs w:val="22"/>
          <w:u w:val="single"/>
        </w:rPr>
      </w:pPr>
      <w:r w:rsidRPr="00C84112">
        <w:rPr>
          <w:rFonts w:cs="Arial"/>
          <w:color w:val="000000" w:themeColor="text2"/>
          <w:sz w:val="22"/>
          <w:szCs w:val="22"/>
          <w:u w:val="single"/>
        </w:rPr>
        <w:t>Ares Genetics</w:t>
      </w:r>
    </w:p>
    <w:p w14:paraId="1876C06A" w14:textId="5E0FBC4C" w:rsidR="00146948" w:rsidRPr="00146948" w:rsidRDefault="00146948" w:rsidP="00146948">
      <w:pPr>
        <w:numPr>
          <w:ilvl w:val="0"/>
          <w:numId w:val="24"/>
        </w:numPr>
        <w:autoSpaceDE w:val="0"/>
        <w:autoSpaceDN w:val="0"/>
        <w:adjustRightInd w:val="0"/>
        <w:spacing w:after="120" w:line="240" w:lineRule="auto"/>
        <w:jc w:val="both"/>
        <w:rPr>
          <w:rFonts w:cs="Arial"/>
          <w:color w:val="000000" w:themeColor="text2"/>
          <w:sz w:val="22"/>
        </w:rPr>
      </w:pPr>
      <w:r w:rsidRPr="00146948">
        <w:rPr>
          <w:rFonts w:cs="Arial"/>
          <w:color w:val="000000" w:themeColor="text2"/>
          <w:sz w:val="22"/>
        </w:rPr>
        <w:t xml:space="preserve">Ares Genetics signed an </w:t>
      </w:r>
      <w:r w:rsidRPr="00146948">
        <w:rPr>
          <w:rFonts w:cs="Arial"/>
          <w:b/>
          <w:color w:val="000000" w:themeColor="text2"/>
          <w:sz w:val="22"/>
        </w:rPr>
        <w:t>exclusive global bioinformatics licensing and collaboration agreement with QIAGEN</w:t>
      </w:r>
      <w:r w:rsidRPr="00146948">
        <w:rPr>
          <w:rFonts w:cs="Arial"/>
          <w:color w:val="000000" w:themeColor="text2"/>
          <w:sz w:val="22"/>
        </w:rPr>
        <w:t xml:space="preserve"> in  February 2019. This </w:t>
      </w:r>
      <w:r>
        <w:rPr>
          <w:rFonts w:cs="Arial"/>
          <w:color w:val="000000" w:themeColor="text2"/>
          <w:sz w:val="22"/>
        </w:rPr>
        <w:t>is</w:t>
      </w:r>
      <w:r w:rsidRPr="00146948">
        <w:rPr>
          <w:rFonts w:cs="Arial"/>
          <w:color w:val="000000" w:themeColor="text2"/>
          <w:sz w:val="22"/>
        </w:rPr>
        <w:t xml:space="preserve"> the third strategic collaboration agreement following the deals with Sandoz and an undisclosed </w:t>
      </w:r>
      <w:r w:rsidR="002237E2" w:rsidRPr="00146948">
        <w:rPr>
          <w:rFonts w:cs="Arial"/>
          <w:color w:val="000000" w:themeColor="text2"/>
          <w:sz w:val="22"/>
        </w:rPr>
        <w:t>global</w:t>
      </w:r>
      <w:r w:rsidRPr="00146948">
        <w:rPr>
          <w:rFonts w:cs="Arial"/>
          <w:color w:val="000000" w:themeColor="text2"/>
          <w:sz w:val="22"/>
        </w:rPr>
        <w:t xml:space="preserve"> IVD corporation in Q4-2018.</w:t>
      </w:r>
    </w:p>
    <w:p w14:paraId="1EC05C5B" w14:textId="50C30ECF" w:rsidR="00146948" w:rsidRPr="00146948" w:rsidRDefault="00146948" w:rsidP="00146948">
      <w:pPr>
        <w:numPr>
          <w:ilvl w:val="0"/>
          <w:numId w:val="24"/>
        </w:numPr>
        <w:autoSpaceDE w:val="0"/>
        <w:autoSpaceDN w:val="0"/>
        <w:adjustRightInd w:val="0"/>
        <w:spacing w:after="120" w:line="240" w:lineRule="auto"/>
        <w:jc w:val="both"/>
        <w:rPr>
          <w:rFonts w:cs="Arial"/>
          <w:color w:val="000000" w:themeColor="text2"/>
          <w:sz w:val="22"/>
        </w:rPr>
      </w:pPr>
      <w:r w:rsidRPr="00146948">
        <w:rPr>
          <w:rFonts w:cs="Arial"/>
          <w:color w:val="000000" w:themeColor="text2"/>
          <w:sz w:val="22"/>
        </w:rPr>
        <w:t xml:space="preserve">Ares Genetics announced the </w:t>
      </w:r>
      <w:r w:rsidRPr="00146948">
        <w:rPr>
          <w:rFonts w:cs="Arial"/>
          <w:b/>
          <w:color w:val="000000" w:themeColor="text2"/>
          <w:sz w:val="22"/>
        </w:rPr>
        <w:t>expected mid-2019 launch of its next-generation sequencing (NGS) lab service offering</w:t>
      </w:r>
      <w:r w:rsidRPr="00146948">
        <w:rPr>
          <w:rFonts w:cs="Arial"/>
          <w:color w:val="000000" w:themeColor="text2"/>
          <w:sz w:val="22"/>
        </w:rPr>
        <w:t>. To that end</w:t>
      </w:r>
      <w:r>
        <w:rPr>
          <w:rFonts w:cs="Arial"/>
          <w:color w:val="000000" w:themeColor="text2"/>
          <w:sz w:val="22"/>
        </w:rPr>
        <w:t>,</w:t>
      </w:r>
      <w:r w:rsidRPr="00146948">
        <w:rPr>
          <w:rFonts w:cs="Arial"/>
          <w:color w:val="000000" w:themeColor="text2"/>
          <w:sz w:val="22"/>
        </w:rPr>
        <w:t xml:space="preserve"> Ares has begun building its lab infrastructure and operations team in Vienna, Austria.</w:t>
      </w:r>
    </w:p>
    <w:p w14:paraId="54A3CB3A" w14:textId="6AC7118D" w:rsidR="00146948" w:rsidRPr="00146948" w:rsidRDefault="00146948" w:rsidP="00146948">
      <w:pPr>
        <w:numPr>
          <w:ilvl w:val="0"/>
          <w:numId w:val="24"/>
        </w:numPr>
        <w:autoSpaceDE w:val="0"/>
        <w:autoSpaceDN w:val="0"/>
        <w:adjustRightInd w:val="0"/>
        <w:spacing w:after="120" w:line="240" w:lineRule="auto"/>
        <w:jc w:val="both"/>
        <w:rPr>
          <w:rFonts w:cs="Arial"/>
          <w:color w:val="000000" w:themeColor="text2"/>
          <w:sz w:val="22"/>
        </w:rPr>
      </w:pPr>
      <w:r w:rsidRPr="00146948">
        <w:rPr>
          <w:rFonts w:cs="Arial"/>
          <w:color w:val="000000" w:themeColor="text2"/>
          <w:sz w:val="22"/>
        </w:rPr>
        <w:t>In Q1-2019</w:t>
      </w:r>
      <w:r>
        <w:rPr>
          <w:rFonts w:cs="Arial"/>
          <w:color w:val="000000" w:themeColor="text2"/>
          <w:sz w:val="22"/>
        </w:rPr>
        <w:t>,</w:t>
      </w:r>
      <w:r w:rsidRPr="00146948">
        <w:rPr>
          <w:rFonts w:cs="Arial"/>
          <w:color w:val="000000" w:themeColor="text2"/>
          <w:sz w:val="22"/>
        </w:rPr>
        <w:t xml:space="preserve"> Ares also </w:t>
      </w:r>
      <w:r w:rsidRPr="00146948">
        <w:rPr>
          <w:rFonts w:cs="Arial"/>
          <w:b/>
          <w:color w:val="000000" w:themeColor="text2"/>
          <w:sz w:val="22"/>
        </w:rPr>
        <w:t xml:space="preserve">received </w:t>
      </w:r>
      <w:r w:rsidR="00F56895">
        <w:rPr>
          <w:rFonts w:cs="Arial"/>
          <w:b/>
          <w:color w:val="000000" w:themeColor="text2"/>
          <w:sz w:val="22"/>
        </w:rPr>
        <w:t>co-</w:t>
      </w:r>
      <w:r w:rsidRPr="00146948">
        <w:rPr>
          <w:rFonts w:cs="Arial"/>
          <w:b/>
          <w:color w:val="000000" w:themeColor="text2"/>
          <w:sz w:val="22"/>
        </w:rPr>
        <w:t>fund</w:t>
      </w:r>
      <w:r w:rsidR="004008D8">
        <w:rPr>
          <w:rFonts w:cs="Arial"/>
          <w:b/>
          <w:color w:val="000000" w:themeColor="text2"/>
          <w:sz w:val="22"/>
        </w:rPr>
        <w:t>ing</w:t>
      </w:r>
      <w:r w:rsidRPr="00146948">
        <w:rPr>
          <w:rFonts w:cs="Arial"/>
          <w:b/>
          <w:color w:val="000000" w:themeColor="text2"/>
          <w:sz w:val="22"/>
        </w:rPr>
        <w:t xml:space="preserve"> by the Vienna Business Agency for a EUR 1.3 million project</w:t>
      </w:r>
      <w:r w:rsidRPr="00146948">
        <w:rPr>
          <w:rFonts w:cs="Arial"/>
          <w:color w:val="000000" w:themeColor="text2"/>
          <w:sz w:val="22"/>
        </w:rPr>
        <w:t xml:space="preserve"> to advance AI</w:t>
      </w:r>
      <w:r w:rsidR="003D5DAB">
        <w:rPr>
          <w:rFonts w:cs="Arial"/>
          <w:color w:val="000000" w:themeColor="text2"/>
          <w:sz w:val="22"/>
        </w:rPr>
        <w:t>-</w:t>
      </w:r>
      <w:r w:rsidRPr="00146948">
        <w:rPr>
          <w:rFonts w:cs="Arial"/>
          <w:color w:val="000000" w:themeColor="text2"/>
          <w:sz w:val="22"/>
        </w:rPr>
        <w:t xml:space="preserve">powered NGS called </w:t>
      </w:r>
      <w:r w:rsidR="006D34CD">
        <w:rPr>
          <w:rFonts w:cs="Arial"/>
          <w:color w:val="000000" w:themeColor="text2"/>
          <w:sz w:val="22"/>
        </w:rPr>
        <w:t>“</w:t>
      </w:r>
      <w:r w:rsidRPr="00146948">
        <w:rPr>
          <w:rFonts w:cs="Arial"/>
          <w:color w:val="000000" w:themeColor="text2"/>
          <w:sz w:val="22"/>
        </w:rPr>
        <w:t>Triple-A</w:t>
      </w:r>
      <w:r w:rsidR="006D34CD">
        <w:rPr>
          <w:rFonts w:cs="Arial"/>
          <w:color w:val="000000" w:themeColor="text2"/>
          <w:sz w:val="22"/>
        </w:rPr>
        <w:t>”</w:t>
      </w:r>
      <w:r w:rsidRPr="00146948">
        <w:rPr>
          <w:rFonts w:cs="Arial"/>
          <w:color w:val="000000" w:themeColor="text2"/>
          <w:sz w:val="22"/>
        </w:rPr>
        <w:t xml:space="preserve"> (</w:t>
      </w:r>
      <w:r w:rsidRPr="00931530">
        <w:rPr>
          <w:rFonts w:cs="Arial"/>
          <w:b/>
          <w:color w:val="000000" w:themeColor="text2"/>
          <w:sz w:val="22"/>
        </w:rPr>
        <w:t>A</w:t>
      </w:r>
      <w:r w:rsidRPr="00146948">
        <w:rPr>
          <w:rFonts w:cs="Arial"/>
          <w:color w:val="000000" w:themeColor="text2"/>
          <w:sz w:val="22"/>
        </w:rPr>
        <w:t xml:space="preserve">ssay Development and </w:t>
      </w:r>
      <w:r w:rsidRPr="00931530">
        <w:rPr>
          <w:rFonts w:cs="Arial"/>
          <w:b/>
          <w:color w:val="000000" w:themeColor="text2"/>
          <w:sz w:val="22"/>
        </w:rPr>
        <w:t>A</w:t>
      </w:r>
      <w:r w:rsidRPr="00146948">
        <w:rPr>
          <w:rFonts w:cs="Arial"/>
          <w:color w:val="000000" w:themeColor="text2"/>
          <w:sz w:val="22"/>
        </w:rPr>
        <w:t xml:space="preserve">rtificial Intelligence to Diagnose </w:t>
      </w:r>
      <w:r w:rsidRPr="00931530">
        <w:rPr>
          <w:rFonts w:cs="Arial"/>
          <w:b/>
          <w:color w:val="000000" w:themeColor="text2"/>
          <w:sz w:val="22"/>
        </w:rPr>
        <w:t>A</w:t>
      </w:r>
      <w:r w:rsidRPr="00146948">
        <w:rPr>
          <w:rFonts w:cs="Arial"/>
          <w:color w:val="000000" w:themeColor="text2"/>
          <w:sz w:val="22"/>
        </w:rPr>
        <w:t>ntibiotic Resistant Infections).</w:t>
      </w:r>
    </w:p>
    <w:p w14:paraId="148048D5" w14:textId="162623DF" w:rsidR="00146948" w:rsidRPr="00C17E45" w:rsidRDefault="00146948" w:rsidP="00C17E45">
      <w:pPr>
        <w:numPr>
          <w:ilvl w:val="0"/>
          <w:numId w:val="24"/>
        </w:numPr>
        <w:autoSpaceDE w:val="0"/>
        <w:autoSpaceDN w:val="0"/>
        <w:adjustRightInd w:val="0"/>
        <w:spacing w:after="120" w:line="240" w:lineRule="auto"/>
        <w:jc w:val="both"/>
        <w:rPr>
          <w:rFonts w:cs="Arial"/>
          <w:color w:val="000000" w:themeColor="text2"/>
          <w:sz w:val="22"/>
        </w:rPr>
      </w:pPr>
      <w:r w:rsidRPr="00146948">
        <w:rPr>
          <w:rFonts w:cs="Arial"/>
          <w:color w:val="000000" w:themeColor="text2"/>
          <w:sz w:val="22"/>
        </w:rPr>
        <w:t xml:space="preserve">In collaboration with the Curetis team, Ares Genetics released a beta testing version of the </w:t>
      </w:r>
      <w:r w:rsidRPr="00146948">
        <w:rPr>
          <w:rFonts w:cs="Arial"/>
          <w:b/>
          <w:color w:val="000000" w:themeColor="text2"/>
          <w:sz w:val="22"/>
        </w:rPr>
        <w:t>AMR Atlas</w:t>
      </w:r>
      <w:r w:rsidRPr="00146948">
        <w:rPr>
          <w:rFonts w:cs="Arial"/>
          <w:color w:val="000000" w:themeColor="text2"/>
          <w:sz w:val="22"/>
        </w:rPr>
        <w:t>, a knowledge base o</w:t>
      </w:r>
      <w:r w:rsidR="009372A0">
        <w:rPr>
          <w:rFonts w:cs="Arial"/>
          <w:color w:val="000000" w:themeColor="text2"/>
          <w:sz w:val="22"/>
        </w:rPr>
        <w:t>f</w:t>
      </w:r>
      <w:r w:rsidRPr="00146948">
        <w:rPr>
          <w:rFonts w:cs="Arial"/>
          <w:color w:val="000000" w:themeColor="text2"/>
          <w:sz w:val="22"/>
        </w:rPr>
        <w:t xml:space="preserve"> antimicrobial resistance markers specifically designed to support users of the Curetis Unyvero Platform. The initial focus of the Unyvero AMR Atlas is on antibiotic resistance markers detected by the Unyvero HPN Application Cartridge in pneumonia patients.</w:t>
      </w:r>
    </w:p>
    <w:p w14:paraId="174FDF3B" w14:textId="77777777" w:rsidR="008C3305" w:rsidRPr="00C84112" w:rsidRDefault="008C3305" w:rsidP="00455AA6">
      <w:pPr>
        <w:rPr>
          <w:rFonts w:cs="Arial"/>
          <w:b/>
          <w:color w:val="000000" w:themeColor="text2"/>
          <w:sz w:val="24"/>
        </w:rPr>
      </w:pPr>
    </w:p>
    <w:p w14:paraId="6E338750" w14:textId="77777777" w:rsidR="008A246E" w:rsidRDefault="008A246E" w:rsidP="00455AA6">
      <w:pPr>
        <w:rPr>
          <w:rFonts w:cs="Arial"/>
          <w:b/>
          <w:color w:val="000000" w:themeColor="text2"/>
          <w:sz w:val="24"/>
        </w:rPr>
      </w:pPr>
      <w:r>
        <w:rPr>
          <w:rFonts w:cs="Arial"/>
          <w:b/>
          <w:color w:val="000000" w:themeColor="text2"/>
          <w:sz w:val="24"/>
        </w:rPr>
        <w:t>Financing</w:t>
      </w:r>
    </w:p>
    <w:p w14:paraId="7566B461" w14:textId="7AF3FFF6" w:rsidR="008A246E" w:rsidRDefault="008A246E" w:rsidP="009C065E">
      <w:pPr>
        <w:widowControl/>
        <w:suppressAutoHyphens w:val="0"/>
        <w:autoSpaceDE w:val="0"/>
        <w:autoSpaceDN w:val="0"/>
        <w:adjustRightInd w:val="0"/>
        <w:spacing w:after="120" w:line="240" w:lineRule="auto"/>
        <w:ind w:left="360"/>
        <w:jc w:val="both"/>
        <w:rPr>
          <w:rFonts w:cs="Arial"/>
          <w:color w:val="000000" w:themeColor="text2"/>
          <w:sz w:val="22"/>
        </w:rPr>
      </w:pPr>
    </w:p>
    <w:p w14:paraId="05B3A009" w14:textId="1CB78555" w:rsidR="009C065E" w:rsidRPr="009C065E" w:rsidRDefault="009C065E" w:rsidP="009C065E">
      <w:pPr>
        <w:pStyle w:val="Listenabsatz"/>
        <w:numPr>
          <w:ilvl w:val="0"/>
          <w:numId w:val="24"/>
        </w:numPr>
        <w:spacing w:after="120"/>
        <w:contextualSpacing w:val="0"/>
        <w:jc w:val="both"/>
        <w:rPr>
          <w:rFonts w:cs="Arial"/>
          <w:color w:val="000000" w:themeColor="text2"/>
          <w:sz w:val="22"/>
        </w:rPr>
      </w:pPr>
      <w:r w:rsidRPr="009C065E">
        <w:rPr>
          <w:rFonts w:cs="Arial"/>
          <w:color w:val="000000" w:themeColor="text2"/>
          <w:sz w:val="22"/>
        </w:rPr>
        <w:t xml:space="preserve">Following the financing </w:t>
      </w:r>
      <w:r w:rsidR="00AD2698">
        <w:rPr>
          <w:rFonts w:cs="Arial"/>
          <w:color w:val="000000" w:themeColor="text2"/>
          <w:sz w:val="22"/>
        </w:rPr>
        <w:t xml:space="preserve">in </w:t>
      </w:r>
      <w:r w:rsidR="00AD2698" w:rsidRPr="009C065E">
        <w:rPr>
          <w:rFonts w:cs="Arial"/>
          <w:color w:val="000000" w:themeColor="text2"/>
          <w:sz w:val="22"/>
        </w:rPr>
        <w:t>November 2018</w:t>
      </w:r>
      <w:r w:rsidR="00AD2698">
        <w:rPr>
          <w:rFonts w:cs="Arial"/>
          <w:color w:val="000000" w:themeColor="text2"/>
          <w:sz w:val="22"/>
        </w:rPr>
        <w:t>,</w:t>
      </w:r>
      <w:r w:rsidR="00AD2698" w:rsidRPr="009C065E">
        <w:rPr>
          <w:rFonts w:cs="Arial"/>
          <w:color w:val="000000" w:themeColor="text2"/>
          <w:sz w:val="22"/>
        </w:rPr>
        <w:t xml:space="preserve"> </w:t>
      </w:r>
      <w:r w:rsidRPr="009C065E">
        <w:rPr>
          <w:rFonts w:cs="Arial"/>
          <w:b/>
          <w:color w:val="000000" w:themeColor="text2"/>
          <w:sz w:val="22"/>
        </w:rPr>
        <w:t xml:space="preserve">Curetis continues to explore </w:t>
      </w:r>
      <w:r w:rsidR="007F1913">
        <w:rPr>
          <w:rFonts w:cs="Arial"/>
          <w:b/>
          <w:color w:val="000000" w:themeColor="text2"/>
          <w:sz w:val="22"/>
        </w:rPr>
        <w:t xml:space="preserve">additional </w:t>
      </w:r>
      <w:r w:rsidRPr="009C065E">
        <w:rPr>
          <w:rFonts w:cs="Arial"/>
          <w:b/>
          <w:color w:val="000000" w:themeColor="text2"/>
          <w:sz w:val="22"/>
        </w:rPr>
        <w:t>strategic and tactical financing options</w:t>
      </w:r>
      <w:r w:rsidRPr="009C065E">
        <w:rPr>
          <w:rFonts w:cs="Arial"/>
          <w:color w:val="000000" w:themeColor="text2"/>
          <w:sz w:val="22"/>
        </w:rPr>
        <w:t xml:space="preserve">. </w:t>
      </w:r>
      <w:r w:rsidR="0093358E">
        <w:rPr>
          <w:rFonts w:cs="Arial"/>
          <w:color w:val="000000" w:themeColor="text2"/>
          <w:sz w:val="22"/>
        </w:rPr>
        <w:t>I</w:t>
      </w:r>
      <w:r w:rsidRPr="009C065E">
        <w:rPr>
          <w:rFonts w:cs="Arial"/>
          <w:color w:val="000000" w:themeColor="text2"/>
          <w:sz w:val="22"/>
        </w:rPr>
        <w:t>n Q1-2019</w:t>
      </w:r>
      <w:r w:rsidR="0093358E">
        <w:rPr>
          <w:rFonts w:cs="Arial"/>
          <w:color w:val="000000" w:themeColor="text2"/>
          <w:sz w:val="22"/>
        </w:rPr>
        <w:t xml:space="preserve">, the Company primarily focused </w:t>
      </w:r>
      <w:r w:rsidRPr="009C065E">
        <w:rPr>
          <w:rFonts w:cs="Arial"/>
          <w:color w:val="000000" w:themeColor="text2"/>
          <w:sz w:val="22"/>
        </w:rPr>
        <w:t xml:space="preserve">on finding an agreement with EIB for the next EUR 5.0 million debt financing tranche. </w:t>
      </w:r>
    </w:p>
    <w:p w14:paraId="7A400959" w14:textId="3B385458" w:rsidR="009C065E" w:rsidRDefault="009C065E" w:rsidP="009C065E">
      <w:pPr>
        <w:pStyle w:val="Listenabsatz"/>
        <w:numPr>
          <w:ilvl w:val="0"/>
          <w:numId w:val="24"/>
        </w:numPr>
        <w:spacing w:after="120"/>
        <w:contextualSpacing w:val="0"/>
        <w:jc w:val="both"/>
        <w:rPr>
          <w:rFonts w:cs="Arial"/>
          <w:color w:val="000000" w:themeColor="text2"/>
          <w:sz w:val="22"/>
        </w:rPr>
      </w:pPr>
      <w:r w:rsidRPr="009C065E">
        <w:rPr>
          <w:rFonts w:cs="Arial"/>
          <w:color w:val="000000" w:themeColor="text2"/>
          <w:sz w:val="22"/>
        </w:rPr>
        <w:t>In 2019 year</w:t>
      </w:r>
      <w:r>
        <w:rPr>
          <w:rFonts w:cs="Arial"/>
          <w:color w:val="000000" w:themeColor="text2"/>
          <w:sz w:val="22"/>
        </w:rPr>
        <w:t>-</w:t>
      </w:r>
      <w:r w:rsidRPr="009C065E">
        <w:rPr>
          <w:rFonts w:cs="Arial"/>
          <w:color w:val="000000" w:themeColor="text2"/>
          <w:sz w:val="22"/>
        </w:rPr>
        <w:t>to</w:t>
      </w:r>
      <w:r>
        <w:rPr>
          <w:rFonts w:cs="Arial"/>
          <w:color w:val="000000" w:themeColor="text2"/>
          <w:sz w:val="22"/>
        </w:rPr>
        <w:t>-</w:t>
      </w:r>
      <w:r w:rsidRPr="009C065E">
        <w:rPr>
          <w:rFonts w:cs="Arial"/>
          <w:color w:val="000000" w:themeColor="text2"/>
          <w:sz w:val="22"/>
        </w:rPr>
        <w:t>date</w:t>
      </w:r>
      <w:r>
        <w:rPr>
          <w:rFonts w:cs="Arial"/>
          <w:color w:val="000000" w:themeColor="text2"/>
          <w:sz w:val="22"/>
        </w:rPr>
        <w:t>,</w:t>
      </w:r>
      <w:r w:rsidRPr="009C065E">
        <w:rPr>
          <w:rFonts w:cs="Arial"/>
          <w:color w:val="000000" w:themeColor="text2"/>
          <w:sz w:val="22"/>
        </w:rPr>
        <w:t xml:space="preserve"> Yorkville has converted a total of EUR 1.5 million in notes into equity. A total of 1,290,726 new shares have been issued in 2019 </w:t>
      </w:r>
      <w:r w:rsidR="009F20C4">
        <w:rPr>
          <w:rFonts w:cs="Arial"/>
          <w:color w:val="000000" w:themeColor="text2"/>
          <w:sz w:val="22"/>
        </w:rPr>
        <w:t>so far</w:t>
      </w:r>
      <w:r w:rsidRPr="009C065E">
        <w:rPr>
          <w:rFonts w:cs="Arial"/>
          <w:color w:val="000000" w:themeColor="text2"/>
          <w:sz w:val="22"/>
        </w:rPr>
        <w:t xml:space="preserve"> and Curetis expects to also access a further EUR 1.5 million (gross) tranche of the Yorkville convertible notes facility in 2019.</w:t>
      </w:r>
    </w:p>
    <w:p w14:paraId="6B6B1870" w14:textId="77777777" w:rsidR="00C17E45" w:rsidRPr="00C17E45" w:rsidRDefault="00C17E45" w:rsidP="00C17E45">
      <w:pPr>
        <w:spacing w:after="120"/>
        <w:ind w:left="360"/>
        <w:jc w:val="both"/>
        <w:rPr>
          <w:rFonts w:cs="Arial"/>
          <w:color w:val="000000" w:themeColor="text2"/>
          <w:sz w:val="22"/>
        </w:rPr>
      </w:pPr>
    </w:p>
    <w:p w14:paraId="0022D219" w14:textId="5F31EDDA" w:rsidR="00455AA6" w:rsidRPr="00C84112" w:rsidRDefault="000D6CF4" w:rsidP="00455AA6">
      <w:pPr>
        <w:rPr>
          <w:rFonts w:cs="Arial"/>
          <w:b/>
          <w:color w:val="000000" w:themeColor="text2"/>
          <w:sz w:val="24"/>
        </w:rPr>
      </w:pPr>
      <w:r>
        <w:rPr>
          <w:rFonts w:cs="Arial"/>
          <w:b/>
          <w:color w:val="000000" w:themeColor="text2"/>
          <w:sz w:val="24"/>
        </w:rPr>
        <w:br/>
      </w:r>
      <w:r w:rsidR="0031102D">
        <w:rPr>
          <w:rFonts w:cs="Arial"/>
          <w:b/>
          <w:color w:val="000000" w:themeColor="text2"/>
          <w:sz w:val="24"/>
        </w:rPr>
        <w:t xml:space="preserve">First </w:t>
      </w:r>
      <w:r w:rsidR="009C065E">
        <w:rPr>
          <w:rFonts w:cs="Arial"/>
          <w:b/>
          <w:color w:val="000000" w:themeColor="text2"/>
          <w:sz w:val="24"/>
        </w:rPr>
        <w:t>Three</w:t>
      </w:r>
      <w:r w:rsidR="00580130">
        <w:rPr>
          <w:rFonts w:cs="Arial"/>
          <w:b/>
          <w:color w:val="000000" w:themeColor="text2"/>
          <w:sz w:val="24"/>
        </w:rPr>
        <w:t xml:space="preserve"> </w:t>
      </w:r>
      <w:r w:rsidR="00E85E37">
        <w:rPr>
          <w:rFonts w:cs="Arial"/>
          <w:b/>
          <w:color w:val="000000" w:themeColor="text2"/>
          <w:sz w:val="24"/>
        </w:rPr>
        <w:t xml:space="preserve">Months </w:t>
      </w:r>
      <w:r w:rsidR="0031102D">
        <w:rPr>
          <w:rFonts w:cs="Arial"/>
          <w:b/>
          <w:color w:val="000000" w:themeColor="text2"/>
          <w:sz w:val="24"/>
        </w:rPr>
        <w:t>201</w:t>
      </w:r>
      <w:r w:rsidR="009C065E">
        <w:rPr>
          <w:rFonts w:cs="Arial"/>
          <w:b/>
          <w:color w:val="000000" w:themeColor="text2"/>
          <w:sz w:val="24"/>
        </w:rPr>
        <w:t>9</w:t>
      </w:r>
      <w:r w:rsidR="0031102D">
        <w:rPr>
          <w:rFonts w:cs="Arial"/>
          <w:b/>
          <w:color w:val="000000" w:themeColor="text2"/>
          <w:sz w:val="24"/>
        </w:rPr>
        <w:t xml:space="preserve"> </w:t>
      </w:r>
      <w:r w:rsidR="00F56895">
        <w:rPr>
          <w:rFonts w:cs="Arial"/>
          <w:b/>
          <w:color w:val="000000" w:themeColor="text2"/>
          <w:sz w:val="24"/>
        </w:rPr>
        <w:t xml:space="preserve">Key </w:t>
      </w:r>
      <w:r w:rsidR="00455AA6" w:rsidRPr="00C84112">
        <w:rPr>
          <w:rFonts w:cs="Arial"/>
          <w:b/>
          <w:color w:val="000000" w:themeColor="text2"/>
          <w:sz w:val="24"/>
        </w:rPr>
        <w:t>Financial</w:t>
      </w:r>
      <w:r w:rsidR="00F56895">
        <w:rPr>
          <w:rFonts w:cs="Arial"/>
          <w:b/>
          <w:color w:val="000000" w:themeColor="text2"/>
          <w:sz w:val="24"/>
        </w:rPr>
        <w:t>s</w:t>
      </w:r>
    </w:p>
    <w:p w14:paraId="52E2A913" w14:textId="77777777" w:rsidR="00B23C66" w:rsidRPr="00C84112" w:rsidRDefault="00B23C66" w:rsidP="00455AA6">
      <w:pPr>
        <w:rPr>
          <w:rFonts w:cs="Arial"/>
          <w:b/>
          <w:color w:val="000000" w:themeColor="text2"/>
          <w:sz w:val="24"/>
        </w:rPr>
      </w:pPr>
    </w:p>
    <w:p w14:paraId="14FD6A6A" w14:textId="197EB471" w:rsidR="009C065E" w:rsidRPr="009C065E" w:rsidRDefault="0090302F" w:rsidP="000D6CF4">
      <w:pPr>
        <w:widowControl/>
        <w:numPr>
          <w:ilvl w:val="0"/>
          <w:numId w:val="24"/>
        </w:numPr>
        <w:suppressAutoHyphens w:val="0"/>
        <w:autoSpaceDE w:val="0"/>
        <w:autoSpaceDN w:val="0"/>
        <w:adjustRightInd w:val="0"/>
        <w:spacing w:after="120" w:line="240" w:lineRule="auto"/>
        <w:jc w:val="both"/>
        <w:rPr>
          <w:rFonts w:cs="Arial"/>
          <w:color w:val="000000" w:themeColor="text2"/>
          <w:sz w:val="22"/>
        </w:rPr>
      </w:pPr>
      <w:r w:rsidRPr="00936FA3">
        <w:rPr>
          <w:rFonts w:cs="Arial"/>
          <w:b/>
          <w:color w:val="000000" w:themeColor="text2"/>
          <w:sz w:val="22"/>
        </w:rPr>
        <w:t>Revenues:</w:t>
      </w:r>
      <w:r w:rsidRPr="0090302F">
        <w:rPr>
          <w:rFonts w:cs="Arial"/>
          <w:color w:val="000000" w:themeColor="text2"/>
          <w:sz w:val="22"/>
        </w:rPr>
        <w:t xml:space="preserve"> </w:t>
      </w:r>
      <w:r w:rsidR="009C065E" w:rsidRPr="009C065E">
        <w:rPr>
          <w:rFonts w:cs="Arial"/>
          <w:color w:val="000000" w:themeColor="text2"/>
          <w:sz w:val="22"/>
        </w:rPr>
        <w:t xml:space="preserve">EUR 708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 xml:space="preserve">(growing by </w:t>
      </w:r>
      <w:r w:rsidR="00F21F6B">
        <w:rPr>
          <w:rFonts w:cs="Arial"/>
          <w:color w:val="000000" w:themeColor="text2"/>
          <w:sz w:val="22"/>
        </w:rPr>
        <w:t>approxim</w:t>
      </w:r>
      <w:r w:rsidR="00804C41">
        <w:rPr>
          <w:rFonts w:cs="Arial"/>
          <w:color w:val="000000" w:themeColor="text2"/>
          <w:sz w:val="22"/>
        </w:rPr>
        <w:t>ately</w:t>
      </w:r>
      <w:r w:rsidR="009C065E" w:rsidRPr="009C065E">
        <w:rPr>
          <w:rFonts w:cs="Arial"/>
          <w:color w:val="000000" w:themeColor="text2"/>
          <w:sz w:val="22"/>
        </w:rPr>
        <w:t xml:space="preserve"> 4</w:t>
      </w:r>
      <w:r w:rsidR="00F56895">
        <w:rPr>
          <w:rFonts w:cs="Arial"/>
          <w:color w:val="000000" w:themeColor="text2"/>
          <w:sz w:val="22"/>
        </w:rPr>
        <w:t>5</w:t>
      </w:r>
      <w:r w:rsidR="009C065E" w:rsidRPr="009C065E">
        <w:rPr>
          <w:rFonts w:cs="Arial"/>
          <w:color w:val="000000" w:themeColor="text2"/>
          <w:sz w:val="22"/>
        </w:rPr>
        <w:t xml:space="preserve">% compared to EUR 490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 xml:space="preserve">in the three months ended March </w:t>
      </w:r>
      <w:r w:rsidR="009C065E">
        <w:rPr>
          <w:rFonts w:cs="Arial"/>
          <w:color w:val="000000" w:themeColor="text2"/>
          <w:sz w:val="22"/>
        </w:rPr>
        <w:t xml:space="preserve">31, </w:t>
      </w:r>
      <w:r w:rsidR="009C065E" w:rsidRPr="009C065E">
        <w:rPr>
          <w:rFonts w:cs="Arial"/>
          <w:color w:val="000000" w:themeColor="text2"/>
          <w:sz w:val="22"/>
        </w:rPr>
        <w:t>2018).</w:t>
      </w:r>
      <w:r w:rsidR="009C065E" w:rsidRPr="008830B9">
        <w:rPr>
          <w:rFonts w:ascii="HelveticaNeueLT Pro 45 Lt" w:hAnsi="HelveticaNeueLT Pro 45 Lt" w:cstheme="minorHAnsi"/>
          <w:color w:val="3E3E3E" w:themeColor="text1"/>
          <w:sz w:val="21"/>
          <w:szCs w:val="21"/>
        </w:rPr>
        <w:t xml:space="preserve"> </w:t>
      </w:r>
    </w:p>
    <w:p w14:paraId="41F34E89" w14:textId="7B2663D3" w:rsidR="009C065E" w:rsidRPr="009C065E" w:rsidRDefault="0090302F" w:rsidP="0090302F">
      <w:pPr>
        <w:widowControl/>
        <w:numPr>
          <w:ilvl w:val="0"/>
          <w:numId w:val="24"/>
        </w:numPr>
        <w:suppressAutoHyphens w:val="0"/>
        <w:autoSpaceDE w:val="0"/>
        <w:autoSpaceDN w:val="0"/>
        <w:adjustRightInd w:val="0"/>
        <w:spacing w:after="120" w:line="240" w:lineRule="auto"/>
        <w:jc w:val="both"/>
        <w:rPr>
          <w:rFonts w:cs="Arial"/>
          <w:color w:val="000000" w:themeColor="text2"/>
          <w:sz w:val="22"/>
        </w:rPr>
      </w:pPr>
      <w:r w:rsidRPr="00936FA3">
        <w:rPr>
          <w:rFonts w:cs="Arial"/>
          <w:b/>
          <w:color w:val="000000" w:themeColor="text2"/>
          <w:sz w:val="22"/>
        </w:rPr>
        <w:t>Expenses:</w:t>
      </w:r>
      <w:r w:rsidRPr="0090302F">
        <w:rPr>
          <w:rFonts w:cs="Arial"/>
          <w:color w:val="000000" w:themeColor="text2"/>
          <w:sz w:val="22"/>
        </w:rPr>
        <w:t xml:space="preserve"> </w:t>
      </w:r>
      <w:r w:rsidR="009C065E" w:rsidRPr="009C065E">
        <w:rPr>
          <w:rFonts w:cs="Arial"/>
          <w:color w:val="000000" w:themeColor="text2"/>
          <w:sz w:val="22"/>
        </w:rPr>
        <w:t xml:space="preserve">EUR 5,180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 xml:space="preserve">total cost of sales, distribution costs, administrative expenses and research &amp; development expenses (vs. EUR 6,081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 xml:space="preserve">in the first </w:t>
      </w:r>
      <w:r w:rsidR="009C065E" w:rsidRPr="009C065E">
        <w:rPr>
          <w:rFonts w:cs="Arial"/>
          <w:color w:val="000000" w:themeColor="text2"/>
          <w:sz w:val="22"/>
        </w:rPr>
        <w:lastRenderedPageBreak/>
        <w:t xml:space="preserve">three months of 2018). The decrease is </w:t>
      </w:r>
      <w:r w:rsidR="001F79FB">
        <w:rPr>
          <w:rFonts w:cs="Arial"/>
          <w:color w:val="000000" w:themeColor="text2"/>
          <w:sz w:val="22"/>
        </w:rPr>
        <w:t xml:space="preserve">mainly </w:t>
      </w:r>
      <w:r w:rsidR="009C065E" w:rsidRPr="009C065E">
        <w:rPr>
          <w:rFonts w:cs="Arial"/>
          <w:color w:val="000000" w:themeColor="text2"/>
          <w:sz w:val="22"/>
        </w:rPr>
        <w:t>based on the successful implementation of the recent re-organization and reduction in organizational size, complexity and staffing levels as well as R&amp;D pipeline and commercial channel partnering and revised commercial strategy.</w:t>
      </w:r>
    </w:p>
    <w:p w14:paraId="151D63F8" w14:textId="2CDD0A46" w:rsidR="009C065E" w:rsidRPr="009C065E" w:rsidRDefault="0090302F" w:rsidP="0090302F">
      <w:pPr>
        <w:widowControl/>
        <w:numPr>
          <w:ilvl w:val="0"/>
          <w:numId w:val="24"/>
        </w:numPr>
        <w:suppressAutoHyphens w:val="0"/>
        <w:autoSpaceDE w:val="0"/>
        <w:autoSpaceDN w:val="0"/>
        <w:adjustRightInd w:val="0"/>
        <w:spacing w:after="120" w:line="240" w:lineRule="auto"/>
        <w:jc w:val="both"/>
        <w:rPr>
          <w:rFonts w:cs="Arial"/>
          <w:color w:val="000000" w:themeColor="text2"/>
          <w:sz w:val="22"/>
        </w:rPr>
      </w:pPr>
      <w:r w:rsidRPr="00936FA3">
        <w:rPr>
          <w:rFonts w:cs="Arial"/>
          <w:b/>
          <w:color w:val="000000" w:themeColor="text2"/>
          <w:sz w:val="22"/>
        </w:rPr>
        <w:t>Operating loss:</w:t>
      </w:r>
      <w:r w:rsidRPr="0090302F">
        <w:rPr>
          <w:rFonts w:cs="Arial"/>
          <w:color w:val="000000" w:themeColor="text2"/>
          <w:sz w:val="22"/>
        </w:rPr>
        <w:t xml:space="preserve"> </w:t>
      </w:r>
      <w:r w:rsidR="009C065E" w:rsidRPr="009C065E">
        <w:rPr>
          <w:rFonts w:cs="Arial"/>
          <w:color w:val="000000" w:themeColor="text2"/>
          <w:sz w:val="22"/>
        </w:rPr>
        <w:t xml:space="preserve">The operating loss in Q1-2019 has been reduced by </w:t>
      </w:r>
      <w:r w:rsidR="00F56895">
        <w:rPr>
          <w:rFonts w:cs="Arial"/>
          <w:color w:val="000000" w:themeColor="text2"/>
          <w:sz w:val="22"/>
        </w:rPr>
        <w:t>approximat</w:t>
      </w:r>
      <w:r w:rsidR="00C957DD">
        <w:rPr>
          <w:rFonts w:cs="Arial"/>
          <w:color w:val="000000" w:themeColor="text2"/>
          <w:sz w:val="22"/>
        </w:rPr>
        <w:t>e</w:t>
      </w:r>
      <w:r w:rsidR="00F56895">
        <w:rPr>
          <w:rFonts w:cs="Arial"/>
          <w:color w:val="000000" w:themeColor="text2"/>
          <w:sz w:val="22"/>
        </w:rPr>
        <w:t xml:space="preserve">ly </w:t>
      </w:r>
      <w:r w:rsidR="009C065E" w:rsidRPr="009C065E">
        <w:rPr>
          <w:rFonts w:cs="Arial"/>
          <w:color w:val="000000" w:themeColor="text2"/>
          <w:sz w:val="22"/>
        </w:rPr>
        <w:t>1</w:t>
      </w:r>
      <w:r w:rsidR="00F56895">
        <w:rPr>
          <w:rFonts w:cs="Arial"/>
          <w:color w:val="000000" w:themeColor="text2"/>
          <w:sz w:val="22"/>
        </w:rPr>
        <w:t>9</w:t>
      </w:r>
      <w:r w:rsidR="009C065E" w:rsidRPr="009C065E">
        <w:rPr>
          <w:rFonts w:cs="Arial"/>
          <w:color w:val="000000" w:themeColor="text2"/>
          <w:sz w:val="22"/>
        </w:rPr>
        <w:t xml:space="preserve">% to EUR -4,413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(vs. EUR -5,412</w:t>
      </w:r>
      <w:r w:rsidR="009463D3">
        <w:rPr>
          <w:rFonts w:cs="Arial"/>
          <w:color w:val="000000" w:themeColor="text2"/>
          <w:sz w:val="22"/>
        </w:rPr>
        <w:t xml:space="preserve">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in the first three months of 2018).</w:t>
      </w:r>
    </w:p>
    <w:p w14:paraId="71EADE6E" w14:textId="19724FFD" w:rsidR="009C065E" w:rsidRPr="009C065E" w:rsidRDefault="001F79FB" w:rsidP="0090302F">
      <w:pPr>
        <w:widowControl/>
        <w:numPr>
          <w:ilvl w:val="0"/>
          <w:numId w:val="24"/>
        </w:numPr>
        <w:suppressAutoHyphens w:val="0"/>
        <w:autoSpaceDE w:val="0"/>
        <w:autoSpaceDN w:val="0"/>
        <w:adjustRightInd w:val="0"/>
        <w:spacing w:after="120" w:line="240" w:lineRule="auto"/>
        <w:jc w:val="both"/>
        <w:rPr>
          <w:rFonts w:cs="Arial"/>
          <w:color w:val="000000" w:themeColor="text2"/>
          <w:sz w:val="22"/>
        </w:rPr>
      </w:pPr>
      <w:r>
        <w:rPr>
          <w:rFonts w:cs="Arial"/>
          <w:b/>
          <w:color w:val="000000" w:themeColor="text2"/>
          <w:sz w:val="22"/>
        </w:rPr>
        <w:t>Total comprehensive loss</w:t>
      </w:r>
      <w:r w:rsidR="0090302F" w:rsidRPr="00936FA3">
        <w:rPr>
          <w:rFonts w:cs="Arial"/>
          <w:b/>
          <w:color w:val="000000" w:themeColor="text2"/>
          <w:sz w:val="22"/>
        </w:rPr>
        <w:t xml:space="preserve"> </w:t>
      </w:r>
      <w:r w:rsidR="00E613D2">
        <w:rPr>
          <w:rFonts w:cs="Arial"/>
          <w:b/>
          <w:color w:val="000000" w:themeColor="text2"/>
          <w:sz w:val="22"/>
        </w:rPr>
        <w:t>for</w:t>
      </w:r>
      <w:r w:rsidR="0090302F" w:rsidRPr="00936FA3">
        <w:rPr>
          <w:rFonts w:cs="Arial"/>
          <w:b/>
          <w:color w:val="000000" w:themeColor="text2"/>
          <w:sz w:val="22"/>
        </w:rPr>
        <w:t xml:space="preserve"> the period:</w:t>
      </w:r>
      <w:r w:rsidR="0090302F" w:rsidRPr="0090302F">
        <w:rPr>
          <w:rFonts w:cs="Arial"/>
          <w:color w:val="000000" w:themeColor="text2"/>
          <w:sz w:val="22"/>
        </w:rPr>
        <w:t xml:space="preserve"> </w:t>
      </w:r>
      <w:r w:rsidR="009C065E" w:rsidRPr="009C065E">
        <w:rPr>
          <w:rFonts w:cs="Arial"/>
          <w:color w:val="000000" w:themeColor="text2"/>
          <w:sz w:val="22"/>
        </w:rPr>
        <w:t xml:space="preserve">EUR -4,746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 xml:space="preserve">(vs. EUR -5,701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in the first three months of 2018).</w:t>
      </w:r>
    </w:p>
    <w:p w14:paraId="5F43683B" w14:textId="61668538" w:rsidR="009C065E" w:rsidRPr="009C065E" w:rsidRDefault="0090302F" w:rsidP="0090302F">
      <w:pPr>
        <w:widowControl/>
        <w:numPr>
          <w:ilvl w:val="0"/>
          <w:numId w:val="24"/>
        </w:numPr>
        <w:suppressAutoHyphens w:val="0"/>
        <w:autoSpaceDE w:val="0"/>
        <w:autoSpaceDN w:val="0"/>
        <w:adjustRightInd w:val="0"/>
        <w:spacing w:after="120" w:line="240" w:lineRule="auto"/>
        <w:jc w:val="both"/>
        <w:rPr>
          <w:rFonts w:cs="Arial"/>
          <w:color w:val="000000" w:themeColor="text2"/>
          <w:sz w:val="22"/>
        </w:rPr>
      </w:pPr>
      <w:r w:rsidRPr="00936FA3">
        <w:rPr>
          <w:rFonts w:cs="Arial"/>
          <w:b/>
          <w:color w:val="000000" w:themeColor="text2"/>
          <w:sz w:val="22"/>
        </w:rPr>
        <w:t>Cash and cash equivalents:</w:t>
      </w:r>
      <w:r w:rsidRPr="0090302F">
        <w:rPr>
          <w:rFonts w:cs="Arial"/>
          <w:color w:val="000000" w:themeColor="text2"/>
          <w:sz w:val="22"/>
        </w:rPr>
        <w:t xml:space="preserve"> </w:t>
      </w:r>
      <w:r w:rsidR="009C065E" w:rsidRPr="009C065E">
        <w:rPr>
          <w:rFonts w:cs="Arial"/>
          <w:color w:val="000000" w:themeColor="text2"/>
          <w:sz w:val="22"/>
        </w:rPr>
        <w:t>EUR 6,158</w:t>
      </w:r>
      <w:r w:rsidR="00444B5C">
        <w:rPr>
          <w:rFonts w:cs="Arial"/>
          <w:color w:val="000000" w:themeColor="text2"/>
          <w:sz w:val="22"/>
        </w:rPr>
        <w:t xml:space="preserve">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 xml:space="preserve">as of March </w:t>
      </w:r>
      <w:r w:rsidR="009C065E">
        <w:rPr>
          <w:rFonts w:cs="Arial"/>
          <w:color w:val="000000" w:themeColor="text2"/>
          <w:sz w:val="22"/>
        </w:rPr>
        <w:t xml:space="preserve">31, </w:t>
      </w:r>
      <w:r w:rsidR="009C065E" w:rsidRPr="009C065E">
        <w:rPr>
          <w:rFonts w:cs="Arial"/>
          <w:color w:val="000000" w:themeColor="text2"/>
          <w:sz w:val="22"/>
        </w:rPr>
        <w:t xml:space="preserve">2019 (vs. EUR 10,279 </w:t>
      </w:r>
      <w:r w:rsidR="0078517A">
        <w:rPr>
          <w:rFonts w:cs="Arial"/>
          <w:color w:val="000000" w:themeColor="text2"/>
          <w:sz w:val="22"/>
        </w:rPr>
        <w:t>thousand</w:t>
      </w:r>
      <w:r w:rsidR="0078517A" w:rsidRPr="009C065E">
        <w:rPr>
          <w:rFonts w:cs="Arial"/>
          <w:color w:val="000000" w:themeColor="text2"/>
          <w:sz w:val="22"/>
        </w:rPr>
        <w:t xml:space="preserve"> </w:t>
      </w:r>
      <w:r w:rsidR="009C065E" w:rsidRPr="009C065E">
        <w:rPr>
          <w:rFonts w:cs="Arial"/>
          <w:color w:val="000000" w:themeColor="text2"/>
          <w:sz w:val="22"/>
        </w:rPr>
        <w:t xml:space="preserve">as of December </w:t>
      </w:r>
      <w:r w:rsidR="009C065E">
        <w:rPr>
          <w:rFonts w:cs="Arial"/>
          <w:color w:val="000000" w:themeColor="text2"/>
          <w:sz w:val="22"/>
        </w:rPr>
        <w:t xml:space="preserve">31, </w:t>
      </w:r>
      <w:r w:rsidR="009C065E" w:rsidRPr="009C065E">
        <w:rPr>
          <w:rFonts w:cs="Arial"/>
          <w:color w:val="000000" w:themeColor="text2"/>
          <w:sz w:val="22"/>
        </w:rPr>
        <w:t xml:space="preserve">2018). Net cash burn in the first three months ended  March </w:t>
      </w:r>
      <w:r w:rsidR="009C065E">
        <w:rPr>
          <w:rFonts w:cs="Arial"/>
          <w:color w:val="000000" w:themeColor="text2"/>
          <w:sz w:val="22"/>
        </w:rPr>
        <w:t xml:space="preserve">31, </w:t>
      </w:r>
      <w:r w:rsidR="009C065E" w:rsidRPr="009C065E">
        <w:rPr>
          <w:rFonts w:cs="Arial"/>
          <w:color w:val="000000" w:themeColor="text2"/>
          <w:sz w:val="22"/>
        </w:rPr>
        <w:t>2019</w:t>
      </w:r>
      <w:r w:rsidR="00804C41">
        <w:rPr>
          <w:rFonts w:cs="Arial"/>
          <w:color w:val="000000" w:themeColor="text2"/>
          <w:sz w:val="22"/>
        </w:rPr>
        <w:t>,</w:t>
      </w:r>
      <w:r w:rsidR="009C065E" w:rsidRPr="009C065E">
        <w:rPr>
          <w:rFonts w:cs="Arial"/>
          <w:color w:val="000000" w:themeColor="text2"/>
          <w:sz w:val="22"/>
        </w:rPr>
        <w:t xml:space="preserve"> was EUR -4,326 </w:t>
      </w:r>
      <w:r w:rsidR="0078517A">
        <w:rPr>
          <w:rFonts w:cs="Arial"/>
          <w:color w:val="000000" w:themeColor="text2"/>
          <w:sz w:val="22"/>
        </w:rPr>
        <w:t>thousand</w:t>
      </w:r>
      <w:r w:rsidR="009C065E" w:rsidRPr="009C065E">
        <w:rPr>
          <w:rFonts w:cs="Arial"/>
          <w:color w:val="000000" w:themeColor="text2"/>
          <w:sz w:val="22"/>
        </w:rPr>
        <w:t xml:space="preserve">. </w:t>
      </w:r>
    </w:p>
    <w:p w14:paraId="5E00542A" w14:textId="77777777" w:rsidR="00BB1CC0" w:rsidRDefault="00BB1CC0" w:rsidP="00E85E37">
      <w:pPr>
        <w:spacing w:after="120"/>
        <w:jc w:val="both"/>
        <w:rPr>
          <w:rFonts w:asciiTheme="minorHAnsi" w:hAnsiTheme="minorHAnsi"/>
          <w:color w:val="000000" w:themeColor="text2"/>
          <w:sz w:val="22"/>
        </w:rPr>
      </w:pPr>
    </w:p>
    <w:p w14:paraId="4DA9BC94" w14:textId="4782D091" w:rsidR="003E5B1A" w:rsidRPr="00EA3E4D" w:rsidRDefault="00F56895" w:rsidP="003E5B1A">
      <w:pPr>
        <w:suppressAutoHyphens w:val="0"/>
        <w:autoSpaceDE w:val="0"/>
        <w:autoSpaceDN w:val="0"/>
        <w:adjustRightInd w:val="0"/>
        <w:spacing w:line="240" w:lineRule="auto"/>
        <w:rPr>
          <w:rFonts w:eastAsia="Times New Roman" w:cs="Arial"/>
          <w:b/>
          <w:bCs/>
          <w:kern w:val="0"/>
          <w:sz w:val="22"/>
          <w:szCs w:val="22"/>
          <w:lang w:eastAsia="de-DE"/>
        </w:rPr>
      </w:pPr>
      <w:r>
        <w:rPr>
          <w:rFonts w:eastAsia="Times New Roman" w:cs="Arial"/>
          <w:b/>
          <w:bCs/>
          <w:kern w:val="0"/>
          <w:sz w:val="22"/>
          <w:szCs w:val="22"/>
          <w:lang w:eastAsia="de-DE"/>
        </w:rPr>
        <w:t>N</w:t>
      </w:r>
      <w:r w:rsidRPr="00EA3E4D">
        <w:rPr>
          <w:rFonts w:eastAsia="Times New Roman" w:cs="Arial"/>
          <w:b/>
          <w:bCs/>
          <w:kern w:val="0"/>
          <w:sz w:val="22"/>
          <w:szCs w:val="22"/>
          <w:lang w:eastAsia="de-DE"/>
        </w:rPr>
        <w:t>on</w:t>
      </w:r>
      <w:r w:rsidR="003E5B1A" w:rsidRPr="00EA3E4D">
        <w:rPr>
          <w:rFonts w:eastAsia="Times New Roman" w:cs="Arial"/>
          <w:b/>
          <w:bCs/>
          <w:kern w:val="0"/>
          <w:sz w:val="22"/>
          <w:szCs w:val="22"/>
          <w:lang w:eastAsia="de-DE"/>
        </w:rPr>
        <w:t>-</w:t>
      </w:r>
      <w:r w:rsidR="00301181">
        <w:rPr>
          <w:rFonts w:eastAsia="Times New Roman" w:cs="Arial"/>
          <w:b/>
          <w:bCs/>
          <w:kern w:val="0"/>
          <w:sz w:val="22"/>
          <w:szCs w:val="22"/>
          <w:lang w:eastAsia="de-DE"/>
        </w:rPr>
        <w:t>A</w:t>
      </w:r>
      <w:r w:rsidR="003E5B1A" w:rsidRPr="00EA3E4D">
        <w:rPr>
          <w:rFonts w:eastAsia="Times New Roman" w:cs="Arial"/>
          <w:b/>
          <w:bCs/>
          <w:kern w:val="0"/>
          <w:sz w:val="22"/>
          <w:szCs w:val="22"/>
          <w:lang w:eastAsia="de-DE"/>
        </w:rPr>
        <w:t xml:space="preserve">udited </w:t>
      </w:r>
      <w:r>
        <w:rPr>
          <w:rFonts w:eastAsia="Times New Roman" w:cs="Arial"/>
          <w:b/>
          <w:bCs/>
          <w:kern w:val="0"/>
          <w:sz w:val="22"/>
          <w:szCs w:val="22"/>
          <w:lang w:eastAsia="de-DE"/>
        </w:rPr>
        <w:t>Key F</w:t>
      </w:r>
      <w:r w:rsidRPr="00EA3E4D">
        <w:rPr>
          <w:rFonts w:eastAsia="Times New Roman" w:cs="Arial"/>
          <w:b/>
          <w:bCs/>
          <w:kern w:val="0"/>
          <w:sz w:val="22"/>
          <w:szCs w:val="22"/>
          <w:lang w:eastAsia="de-DE"/>
        </w:rPr>
        <w:t xml:space="preserve">inancials </w:t>
      </w:r>
      <w:r w:rsidR="003E5B1A" w:rsidRPr="00EA3E4D">
        <w:rPr>
          <w:rFonts w:eastAsia="Times New Roman" w:cs="Arial"/>
          <w:b/>
          <w:bCs/>
          <w:kern w:val="0"/>
          <w:sz w:val="22"/>
          <w:szCs w:val="22"/>
          <w:lang w:eastAsia="de-DE"/>
        </w:rPr>
        <w:t>as of</w:t>
      </w:r>
      <w:r w:rsidR="00936FA3">
        <w:rPr>
          <w:rFonts w:eastAsia="Times New Roman" w:cs="Arial"/>
          <w:b/>
          <w:bCs/>
          <w:kern w:val="0"/>
          <w:sz w:val="22"/>
          <w:szCs w:val="22"/>
          <w:lang w:eastAsia="de-DE"/>
        </w:rPr>
        <w:t xml:space="preserve"> </w:t>
      </w:r>
      <w:r w:rsidR="009C065E">
        <w:rPr>
          <w:rFonts w:eastAsia="Times New Roman" w:cs="Arial"/>
          <w:b/>
          <w:bCs/>
          <w:kern w:val="0"/>
          <w:sz w:val="22"/>
          <w:szCs w:val="22"/>
          <w:lang w:eastAsia="de-DE"/>
        </w:rPr>
        <w:t>March 31, 2019</w:t>
      </w:r>
    </w:p>
    <w:p w14:paraId="03B45422" w14:textId="77777777" w:rsidR="003E5B1A" w:rsidRPr="006555B6" w:rsidRDefault="003E5B1A" w:rsidP="003E5B1A">
      <w:pPr>
        <w:autoSpaceDE w:val="0"/>
        <w:autoSpaceDN w:val="0"/>
        <w:adjustRightInd w:val="0"/>
        <w:spacing w:line="240" w:lineRule="auto"/>
        <w:ind w:left="357"/>
        <w:rPr>
          <w:color w:val="3E3E3E" w:themeColor="text1"/>
          <w:sz w:val="22"/>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0"/>
        <w:gridCol w:w="3005"/>
        <w:gridCol w:w="2977"/>
      </w:tblGrid>
      <w:tr w:rsidR="00936FA3" w:rsidRPr="00C0052B" w14:paraId="4BB585CF" w14:textId="77777777" w:rsidTr="0019786D">
        <w:trPr>
          <w:trHeight w:val="280"/>
        </w:trPr>
        <w:tc>
          <w:tcPr>
            <w:tcW w:w="9422" w:type="dxa"/>
            <w:gridSpan w:val="3"/>
            <w:shd w:val="clear" w:color="auto" w:fill="auto"/>
            <w:noWrap/>
            <w:vAlign w:val="bottom"/>
            <w:hideMark/>
          </w:tcPr>
          <w:p w14:paraId="380C5213" w14:textId="77777777" w:rsidR="00936FA3" w:rsidRPr="00936FA3" w:rsidRDefault="00936FA3" w:rsidP="00100020">
            <w:pPr>
              <w:widowControl/>
              <w:suppressAutoHyphens w:val="0"/>
              <w:spacing w:line="240" w:lineRule="auto"/>
              <w:rPr>
                <w:rFonts w:eastAsia="Times New Roman" w:cs="Arial"/>
                <w:color w:val="1464A0" w:themeColor="accent1"/>
                <w:kern w:val="0"/>
                <w:sz w:val="22"/>
                <w:szCs w:val="22"/>
                <w:lang w:val="de-DE" w:eastAsia="de-DE"/>
              </w:rPr>
            </w:pPr>
            <w:r w:rsidRPr="00EA3E4D">
              <w:rPr>
                <w:rFonts w:eastAsia="Times New Roman" w:cs="Arial"/>
                <w:color w:val="1464A0" w:themeColor="accent1"/>
                <w:kern w:val="0"/>
                <w:sz w:val="22"/>
                <w:szCs w:val="22"/>
                <w:lang w:val="de-DE" w:eastAsia="de-DE"/>
              </w:rPr>
              <w:t>Curetis N.V.</w:t>
            </w:r>
          </w:p>
        </w:tc>
      </w:tr>
      <w:tr w:rsidR="00936FA3" w:rsidRPr="00C0052B" w14:paraId="2B75D0D3" w14:textId="77777777" w:rsidTr="0019786D">
        <w:trPr>
          <w:trHeight w:val="280"/>
        </w:trPr>
        <w:tc>
          <w:tcPr>
            <w:tcW w:w="9422" w:type="dxa"/>
            <w:gridSpan w:val="3"/>
            <w:shd w:val="clear" w:color="auto" w:fill="auto"/>
            <w:noWrap/>
            <w:vAlign w:val="bottom"/>
            <w:hideMark/>
          </w:tcPr>
          <w:p w14:paraId="0DDB270D" w14:textId="3DC47E60" w:rsidR="00936FA3" w:rsidRPr="00301181" w:rsidRDefault="00936FA3" w:rsidP="00100020">
            <w:pPr>
              <w:widowControl/>
              <w:suppressAutoHyphens w:val="0"/>
              <w:spacing w:line="240" w:lineRule="auto"/>
              <w:rPr>
                <w:rFonts w:eastAsia="Times New Roman" w:cs="Arial"/>
                <w:color w:val="1464A0" w:themeColor="accent1"/>
                <w:kern w:val="0"/>
                <w:sz w:val="22"/>
                <w:szCs w:val="22"/>
                <w:lang w:eastAsia="de-DE"/>
              </w:rPr>
            </w:pPr>
            <w:r w:rsidRPr="00301181">
              <w:rPr>
                <w:rFonts w:eastAsia="Times New Roman" w:cs="Arial"/>
                <w:color w:val="1464A0" w:themeColor="accent1"/>
                <w:kern w:val="0"/>
                <w:sz w:val="22"/>
                <w:szCs w:val="22"/>
                <w:lang w:eastAsia="de-DE"/>
              </w:rPr>
              <w:t xml:space="preserve">consolidated numbers in </w:t>
            </w:r>
            <w:r w:rsidR="00F56895" w:rsidRPr="00301181">
              <w:rPr>
                <w:rFonts w:eastAsia="Times New Roman" w:cs="Arial"/>
                <w:color w:val="1464A0" w:themeColor="accent1"/>
                <w:kern w:val="0"/>
                <w:sz w:val="22"/>
                <w:szCs w:val="22"/>
                <w:lang w:eastAsia="de-DE"/>
              </w:rPr>
              <w:t>thousand</w:t>
            </w:r>
            <w:r w:rsidRPr="00301181">
              <w:rPr>
                <w:rFonts w:eastAsia="Times New Roman" w:cs="Arial"/>
                <w:color w:val="1464A0" w:themeColor="accent1"/>
                <w:kern w:val="0"/>
                <w:sz w:val="22"/>
                <w:szCs w:val="22"/>
                <w:lang w:eastAsia="de-DE"/>
              </w:rPr>
              <w:t xml:space="preserve"> Euros</w:t>
            </w:r>
          </w:p>
        </w:tc>
      </w:tr>
      <w:tr w:rsidR="003E5B1A" w:rsidRPr="00EA3E4D" w14:paraId="696B697D" w14:textId="77777777" w:rsidTr="0019786D">
        <w:trPr>
          <w:trHeight w:val="600"/>
        </w:trPr>
        <w:tc>
          <w:tcPr>
            <w:tcW w:w="3440" w:type="dxa"/>
            <w:shd w:val="clear" w:color="auto" w:fill="auto"/>
            <w:noWrap/>
            <w:vAlign w:val="bottom"/>
            <w:hideMark/>
          </w:tcPr>
          <w:p w14:paraId="61D903D8" w14:textId="77777777" w:rsidR="003E5B1A" w:rsidRPr="00301181" w:rsidRDefault="003E5B1A" w:rsidP="00100020">
            <w:pPr>
              <w:widowControl/>
              <w:suppressAutoHyphens w:val="0"/>
              <w:spacing w:line="240" w:lineRule="auto"/>
              <w:rPr>
                <w:rFonts w:eastAsia="Times New Roman" w:cs="Arial"/>
                <w:kern w:val="0"/>
                <w:sz w:val="22"/>
                <w:szCs w:val="22"/>
                <w:lang w:eastAsia="de-DE"/>
              </w:rPr>
            </w:pPr>
            <w:r w:rsidRPr="00301181">
              <w:rPr>
                <w:rFonts w:eastAsia="Times New Roman" w:cs="Arial"/>
                <w:kern w:val="0"/>
                <w:sz w:val="22"/>
                <w:szCs w:val="22"/>
                <w:lang w:eastAsia="de-DE"/>
              </w:rPr>
              <w:t> </w:t>
            </w:r>
          </w:p>
        </w:tc>
        <w:tc>
          <w:tcPr>
            <w:tcW w:w="3005" w:type="dxa"/>
            <w:shd w:val="clear" w:color="auto" w:fill="auto"/>
            <w:vAlign w:val="bottom"/>
            <w:hideMark/>
          </w:tcPr>
          <w:p w14:paraId="5D756376" w14:textId="33854D17" w:rsidR="003E5B1A" w:rsidRPr="00EA3E4D" w:rsidRDefault="003E5B1A" w:rsidP="00936FA3">
            <w:pPr>
              <w:widowControl/>
              <w:suppressAutoHyphens w:val="0"/>
              <w:spacing w:line="240" w:lineRule="auto"/>
              <w:jc w:val="right"/>
              <w:rPr>
                <w:rFonts w:eastAsia="Times New Roman" w:cs="Arial"/>
                <w:b/>
                <w:kern w:val="0"/>
                <w:sz w:val="22"/>
                <w:szCs w:val="22"/>
                <w:lang w:eastAsia="de-DE"/>
              </w:rPr>
            </w:pPr>
            <w:r w:rsidRPr="00EA3E4D">
              <w:rPr>
                <w:rFonts w:eastAsia="Times New Roman" w:cs="Arial"/>
                <w:b/>
                <w:kern w:val="0"/>
                <w:sz w:val="22"/>
                <w:szCs w:val="22"/>
                <w:lang w:eastAsia="de-DE"/>
              </w:rPr>
              <w:t xml:space="preserve">For the </w:t>
            </w:r>
            <w:r w:rsidR="00444B5C">
              <w:rPr>
                <w:rFonts w:eastAsia="Times New Roman" w:cs="Arial"/>
                <w:b/>
                <w:kern w:val="0"/>
                <w:sz w:val="22"/>
                <w:szCs w:val="22"/>
                <w:lang w:eastAsia="de-DE"/>
              </w:rPr>
              <w:t>three</w:t>
            </w:r>
            <w:r w:rsidRPr="00EA3E4D">
              <w:rPr>
                <w:rFonts w:eastAsia="Times New Roman" w:cs="Arial"/>
                <w:b/>
                <w:kern w:val="0"/>
                <w:sz w:val="22"/>
                <w:szCs w:val="22"/>
                <w:lang w:eastAsia="de-DE"/>
              </w:rPr>
              <w:t xml:space="preserve"> months ended</w:t>
            </w:r>
            <w:r w:rsidRPr="00936FA3">
              <w:rPr>
                <w:rFonts w:eastAsia="Times New Roman" w:cs="Arial"/>
                <w:b/>
                <w:kern w:val="0"/>
                <w:sz w:val="22"/>
                <w:szCs w:val="22"/>
                <w:lang w:eastAsia="de-DE"/>
              </w:rPr>
              <w:t xml:space="preserve"> </w:t>
            </w:r>
            <w:r w:rsidR="00444B5C">
              <w:rPr>
                <w:rFonts w:eastAsia="Times New Roman" w:cs="Arial"/>
                <w:b/>
                <w:kern w:val="0"/>
                <w:sz w:val="22"/>
                <w:szCs w:val="22"/>
                <w:lang w:eastAsia="de-DE"/>
              </w:rPr>
              <w:t>March 31</w:t>
            </w:r>
            <w:r w:rsidR="00987F35">
              <w:rPr>
                <w:rFonts w:eastAsia="Times New Roman" w:cs="Arial"/>
                <w:b/>
                <w:kern w:val="0"/>
                <w:sz w:val="22"/>
                <w:szCs w:val="22"/>
                <w:lang w:eastAsia="de-DE"/>
              </w:rPr>
              <w:t xml:space="preserve">, </w:t>
            </w:r>
            <w:r>
              <w:rPr>
                <w:rFonts w:eastAsia="Times New Roman" w:cs="Arial"/>
                <w:b/>
                <w:kern w:val="0"/>
                <w:sz w:val="22"/>
                <w:szCs w:val="22"/>
                <w:lang w:eastAsia="de-DE"/>
              </w:rPr>
              <w:t>201</w:t>
            </w:r>
            <w:r w:rsidR="00444B5C">
              <w:rPr>
                <w:rFonts w:eastAsia="Times New Roman" w:cs="Arial"/>
                <w:b/>
                <w:kern w:val="0"/>
                <w:sz w:val="22"/>
                <w:szCs w:val="22"/>
                <w:lang w:eastAsia="de-DE"/>
              </w:rPr>
              <w:t>9</w:t>
            </w:r>
            <w:r w:rsidRPr="00EA3E4D">
              <w:rPr>
                <w:rFonts w:eastAsia="Times New Roman" w:cs="Arial"/>
                <w:b/>
                <w:kern w:val="0"/>
                <w:sz w:val="22"/>
                <w:szCs w:val="22"/>
                <w:lang w:eastAsia="de-DE"/>
              </w:rPr>
              <w:t xml:space="preserve"> </w:t>
            </w:r>
          </w:p>
        </w:tc>
        <w:tc>
          <w:tcPr>
            <w:tcW w:w="2977" w:type="dxa"/>
            <w:shd w:val="clear" w:color="auto" w:fill="auto"/>
            <w:vAlign w:val="bottom"/>
            <w:hideMark/>
          </w:tcPr>
          <w:p w14:paraId="7B759894" w14:textId="5C06B4AF" w:rsidR="003E5B1A" w:rsidRPr="00EA3E4D" w:rsidRDefault="00444B5C" w:rsidP="00936FA3">
            <w:pPr>
              <w:widowControl/>
              <w:suppressAutoHyphens w:val="0"/>
              <w:spacing w:line="240" w:lineRule="auto"/>
              <w:jc w:val="right"/>
              <w:rPr>
                <w:rFonts w:eastAsia="Times New Roman" w:cs="Arial"/>
                <w:b/>
                <w:kern w:val="0"/>
                <w:sz w:val="22"/>
                <w:szCs w:val="22"/>
                <w:lang w:eastAsia="de-DE"/>
              </w:rPr>
            </w:pPr>
            <w:r w:rsidRPr="00EA3E4D">
              <w:rPr>
                <w:rFonts w:eastAsia="Times New Roman" w:cs="Arial"/>
                <w:b/>
                <w:kern w:val="0"/>
                <w:sz w:val="22"/>
                <w:szCs w:val="22"/>
                <w:lang w:eastAsia="de-DE"/>
              </w:rPr>
              <w:t xml:space="preserve">For the </w:t>
            </w:r>
            <w:r>
              <w:rPr>
                <w:rFonts w:eastAsia="Times New Roman" w:cs="Arial"/>
                <w:b/>
                <w:kern w:val="0"/>
                <w:sz w:val="22"/>
                <w:szCs w:val="22"/>
                <w:lang w:eastAsia="de-DE"/>
              </w:rPr>
              <w:t>three</w:t>
            </w:r>
            <w:r w:rsidRPr="00EA3E4D">
              <w:rPr>
                <w:rFonts w:eastAsia="Times New Roman" w:cs="Arial"/>
                <w:b/>
                <w:kern w:val="0"/>
                <w:sz w:val="22"/>
                <w:szCs w:val="22"/>
                <w:lang w:eastAsia="de-DE"/>
              </w:rPr>
              <w:t xml:space="preserve"> months ended</w:t>
            </w:r>
            <w:r w:rsidRPr="00936FA3">
              <w:rPr>
                <w:rFonts w:eastAsia="Times New Roman" w:cs="Arial"/>
                <w:b/>
                <w:kern w:val="0"/>
                <w:sz w:val="22"/>
                <w:szCs w:val="22"/>
                <w:lang w:eastAsia="de-DE"/>
              </w:rPr>
              <w:t xml:space="preserve"> </w:t>
            </w:r>
            <w:r>
              <w:rPr>
                <w:rFonts w:eastAsia="Times New Roman" w:cs="Arial"/>
                <w:b/>
                <w:kern w:val="0"/>
                <w:sz w:val="22"/>
                <w:szCs w:val="22"/>
                <w:lang w:eastAsia="de-DE"/>
              </w:rPr>
              <w:t>March 31, 2018</w:t>
            </w:r>
          </w:p>
        </w:tc>
      </w:tr>
      <w:tr w:rsidR="003E5B1A" w:rsidRPr="00EA3E4D" w14:paraId="202980EB" w14:textId="77777777" w:rsidTr="0019786D">
        <w:trPr>
          <w:trHeight w:val="280"/>
        </w:trPr>
        <w:tc>
          <w:tcPr>
            <w:tcW w:w="3440" w:type="dxa"/>
            <w:shd w:val="clear" w:color="auto" w:fill="auto"/>
            <w:noWrap/>
            <w:vAlign w:val="bottom"/>
            <w:hideMark/>
          </w:tcPr>
          <w:p w14:paraId="58BAC6D6" w14:textId="77777777" w:rsidR="003E5B1A" w:rsidRPr="00EA3E4D" w:rsidRDefault="003E5B1A" w:rsidP="00936FA3">
            <w:pPr>
              <w:widowControl/>
              <w:suppressAutoHyphens w:val="0"/>
              <w:spacing w:line="240" w:lineRule="auto"/>
              <w:jc w:val="right"/>
              <w:rPr>
                <w:rFonts w:eastAsia="Times New Roman" w:cs="Arial"/>
                <w:kern w:val="0"/>
                <w:sz w:val="22"/>
                <w:szCs w:val="22"/>
                <w:lang w:val="de-DE" w:eastAsia="de-DE"/>
              </w:rPr>
            </w:pPr>
            <w:r w:rsidRPr="00EA3E4D">
              <w:rPr>
                <w:rFonts w:eastAsia="Times New Roman" w:cs="Arial"/>
                <w:kern w:val="0"/>
                <w:sz w:val="22"/>
                <w:szCs w:val="22"/>
                <w:lang w:val="de-DE" w:eastAsia="de-DE"/>
              </w:rPr>
              <w:t>Revenues</w:t>
            </w:r>
          </w:p>
        </w:tc>
        <w:tc>
          <w:tcPr>
            <w:tcW w:w="3005" w:type="dxa"/>
            <w:shd w:val="clear" w:color="auto" w:fill="auto"/>
            <w:noWrap/>
            <w:vAlign w:val="bottom"/>
            <w:hideMark/>
          </w:tcPr>
          <w:p w14:paraId="106AE533" w14:textId="53D12ED7" w:rsidR="003E5B1A" w:rsidRPr="00EA3E4D" w:rsidRDefault="00444B5C" w:rsidP="00936FA3">
            <w:pPr>
              <w:widowControl/>
              <w:suppressAutoHyphens w:val="0"/>
              <w:spacing w:line="240" w:lineRule="auto"/>
              <w:jc w:val="right"/>
              <w:rPr>
                <w:rFonts w:eastAsia="Times New Roman" w:cs="Arial"/>
                <w:kern w:val="0"/>
                <w:sz w:val="22"/>
                <w:szCs w:val="22"/>
                <w:lang w:val="de-DE" w:eastAsia="de-DE"/>
              </w:rPr>
            </w:pPr>
            <w:r>
              <w:rPr>
                <w:rFonts w:eastAsia="Times New Roman" w:cs="Arial"/>
                <w:kern w:val="0"/>
                <w:sz w:val="22"/>
                <w:szCs w:val="22"/>
                <w:lang w:val="de-DE" w:eastAsia="de-DE"/>
              </w:rPr>
              <w:t>708</w:t>
            </w:r>
          </w:p>
        </w:tc>
        <w:tc>
          <w:tcPr>
            <w:tcW w:w="2977" w:type="dxa"/>
            <w:vAlign w:val="bottom"/>
          </w:tcPr>
          <w:p w14:paraId="6FE786C1" w14:textId="037C5B25" w:rsidR="003E5B1A" w:rsidRPr="00387DCC" w:rsidRDefault="00444B5C" w:rsidP="00936FA3">
            <w:pPr>
              <w:widowControl/>
              <w:suppressAutoHyphens w:val="0"/>
              <w:spacing w:line="240" w:lineRule="auto"/>
              <w:jc w:val="right"/>
              <w:rPr>
                <w:sz w:val="22"/>
                <w:szCs w:val="22"/>
              </w:rPr>
            </w:pPr>
            <w:r>
              <w:rPr>
                <w:sz w:val="22"/>
                <w:szCs w:val="22"/>
              </w:rPr>
              <w:t>490</w:t>
            </w:r>
          </w:p>
        </w:tc>
      </w:tr>
      <w:tr w:rsidR="003E5B1A" w:rsidRPr="00EA3E4D" w14:paraId="630A6F8D" w14:textId="77777777" w:rsidTr="0019786D">
        <w:trPr>
          <w:trHeight w:val="280"/>
        </w:trPr>
        <w:tc>
          <w:tcPr>
            <w:tcW w:w="3440" w:type="dxa"/>
            <w:shd w:val="clear" w:color="auto" w:fill="auto"/>
            <w:vAlign w:val="bottom"/>
            <w:hideMark/>
          </w:tcPr>
          <w:p w14:paraId="734372F0" w14:textId="77777777" w:rsidR="003E5B1A" w:rsidRPr="00EA3E4D" w:rsidRDefault="003E5B1A" w:rsidP="00936FA3">
            <w:pPr>
              <w:widowControl/>
              <w:suppressAutoHyphens w:val="0"/>
              <w:spacing w:line="240" w:lineRule="auto"/>
              <w:jc w:val="right"/>
              <w:rPr>
                <w:rFonts w:eastAsia="Times New Roman" w:cs="Arial"/>
                <w:kern w:val="0"/>
                <w:sz w:val="22"/>
                <w:szCs w:val="22"/>
                <w:lang w:val="de-DE" w:eastAsia="de-DE"/>
              </w:rPr>
            </w:pPr>
            <w:r w:rsidRPr="00EA3E4D">
              <w:rPr>
                <w:rFonts w:eastAsia="Times New Roman" w:cs="Arial"/>
                <w:kern w:val="0"/>
                <w:sz w:val="22"/>
                <w:szCs w:val="22"/>
                <w:lang w:val="de-DE" w:eastAsia="de-DE"/>
              </w:rPr>
              <w:t>Operating loss</w:t>
            </w:r>
          </w:p>
        </w:tc>
        <w:tc>
          <w:tcPr>
            <w:tcW w:w="3005" w:type="dxa"/>
            <w:shd w:val="clear" w:color="auto" w:fill="auto"/>
            <w:noWrap/>
            <w:vAlign w:val="bottom"/>
            <w:hideMark/>
          </w:tcPr>
          <w:p w14:paraId="7D9D4A89" w14:textId="1BFA8783" w:rsidR="003E5B1A" w:rsidRPr="00EA3E4D" w:rsidRDefault="005C1FC7" w:rsidP="00936FA3">
            <w:pPr>
              <w:widowControl/>
              <w:suppressAutoHyphens w:val="0"/>
              <w:spacing w:line="240" w:lineRule="auto"/>
              <w:jc w:val="right"/>
              <w:rPr>
                <w:rFonts w:eastAsia="Times New Roman" w:cs="Arial"/>
                <w:kern w:val="0"/>
                <w:sz w:val="22"/>
                <w:szCs w:val="22"/>
                <w:lang w:val="de-DE" w:eastAsia="de-DE"/>
              </w:rPr>
            </w:pPr>
            <w:r>
              <w:rPr>
                <w:rFonts w:eastAsia="Times New Roman" w:cs="Arial"/>
                <w:kern w:val="0"/>
                <w:sz w:val="22"/>
                <w:szCs w:val="22"/>
                <w:lang w:val="de-DE" w:eastAsia="de-DE"/>
              </w:rPr>
              <w:t>-</w:t>
            </w:r>
            <w:r w:rsidR="00444B5C">
              <w:rPr>
                <w:rFonts w:eastAsia="Times New Roman" w:cs="Arial"/>
                <w:kern w:val="0"/>
                <w:sz w:val="22"/>
                <w:szCs w:val="22"/>
                <w:lang w:val="de-DE" w:eastAsia="de-DE"/>
              </w:rPr>
              <w:t>4,413</w:t>
            </w:r>
          </w:p>
        </w:tc>
        <w:tc>
          <w:tcPr>
            <w:tcW w:w="2977" w:type="dxa"/>
            <w:vAlign w:val="bottom"/>
          </w:tcPr>
          <w:p w14:paraId="16415299" w14:textId="3C6593BA" w:rsidR="003E5B1A" w:rsidRPr="00387DCC" w:rsidRDefault="005C1FC7" w:rsidP="00936FA3">
            <w:pPr>
              <w:widowControl/>
              <w:suppressAutoHyphens w:val="0"/>
              <w:spacing w:line="240" w:lineRule="auto"/>
              <w:jc w:val="right"/>
              <w:rPr>
                <w:sz w:val="22"/>
                <w:szCs w:val="22"/>
              </w:rPr>
            </w:pPr>
            <w:r w:rsidRPr="00387DCC">
              <w:rPr>
                <w:sz w:val="22"/>
                <w:szCs w:val="22"/>
              </w:rPr>
              <w:t>-</w:t>
            </w:r>
            <w:r w:rsidR="00444B5C">
              <w:rPr>
                <w:sz w:val="22"/>
                <w:szCs w:val="22"/>
              </w:rPr>
              <w:t>5,</w:t>
            </w:r>
            <w:r w:rsidR="009463D3">
              <w:rPr>
                <w:sz w:val="22"/>
                <w:szCs w:val="22"/>
              </w:rPr>
              <w:t>412</w:t>
            </w:r>
          </w:p>
        </w:tc>
      </w:tr>
      <w:tr w:rsidR="003E5B1A" w:rsidRPr="00EA3E4D" w14:paraId="0BFB3916" w14:textId="77777777" w:rsidTr="0019786D">
        <w:trPr>
          <w:trHeight w:val="280"/>
        </w:trPr>
        <w:tc>
          <w:tcPr>
            <w:tcW w:w="3440" w:type="dxa"/>
            <w:shd w:val="clear" w:color="auto" w:fill="auto"/>
            <w:noWrap/>
            <w:vAlign w:val="bottom"/>
            <w:hideMark/>
          </w:tcPr>
          <w:p w14:paraId="2266685D" w14:textId="77777777" w:rsidR="003E5B1A" w:rsidRPr="00EA3E4D" w:rsidRDefault="003E5B1A" w:rsidP="00936FA3">
            <w:pPr>
              <w:widowControl/>
              <w:suppressAutoHyphens w:val="0"/>
              <w:spacing w:line="240" w:lineRule="auto"/>
              <w:jc w:val="right"/>
              <w:rPr>
                <w:rFonts w:eastAsia="Times New Roman" w:cs="Arial"/>
                <w:kern w:val="0"/>
                <w:sz w:val="22"/>
                <w:szCs w:val="22"/>
                <w:lang w:val="de-DE" w:eastAsia="de-DE"/>
              </w:rPr>
            </w:pPr>
            <w:r w:rsidRPr="00EA3E4D">
              <w:rPr>
                <w:rFonts w:eastAsia="Times New Roman" w:cs="Arial"/>
                <w:kern w:val="0"/>
                <w:sz w:val="22"/>
                <w:szCs w:val="22"/>
                <w:lang w:val="de-DE" w:eastAsia="de-DE"/>
              </w:rPr>
              <w:t xml:space="preserve">Total comprehensive </w:t>
            </w:r>
            <w:r w:rsidR="00305C69">
              <w:rPr>
                <w:rFonts w:eastAsia="Times New Roman" w:cs="Arial"/>
                <w:kern w:val="0"/>
                <w:sz w:val="22"/>
                <w:szCs w:val="22"/>
                <w:lang w:val="de-DE" w:eastAsia="de-DE"/>
              </w:rPr>
              <w:t>loss</w:t>
            </w:r>
          </w:p>
        </w:tc>
        <w:tc>
          <w:tcPr>
            <w:tcW w:w="3005" w:type="dxa"/>
            <w:shd w:val="clear" w:color="auto" w:fill="auto"/>
            <w:noWrap/>
            <w:vAlign w:val="bottom"/>
            <w:hideMark/>
          </w:tcPr>
          <w:p w14:paraId="4DBE8017" w14:textId="73A780B6" w:rsidR="003E5B1A" w:rsidRPr="00EA3E4D" w:rsidRDefault="00305C69" w:rsidP="00936FA3">
            <w:pPr>
              <w:widowControl/>
              <w:suppressAutoHyphens w:val="0"/>
              <w:spacing w:line="240" w:lineRule="auto"/>
              <w:jc w:val="right"/>
              <w:rPr>
                <w:rFonts w:eastAsia="Times New Roman" w:cs="Arial"/>
                <w:kern w:val="0"/>
                <w:sz w:val="22"/>
                <w:szCs w:val="22"/>
                <w:lang w:val="de-DE" w:eastAsia="de-DE"/>
              </w:rPr>
            </w:pPr>
            <w:r>
              <w:rPr>
                <w:rFonts w:eastAsia="Times New Roman" w:cs="Arial"/>
                <w:kern w:val="0"/>
                <w:sz w:val="22"/>
                <w:szCs w:val="22"/>
                <w:lang w:val="de-DE" w:eastAsia="de-DE"/>
              </w:rPr>
              <w:t>-</w:t>
            </w:r>
            <w:r w:rsidR="006C69A2">
              <w:rPr>
                <w:rFonts w:eastAsia="Times New Roman" w:cs="Arial"/>
                <w:kern w:val="0"/>
                <w:sz w:val="22"/>
                <w:szCs w:val="22"/>
                <w:lang w:val="de-DE" w:eastAsia="de-DE"/>
              </w:rPr>
              <w:t>4,746</w:t>
            </w:r>
          </w:p>
        </w:tc>
        <w:tc>
          <w:tcPr>
            <w:tcW w:w="2977" w:type="dxa"/>
            <w:vAlign w:val="bottom"/>
          </w:tcPr>
          <w:p w14:paraId="2044D710" w14:textId="173B17AE" w:rsidR="003E5B1A" w:rsidRPr="00387DCC" w:rsidRDefault="00305C69" w:rsidP="00936FA3">
            <w:pPr>
              <w:widowControl/>
              <w:suppressAutoHyphens w:val="0"/>
              <w:spacing w:line="240" w:lineRule="auto"/>
              <w:jc w:val="right"/>
              <w:rPr>
                <w:sz w:val="22"/>
                <w:szCs w:val="22"/>
              </w:rPr>
            </w:pPr>
            <w:r w:rsidRPr="00387DCC">
              <w:rPr>
                <w:sz w:val="22"/>
                <w:szCs w:val="22"/>
              </w:rPr>
              <w:t>-</w:t>
            </w:r>
            <w:r w:rsidR="006C69A2">
              <w:rPr>
                <w:sz w:val="22"/>
                <w:szCs w:val="22"/>
              </w:rPr>
              <w:t>5,7</w:t>
            </w:r>
            <w:r w:rsidR="00764E60">
              <w:rPr>
                <w:sz w:val="22"/>
                <w:szCs w:val="22"/>
              </w:rPr>
              <w:t>01</w:t>
            </w:r>
          </w:p>
        </w:tc>
      </w:tr>
      <w:tr w:rsidR="003E5B1A" w:rsidRPr="00EA3E4D" w14:paraId="40E99CBA" w14:textId="77777777" w:rsidTr="00387DCC">
        <w:trPr>
          <w:trHeight w:val="199"/>
        </w:trPr>
        <w:tc>
          <w:tcPr>
            <w:tcW w:w="3440" w:type="dxa"/>
            <w:shd w:val="clear" w:color="auto" w:fill="auto"/>
            <w:noWrap/>
            <w:vAlign w:val="bottom"/>
          </w:tcPr>
          <w:p w14:paraId="3FC9C447" w14:textId="77777777" w:rsidR="003E5B1A" w:rsidRPr="00EA3E4D" w:rsidRDefault="003E5B1A" w:rsidP="00936FA3">
            <w:pPr>
              <w:widowControl/>
              <w:suppressAutoHyphens w:val="0"/>
              <w:spacing w:line="240" w:lineRule="auto"/>
              <w:jc w:val="right"/>
              <w:rPr>
                <w:rFonts w:eastAsia="Times New Roman" w:cs="Arial"/>
                <w:kern w:val="0"/>
                <w:sz w:val="22"/>
                <w:szCs w:val="22"/>
                <w:lang w:val="de-DE" w:eastAsia="de-DE"/>
              </w:rPr>
            </w:pPr>
          </w:p>
        </w:tc>
        <w:tc>
          <w:tcPr>
            <w:tcW w:w="3005" w:type="dxa"/>
            <w:shd w:val="clear" w:color="auto" w:fill="auto"/>
            <w:vAlign w:val="bottom"/>
          </w:tcPr>
          <w:p w14:paraId="3A7BB5FA" w14:textId="77777777" w:rsidR="003E5B1A" w:rsidRPr="00EA3E4D" w:rsidRDefault="003E5B1A" w:rsidP="00936FA3">
            <w:pPr>
              <w:widowControl/>
              <w:suppressAutoHyphens w:val="0"/>
              <w:spacing w:line="240" w:lineRule="auto"/>
              <w:jc w:val="right"/>
              <w:rPr>
                <w:rFonts w:eastAsia="Times New Roman" w:cs="Arial"/>
                <w:b/>
                <w:kern w:val="0"/>
                <w:sz w:val="22"/>
                <w:szCs w:val="22"/>
                <w:lang w:val="de-DE" w:eastAsia="de-DE"/>
              </w:rPr>
            </w:pPr>
          </w:p>
        </w:tc>
        <w:tc>
          <w:tcPr>
            <w:tcW w:w="2977" w:type="dxa"/>
            <w:shd w:val="clear" w:color="auto" w:fill="auto"/>
            <w:vAlign w:val="bottom"/>
          </w:tcPr>
          <w:p w14:paraId="37011E06" w14:textId="77777777" w:rsidR="003E5B1A" w:rsidRPr="00EA3E4D" w:rsidRDefault="003E5B1A" w:rsidP="00936FA3">
            <w:pPr>
              <w:widowControl/>
              <w:suppressAutoHyphens w:val="0"/>
              <w:spacing w:line="240" w:lineRule="auto"/>
              <w:jc w:val="right"/>
              <w:rPr>
                <w:rFonts w:eastAsia="Times New Roman" w:cs="Arial"/>
                <w:b/>
                <w:kern w:val="0"/>
                <w:sz w:val="22"/>
                <w:szCs w:val="22"/>
                <w:lang w:val="de-DE" w:eastAsia="de-DE"/>
              </w:rPr>
            </w:pPr>
          </w:p>
        </w:tc>
      </w:tr>
      <w:tr w:rsidR="003E5B1A" w:rsidRPr="00EA3E4D" w14:paraId="26188A07" w14:textId="77777777" w:rsidTr="00823DAF">
        <w:trPr>
          <w:trHeight w:val="185"/>
        </w:trPr>
        <w:tc>
          <w:tcPr>
            <w:tcW w:w="3440" w:type="dxa"/>
            <w:shd w:val="clear" w:color="auto" w:fill="auto"/>
            <w:noWrap/>
            <w:vAlign w:val="bottom"/>
            <w:hideMark/>
          </w:tcPr>
          <w:p w14:paraId="5D2E6F86" w14:textId="77777777" w:rsidR="003E5B1A" w:rsidRPr="00EA3E4D" w:rsidRDefault="003E5B1A" w:rsidP="00936FA3">
            <w:pPr>
              <w:widowControl/>
              <w:suppressAutoHyphens w:val="0"/>
              <w:spacing w:line="240" w:lineRule="auto"/>
              <w:jc w:val="right"/>
              <w:rPr>
                <w:rFonts w:eastAsia="Times New Roman" w:cs="Arial"/>
                <w:kern w:val="0"/>
                <w:sz w:val="22"/>
                <w:szCs w:val="22"/>
                <w:lang w:val="de-DE" w:eastAsia="de-DE"/>
              </w:rPr>
            </w:pPr>
            <w:r w:rsidRPr="00EA3E4D">
              <w:rPr>
                <w:rFonts w:eastAsia="Times New Roman" w:cs="Arial"/>
                <w:kern w:val="0"/>
                <w:sz w:val="22"/>
                <w:szCs w:val="22"/>
                <w:lang w:val="de-DE" w:eastAsia="de-DE"/>
              </w:rPr>
              <w:t> </w:t>
            </w:r>
          </w:p>
        </w:tc>
        <w:tc>
          <w:tcPr>
            <w:tcW w:w="3005" w:type="dxa"/>
            <w:shd w:val="clear" w:color="auto" w:fill="auto"/>
            <w:vAlign w:val="bottom"/>
            <w:hideMark/>
          </w:tcPr>
          <w:p w14:paraId="59794D5B" w14:textId="1F265860" w:rsidR="003E5B1A" w:rsidRPr="00EA3E4D" w:rsidRDefault="00444B5C" w:rsidP="00936FA3">
            <w:pPr>
              <w:widowControl/>
              <w:suppressAutoHyphens w:val="0"/>
              <w:spacing w:line="240" w:lineRule="auto"/>
              <w:jc w:val="right"/>
              <w:rPr>
                <w:rFonts w:eastAsia="Times New Roman" w:cs="Arial"/>
                <w:b/>
                <w:kern w:val="0"/>
                <w:sz w:val="22"/>
                <w:szCs w:val="22"/>
                <w:lang w:val="de-DE" w:eastAsia="de-DE"/>
              </w:rPr>
            </w:pPr>
            <w:r>
              <w:rPr>
                <w:rFonts w:eastAsia="Times New Roman" w:cs="Arial"/>
                <w:b/>
                <w:kern w:val="0"/>
                <w:sz w:val="22"/>
                <w:szCs w:val="22"/>
                <w:lang w:eastAsia="de-DE"/>
              </w:rPr>
              <w:t>March 31, 2019</w:t>
            </w:r>
          </w:p>
        </w:tc>
        <w:tc>
          <w:tcPr>
            <w:tcW w:w="2977" w:type="dxa"/>
            <w:shd w:val="clear" w:color="auto" w:fill="auto"/>
            <w:vAlign w:val="bottom"/>
            <w:hideMark/>
          </w:tcPr>
          <w:p w14:paraId="1D99888F" w14:textId="55783AD1" w:rsidR="003E5B1A" w:rsidRPr="00EA3E4D" w:rsidRDefault="00444B5C" w:rsidP="00936FA3">
            <w:pPr>
              <w:widowControl/>
              <w:suppressAutoHyphens w:val="0"/>
              <w:spacing w:line="240" w:lineRule="auto"/>
              <w:jc w:val="right"/>
              <w:rPr>
                <w:rFonts w:eastAsia="Times New Roman" w:cs="Arial"/>
                <w:b/>
                <w:kern w:val="0"/>
                <w:sz w:val="22"/>
                <w:szCs w:val="22"/>
                <w:lang w:val="de-DE" w:eastAsia="de-DE"/>
              </w:rPr>
            </w:pPr>
            <w:r>
              <w:rPr>
                <w:rFonts w:eastAsia="Times New Roman" w:cs="Arial"/>
                <w:b/>
                <w:kern w:val="0"/>
                <w:sz w:val="22"/>
                <w:szCs w:val="22"/>
                <w:lang w:eastAsia="de-DE"/>
              </w:rPr>
              <w:t>December 31, 2018</w:t>
            </w:r>
          </w:p>
        </w:tc>
      </w:tr>
      <w:tr w:rsidR="003E5B1A" w:rsidRPr="00EA3E4D" w14:paraId="6ACE16A3" w14:textId="77777777" w:rsidTr="0019786D">
        <w:trPr>
          <w:trHeight w:val="226"/>
        </w:trPr>
        <w:tc>
          <w:tcPr>
            <w:tcW w:w="3440" w:type="dxa"/>
            <w:shd w:val="clear" w:color="auto" w:fill="auto"/>
            <w:vAlign w:val="bottom"/>
            <w:hideMark/>
          </w:tcPr>
          <w:p w14:paraId="1673EB3D" w14:textId="77777777" w:rsidR="003E5B1A" w:rsidRPr="00EA3E4D" w:rsidRDefault="003E5B1A" w:rsidP="00936FA3">
            <w:pPr>
              <w:widowControl/>
              <w:suppressAutoHyphens w:val="0"/>
              <w:spacing w:line="240" w:lineRule="auto"/>
              <w:jc w:val="right"/>
              <w:rPr>
                <w:rFonts w:eastAsia="Times New Roman" w:cs="Arial"/>
                <w:kern w:val="0"/>
                <w:sz w:val="22"/>
                <w:szCs w:val="22"/>
                <w:lang w:val="de-DE" w:eastAsia="de-DE"/>
              </w:rPr>
            </w:pPr>
            <w:r w:rsidRPr="00EA3E4D">
              <w:rPr>
                <w:rFonts w:eastAsia="Times New Roman" w:cs="Arial"/>
                <w:kern w:val="0"/>
                <w:sz w:val="22"/>
                <w:szCs w:val="22"/>
                <w:lang w:val="de-DE" w:eastAsia="de-DE"/>
              </w:rPr>
              <w:t>Cash and cash equivalents</w:t>
            </w:r>
          </w:p>
        </w:tc>
        <w:tc>
          <w:tcPr>
            <w:tcW w:w="3005" w:type="dxa"/>
            <w:shd w:val="clear" w:color="auto" w:fill="auto"/>
            <w:noWrap/>
            <w:vAlign w:val="bottom"/>
            <w:hideMark/>
          </w:tcPr>
          <w:p w14:paraId="78143B94" w14:textId="4F100660" w:rsidR="003E5B1A" w:rsidRPr="00EA3E4D" w:rsidRDefault="00444B5C" w:rsidP="00936FA3">
            <w:pPr>
              <w:widowControl/>
              <w:suppressAutoHyphens w:val="0"/>
              <w:spacing w:line="240" w:lineRule="auto"/>
              <w:jc w:val="right"/>
              <w:rPr>
                <w:rFonts w:eastAsia="Times New Roman" w:cs="Arial"/>
                <w:kern w:val="0"/>
                <w:sz w:val="22"/>
                <w:szCs w:val="22"/>
                <w:lang w:val="de-DE" w:eastAsia="de-DE"/>
              </w:rPr>
            </w:pPr>
            <w:r w:rsidRPr="009C065E">
              <w:rPr>
                <w:rFonts w:cs="Arial"/>
                <w:color w:val="000000" w:themeColor="text2"/>
                <w:sz w:val="22"/>
              </w:rPr>
              <w:t>6,158</w:t>
            </w:r>
          </w:p>
        </w:tc>
        <w:tc>
          <w:tcPr>
            <w:tcW w:w="2977" w:type="dxa"/>
            <w:shd w:val="clear" w:color="auto" w:fill="auto"/>
            <w:noWrap/>
            <w:vAlign w:val="bottom"/>
            <w:hideMark/>
          </w:tcPr>
          <w:p w14:paraId="3B3E945A" w14:textId="7AD2EB4D" w:rsidR="003E5B1A" w:rsidRPr="00EA3E4D" w:rsidRDefault="00444B5C" w:rsidP="00936FA3">
            <w:pPr>
              <w:widowControl/>
              <w:suppressAutoHyphens w:val="0"/>
              <w:spacing w:line="240" w:lineRule="auto"/>
              <w:jc w:val="right"/>
              <w:rPr>
                <w:rFonts w:eastAsia="Times New Roman" w:cs="Arial"/>
                <w:kern w:val="0"/>
                <w:sz w:val="22"/>
                <w:szCs w:val="22"/>
                <w:lang w:val="de-DE" w:eastAsia="de-DE"/>
              </w:rPr>
            </w:pPr>
            <w:r w:rsidRPr="009C065E">
              <w:rPr>
                <w:rFonts w:cs="Arial"/>
                <w:color w:val="000000" w:themeColor="text2"/>
                <w:sz w:val="22"/>
              </w:rPr>
              <w:t>10,279</w:t>
            </w:r>
          </w:p>
        </w:tc>
      </w:tr>
    </w:tbl>
    <w:p w14:paraId="2BE174DF" w14:textId="77777777" w:rsidR="003E5B1A" w:rsidRPr="00EA3E4D" w:rsidRDefault="003E5B1A" w:rsidP="003E5B1A">
      <w:pPr>
        <w:autoSpaceDE w:val="0"/>
        <w:autoSpaceDN w:val="0"/>
        <w:adjustRightInd w:val="0"/>
        <w:spacing w:line="240" w:lineRule="auto"/>
        <w:rPr>
          <w:sz w:val="22"/>
        </w:rPr>
      </w:pPr>
    </w:p>
    <w:p w14:paraId="034D506E" w14:textId="77777777" w:rsidR="009D51AA" w:rsidRPr="00C84112" w:rsidRDefault="009D51AA" w:rsidP="005A58AD">
      <w:pPr>
        <w:autoSpaceDE w:val="0"/>
        <w:autoSpaceDN w:val="0"/>
        <w:adjustRightInd w:val="0"/>
        <w:spacing w:line="240" w:lineRule="auto"/>
        <w:contextualSpacing/>
        <w:rPr>
          <w:b/>
          <w:color w:val="000000" w:themeColor="text2"/>
          <w:sz w:val="24"/>
        </w:rPr>
      </w:pPr>
    </w:p>
    <w:p w14:paraId="48132F07" w14:textId="77777777" w:rsidR="003D5FA0" w:rsidRPr="00C84112" w:rsidRDefault="00585F6F" w:rsidP="00585F6F">
      <w:pPr>
        <w:suppressAutoHyphens w:val="0"/>
        <w:autoSpaceDE w:val="0"/>
        <w:autoSpaceDN w:val="0"/>
        <w:adjustRightInd w:val="0"/>
        <w:spacing w:line="240" w:lineRule="auto"/>
        <w:jc w:val="center"/>
        <w:rPr>
          <w:rFonts w:eastAsia="Times New Roman" w:cs="Arial"/>
          <w:b/>
          <w:bCs/>
          <w:kern w:val="0"/>
          <w:sz w:val="22"/>
          <w:szCs w:val="22"/>
          <w:lang w:eastAsia="de-DE"/>
        </w:rPr>
      </w:pPr>
      <w:r w:rsidRPr="00C84112">
        <w:rPr>
          <w:rFonts w:eastAsia="Times New Roman" w:cs="Arial"/>
          <w:b/>
          <w:bCs/>
          <w:kern w:val="0"/>
          <w:sz w:val="22"/>
          <w:szCs w:val="22"/>
          <w:lang w:eastAsia="de-DE"/>
        </w:rPr>
        <w:t>###</w:t>
      </w:r>
    </w:p>
    <w:p w14:paraId="22FFF9B0" w14:textId="77777777" w:rsidR="004B0F8D" w:rsidRPr="00C84112" w:rsidRDefault="004B0F8D" w:rsidP="004B0F8D">
      <w:pPr>
        <w:widowControl/>
        <w:suppressAutoHyphens w:val="0"/>
        <w:spacing w:before="100" w:beforeAutospacing="1" w:after="100" w:afterAutospacing="1" w:line="240" w:lineRule="auto"/>
        <w:outlineLvl w:val="0"/>
        <w:rPr>
          <w:rFonts w:ascii="Times New Roman" w:eastAsia="Times New Roman" w:hAnsi="Times New Roman"/>
          <w:kern w:val="0"/>
          <w:sz w:val="24"/>
          <w:lang w:eastAsia="de-DE"/>
        </w:rPr>
      </w:pPr>
      <w:r w:rsidRPr="00C84112">
        <w:rPr>
          <w:rFonts w:eastAsia="Times New Roman" w:cs="Arial"/>
          <w:b/>
          <w:bCs/>
          <w:kern w:val="0"/>
          <w:sz w:val="22"/>
          <w:szCs w:val="22"/>
          <w:lang w:eastAsia="de-DE"/>
        </w:rPr>
        <w:t xml:space="preserve">About Curetis </w:t>
      </w:r>
    </w:p>
    <w:p w14:paraId="511A8CC2"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r w:rsidRPr="00C84112">
        <w:rPr>
          <w:rFonts w:eastAsia="Times New Roman" w:cs="Arial"/>
          <w:kern w:val="0"/>
          <w:sz w:val="22"/>
          <w:szCs w:val="22"/>
          <w:lang w:eastAsia="de-DE"/>
        </w:rPr>
        <w:t>Curetis N.V.’s (Euronext: CURE) goal is to become a leading provider of innovative solutions for molecular microbiology diagnostics designed to address the global challenge of detecting severe infectious diseases and identifying antibiotic resistances in hospitalized patients.</w:t>
      </w:r>
    </w:p>
    <w:p w14:paraId="0296D4AF"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6F69E7C2"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r w:rsidRPr="00C84112">
        <w:rPr>
          <w:rFonts w:eastAsia="Times New Roman" w:cs="Arial"/>
          <w:kern w:val="0"/>
          <w:sz w:val="22"/>
          <w:szCs w:val="22"/>
          <w:lang w:eastAsia="de-DE"/>
        </w:rPr>
        <w:t>Curetis’ Unyvero System is a versatile, fast and highly automated molecular diagnostic platform for easy-to-use, cartridge-based solutions for the comprehensive and rapid detection of pathogens and antimicrobial resistance markers in a range of severe infectious disease indications. Results are available within hours, a process that can take days or even weeks if performed with standard diagnostic procedures, thereby facilitating improved patient outcomes, stringent antibiotic stewardship and health-economic benefits. Unyvero in vitro diagnostic (IVD) products are marketed in Europe, the Middle East, Asia and the U.S.</w:t>
      </w:r>
    </w:p>
    <w:p w14:paraId="4CECE16F"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369135B8"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r w:rsidRPr="00C84112">
        <w:rPr>
          <w:rFonts w:eastAsia="Times New Roman" w:cs="Arial"/>
          <w:kern w:val="0"/>
          <w:sz w:val="22"/>
          <w:szCs w:val="22"/>
          <w:lang w:eastAsia="de-DE"/>
        </w:rPr>
        <w:t>Curetis’ wholly owned subsidiary Ares Genetics GmbH offers next-generation solutions for infectious disease diagnostics and therapeutics. The ARES Technology Platform combines what the Company believes to be the most comprehensive database worldwide on the genetics of antimicrobial resistances, ARES</w:t>
      </w:r>
      <w:r w:rsidRPr="0078517A">
        <w:rPr>
          <w:rFonts w:eastAsia="Times New Roman" w:cs="Arial"/>
          <w:kern w:val="0"/>
          <w:sz w:val="22"/>
          <w:szCs w:val="22"/>
          <w:lang w:eastAsia="de-DE"/>
        </w:rPr>
        <w:t>db</w:t>
      </w:r>
      <w:r w:rsidRPr="00C84112">
        <w:rPr>
          <w:rFonts w:eastAsia="Times New Roman" w:cs="Arial"/>
          <w:kern w:val="0"/>
          <w:sz w:val="22"/>
          <w:szCs w:val="22"/>
          <w:lang w:eastAsia="de-DE"/>
        </w:rPr>
        <w:t>, with advanced bioinformatics and artificial intelligence.</w:t>
      </w:r>
    </w:p>
    <w:p w14:paraId="7BC697E0"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0CBD69E2"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5993C02B" w14:textId="77777777" w:rsidR="004B0F8D" w:rsidRPr="00C84112" w:rsidRDefault="004B0F8D" w:rsidP="004B0F8D">
      <w:pPr>
        <w:widowControl/>
        <w:suppressAutoHyphens w:val="0"/>
        <w:spacing w:line="240" w:lineRule="auto"/>
        <w:outlineLvl w:val="0"/>
        <w:rPr>
          <w:rFonts w:eastAsia="Times New Roman" w:cs="Arial"/>
          <w:b/>
          <w:bCs/>
          <w:color w:val="11639E"/>
          <w:kern w:val="0"/>
          <w:sz w:val="22"/>
          <w:szCs w:val="22"/>
          <w:lang w:eastAsia="de-DE"/>
        </w:rPr>
      </w:pPr>
      <w:r w:rsidRPr="00C84112">
        <w:rPr>
          <w:rFonts w:eastAsia="Times New Roman" w:cs="Arial"/>
          <w:b/>
          <w:bCs/>
          <w:kern w:val="0"/>
          <w:sz w:val="22"/>
          <w:szCs w:val="22"/>
          <w:lang w:eastAsia="de-DE"/>
        </w:rPr>
        <w:lastRenderedPageBreak/>
        <w:t xml:space="preserve">For further information, please visit </w:t>
      </w:r>
      <w:hyperlink r:id="rId13" w:history="1">
        <w:r w:rsidRPr="00C84112">
          <w:rPr>
            <w:rFonts w:eastAsia="Times New Roman" w:cs="Arial"/>
            <w:b/>
            <w:color w:val="4F81BD"/>
            <w:kern w:val="0"/>
            <w:sz w:val="22"/>
            <w:szCs w:val="22"/>
            <w:u w:val="single"/>
            <w:lang w:eastAsia="de-DE"/>
          </w:rPr>
          <w:t>www.curetis.com</w:t>
        </w:r>
      </w:hyperlink>
      <w:r w:rsidRPr="00C84112">
        <w:rPr>
          <w:rFonts w:ascii="Calibri" w:eastAsia="SimSun" w:hAnsi="Calibri" w:cs="Calibri"/>
          <w:color w:val="4F81BD"/>
          <w:kern w:val="0"/>
          <w:sz w:val="22"/>
          <w:szCs w:val="22"/>
          <w:u w:val="single"/>
          <w:lang w:eastAsia="zh-CN"/>
        </w:rPr>
        <w:t xml:space="preserve"> </w:t>
      </w:r>
      <w:r w:rsidRPr="00C84112">
        <w:rPr>
          <w:rFonts w:ascii="Calibri" w:eastAsia="SimSun" w:hAnsi="Calibri" w:cs="Calibri"/>
          <w:b/>
          <w:kern w:val="0"/>
          <w:sz w:val="22"/>
          <w:szCs w:val="22"/>
          <w:lang w:eastAsia="zh-CN"/>
        </w:rPr>
        <w:t>and</w:t>
      </w:r>
      <w:r w:rsidRPr="00C84112">
        <w:rPr>
          <w:rFonts w:ascii="Calibri" w:eastAsia="SimSun" w:hAnsi="Calibri" w:cs="Calibri"/>
          <w:color w:val="4F81BD"/>
          <w:kern w:val="0"/>
          <w:sz w:val="22"/>
          <w:szCs w:val="22"/>
          <w:u w:val="single"/>
          <w:lang w:eastAsia="zh-CN"/>
        </w:rPr>
        <w:t xml:space="preserve"> </w:t>
      </w:r>
      <w:hyperlink r:id="rId14" w:history="1">
        <w:r w:rsidRPr="00C84112">
          <w:rPr>
            <w:rFonts w:eastAsia="Times New Roman" w:cs="Arial"/>
            <w:b/>
            <w:color w:val="4F81BD"/>
            <w:kern w:val="0"/>
            <w:sz w:val="22"/>
            <w:szCs w:val="22"/>
            <w:u w:val="single"/>
            <w:lang w:eastAsia="de-DE"/>
          </w:rPr>
          <w:t>www.ares-genetics.com</w:t>
        </w:r>
      </w:hyperlink>
      <w:r w:rsidRPr="00C84112">
        <w:rPr>
          <w:rFonts w:eastAsia="Times New Roman" w:cs="Arial"/>
          <w:b/>
          <w:bCs/>
          <w:color w:val="11639E"/>
          <w:kern w:val="0"/>
          <w:sz w:val="22"/>
          <w:szCs w:val="22"/>
          <w:lang w:eastAsia="de-DE"/>
        </w:rPr>
        <w:t xml:space="preserve">. </w:t>
      </w:r>
    </w:p>
    <w:p w14:paraId="14400CE3" w14:textId="77777777" w:rsidR="004B0F8D" w:rsidRDefault="004B0F8D" w:rsidP="004B0F8D">
      <w:pPr>
        <w:widowControl/>
        <w:suppressAutoHyphens w:val="0"/>
        <w:spacing w:line="240" w:lineRule="auto"/>
        <w:outlineLvl w:val="0"/>
        <w:rPr>
          <w:rFonts w:eastAsia="Times New Roman" w:cs="Arial"/>
          <w:b/>
          <w:bCs/>
          <w:kern w:val="0"/>
          <w:sz w:val="22"/>
          <w:szCs w:val="22"/>
          <w:lang w:eastAsia="de-DE"/>
        </w:rPr>
      </w:pPr>
    </w:p>
    <w:p w14:paraId="783B1D14" w14:textId="77777777" w:rsidR="00CB5A23" w:rsidRPr="00C84112" w:rsidRDefault="00CB5A23" w:rsidP="004B0F8D">
      <w:pPr>
        <w:widowControl/>
        <w:suppressAutoHyphens w:val="0"/>
        <w:spacing w:line="240" w:lineRule="auto"/>
        <w:outlineLvl w:val="0"/>
        <w:rPr>
          <w:rFonts w:eastAsia="Times New Roman" w:cs="Arial"/>
          <w:b/>
          <w:bCs/>
          <w:kern w:val="0"/>
          <w:sz w:val="22"/>
          <w:szCs w:val="22"/>
          <w:lang w:eastAsia="de-DE"/>
        </w:rPr>
      </w:pPr>
    </w:p>
    <w:p w14:paraId="0ED78673" w14:textId="77777777" w:rsidR="004B0F8D" w:rsidRPr="00C84112" w:rsidRDefault="004B0F8D" w:rsidP="004B0F8D">
      <w:pPr>
        <w:widowControl/>
        <w:suppressAutoHyphens w:val="0"/>
        <w:spacing w:line="240" w:lineRule="auto"/>
        <w:outlineLvl w:val="0"/>
        <w:rPr>
          <w:rFonts w:eastAsia="Times New Roman" w:cs="Arial"/>
          <w:b/>
          <w:bCs/>
          <w:kern w:val="0"/>
          <w:sz w:val="22"/>
          <w:szCs w:val="22"/>
          <w:lang w:eastAsia="de-DE"/>
        </w:rPr>
      </w:pPr>
      <w:r w:rsidRPr="00C84112">
        <w:rPr>
          <w:rFonts w:eastAsia="Times New Roman" w:cs="Arial"/>
          <w:b/>
          <w:bCs/>
          <w:kern w:val="0"/>
          <w:sz w:val="22"/>
          <w:szCs w:val="22"/>
          <w:lang w:eastAsia="de-DE"/>
        </w:rPr>
        <w:t>Legal Disclaimer</w:t>
      </w:r>
    </w:p>
    <w:p w14:paraId="7D4D98C1" w14:textId="77777777" w:rsidR="004B0F8D" w:rsidRPr="00C84112" w:rsidRDefault="004B0F8D" w:rsidP="004B0F8D">
      <w:pPr>
        <w:widowControl/>
        <w:suppressAutoHyphens w:val="0"/>
        <w:spacing w:line="240" w:lineRule="auto"/>
        <w:outlineLvl w:val="0"/>
        <w:rPr>
          <w:rFonts w:ascii="Times New Roman" w:eastAsia="Times New Roman" w:hAnsi="Times New Roman"/>
          <w:kern w:val="0"/>
          <w:sz w:val="24"/>
          <w:lang w:eastAsia="de-DE"/>
        </w:rPr>
      </w:pPr>
    </w:p>
    <w:p w14:paraId="24EA200C"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r w:rsidRPr="00C84112">
        <w:rPr>
          <w:rFonts w:eastAsia="Times New Roman" w:cs="Arial"/>
          <w:kern w:val="0"/>
          <w:sz w:val="22"/>
          <w:szCs w:val="22"/>
          <w:lang w:eastAsia="de-DE"/>
        </w:rPr>
        <w:t>This document constitutes neither an offer to buy nor an offer to subscribe for securities and neither this document nor any part of it should form the basis of any investment decision in Curetis.</w:t>
      </w:r>
    </w:p>
    <w:p w14:paraId="44DC309E"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4E420972"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r w:rsidRPr="00C84112">
        <w:rPr>
          <w:rFonts w:eastAsia="Times New Roman" w:cs="Arial"/>
          <w:kern w:val="0"/>
          <w:sz w:val="22"/>
          <w:szCs w:val="22"/>
          <w:lang w:eastAsia="de-DE"/>
        </w:rPr>
        <w:t>The information contained in this press release has been carefully prepared. However, Curetis bears and assumes no liability of whatever kind for the correctness and completeness of the information provided herein. Curetis does not assume an obligation of whatever kind to update or correct information contained in this press release whether as a result of new information, future events or for other reasons.</w:t>
      </w:r>
    </w:p>
    <w:p w14:paraId="56713168"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4F813833"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r w:rsidRPr="00C84112">
        <w:rPr>
          <w:rFonts w:eastAsia="Times New Roman" w:cs="Arial"/>
          <w:kern w:val="0"/>
          <w:sz w:val="22"/>
          <w:szCs w:val="22"/>
          <w:lang w:eastAsia="de-DE"/>
        </w:rPr>
        <w:t>This press release includes statements that are, or may be deemed to be, “forward-looking statements.” These forward-looking statements can be identified by the use of forward-looking terminology, including the terms “believes,” “estimates,” “anticipates,” “expects,” “intends,” “targets,” “may,” “will,” or “should” and include statements Curetis makes concerning the intended results of its strategy. By their nature, forward-looking statements involve risks and uncertainties and readers are cautioned that any such forward-looking statements are not guarantees of future performance. Curetis’ actual results may differ materially from those predicted by the forward-looking statements. Curetis undertakes no obligation to publicly update or revise forward-looking statements, except as may be required by law.</w:t>
      </w:r>
    </w:p>
    <w:p w14:paraId="2B55D911"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1775212B" w14:textId="77777777" w:rsidR="004B0F8D" w:rsidRPr="00C84112" w:rsidRDefault="004B0F8D" w:rsidP="004B0F8D">
      <w:pPr>
        <w:widowControl/>
        <w:suppressAutoHyphens w:val="0"/>
        <w:spacing w:line="240" w:lineRule="auto"/>
        <w:jc w:val="both"/>
        <w:outlineLvl w:val="0"/>
        <w:rPr>
          <w:rFonts w:eastAsia="Times New Roman" w:cs="Arial"/>
          <w:kern w:val="0"/>
          <w:sz w:val="22"/>
          <w:szCs w:val="22"/>
          <w:lang w:eastAsia="de-DE"/>
        </w:rPr>
      </w:pPr>
    </w:p>
    <w:p w14:paraId="038626BF" w14:textId="77777777" w:rsidR="004B0F8D" w:rsidRPr="00C84112" w:rsidRDefault="004B0F8D" w:rsidP="004B0F8D">
      <w:pPr>
        <w:spacing w:line="240" w:lineRule="auto"/>
        <w:rPr>
          <w:rFonts w:cs="Arial"/>
          <w:b/>
          <w:sz w:val="22"/>
          <w:szCs w:val="22"/>
        </w:rPr>
      </w:pPr>
      <w:r w:rsidRPr="00C84112">
        <w:rPr>
          <w:rFonts w:cs="Arial"/>
          <w:b/>
          <w:sz w:val="22"/>
          <w:szCs w:val="22"/>
        </w:rPr>
        <w:t>Contact details</w:t>
      </w:r>
    </w:p>
    <w:p w14:paraId="4C8922BC" w14:textId="77777777" w:rsidR="004B0F8D" w:rsidRPr="00C84112" w:rsidRDefault="004B0F8D" w:rsidP="004B0F8D">
      <w:pPr>
        <w:spacing w:line="240" w:lineRule="auto"/>
        <w:rPr>
          <w:rFonts w:cs="Arial"/>
          <w:b/>
          <w:sz w:val="22"/>
          <w:szCs w:val="22"/>
        </w:rPr>
      </w:pPr>
    </w:p>
    <w:p w14:paraId="44066CB9" w14:textId="77777777" w:rsidR="004B0F8D" w:rsidRPr="00C84112" w:rsidRDefault="004B0F8D" w:rsidP="004B0F8D">
      <w:pPr>
        <w:tabs>
          <w:tab w:val="left" w:pos="709"/>
          <w:tab w:val="left" w:pos="1418"/>
          <w:tab w:val="left" w:pos="2127"/>
          <w:tab w:val="left" w:pos="2836"/>
          <w:tab w:val="left" w:pos="3545"/>
          <w:tab w:val="left" w:pos="4254"/>
          <w:tab w:val="left" w:pos="4963"/>
          <w:tab w:val="left" w:pos="5672"/>
          <w:tab w:val="left" w:pos="6381"/>
          <w:tab w:val="left" w:pos="7090"/>
        </w:tabs>
        <w:outlineLvl w:val="0"/>
        <w:rPr>
          <w:rFonts w:cs="Arial"/>
          <w:color w:val="000000" w:themeColor="text2"/>
          <w:sz w:val="22"/>
          <w:szCs w:val="22"/>
        </w:rPr>
      </w:pPr>
      <w:r w:rsidRPr="00C84112">
        <w:rPr>
          <w:rFonts w:cs="Arial"/>
          <w:b/>
          <w:color w:val="000000" w:themeColor="text2"/>
          <w:sz w:val="22"/>
          <w:szCs w:val="22"/>
        </w:rPr>
        <w:t>Curetis’ Contact Details</w:t>
      </w:r>
    </w:p>
    <w:p w14:paraId="4585DAA9" w14:textId="77777777" w:rsidR="004B0F8D" w:rsidRPr="00C84112" w:rsidRDefault="004B0F8D" w:rsidP="004B0F8D">
      <w:pPr>
        <w:tabs>
          <w:tab w:val="left" w:pos="709"/>
          <w:tab w:val="left" w:pos="1418"/>
          <w:tab w:val="left" w:pos="2127"/>
          <w:tab w:val="left" w:pos="2836"/>
          <w:tab w:val="left" w:pos="3545"/>
          <w:tab w:val="left" w:pos="4254"/>
          <w:tab w:val="left" w:pos="4963"/>
          <w:tab w:val="left" w:pos="5672"/>
          <w:tab w:val="left" w:pos="6381"/>
          <w:tab w:val="left" w:pos="7090"/>
        </w:tabs>
        <w:outlineLvl w:val="0"/>
        <w:rPr>
          <w:rFonts w:cs="Arial"/>
          <w:color w:val="000000" w:themeColor="text2"/>
          <w:sz w:val="22"/>
          <w:szCs w:val="22"/>
        </w:rPr>
      </w:pPr>
      <w:r w:rsidRPr="00C84112">
        <w:rPr>
          <w:rFonts w:cs="Arial"/>
          <w:color w:val="000000" w:themeColor="text2"/>
          <w:sz w:val="22"/>
          <w:szCs w:val="22"/>
        </w:rPr>
        <w:t xml:space="preserve">Curetis </w:t>
      </w:r>
      <w:r w:rsidR="00A13188">
        <w:rPr>
          <w:rFonts w:cs="Arial"/>
          <w:color w:val="000000" w:themeColor="text2"/>
          <w:sz w:val="22"/>
          <w:szCs w:val="22"/>
        </w:rPr>
        <w:t>N.V.</w:t>
      </w:r>
    </w:p>
    <w:p w14:paraId="3B225CFC" w14:textId="77777777" w:rsidR="004B0F8D" w:rsidRPr="00C84112" w:rsidRDefault="004B0F8D" w:rsidP="004B0F8D">
      <w:pPr>
        <w:spacing w:line="240" w:lineRule="auto"/>
        <w:rPr>
          <w:rFonts w:cs="Arial"/>
          <w:sz w:val="22"/>
          <w:szCs w:val="22"/>
        </w:rPr>
      </w:pPr>
      <w:r w:rsidRPr="00C84112">
        <w:rPr>
          <w:rFonts w:cs="Arial"/>
          <w:color w:val="000000" w:themeColor="text2"/>
          <w:sz w:val="22"/>
          <w:szCs w:val="22"/>
        </w:rPr>
        <w:t>Max-Eyth-Str</w:t>
      </w:r>
      <w:r w:rsidRPr="00C84112">
        <w:rPr>
          <w:rFonts w:cs="Arial"/>
          <w:sz w:val="22"/>
          <w:szCs w:val="22"/>
        </w:rPr>
        <w:t>. 42</w:t>
      </w:r>
    </w:p>
    <w:p w14:paraId="3056165A" w14:textId="77777777" w:rsidR="004B0F8D" w:rsidRPr="00C84112" w:rsidRDefault="004B0F8D" w:rsidP="004B0F8D">
      <w:pPr>
        <w:spacing w:line="240" w:lineRule="auto"/>
        <w:rPr>
          <w:rFonts w:cs="Arial"/>
          <w:sz w:val="22"/>
          <w:szCs w:val="22"/>
        </w:rPr>
      </w:pPr>
      <w:r w:rsidRPr="00C84112">
        <w:rPr>
          <w:rFonts w:cs="Arial"/>
          <w:sz w:val="22"/>
          <w:szCs w:val="22"/>
        </w:rPr>
        <w:t>71088 Holzgerlingen, Germany</w:t>
      </w:r>
    </w:p>
    <w:p w14:paraId="71A43643" w14:textId="77777777" w:rsidR="004B0F8D" w:rsidRPr="00C84112" w:rsidRDefault="004B0F8D" w:rsidP="004B0F8D">
      <w:pPr>
        <w:spacing w:line="240" w:lineRule="auto"/>
        <w:rPr>
          <w:rFonts w:cs="Arial"/>
          <w:sz w:val="22"/>
          <w:szCs w:val="22"/>
        </w:rPr>
      </w:pPr>
      <w:r w:rsidRPr="00C84112">
        <w:rPr>
          <w:rFonts w:cs="Arial"/>
          <w:sz w:val="22"/>
          <w:szCs w:val="22"/>
        </w:rPr>
        <w:t>Tel. +49 7031 49195-10</w:t>
      </w:r>
    </w:p>
    <w:p w14:paraId="43C291B0" w14:textId="77777777" w:rsidR="004B0F8D" w:rsidRPr="00C84112" w:rsidRDefault="004151E9" w:rsidP="004B0F8D">
      <w:pPr>
        <w:spacing w:line="240" w:lineRule="auto"/>
        <w:rPr>
          <w:rFonts w:cs="Arial"/>
          <w:sz w:val="22"/>
          <w:szCs w:val="22"/>
        </w:rPr>
      </w:pPr>
      <w:hyperlink r:id="rId15" w:history="1">
        <w:r w:rsidR="004B0F8D" w:rsidRPr="00C84112">
          <w:rPr>
            <w:rFonts w:cs="Arial"/>
            <w:color w:val="000080"/>
            <w:sz w:val="22"/>
            <w:szCs w:val="22"/>
            <w:u w:val="single"/>
          </w:rPr>
          <w:t>pr@curetis.com</w:t>
        </w:r>
      </w:hyperlink>
      <w:r w:rsidR="004B0F8D" w:rsidRPr="00C84112">
        <w:rPr>
          <w:rFonts w:cs="Arial"/>
          <w:sz w:val="22"/>
          <w:szCs w:val="22"/>
        </w:rPr>
        <w:t xml:space="preserve"> or </w:t>
      </w:r>
      <w:hyperlink r:id="rId16" w:history="1">
        <w:r w:rsidR="004B0F8D" w:rsidRPr="00C84112">
          <w:rPr>
            <w:rFonts w:cs="Arial"/>
            <w:color w:val="000080"/>
            <w:sz w:val="22"/>
            <w:szCs w:val="22"/>
            <w:u w:val="single"/>
          </w:rPr>
          <w:t>ir@curetis.com</w:t>
        </w:r>
      </w:hyperlink>
    </w:p>
    <w:p w14:paraId="1A5BF5C4" w14:textId="77777777" w:rsidR="004B0F8D" w:rsidRPr="00C84112" w:rsidRDefault="004151E9" w:rsidP="004B0F8D">
      <w:pPr>
        <w:spacing w:line="240" w:lineRule="auto"/>
        <w:rPr>
          <w:rFonts w:cs="Arial"/>
          <w:b/>
          <w:sz w:val="22"/>
          <w:szCs w:val="22"/>
        </w:rPr>
      </w:pPr>
      <w:hyperlink r:id="rId17" w:history="1">
        <w:r w:rsidR="004B0F8D" w:rsidRPr="00C84112">
          <w:rPr>
            <w:rFonts w:cs="Arial"/>
            <w:color w:val="000080"/>
            <w:sz w:val="22"/>
            <w:szCs w:val="22"/>
            <w:u w:val="single"/>
          </w:rPr>
          <w:t>www.curetis.com</w:t>
        </w:r>
      </w:hyperlink>
      <w:r w:rsidR="004B0F8D" w:rsidRPr="00C84112">
        <w:rPr>
          <w:rFonts w:cs="Arial"/>
          <w:b/>
          <w:sz w:val="22"/>
          <w:szCs w:val="22"/>
        </w:rPr>
        <w:t xml:space="preserve"> - </w:t>
      </w:r>
      <w:hyperlink r:id="rId18" w:history="1">
        <w:r w:rsidR="004B0F8D" w:rsidRPr="00C84112">
          <w:rPr>
            <w:rFonts w:cs="Arial"/>
            <w:color w:val="000080"/>
            <w:sz w:val="22"/>
            <w:szCs w:val="22"/>
            <w:u w:val="single"/>
          </w:rPr>
          <w:t>www.unyvero.com</w:t>
        </w:r>
      </w:hyperlink>
      <w:r w:rsidR="004B0F8D" w:rsidRPr="00C84112">
        <w:rPr>
          <w:rFonts w:cs="Arial"/>
          <w:b/>
          <w:sz w:val="22"/>
          <w:szCs w:val="22"/>
        </w:rPr>
        <w:t xml:space="preserve"> </w:t>
      </w:r>
    </w:p>
    <w:p w14:paraId="54F01819" w14:textId="77777777" w:rsidR="004B0F8D" w:rsidRPr="00C84112" w:rsidRDefault="004B0F8D" w:rsidP="004B0F8D">
      <w:pPr>
        <w:spacing w:line="240" w:lineRule="auto"/>
        <w:rPr>
          <w:rFonts w:cs="Arial"/>
          <w:sz w:val="22"/>
          <w:szCs w:val="22"/>
        </w:rPr>
      </w:pPr>
    </w:p>
    <w:p w14:paraId="19D96441" w14:textId="77777777" w:rsidR="004B0F8D" w:rsidRPr="00C84112" w:rsidRDefault="004B0F8D" w:rsidP="004B0F8D">
      <w:pPr>
        <w:spacing w:line="240" w:lineRule="auto"/>
        <w:rPr>
          <w:rFonts w:cs="Arial"/>
          <w:b/>
          <w:sz w:val="22"/>
          <w:szCs w:val="22"/>
        </w:rPr>
      </w:pPr>
      <w:r w:rsidRPr="00C84112">
        <w:rPr>
          <w:rFonts w:cs="Arial"/>
          <w:b/>
          <w:sz w:val="22"/>
          <w:szCs w:val="22"/>
        </w:rPr>
        <w:t>International Media &amp; Investor Inquiries</w:t>
      </w:r>
    </w:p>
    <w:p w14:paraId="43E7DE0A" w14:textId="77777777" w:rsidR="004B0F8D" w:rsidRPr="00C84112" w:rsidRDefault="004B0F8D" w:rsidP="004B0F8D">
      <w:pPr>
        <w:spacing w:line="240" w:lineRule="auto"/>
        <w:rPr>
          <w:rFonts w:cs="Arial"/>
          <w:sz w:val="22"/>
          <w:szCs w:val="22"/>
        </w:rPr>
      </w:pPr>
      <w:r w:rsidRPr="00C84112">
        <w:rPr>
          <w:rFonts w:cs="Arial"/>
          <w:sz w:val="22"/>
          <w:szCs w:val="22"/>
        </w:rPr>
        <w:t>akampion</w:t>
      </w:r>
    </w:p>
    <w:p w14:paraId="313E09F7" w14:textId="77777777" w:rsidR="004B0F8D" w:rsidRPr="00C84112" w:rsidRDefault="004B0F8D" w:rsidP="004B0F8D">
      <w:pPr>
        <w:spacing w:line="240" w:lineRule="auto"/>
        <w:rPr>
          <w:rFonts w:cs="Arial"/>
          <w:sz w:val="22"/>
          <w:szCs w:val="22"/>
        </w:rPr>
      </w:pPr>
      <w:r w:rsidRPr="00C84112">
        <w:rPr>
          <w:rFonts w:cs="Arial"/>
          <w:sz w:val="22"/>
          <w:szCs w:val="22"/>
        </w:rPr>
        <w:t xml:space="preserve">Dr. Ludger Wess / Ines-Regina Buth </w:t>
      </w:r>
    </w:p>
    <w:p w14:paraId="34110486" w14:textId="77777777" w:rsidR="004B0F8D" w:rsidRPr="00C84112" w:rsidRDefault="004B0F8D" w:rsidP="004B0F8D">
      <w:pPr>
        <w:spacing w:line="240" w:lineRule="auto"/>
        <w:rPr>
          <w:rFonts w:cs="Arial"/>
          <w:sz w:val="22"/>
          <w:szCs w:val="22"/>
        </w:rPr>
      </w:pPr>
      <w:r w:rsidRPr="00C84112">
        <w:rPr>
          <w:rFonts w:cs="Arial"/>
          <w:sz w:val="22"/>
          <w:szCs w:val="22"/>
        </w:rPr>
        <w:t>Managing Partners</w:t>
      </w:r>
    </w:p>
    <w:p w14:paraId="0BE76093" w14:textId="77777777" w:rsidR="004B0F8D" w:rsidRPr="00C84112" w:rsidRDefault="004B0F8D" w:rsidP="004B0F8D">
      <w:pPr>
        <w:spacing w:line="240" w:lineRule="auto"/>
        <w:rPr>
          <w:rFonts w:cs="Arial"/>
          <w:sz w:val="22"/>
          <w:szCs w:val="22"/>
        </w:rPr>
      </w:pPr>
      <w:r w:rsidRPr="00C84112">
        <w:rPr>
          <w:rFonts w:cs="Arial"/>
          <w:sz w:val="22"/>
          <w:szCs w:val="22"/>
        </w:rPr>
        <w:t>info@akampion.com</w:t>
      </w:r>
    </w:p>
    <w:p w14:paraId="46709D5A" w14:textId="77777777" w:rsidR="004B0F8D" w:rsidRPr="00C84112" w:rsidRDefault="004B0F8D" w:rsidP="004B0F8D">
      <w:pPr>
        <w:spacing w:line="240" w:lineRule="auto"/>
        <w:rPr>
          <w:rFonts w:cs="Arial"/>
          <w:sz w:val="22"/>
          <w:szCs w:val="22"/>
        </w:rPr>
      </w:pPr>
      <w:r w:rsidRPr="00C84112">
        <w:rPr>
          <w:rFonts w:cs="Arial"/>
          <w:sz w:val="22"/>
          <w:szCs w:val="22"/>
        </w:rPr>
        <w:t>Tel. +49 40 88 16 59 64</w:t>
      </w:r>
    </w:p>
    <w:p w14:paraId="69515724" w14:textId="77777777" w:rsidR="004B0F8D" w:rsidRPr="00C84112" w:rsidRDefault="004B0F8D" w:rsidP="004B0F8D">
      <w:pPr>
        <w:spacing w:line="240" w:lineRule="auto"/>
        <w:rPr>
          <w:rFonts w:cs="Arial"/>
          <w:sz w:val="22"/>
          <w:szCs w:val="22"/>
        </w:rPr>
      </w:pPr>
      <w:r w:rsidRPr="00C84112">
        <w:rPr>
          <w:rFonts w:cs="Arial"/>
          <w:sz w:val="22"/>
          <w:szCs w:val="22"/>
        </w:rPr>
        <w:t>Tel. +49 30 23 63 27 68</w:t>
      </w:r>
    </w:p>
    <w:p w14:paraId="7088EAEC" w14:textId="77777777" w:rsidR="004B0F8D" w:rsidRPr="00C84112" w:rsidRDefault="004B0F8D" w:rsidP="004B0F8D">
      <w:pPr>
        <w:spacing w:line="240" w:lineRule="auto"/>
        <w:rPr>
          <w:rFonts w:cs="Arial"/>
          <w:sz w:val="22"/>
          <w:szCs w:val="22"/>
        </w:rPr>
      </w:pPr>
    </w:p>
    <w:bookmarkEnd w:id="0"/>
    <w:bookmarkEnd w:id="1"/>
    <w:bookmarkEnd w:id="2"/>
    <w:bookmarkEnd w:id="3"/>
    <w:bookmarkEnd w:id="5"/>
    <w:bookmarkEnd w:id="6"/>
    <w:p w14:paraId="41EF6748" w14:textId="77777777" w:rsidR="00E5570D" w:rsidRPr="00C84112" w:rsidRDefault="00E5570D" w:rsidP="004B0F8D">
      <w:pPr>
        <w:spacing w:line="240" w:lineRule="auto"/>
        <w:rPr>
          <w:sz w:val="24"/>
        </w:rPr>
      </w:pPr>
    </w:p>
    <w:sectPr w:rsidR="00E5570D" w:rsidRPr="00C84112" w:rsidSect="00A41977">
      <w:headerReference w:type="default" r:id="rId19"/>
      <w:headerReference w:type="first" r:id="rId2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4A58" w14:textId="77777777" w:rsidR="004151E9" w:rsidRDefault="004151E9">
      <w:pPr>
        <w:spacing w:line="240" w:lineRule="auto"/>
      </w:pPr>
      <w:r>
        <w:separator/>
      </w:r>
    </w:p>
  </w:endnote>
  <w:endnote w:type="continuationSeparator" w:id="0">
    <w:p w14:paraId="5AFE4058" w14:textId="77777777" w:rsidR="004151E9" w:rsidRDefault="004151E9">
      <w:pPr>
        <w:spacing w:line="240" w:lineRule="auto"/>
      </w:pPr>
      <w:r>
        <w:continuationSeparator/>
      </w:r>
    </w:p>
  </w:endnote>
  <w:endnote w:type="continuationNotice" w:id="1">
    <w:p w14:paraId="3ABFDA60" w14:textId="77777777" w:rsidR="004151E9" w:rsidRDefault="004151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NeueLT Pro 45 Lt">
    <w:altName w:val="Corbel"/>
    <w:panose1 w:val="020B0604020202020204"/>
    <w:charset w:val="00"/>
    <w:family w:val="swiss"/>
    <w:pitch w:val="variable"/>
    <w:sig w:usb0="A00000A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FD07" w14:textId="77777777" w:rsidR="004151E9" w:rsidRDefault="004151E9">
      <w:pPr>
        <w:spacing w:line="240" w:lineRule="auto"/>
      </w:pPr>
      <w:r>
        <w:separator/>
      </w:r>
    </w:p>
  </w:footnote>
  <w:footnote w:type="continuationSeparator" w:id="0">
    <w:p w14:paraId="12A87E4F" w14:textId="77777777" w:rsidR="004151E9" w:rsidRDefault="004151E9">
      <w:pPr>
        <w:spacing w:line="240" w:lineRule="auto"/>
      </w:pPr>
      <w:r>
        <w:continuationSeparator/>
      </w:r>
    </w:p>
  </w:footnote>
  <w:footnote w:type="continuationNotice" w:id="1">
    <w:p w14:paraId="243AE67D" w14:textId="77777777" w:rsidR="004151E9" w:rsidRDefault="004151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2E50" w14:textId="77777777" w:rsidR="00476414" w:rsidRDefault="00476414">
    <w:pPr>
      <w:pStyle w:val="Kopfzeile"/>
    </w:pPr>
    <w:r>
      <w:rPr>
        <w:noProof/>
        <w:lang w:val="de-DE" w:eastAsia="de-DE"/>
      </w:rPr>
      <mc:AlternateContent>
        <mc:Choice Requires="wps">
          <w:drawing>
            <wp:anchor distT="0" distB="0" distL="114300" distR="114300" simplePos="0" relativeHeight="251666432" behindDoc="1" locked="0" layoutInCell="1" allowOverlap="1" wp14:anchorId="60562BDE" wp14:editId="64DDDF34">
              <wp:simplePos x="0" y="0"/>
              <wp:positionH relativeFrom="page">
                <wp:posOffset>-20805775</wp:posOffset>
              </wp:positionH>
              <wp:positionV relativeFrom="page">
                <wp:posOffset>20807044</wp:posOffset>
              </wp:positionV>
              <wp:extent cx="143510" cy="0"/>
              <wp:effectExtent l="0" t="0" r="279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BCD233"/>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035B" id="Line 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" strokecolor="#bcd233" strokeweight=".26mm">
              <v:stroke joinstyle="miter"/>
              <w10:wrap anchorx="page" anchory="page"/>
            </v:line>
          </w:pict>
        </mc:Fallback>
      </mc:AlternateContent>
    </w:r>
    <w:r>
      <w:rPr>
        <w:noProof/>
        <w:lang w:val="de-DE" w:eastAsia="de-DE"/>
      </w:rPr>
      <mc:AlternateContent>
        <mc:Choice Requires="wps">
          <w:drawing>
            <wp:anchor distT="0" distB="0" distL="114300" distR="114300" simplePos="0" relativeHeight="251667456" behindDoc="1" locked="0" layoutInCell="1" allowOverlap="1" wp14:anchorId="2EC8BBE3" wp14:editId="65DCBFD1">
              <wp:simplePos x="0" y="0"/>
              <wp:positionH relativeFrom="page">
                <wp:posOffset>-20805775</wp:posOffset>
              </wp:positionH>
              <wp:positionV relativeFrom="page">
                <wp:posOffset>20807044</wp:posOffset>
              </wp:positionV>
              <wp:extent cx="143510" cy="0"/>
              <wp:effectExtent l="0" t="0" r="2794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1962A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7540"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" strokecolor="#1962a1" strokeweight=".26mm">
              <v:stroke joinstyle="miter"/>
              <w10:wrap anchorx="page" anchory="page"/>
            </v:line>
          </w:pict>
        </mc:Fallback>
      </mc:AlternateContent>
    </w:r>
    <w:r>
      <w:rPr>
        <w:noProof/>
        <w:lang w:val="de-DE" w:eastAsia="de-DE"/>
      </w:rPr>
      <mc:AlternateContent>
        <mc:Choice Requires="wps">
          <w:drawing>
            <wp:anchor distT="0" distB="0" distL="114300" distR="114300" simplePos="0" relativeHeight="251668480" behindDoc="1" locked="0" layoutInCell="1" allowOverlap="1" wp14:anchorId="60B79249" wp14:editId="7D73E0CB">
              <wp:simplePos x="0" y="0"/>
              <wp:positionH relativeFrom="page">
                <wp:posOffset>-20805775</wp:posOffset>
              </wp:positionH>
              <wp:positionV relativeFrom="page">
                <wp:posOffset>20807044</wp:posOffset>
              </wp:positionV>
              <wp:extent cx="143510" cy="0"/>
              <wp:effectExtent l="0" t="0" r="2794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BCD233"/>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46FD"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" strokecolor="#bcd233" strokeweight=".26mm">
              <v:stroke joinstyle="miter"/>
              <w10:wrap anchorx="page" anchory="page"/>
            </v:line>
          </w:pict>
        </mc:Fallback>
      </mc:AlternateContent>
    </w:r>
    <w:r>
      <w:rPr>
        <w:noProof/>
        <w:lang w:val="de-DE" w:eastAsia="de-DE"/>
      </w:rPr>
      <mc:AlternateContent>
        <mc:Choice Requires="wps">
          <w:drawing>
            <wp:anchor distT="0" distB="0" distL="114296" distR="114296" simplePos="0" relativeHeight="251669504" behindDoc="1" locked="0" layoutInCell="1" allowOverlap="1" wp14:anchorId="6183C9A0" wp14:editId="17DADEF6">
              <wp:simplePos x="0" y="0"/>
              <wp:positionH relativeFrom="column">
                <wp:posOffset>13969</wp:posOffset>
              </wp:positionH>
              <wp:positionV relativeFrom="paragraph">
                <wp:posOffset>-1801495</wp:posOffset>
              </wp:positionV>
              <wp:extent cx="0" cy="1163320"/>
              <wp:effectExtent l="0" t="0" r="19050" b="177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320"/>
                      </a:xfrm>
                      <a:prstGeom prst="line">
                        <a:avLst/>
                      </a:prstGeom>
                      <a:noFill/>
                      <a:ln w="17640">
                        <a:solidFill>
                          <a:srgbClr val="A7BA3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F8D8" id="Line 4" o:spid="_x0000_s1026" style="position:absolute;z-index:-251646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pt,-141.85pt" to="1.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" strokecolor="#a7ba30" strokeweight=".49mm">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6AAF" w14:textId="77777777" w:rsidR="00476414" w:rsidRDefault="00476414" w:rsidP="00A41977">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980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65DC4752">
      <w:start w:val="1"/>
      <w:numFmt w:val="bullet"/>
      <w:lvlText w:val=""/>
      <w:lvlJc w:val="left"/>
      <w:pPr>
        <w:ind w:left="720" w:hanging="360"/>
      </w:pPr>
    </w:lvl>
    <w:lvl w:ilvl="1" w:tplc="682CB60C">
      <w:numFmt w:val="decimal"/>
      <w:lvlText w:val=""/>
      <w:lvlJc w:val="left"/>
    </w:lvl>
    <w:lvl w:ilvl="2" w:tplc="6C489170">
      <w:numFmt w:val="decimal"/>
      <w:lvlText w:val=""/>
      <w:lvlJc w:val="left"/>
    </w:lvl>
    <w:lvl w:ilvl="3" w:tplc="E82A4DE6">
      <w:numFmt w:val="decimal"/>
      <w:lvlText w:val=""/>
      <w:lvlJc w:val="left"/>
    </w:lvl>
    <w:lvl w:ilvl="4" w:tplc="E14CCC58">
      <w:numFmt w:val="decimal"/>
      <w:lvlText w:val=""/>
      <w:lvlJc w:val="left"/>
    </w:lvl>
    <w:lvl w:ilvl="5" w:tplc="C6C899DA">
      <w:numFmt w:val="decimal"/>
      <w:lvlText w:val=""/>
      <w:lvlJc w:val="left"/>
    </w:lvl>
    <w:lvl w:ilvl="6" w:tplc="A9B069DE">
      <w:numFmt w:val="decimal"/>
      <w:lvlText w:val=""/>
      <w:lvlJc w:val="left"/>
    </w:lvl>
    <w:lvl w:ilvl="7" w:tplc="015EE854">
      <w:numFmt w:val="decimal"/>
      <w:lvlText w:val=""/>
      <w:lvlJc w:val="left"/>
    </w:lvl>
    <w:lvl w:ilvl="8" w:tplc="7EAAA8F4">
      <w:numFmt w:val="decimal"/>
      <w:lvlText w:val=""/>
      <w:lvlJc w:val="left"/>
    </w:lvl>
  </w:abstractNum>
  <w:abstractNum w:abstractNumId="2" w15:restartNumberingAfterBreak="0">
    <w:nsid w:val="00000002"/>
    <w:multiLevelType w:val="hybridMultilevel"/>
    <w:tmpl w:val="00000002"/>
    <w:lvl w:ilvl="0" w:tplc="A3EAB6A0">
      <w:start w:val="1"/>
      <w:numFmt w:val="bullet"/>
      <w:lvlText w:val=""/>
      <w:lvlJc w:val="left"/>
      <w:pPr>
        <w:ind w:left="720" w:hanging="360"/>
      </w:pPr>
    </w:lvl>
    <w:lvl w:ilvl="1" w:tplc="C3FAD95E">
      <w:numFmt w:val="decimal"/>
      <w:lvlText w:val=""/>
      <w:lvlJc w:val="left"/>
    </w:lvl>
    <w:lvl w:ilvl="2" w:tplc="76BA51F8">
      <w:numFmt w:val="decimal"/>
      <w:lvlText w:val=""/>
      <w:lvlJc w:val="left"/>
    </w:lvl>
    <w:lvl w:ilvl="3" w:tplc="06E0F972">
      <w:numFmt w:val="decimal"/>
      <w:lvlText w:val=""/>
      <w:lvlJc w:val="left"/>
    </w:lvl>
    <w:lvl w:ilvl="4" w:tplc="3D30A3EA">
      <w:numFmt w:val="decimal"/>
      <w:lvlText w:val=""/>
      <w:lvlJc w:val="left"/>
    </w:lvl>
    <w:lvl w:ilvl="5" w:tplc="FA4839E8">
      <w:numFmt w:val="decimal"/>
      <w:lvlText w:val=""/>
      <w:lvlJc w:val="left"/>
    </w:lvl>
    <w:lvl w:ilvl="6" w:tplc="F73C3912">
      <w:numFmt w:val="decimal"/>
      <w:lvlText w:val=""/>
      <w:lvlJc w:val="left"/>
    </w:lvl>
    <w:lvl w:ilvl="7" w:tplc="FADED626">
      <w:numFmt w:val="decimal"/>
      <w:lvlText w:val=""/>
      <w:lvlJc w:val="left"/>
    </w:lvl>
    <w:lvl w:ilvl="8" w:tplc="037E32FC">
      <w:numFmt w:val="decimal"/>
      <w:lvlText w:val=""/>
      <w:lvlJc w:val="left"/>
    </w:lvl>
  </w:abstractNum>
  <w:abstractNum w:abstractNumId="3" w15:restartNumberingAfterBreak="0">
    <w:nsid w:val="00000003"/>
    <w:multiLevelType w:val="hybridMultilevel"/>
    <w:tmpl w:val="00000003"/>
    <w:lvl w:ilvl="0" w:tplc="C93EDC86">
      <w:start w:val="1"/>
      <w:numFmt w:val="bullet"/>
      <w:lvlText w:val=""/>
      <w:lvlJc w:val="left"/>
      <w:pPr>
        <w:ind w:left="720" w:hanging="360"/>
      </w:pPr>
    </w:lvl>
    <w:lvl w:ilvl="1" w:tplc="95EC12F0">
      <w:numFmt w:val="decimal"/>
      <w:lvlText w:val=""/>
      <w:lvlJc w:val="left"/>
    </w:lvl>
    <w:lvl w:ilvl="2" w:tplc="00368F9A">
      <w:numFmt w:val="decimal"/>
      <w:lvlText w:val=""/>
      <w:lvlJc w:val="left"/>
    </w:lvl>
    <w:lvl w:ilvl="3" w:tplc="7B9A5048">
      <w:numFmt w:val="decimal"/>
      <w:lvlText w:val=""/>
      <w:lvlJc w:val="left"/>
    </w:lvl>
    <w:lvl w:ilvl="4" w:tplc="3976F7BA">
      <w:numFmt w:val="decimal"/>
      <w:lvlText w:val=""/>
      <w:lvlJc w:val="left"/>
    </w:lvl>
    <w:lvl w:ilvl="5" w:tplc="2EFCDB7A">
      <w:numFmt w:val="decimal"/>
      <w:lvlText w:val=""/>
      <w:lvlJc w:val="left"/>
    </w:lvl>
    <w:lvl w:ilvl="6" w:tplc="9676BEBE">
      <w:numFmt w:val="decimal"/>
      <w:lvlText w:val=""/>
      <w:lvlJc w:val="left"/>
    </w:lvl>
    <w:lvl w:ilvl="7" w:tplc="0114C340">
      <w:numFmt w:val="decimal"/>
      <w:lvlText w:val=""/>
      <w:lvlJc w:val="left"/>
    </w:lvl>
    <w:lvl w:ilvl="8" w:tplc="F1F6F21C">
      <w:numFmt w:val="decimal"/>
      <w:lvlText w:val=""/>
      <w:lvlJc w:val="left"/>
    </w:lvl>
  </w:abstractNum>
  <w:abstractNum w:abstractNumId="4" w15:restartNumberingAfterBreak="0">
    <w:nsid w:val="00101C2C"/>
    <w:multiLevelType w:val="hybridMultilevel"/>
    <w:tmpl w:val="1736DC72"/>
    <w:lvl w:ilvl="0" w:tplc="8E049318">
      <w:start w:val="1"/>
      <w:numFmt w:val="bullet"/>
      <w:lvlText w:val=""/>
      <w:lvlJc w:val="left"/>
      <w:pPr>
        <w:ind w:left="720" w:hanging="360"/>
      </w:pPr>
      <w:rPr>
        <w:rFonts w:ascii="Symbol" w:hAnsi="Symbol" w:hint="default"/>
      </w:rPr>
    </w:lvl>
    <w:lvl w:ilvl="1" w:tplc="911A3A4A" w:tentative="1">
      <w:start w:val="1"/>
      <w:numFmt w:val="bullet"/>
      <w:lvlText w:val="o"/>
      <w:lvlJc w:val="left"/>
      <w:pPr>
        <w:ind w:left="1440" w:hanging="360"/>
      </w:pPr>
      <w:rPr>
        <w:rFonts w:ascii="Courier New" w:hAnsi="Courier New" w:cs="Courier New" w:hint="default"/>
      </w:rPr>
    </w:lvl>
    <w:lvl w:ilvl="2" w:tplc="A404A078" w:tentative="1">
      <w:start w:val="1"/>
      <w:numFmt w:val="bullet"/>
      <w:lvlText w:val=""/>
      <w:lvlJc w:val="left"/>
      <w:pPr>
        <w:ind w:left="2160" w:hanging="360"/>
      </w:pPr>
      <w:rPr>
        <w:rFonts w:ascii="Wingdings" w:hAnsi="Wingdings" w:hint="default"/>
      </w:rPr>
    </w:lvl>
    <w:lvl w:ilvl="3" w:tplc="C2AE4876" w:tentative="1">
      <w:start w:val="1"/>
      <w:numFmt w:val="bullet"/>
      <w:lvlText w:val=""/>
      <w:lvlJc w:val="left"/>
      <w:pPr>
        <w:ind w:left="2880" w:hanging="360"/>
      </w:pPr>
      <w:rPr>
        <w:rFonts w:ascii="Symbol" w:hAnsi="Symbol" w:hint="default"/>
      </w:rPr>
    </w:lvl>
    <w:lvl w:ilvl="4" w:tplc="651072BA" w:tentative="1">
      <w:start w:val="1"/>
      <w:numFmt w:val="bullet"/>
      <w:lvlText w:val="o"/>
      <w:lvlJc w:val="left"/>
      <w:pPr>
        <w:ind w:left="3600" w:hanging="360"/>
      </w:pPr>
      <w:rPr>
        <w:rFonts w:ascii="Courier New" w:hAnsi="Courier New" w:cs="Courier New" w:hint="default"/>
      </w:rPr>
    </w:lvl>
    <w:lvl w:ilvl="5" w:tplc="D14ABD1E" w:tentative="1">
      <w:start w:val="1"/>
      <w:numFmt w:val="bullet"/>
      <w:lvlText w:val=""/>
      <w:lvlJc w:val="left"/>
      <w:pPr>
        <w:ind w:left="4320" w:hanging="360"/>
      </w:pPr>
      <w:rPr>
        <w:rFonts w:ascii="Wingdings" w:hAnsi="Wingdings" w:hint="default"/>
      </w:rPr>
    </w:lvl>
    <w:lvl w:ilvl="6" w:tplc="D60AED06" w:tentative="1">
      <w:start w:val="1"/>
      <w:numFmt w:val="bullet"/>
      <w:lvlText w:val=""/>
      <w:lvlJc w:val="left"/>
      <w:pPr>
        <w:ind w:left="5040" w:hanging="360"/>
      </w:pPr>
      <w:rPr>
        <w:rFonts w:ascii="Symbol" w:hAnsi="Symbol" w:hint="default"/>
      </w:rPr>
    </w:lvl>
    <w:lvl w:ilvl="7" w:tplc="89004056" w:tentative="1">
      <w:start w:val="1"/>
      <w:numFmt w:val="bullet"/>
      <w:lvlText w:val="o"/>
      <w:lvlJc w:val="left"/>
      <w:pPr>
        <w:ind w:left="5760" w:hanging="360"/>
      </w:pPr>
      <w:rPr>
        <w:rFonts w:ascii="Courier New" w:hAnsi="Courier New" w:cs="Courier New" w:hint="default"/>
      </w:rPr>
    </w:lvl>
    <w:lvl w:ilvl="8" w:tplc="A91C30D8" w:tentative="1">
      <w:start w:val="1"/>
      <w:numFmt w:val="bullet"/>
      <w:lvlText w:val=""/>
      <w:lvlJc w:val="left"/>
      <w:pPr>
        <w:ind w:left="6480" w:hanging="360"/>
      </w:pPr>
      <w:rPr>
        <w:rFonts w:ascii="Wingdings" w:hAnsi="Wingdings" w:hint="default"/>
      </w:rPr>
    </w:lvl>
  </w:abstractNum>
  <w:abstractNum w:abstractNumId="5" w15:restartNumberingAfterBreak="0">
    <w:nsid w:val="0DF529F7"/>
    <w:multiLevelType w:val="hybridMultilevel"/>
    <w:tmpl w:val="520060F2"/>
    <w:lvl w:ilvl="0" w:tplc="CA2C7328">
      <w:start w:val="1"/>
      <w:numFmt w:val="bullet"/>
      <w:lvlText w:val=""/>
      <w:lvlJc w:val="left"/>
      <w:pPr>
        <w:ind w:left="360" w:hanging="360"/>
      </w:pPr>
      <w:rPr>
        <w:rFonts w:ascii="Symbol" w:hAnsi="Symbol" w:hint="default"/>
      </w:rPr>
    </w:lvl>
    <w:lvl w:ilvl="1" w:tplc="4D1EDCCA" w:tentative="1">
      <w:start w:val="1"/>
      <w:numFmt w:val="bullet"/>
      <w:lvlText w:val="o"/>
      <w:lvlJc w:val="left"/>
      <w:pPr>
        <w:ind w:left="1080" w:hanging="360"/>
      </w:pPr>
      <w:rPr>
        <w:rFonts w:ascii="Courier New" w:hAnsi="Courier New" w:cs="Courier New" w:hint="default"/>
      </w:rPr>
    </w:lvl>
    <w:lvl w:ilvl="2" w:tplc="DEB4312A" w:tentative="1">
      <w:start w:val="1"/>
      <w:numFmt w:val="bullet"/>
      <w:lvlText w:val=""/>
      <w:lvlJc w:val="left"/>
      <w:pPr>
        <w:ind w:left="1800" w:hanging="360"/>
      </w:pPr>
      <w:rPr>
        <w:rFonts w:ascii="Wingdings" w:hAnsi="Wingdings" w:hint="default"/>
      </w:rPr>
    </w:lvl>
    <w:lvl w:ilvl="3" w:tplc="86E6CFA8" w:tentative="1">
      <w:start w:val="1"/>
      <w:numFmt w:val="bullet"/>
      <w:lvlText w:val=""/>
      <w:lvlJc w:val="left"/>
      <w:pPr>
        <w:ind w:left="2520" w:hanging="360"/>
      </w:pPr>
      <w:rPr>
        <w:rFonts w:ascii="Symbol" w:hAnsi="Symbol" w:hint="default"/>
      </w:rPr>
    </w:lvl>
    <w:lvl w:ilvl="4" w:tplc="074EA080" w:tentative="1">
      <w:start w:val="1"/>
      <w:numFmt w:val="bullet"/>
      <w:lvlText w:val="o"/>
      <w:lvlJc w:val="left"/>
      <w:pPr>
        <w:ind w:left="3240" w:hanging="360"/>
      </w:pPr>
      <w:rPr>
        <w:rFonts w:ascii="Courier New" w:hAnsi="Courier New" w:cs="Courier New" w:hint="default"/>
      </w:rPr>
    </w:lvl>
    <w:lvl w:ilvl="5" w:tplc="D41250B4" w:tentative="1">
      <w:start w:val="1"/>
      <w:numFmt w:val="bullet"/>
      <w:lvlText w:val=""/>
      <w:lvlJc w:val="left"/>
      <w:pPr>
        <w:ind w:left="3960" w:hanging="360"/>
      </w:pPr>
      <w:rPr>
        <w:rFonts w:ascii="Wingdings" w:hAnsi="Wingdings" w:hint="default"/>
      </w:rPr>
    </w:lvl>
    <w:lvl w:ilvl="6" w:tplc="68BA1826" w:tentative="1">
      <w:start w:val="1"/>
      <w:numFmt w:val="bullet"/>
      <w:lvlText w:val=""/>
      <w:lvlJc w:val="left"/>
      <w:pPr>
        <w:ind w:left="4680" w:hanging="360"/>
      </w:pPr>
      <w:rPr>
        <w:rFonts w:ascii="Symbol" w:hAnsi="Symbol" w:hint="default"/>
      </w:rPr>
    </w:lvl>
    <w:lvl w:ilvl="7" w:tplc="B2A04CAA" w:tentative="1">
      <w:start w:val="1"/>
      <w:numFmt w:val="bullet"/>
      <w:lvlText w:val="o"/>
      <w:lvlJc w:val="left"/>
      <w:pPr>
        <w:ind w:left="5400" w:hanging="360"/>
      </w:pPr>
      <w:rPr>
        <w:rFonts w:ascii="Courier New" w:hAnsi="Courier New" w:cs="Courier New" w:hint="default"/>
      </w:rPr>
    </w:lvl>
    <w:lvl w:ilvl="8" w:tplc="9CB0B830" w:tentative="1">
      <w:start w:val="1"/>
      <w:numFmt w:val="bullet"/>
      <w:lvlText w:val=""/>
      <w:lvlJc w:val="left"/>
      <w:pPr>
        <w:ind w:left="6120" w:hanging="360"/>
      </w:pPr>
      <w:rPr>
        <w:rFonts w:ascii="Wingdings" w:hAnsi="Wingdings" w:hint="default"/>
      </w:rPr>
    </w:lvl>
  </w:abstractNum>
  <w:abstractNum w:abstractNumId="6" w15:restartNumberingAfterBreak="0">
    <w:nsid w:val="10DE4AA7"/>
    <w:multiLevelType w:val="hybridMultilevel"/>
    <w:tmpl w:val="5E2AF774"/>
    <w:lvl w:ilvl="0" w:tplc="539CE328">
      <w:start w:val="1"/>
      <w:numFmt w:val="bullet"/>
      <w:lvlText w:val=""/>
      <w:lvlJc w:val="left"/>
      <w:pPr>
        <w:ind w:left="720" w:hanging="360"/>
      </w:pPr>
      <w:rPr>
        <w:rFonts w:ascii="Symbol" w:hAnsi="Symbol" w:hint="default"/>
      </w:rPr>
    </w:lvl>
    <w:lvl w:ilvl="1" w:tplc="FFAE491A" w:tentative="1">
      <w:start w:val="1"/>
      <w:numFmt w:val="bullet"/>
      <w:lvlText w:val="o"/>
      <w:lvlJc w:val="left"/>
      <w:pPr>
        <w:ind w:left="1440" w:hanging="360"/>
      </w:pPr>
      <w:rPr>
        <w:rFonts w:ascii="Courier New" w:hAnsi="Courier New" w:hint="default"/>
      </w:rPr>
    </w:lvl>
    <w:lvl w:ilvl="2" w:tplc="DB783E9A" w:tentative="1">
      <w:start w:val="1"/>
      <w:numFmt w:val="bullet"/>
      <w:lvlText w:val=""/>
      <w:lvlJc w:val="left"/>
      <w:pPr>
        <w:ind w:left="2160" w:hanging="360"/>
      </w:pPr>
      <w:rPr>
        <w:rFonts w:ascii="Wingdings" w:hAnsi="Wingdings" w:hint="default"/>
      </w:rPr>
    </w:lvl>
    <w:lvl w:ilvl="3" w:tplc="0F404DDC" w:tentative="1">
      <w:start w:val="1"/>
      <w:numFmt w:val="bullet"/>
      <w:lvlText w:val=""/>
      <w:lvlJc w:val="left"/>
      <w:pPr>
        <w:ind w:left="2880" w:hanging="360"/>
      </w:pPr>
      <w:rPr>
        <w:rFonts w:ascii="Symbol" w:hAnsi="Symbol" w:hint="default"/>
      </w:rPr>
    </w:lvl>
    <w:lvl w:ilvl="4" w:tplc="74429E50" w:tentative="1">
      <w:start w:val="1"/>
      <w:numFmt w:val="bullet"/>
      <w:lvlText w:val="o"/>
      <w:lvlJc w:val="left"/>
      <w:pPr>
        <w:ind w:left="3600" w:hanging="360"/>
      </w:pPr>
      <w:rPr>
        <w:rFonts w:ascii="Courier New" w:hAnsi="Courier New" w:hint="default"/>
      </w:rPr>
    </w:lvl>
    <w:lvl w:ilvl="5" w:tplc="E682AD9C" w:tentative="1">
      <w:start w:val="1"/>
      <w:numFmt w:val="bullet"/>
      <w:lvlText w:val=""/>
      <w:lvlJc w:val="left"/>
      <w:pPr>
        <w:ind w:left="4320" w:hanging="360"/>
      </w:pPr>
      <w:rPr>
        <w:rFonts w:ascii="Wingdings" w:hAnsi="Wingdings" w:hint="default"/>
      </w:rPr>
    </w:lvl>
    <w:lvl w:ilvl="6" w:tplc="D1D69EE6" w:tentative="1">
      <w:start w:val="1"/>
      <w:numFmt w:val="bullet"/>
      <w:lvlText w:val=""/>
      <w:lvlJc w:val="left"/>
      <w:pPr>
        <w:ind w:left="5040" w:hanging="360"/>
      </w:pPr>
      <w:rPr>
        <w:rFonts w:ascii="Symbol" w:hAnsi="Symbol" w:hint="default"/>
      </w:rPr>
    </w:lvl>
    <w:lvl w:ilvl="7" w:tplc="8952A14A" w:tentative="1">
      <w:start w:val="1"/>
      <w:numFmt w:val="bullet"/>
      <w:lvlText w:val="o"/>
      <w:lvlJc w:val="left"/>
      <w:pPr>
        <w:ind w:left="5760" w:hanging="360"/>
      </w:pPr>
      <w:rPr>
        <w:rFonts w:ascii="Courier New" w:hAnsi="Courier New" w:hint="default"/>
      </w:rPr>
    </w:lvl>
    <w:lvl w:ilvl="8" w:tplc="1BFAB90A" w:tentative="1">
      <w:start w:val="1"/>
      <w:numFmt w:val="bullet"/>
      <w:lvlText w:val=""/>
      <w:lvlJc w:val="left"/>
      <w:pPr>
        <w:ind w:left="6480" w:hanging="360"/>
      </w:pPr>
      <w:rPr>
        <w:rFonts w:ascii="Wingdings" w:hAnsi="Wingdings" w:hint="default"/>
      </w:rPr>
    </w:lvl>
  </w:abstractNum>
  <w:abstractNum w:abstractNumId="7" w15:restartNumberingAfterBreak="0">
    <w:nsid w:val="17375C58"/>
    <w:multiLevelType w:val="hybridMultilevel"/>
    <w:tmpl w:val="CF8A78E0"/>
    <w:lvl w:ilvl="0" w:tplc="44724D52">
      <w:start w:val="1"/>
      <w:numFmt w:val="bullet"/>
      <w:lvlText w:val=""/>
      <w:lvlJc w:val="left"/>
      <w:pPr>
        <w:ind w:left="720" w:hanging="360"/>
      </w:pPr>
      <w:rPr>
        <w:rFonts w:ascii="Symbol" w:hAnsi="Symbol" w:hint="default"/>
      </w:rPr>
    </w:lvl>
    <w:lvl w:ilvl="1" w:tplc="991A1642" w:tentative="1">
      <w:start w:val="1"/>
      <w:numFmt w:val="bullet"/>
      <w:lvlText w:val="o"/>
      <w:lvlJc w:val="left"/>
      <w:pPr>
        <w:ind w:left="1440" w:hanging="360"/>
      </w:pPr>
      <w:rPr>
        <w:rFonts w:ascii="Courier New" w:hAnsi="Courier New" w:cs="Courier New" w:hint="default"/>
      </w:rPr>
    </w:lvl>
    <w:lvl w:ilvl="2" w:tplc="55260C7E" w:tentative="1">
      <w:start w:val="1"/>
      <w:numFmt w:val="bullet"/>
      <w:lvlText w:val=""/>
      <w:lvlJc w:val="left"/>
      <w:pPr>
        <w:ind w:left="2160" w:hanging="360"/>
      </w:pPr>
      <w:rPr>
        <w:rFonts w:ascii="Wingdings" w:hAnsi="Wingdings" w:hint="default"/>
      </w:rPr>
    </w:lvl>
    <w:lvl w:ilvl="3" w:tplc="993C2D8A" w:tentative="1">
      <w:start w:val="1"/>
      <w:numFmt w:val="bullet"/>
      <w:lvlText w:val=""/>
      <w:lvlJc w:val="left"/>
      <w:pPr>
        <w:ind w:left="2880" w:hanging="360"/>
      </w:pPr>
      <w:rPr>
        <w:rFonts w:ascii="Symbol" w:hAnsi="Symbol" w:hint="default"/>
      </w:rPr>
    </w:lvl>
    <w:lvl w:ilvl="4" w:tplc="8174A986" w:tentative="1">
      <w:start w:val="1"/>
      <w:numFmt w:val="bullet"/>
      <w:lvlText w:val="o"/>
      <w:lvlJc w:val="left"/>
      <w:pPr>
        <w:ind w:left="3600" w:hanging="360"/>
      </w:pPr>
      <w:rPr>
        <w:rFonts w:ascii="Courier New" w:hAnsi="Courier New" w:cs="Courier New" w:hint="default"/>
      </w:rPr>
    </w:lvl>
    <w:lvl w:ilvl="5" w:tplc="00003BAC" w:tentative="1">
      <w:start w:val="1"/>
      <w:numFmt w:val="bullet"/>
      <w:lvlText w:val=""/>
      <w:lvlJc w:val="left"/>
      <w:pPr>
        <w:ind w:left="4320" w:hanging="360"/>
      </w:pPr>
      <w:rPr>
        <w:rFonts w:ascii="Wingdings" w:hAnsi="Wingdings" w:hint="default"/>
      </w:rPr>
    </w:lvl>
    <w:lvl w:ilvl="6" w:tplc="A2A2AC7A" w:tentative="1">
      <w:start w:val="1"/>
      <w:numFmt w:val="bullet"/>
      <w:lvlText w:val=""/>
      <w:lvlJc w:val="left"/>
      <w:pPr>
        <w:ind w:left="5040" w:hanging="360"/>
      </w:pPr>
      <w:rPr>
        <w:rFonts w:ascii="Symbol" w:hAnsi="Symbol" w:hint="default"/>
      </w:rPr>
    </w:lvl>
    <w:lvl w:ilvl="7" w:tplc="3DEAA98E" w:tentative="1">
      <w:start w:val="1"/>
      <w:numFmt w:val="bullet"/>
      <w:lvlText w:val="o"/>
      <w:lvlJc w:val="left"/>
      <w:pPr>
        <w:ind w:left="5760" w:hanging="360"/>
      </w:pPr>
      <w:rPr>
        <w:rFonts w:ascii="Courier New" w:hAnsi="Courier New" w:cs="Courier New" w:hint="default"/>
      </w:rPr>
    </w:lvl>
    <w:lvl w:ilvl="8" w:tplc="18283C86" w:tentative="1">
      <w:start w:val="1"/>
      <w:numFmt w:val="bullet"/>
      <w:lvlText w:val=""/>
      <w:lvlJc w:val="left"/>
      <w:pPr>
        <w:ind w:left="6480" w:hanging="360"/>
      </w:pPr>
      <w:rPr>
        <w:rFonts w:ascii="Wingdings" w:hAnsi="Wingdings" w:hint="default"/>
      </w:rPr>
    </w:lvl>
  </w:abstractNum>
  <w:abstractNum w:abstractNumId="8" w15:restartNumberingAfterBreak="0">
    <w:nsid w:val="187274D6"/>
    <w:multiLevelType w:val="hybridMultilevel"/>
    <w:tmpl w:val="E236D1D2"/>
    <w:lvl w:ilvl="0" w:tplc="B71AF7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F87B49"/>
    <w:multiLevelType w:val="hybridMultilevel"/>
    <w:tmpl w:val="E4041890"/>
    <w:lvl w:ilvl="0" w:tplc="174E6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E0F25"/>
    <w:multiLevelType w:val="hybridMultilevel"/>
    <w:tmpl w:val="4DBA37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D72543E"/>
    <w:multiLevelType w:val="hybridMultilevel"/>
    <w:tmpl w:val="3B98BE0C"/>
    <w:lvl w:ilvl="0" w:tplc="5A6401CC">
      <w:start w:val="1"/>
      <w:numFmt w:val="bullet"/>
      <w:lvlText w:val="&gt;"/>
      <w:lvlJc w:val="left"/>
      <w:pPr>
        <w:tabs>
          <w:tab w:val="num" w:pos="720"/>
        </w:tabs>
        <w:ind w:left="720" w:hanging="360"/>
      </w:pPr>
      <w:rPr>
        <w:rFonts w:ascii="Arial" w:hAnsi="Arial" w:hint="default"/>
      </w:rPr>
    </w:lvl>
    <w:lvl w:ilvl="1" w:tplc="3D52F9C0" w:tentative="1">
      <w:start w:val="1"/>
      <w:numFmt w:val="bullet"/>
      <w:lvlText w:val="&gt;"/>
      <w:lvlJc w:val="left"/>
      <w:pPr>
        <w:tabs>
          <w:tab w:val="num" w:pos="1440"/>
        </w:tabs>
        <w:ind w:left="1440" w:hanging="360"/>
      </w:pPr>
      <w:rPr>
        <w:rFonts w:ascii="Arial" w:hAnsi="Arial" w:hint="default"/>
      </w:rPr>
    </w:lvl>
    <w:lvl w:ilvl="2" w:tplc="BD5AD93E" w:tentative="1">
      <w:start w:val="1"/>
      <w:numFmt w:val="bullet"/>
      <w:lvlText w:val="&gt;"/>
      <w:lvlJc w:val="left"/>
      <w:pPr>
        <w:tabs>
          <w:tab w:val="num" w:pos="2160"/>
        </w:tabs>
        <w:ind w:left="2160" w:hanging="360"/>
      </w:pPr>
      <w:rPr>
        <w:rFonts w:ascii="Arial" w:hAnsi="Arial" w:hint="default"/>
      </w:rPr>
    </w:lvl>
    <w:lvl w:ilvl="3" w:tplc="CB2C0C90" w:tentative="1">
      <w:start w:val="1"/>
      <w:numFmt w:val="bullet"/>
      <w:lvlText w:val="&gt;"/>
      <w:lvlJc w:val="left"/>
      <w:pPr>
        <w:tabs>
          <w:tab w:val="num" w:pos="2880"/>
        </w:tabs>
        <w:ind w:left="2880" w:hanging="360"/>
      </w:pPr>
      <w:rPr>
        <w:rFonts w:ascii="Arial" w:hAnsi="Arial" w:hint="default"/>
      </w:rPr>
    </w:lvl>
    <w:lvl w:ilvl="4" w:tplc="76983AB8" w:tentative="1">
      <w:start w:val="1"/>
      <w:numFmt w:val="bullet"/>
      <w:lvlText w:val="&gt;"/>
      <w:lvlJc w:val="left"/>
      <w:pPr>
        <w:tabs>
          <w:tab w:val="num" w:pos="3600"/>
        </w:tabs>
        <w:ind w:left="3600" w:hanging="360"/>
      </w:pPr>
      <w:rPr>
        <w:rFonts w:ascii="Arial" w:hAnsi="Arial" w:hint="default"/>
      </w:rPr>
    </w:lvl>
    <w:lvl w:ilvl="5" w:tplc="10CA7396" w:tentative="1">
      <w:start w:val="1"/>
      <w:numFmt w:val="bullet"/>
      <w:lvlText w:val="&gt;"/>
      <w:lvlJc w:val="left"/>
      <w:pPr>
        <w:tabs>
          <w:tab w:val="num" w:pos="4320"/>
        </w:tabs>
        <w:ind w:left="4320" w:hanging="360"/>
      </w:pPr>
      <w:rPr>
        <w:rFonts w:ascii="Arial" w:hAnsi="Arial" w:hint="default"/>
      </w:rPr>
    </w:lvl>
    <w:lvl w:ilvl="6" w:tplc="C64CEC14" w:tentative="1">
      <w:start w:val="1"/>
      <w:numFmt w:val="bullet"/>
      <w:lvlText w:val="&gt;"/>
      <w:lvlJc w:val="left"/>
      <w:pPr>
        <w:tabs>
          <w:tab w:val="num" w:pos="5040"/>
        </w:tabs>
        <w:ind w:left="5040" w:hanging="360"/>
      </w:pPr>
      <w:rPr>
        <w:rFonts w:ascii="Arial" w:hAnsi="Arial" w:hint="default"/>
      </w:rPr>
    </w:lvl>
    <w:lvl w:ilvl="7" w:tplc="55565A66" w:tentative="1">
      <w:start w:val="1"/>
      <w:numFmt w:val="bullet"/>
      <w:lvlText w:val="&gt;"/>
      <w:lvlJc w:val="left"/>
      <w:pPr>
        <w:tabs>
          <w:tab w:val="num" w:pos="5760"/>
        </w:tabs>
        <w:ind w:left="5760" w:hanging="360"/>
      </w:pPr>
      <w:rPr>
        <w:rFonts w:ascii="Arial" w:hAnsi="Arial" w:hint="default"/>
      </w:rPr>
    </w:lvl>
    <w:lvl w:ilvl="8" w:tplc="7D2C9A12" w:tentative="1">
      <w:start w:val="1"/>
      <w:numFmt w:val="bullet"/>
      <w:lvlText w:val="&gt;"/>
      <w:lvlJc w:val="left"/>
      <w:pPr>
        <w:tabs>
          <w:tab w:val="num" w:pos="6480"/>
        </w:tabs>
        <w:ind w:left="6480" w:hanging="360"/>
      </w:pPr>
      <w:rPr>
        <w:rFonts w:ascii="Arial" w:hAnsi="Arial" w:hint="default"/>
      </w:rPr>
    </w:lvl>
  </w:abstractNum>
  <w:abstractNum w:abstractNumId="12" w15:restartNumberingAfterBreak="0">
    <w:nsid w:val="1ED757E5"/>
    <w:multiLevelType w:val="hybridMultilevel"/>
    <w:tmpl w:val="7EFAB422"/>
    <w:lvl w:ilvl="0" w:tplc="85FA3904">
      <w:start w:val="1"/>
      <w:numFmt w:val="bullet"/>
      <w:lvlText w:val=""/>
      <w:lvlJc w:val="left"/>
      <w:pPr>
        <w:ind w:left="580" w:hanging="360"/>
      </w:pPr>
      <w:rPr>
        <w:rFonts w:ascii="Symbol" w:hAnsi="Symbol" w:hint="default"/>
      </w:rPr>
    </w:lvl>
    <w:lvl w:ilvl="1" w:tplc="CDC48DD4" w:tentative="1">
      <w:start w:val="1"/>
      <w:numFmt w:val="bullet"/>
      <w:lvlText w:val="o"/>
      <w:lvlJc w:val="left"/>
      <w:pPr>
        <w:ind w:left="1300" w:hanging="360"/>
      </w:pPr>
      <w:rPr>
        <w:rFonts w:ascii="Courier New" w:hAnsi="Courier New" w:cs="Courier New" w:hint="default"/>
      </w:rPr>
    </w:lvl>
    <w:lvl w:ilvl="2" w:tplc="693468E4" w:tentative="1">
      <w:start w:val="1"/>
      <w:numFmt w:val="bullet"/>
      <w:lvlText w:val=""/>
      <w:lvlJc w:val="left"/>
      <w:pPr>
        <w:ind w:left="2020" w:hanging="360"/>
      </w:pPr>
      <w:rPr>
        <w:rFonts w:ascii="Wingdings" w:hAnsi="Wingdings" w:hint="default"/>
      </w:rPr>
    </w:lvl>
    <w:lvl w:ilvl="3" w:tplc="7352895C" w:tentative="1">
      <w:start w:val="1"/>
      <w:numFmt w:val="bullet"/>
      <w:lvlText w:val=""/>
      <w:lvlJc w:val="left"/>
      <w:pPr>
        <w:ind w:left="2740" w:hanging="360"/>
      </w:pPr>
      <w:rPr>
        <w:rFonts w:ascii="Symbol" w:hAnsi="Symbol" w:hint="default"/>
      </w:rPr>
    </w:lvl>
    <w:lvl w:ilvl="4" w:tplc="0CA6A038" w:tentative="1">
      <w:start w:val="1"/>
      <w:numFmt w:val="bullet"/>
      <w:lvlText w:val="o"/>
      <w:lvlJc w:val="left"/>
      <w:pPr>
        <w:ind w:left="3460" w:hanging="360"/>
      </w:pPr>
      <w:rPr>
        <w:rFonts w:ascii="Courier New" w:hAnsi="Courier New" w:cs="Courier New" w:hint="default"/>
      </w:rPr>
    </w:lvl>
    <w:lvl w:ilvl="5" w:tplc="EFA400C4" w:tentative="1">
      <w:start w:val="1"/>
      <w:numFmt w:val="bullet"/>
      <w:lvlText w:val=""/>
      <w:lvlJc w:val="left"/>
      <w:pPr>
        <w:ind w:left="4180" w:hanging="360"/>
      </w:pPr>
      <w:rPr>
        <w:rFonts w:ascii="Wingdings" w:hAnsi="Wingdings" w:hint="default"/>
      </w:rPr>
    </w:lvl>
    <w:lvl w:ilvl="6" w:tplc="AD065382" w:tentative="1">
      <w:start w:val="1"/>
      <w:numFmt w:val="bullet"/>
      <w:lvlText w:val=""/>
      <w:lvlJc w:val="left"/>
      <w:pPr>
        <w:ind w:left="4900" w:hanging="360"/>
      </w:pPr>
      <w:rPr>
        <w:rFonts w:ascii="Symbol" w:hAnsi="Symbol" w:hint="default"/>
      </w:rPr>
    </w:lvl>
    <w:lvl w:ilvl="7" w:tplc="F4D072E2" w:tentative="1">
      <w:start w:val="1"/>
      <w:numFmt w:val="bullet"/>
      <w:lvlText w:val="o"/>
      <w:lvlJc w:val="left"/>
      <w:pPr>
        <w:ind w:left="5620" w:hanging="360"/>
      </w:pPr>
      <w:rPr>
        <w:rFonts w:ascii="Courier New" w:hAnsi="Courier New" w:cs="Courier New" w:hint="default"/>
      </w:rPr>
    </w:lvl>
    <w:lvl w:ilvl="8" w:tplc="C5500EDC" w:tentative="1">
      <w:start w:val="1"/>
      <w:numFmt w:val="bullet"/>
      <w:lvlText w:val=""/>
      <w:lvlJc w:val="left"/>
      <w:pPr>
        <w:ind w:left="6340" w:hanging="360"/>
      </w:pPr>
      <w:rPr>
        <w:rFonts w:ascii="Wingdings" w:hAnsi="Wingdings" w:hint="default"/>
      </w:rPr>
    </w:lvl>
  </w:abstractNum>
  <w:abstractNum w:abstractNumId="13" w15:restartNumberingAfterBreak="0">
    <w:nsid w:val="20396836"/>
    <w:multiLevelType w:val="hybridMultilevel"/>
    <w:tmpl w:val="44F4B794"/>
    <w:lvl w:ilvl="0" w:tplc="D14867B2">
      <w:start w:val="1"/>
      <w:numFmt w:val="bullet"/>
      <w:lvlText w:val=""/>
      <w:lvlJc w:val="left"/>
      <w:pPr>
        <w:ind w:left="720" w:hanging="360"/>
      </w:pPr>
      <w:rPr>
        <w:rFonts w:ascii="Symbol" w:hAnsi="Symbol" w:hint="default"/>
      </w:rPr>
    </w:lvl>
    <w:lvl w:ilvl="1" w:tplc="B3042FAA" w:tentative="1">
      <w:start w:val="1"/>
      <w:numFmt w:val="bullet"/>
      <w:lvlText w:val="o"/>
      <w:lvlJc w:val="left"/>
      <w:pPr>
        <w:ind w:left="1440" w:hanging="360"/>
      </w:pPr>
      <w:rPr>
        <w:rFonts w:ascii="Courier New" w:hAnsi="Courier New" w:cs="Courier New" w:hint="default"/>
      </w:rPr>
    </w:lvl>
    <w:lvl w:ilvl="2" w:tplc="E6109C78" w:tentative="1">
      <w:start w:val="1"/>
      <w:numFmt w:val="bullet"/>
      <w:lvlText w:val=""/>
      <w:lvlJc w:val="left"/>
      <w:pPr>
        <w:ind w:left="2160" w:hanging="360"/>
      </w:pPr>
      <w:rPr>
        <w:rFonts w:ascii="Wingdings" w:hAnsi="Wingdings" w:hint="default"/>
      </w:rPr>
    </w:lvl>
    <w:lvl w:ilvl="3" w:tplc="39D4CE88" w:tentative="1">
      <w:start w:val="1"/>
      <w:numFmt w:val="bullet"/>
      <w:lvlText w:val=""/>
      <w:lvlJc w:val="left"/>
      <w:pPr>
        <w:ind w:left="2880" w:hanging="360"/>
      </w:pPr>
      <w:rPr>
        <w:rFonts w:ascii="Symbol" w:hAnsi="Symbol" w:hint="default"/>
      </w:rPr>
    </w:lvl>
    <w:lvl w:ilvl="4" w:tplc="CE9CF34C" w:tentative="1">
      <w:start w:val="1"/>
      <w:numFmt w:val="bullet"/>
      <w:lvlText w:val="o"/>
      <w:lvlJc w:val="left"/>
      <w:pPr>
        <w:ind w:left="3600" w:hanging="360"/>
      </w:pPr>
      <w:rPr>
        <w:rFonts w:ascii="Courier New" w:hAnsi="Courier New" w:cs="Courier New" w:hint="default"/>
      </w:rPr>
    </w:lvl>
    <w:lvl w:ilvl="5" w:tplc="759A02AC" w:tentative="1">
      <w:start w:val="1"/>
      <w:numFmt w:val="bullet"/>
      <w:lvlText w:val=""/>
      <w:lvlJc w:val="left"/>
      <w:pPr>
        <w:ind w:left="4320" w:hanging="360"/>
      </w:pPr>
      <w:rPr>
        <w:rFonts w:ascii="Wingdings" w:hAnsi="Wingdings" w:hint="default"/>
      </w:rPr>
    </w:lvl>
    <w:lvl w:ilvl="6" w:tplc="F7422744" w:tentative="1">
      <w:start w:val="1"/>
      <w:numFmt w:val="bullet"/>
      <w:lvlText w:val=""/>
      <w:lvlJc w:val="left"/>
      <w:pPr>
        <w:ind w:left="5040" w:hanging="360"/>
      </w:pPr>
      <w:rPr>
        <w:rFonts w:ascii="Symbol" w:hAnsi="Symbol" w:hint="default"/>
      </w:rPr>
    </w:lvl>
    <w:lvl w:ilvl="7" w:tplc="BFD009E6" w:tentative="1">
      <w:start w:val="1"/>
      <w:numFmt w:val="bullet"/>
      <w:lvlText w:val="o"/>
      <w:lvlJc w:val="left"/>
      <w:pPr>
        <w:ind w:left="5760" w:hanging="360"/>
      </w:pPr>
      <w:rPr>
        <w:rFonts w:ascii="Courier New" w:hAnsi="Courier New" w:cs="Courier New" w:hint="default"/>
      </w:rPr>
    </w:lvl>
    <w:lvl w:ilvl="8" w:tplc="25FA35EC" w:tentative="1">
      <w:start w:val="1"/>
      <w:numFmt w:val="bullet"/>
      <w:lvlText w:val=""/>
      <w:lvlJc w:val="left"/>
      <w:pPr>
        <w:ind w:left="6480" w:hanging="360"/>
      </w:pPr>
      <w:rPr>
        <w:rFonts w:ascii="Wingdings" w:hAnsi="Wingdings" w:hint="default"/>
      </w:rPr>
    </w:lvl>
  </w:abstractNum>
  <w:abstractNum w:abstractNumId="14" w15:restartNumberingAfterBreak="0">
    <w:nsid w:val="20976AC7"/>
    <w:multiLevelType w:val="hybridMultilevel"/>
    <w:tmpl w:val="444204D6"/>
    <w:lvl w:ilvl="0" w:tplc="8042D2D2">
      <w:start w:val="1"/>
      <w:numFmt w:val="bullet"/>
      <w:lvlText w:val=""/>
      <w:lvlJc w:val="left"/>
      <w:pPr>
        <w:ind w:left="720" w:hanging="360"/>
      </w:pPr>
      <w:rPr>
        <w:rFonts w:ascii="Symbol" w:hAnsi="Symbol" w:hint="default"/>
      </w:rPr>
    </w:lvl>
    <w:lvl w:ilvl="1" w:tplc="48C4F8D0" w:tentative="1">
      <w:start w:val="1"/>
      <w:numFmt w:val="bullet"/>
      <w:lvlText w:val="o"/>
      <w:lvlJc w:val="left"/>
      <w:pPr>
        <w:ind w:left="1440" w:hanging="360"/>
      </w:pPr>
      <w:rPr>
        <w:rFonts w:ascii="Courier New" w:hAnsi="Courier New" w:hint="default"/>
      </w:rPr>
    </w:lvl>
    <w:lvl w:ilvl="2" w:tplc="D85A86F6" w:tentative="1">
      <w:start w:val="1"/>
      <w:numFmt w:val="bullet"/>
      <w:lvlText w:val=""/>
      <w:lvlJc w:val="left"/>
      <w:pPr>
        <w:ind w:left="2160" w:hanging="360"/>
      </w:pPr>
      <w:rPr>
        <w:rFonts w:ascii="Wingdings" w:hAnsi="Wingdings" w:hint="default"/>
      </w:rPr>
    </w:lvl>
    <w:lvl w:ilvl="3" w:tplc="1F9267EA" w:tentative="1">
      <w:start w:val="1"/>
      <w:numFmt w:val="bullet"/>
      <w:lvlText w:val=""/>
      <w:lvlJc w:val="left"/>
      <w:pPr>
        <w:ind w:left="2880" w:hanging="360"/>
      </w:pPr>
      <w:rPr>
        <w:rFonts w:ascii="Symbol" w:hAnsi="Symbol" w:hint="default"/>
      </w:rPr>
    </w:lvl>
    <w:lvl w:ilvl="4" w:tplc="D3D06C62" w:tentative="1">
      <w:start w:val="1"/>
      <w:numFmt w:val="bullet"/>
      <w:lvlText w:val="o"/>
      <w:lvlJc w:val="left"/>
      <w:pPr>
        <w:ind w:left="3600" w:hanging="360"/>
      </w:pPr>
      <w:rPr>
        <w:rFonts w:ascii="Courier New" w:hAnsi="Courier New" w:hint="default"/>
      </w:rPr>
    </w:lvl>
    <w:lvl w:ilvl="5" w:tplc="68BA06C8" w:tentative="1">
      <w:start w:val="1"/>
      <w:numFmt w:val="bullet"/>
      <w:lvlText w:val=""/>
      <w:lvlJc w:val="left"/>
      <w:pPr>
        <w:ind w:left="4320" w:hanging="360"/>
      </w:pPr>
      <w:rPr>
        <w:rFonts w:ascii="Wingdings" w:hAnsi="Wingdings" w:hint="default"/>
      </w:rPr>
    </w:lvl>
    <w:lvl w:ilvl="6" w:tplc="A2ECA53A" w:tentative="1">
      <w:start w:val="1"/>
      <w:numFmt w:val="bullet"/>
      <w:lvlText w:val=""/>
      <w:lvlJc w:val="left"/>
      <w:pPr>
        <w:ind w:left="5040" w:hanging="360"/>
      </w:pPr>
      <w:rPr>
        <w:rFonts w:ascii="Symbol" w:hAnsi="Symbol" w:hint="default"/>
      </w:rPr>
    </w:lvl>
    <w:lvl w:ilvl="7" w:tplc="34727120" w:tentative="1">
      <w:start w:val="1"/>
      <w:numFmt w:val="bullet"/>
      <w:lvlText w:val="o"/>
      <w:lvlJc w:val="left"/>
      <w:pPr>
        <w:ind w:left="5760" w:hanging="360"/>
      </w:pPr>
      <w:rPr>
        <w:rFonts w:ascii="Courier New" w:hAnsi="Courier New" w:hint="default"/>
      </w:rPr>
    </w:lvl>
    <w:lvl w:ilvl="8" w:tplc="676C237C" w:tentative="1">
      <w:start w:val="1"/>
      <w:numFmt w:val="bullet"/>
      <w:lvlText w:val=""/>
      <w:lvlJc w:val="left"/>
      <w:pPr>
        <w:ind w:left="6480" w:hanging="360"/>
      </w:pPr>
      <w:rPr>
        <w:rFonts w:ascii="Wingdings" w:hAnsi="Wingdings" w:hint="default"/>
      </w:rPr>
    </w:lvl>
  </w:abstractNum>
  <w:abstractNum w:abstractNumId="15" w15:restartNumberingAfterBreak="0">
    <w:nsid w:val="270D4CC6"/>
    <w:multiLevelType w:val="hybridMultilevel"/>
    <w:tmpl w:val="1F0456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9944BAC"/>
    <w:multiLevelType w:val="hybridMultilevel"/>
    <w:tmpl w:val="7132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B943EA"/>
    <w:multiLevelType w:val="hybridMultilevel"/>
    <w:tmpl w:val="B8205A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0E65A5"/>
    <w:multiLevelType w:val="hybridMultilevel"/>
    <w:tmpl w:val="737E2E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765306"/>
    <w:multiLevelType w:val="hybridMultilevel"/>
    <w:tmpl w:val="A8E85DCE"/>
    <w:lvl w:ilvl="0" w:tplc="F9086414">
      <w:start w:val="1"/>
      <w:numFmt w:val="bullet"/>
      <w:lvlText w:val=""/>
      <w:lvlJc w:val="left"/>
      <w:pPr>
        <w:ind w:left="360" w:hanging="360"/>
      </w:pPr>
      <w:rPr>
        <w:rFonts w:ascii="Symbol" w:hAnsi="Symbol" w:hint="default"/>
      </w:rPr>
    </w:lvl>
    <w:lvl w:ilvl="1" w:tplc="DAEC36D4" w:tentative="1">
      <w:start w:val="1"/>
      <w:numFmt w:val="bullet"/>
      <w:lvlText w:val="o"/>
      <w:lvlJc w:val="left"/>
      <w:pPr>
        <w:ind w:left="1080" w:hanging="360"/>
      </w:pPr>
      <w:rPr>
        <w:rFonts w:ascii="Courier New" w:hAnsi="Courier New" w:cs="Courier New" w:hint="default"/>
      </w:rPr>
    </w:lvl>
    <w:lvl w:ilvl="2" w:tplc="B84015F4" w:tentative="1">
      <w:start w:val="1"/>
      <w:numFmt w:val="bullet"/>
      <w:lvlText w:val=""/>
      <w:lvlJc w:val="left"/>
      <w:pPr>
        <w:ind w:left="1800" w:hanging="360"/>
      </w:pPr>
      <w:rPr>
        <w:rFonts w:ascii="Wingdings" w:hAnsi="Wingdings" w:hint="default"/>
      </w:rPr>
    </w:lvl>
    <w:lvl w:ilvl="3" w:tplc="8D36DCFA" w:tentative="1">
      <w:start w:val="1"/>
      <w:numFmt w:val="bullet"/>
      <w:lvlText w:val=""/>
      <w:lvlJc w:val="left"/>
      <w:pPr>
        <w:ind w:left="2520" w:hanging="360"/>
      </w:pPr>
      <w:rPr>
        <w:rFonts w:ascii="Symbol" w:hAnsi="Symbol" w:hint="default"/>
      </w:rPr>
    </w:lvl>
    <w:lvl w:ilvl="4" w:tplc="E962D49E" w:tentative="1">
      <w:start w:val="1"/>
      <w:numFmt w:val="bullet"/>
      <w:lvlText w:val="o"/>
      <w:lvlJc w:val="left"/>
      <w:pPr>
        <w:ind w:left="3240" w:hanging="360"/>
      </w:pPr>
      <w:rPr>
        <w:rFonts w:ascii="Courier New" w:hAnsi="Courier New" w:cs="Courier New" w:hint="default"/>
      </w:rPr>
    </w:lvl>
    <w:lvl w:ilvl="5" w:tplc="2E6EAB40" w:tentative="1">
      <w:start w:val="1"/>
      <w:numFmt w:val="bullet"/>
      <w:lvlText w:val=""/>
      <w:lvlJc w:val="left"/>
      <w:pPr>
        <w:ind w:left="3960" w:hanging="360"/>
      </w:pPr>
      <w:rPr>
        <w:rFonts w:ascii="Wingdings" w:hAnsi="Wingdings" w:hint="default"/>
      </w:rPr>
    </w:lvl>
    <w:lvl w:ilvl="6" w:tplc="28F466E4" w:tentative="1">
      <w:start w:val="1"/>
      <w:numFmt w:val="bullet"/>
      <w:lvlText w:val=""/>
      <w:lvlJc w:val="left"/>
      <w:pPr>
        <w:ind w:left="4680" w:hanging="360"/>
      </w:pPr>
      <w:rPr>
        <w:rFonts w:ascii="Symbol" w:hAnsi="Symbol" w:hint="default"/>
      </w:rPr>
    </w:lvl>
    <w:lvl w:ilvl="7" w:tplc="D0A62BBE" w:tentative="1">
      <w:start w:val="1"/>
      <w:numFmt w:val="bullet"/>
      <w:lvlText w:val="o"/>
      <w:lvlJc w:val="left"/>
      <w:pPr>
        <w:ind w:left="5400" w:hanging="360"/>
      </w:pPr>
      <w:rPr>
        <w:rFonts w:ascii="Courier New" w:hAnsi="Courier New" w:cs="Courier New" w:hint="default"/>
      </w:rPr>
    </w:lvl>
    <w:lvl w:ilvl="8" w:tplc="6A0CAE78" w:tentative="1">
      <w:start w:val="1"/>
      <w:numFmt w:val="bullet"/>
      <w:lvlText w:val=""/>
      <w:lvlJc w:val="left"/>
      <w:pPr>
        <w:ind w:left="6120" w:hanging="360"/>
      </w:pPr>
      <w:rPr>
        <w:rFonts w:ascii="Wingdings" w:hAnsi="Wingdings" w:hint="default"/>
      </w:rPr>
    </w:lvl>
  </w:abstractNum>
  <w:abstractNum w:abstractNumId="20" w15:restartNumberingAfterBreak="0">
    <w:nsid w:val="4978567A"/>
    <w:multiLevelType w:val="hybridMultilevel"/>
    <w:tmpl w:val="AFE46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9F7F33"/>
    <w:multiLevelType w:val="hybridMultilevel"/>
    <w:tmpl w:val="2F46EF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B6A6A55"/>
    <w:multiLevelType w:val="hybridMultilevel"/>
    <w:tmpl w:val="2E8E64C0"/>
    <w:lvl w:ilvl="0" w:tplc="2C8C6F18">
      <w:start w:val="1"/>
      <w:numFmt w:val="bullet"/>
      <w:lvlText w:val=""/>
      <w:lvlJc w:val="left"/>
      <w:pPr>
        <w:ind w:left="720" w:hanging="360"/>
      </w:pPr>
      <w:rPr>
        <w:rFonts w:ascii="Symbol" w:hAnsi="Symbol" w:hint="default"/>
      </w:rPr>
    </w:lvl>
    <w:lvl w:ilvl="1" w:tplc="7DBE8132" w:tentative="1">
      <w:start w:val="1"/>
      <w:numFmt w:val="bullet"/>
      <w:lvlText w:val="o"/>
      <w:lvlJc w:val="left"/>
      <w:pPr>
        <w:ind w:left="1440" w:hanging="360"/>
      </w:pPr>
      <w:rPr>
        <w:rFonts w:ascii="Courier New" w:hAnsi="Courier New" w:cs="Courier New" w:hint="default"/>
      </w:rPr>
    </w:lvl>
    <w:lvl w:ilvl="2" w:tplc="C61007A8" w:tentative="1">
      <w:start w:val="1"/>
      <w:numFmt w:val="bullet"/>
      <w:lvlText w:val=""/>
      <w:lvlJc w:val="left"/>
      <w:pPr>
        <w:ind w:left="2160" w:hanging="360"/>
      </w:pPr>
      <w:rPr>
        <w:rFonts w:ascii="Wingdings" w:hAnsi="Wingdings" w:hint="default"/>
      </w:rPr>
    </w:lvl>
    <w:lvl w:ilvl="3" w:tplc="2846516A" w:tentative="1">
      <w:start w:val="1"/>
      <w:numFmt w:val="bullet"/>
      <w:lvlText w:val=""/>
      <w:lvlJc w:val="left"/>
      <w:pPr>
        <w:ind w:left="2880" w:hanging="360"/>
      </w:pPr>
      <w:rPr>
        <w:rFonts w:ascii="Symbol" w:hAnsi="Symbol" w:hint="default"/>
      </w:rPr>
    </w:lvl>
    <w:lvl w:ilvl="4" w:tplc="E6864F4A" w:tentative="1">
      <w:start w:val="1"/>
      <w:numFmt w:val="bullet"/>
      <w:lvlText w:val="o"/>
      <w:lvlJc w:val="left"/>
      <w:pPr>
        <w:ind w:left="3600" w:hanging="360"/>
      </w:pPr>
      <w:rPr>
        <w:rFonts w:ascii="Courier New" w:hAnsi="Courier New" w:cs="Courier New" w:hint="default"/>
      </w:rPr>
    </w:lvl>
    <w:lvl w:ilvl="5" w:tplc="379A9A7C" w:tentative="1">
      <w:start w:val="1"/>
      <w:numFmt w:val="bullet"/>
      <w:lvlText w:val=""/>
      <w:lvlJc w:val="left"/>
      <w:pPr>
        <w:ind w:left="4320" w:hanging="360"/>
      </w:pPr>
      <w:rPr>
        <w:rFonts w:ascii="Wingdings" w:hAnsi="Wingdings" w:hint="default"/>
      </w:rPr>
    </w:lvl>
    <w:lvl w:ilvl="6" w:tplc="FCD412C8" w:tentative="1">
      <w:start w:val="1"/>
      <w:numFmt w:val="bullet"/>
      <w:lvlText w:val=""/>
      <w:lvlJc w:val="left"/>
      <w:pPr>
        <w:ind w:left="5040" w:hanging="360"/>
      </w:pPr>
      <w:rPr>
        <w:rFonts w:ascii="Symbol" w:hAnsi="Symbol" w:hint="default"/>
      </w:rPr>
    </w:lvl>
    <w:lvl w:ilvl="7" w:tplc="C2F857FE" w:tentative="1">
      <w:start w:val="1"/>
      <w:numFmt w:val="bullet"/>
      <w:lvlText w:val="o"/>
      <w:lvlJc w:val="left"/>
      <w:pPr>
        <w:ind w:left="5760" w:hanging="360"/>
      </w:pPr>
      <w:rPr>
        <w:rFonts w:ascii="Courier New" w:hAnsi="Courier New" w:cs="Courier New" w:hint="default"/>
      </w:rPr>
    </w:lvl>
    <w:lvl w:ilvl="8" w:tplc="26F616DA" w:tentative="1">
      <w:start w:val="1"/>
      <w:numFmt w:val="bullet"/>
      <w:lvlText w:val=""/>
      <w:lvlJc w:val="left"/>
      <w:pPr>
        <w:ind w:left="6480" w:hanging="360"/>
      </w:pPr>
      <w:rPr>
        <w:rFonts w:ascii="Wingdings" w:hAnsi="Wingdings" w:hint="default"/>
      </w:rPr>
    </w:lvl>
  </w:abstractNum>
  <w:abstractNum w:abstractNumId="23" w15:restartNumberingAfterBreak="0">
    <w:nsid w:val="4C464EFB"/>
    <w:multiLevelType w:val="hybridMultilevel"/>
    <w:tmpl w:val="7D7A0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534151"/>
    <w:multiLevelType w:val="hybridMultilevel"/>
    <w:tmpl w:val="033099B2"/>
    <w:lvl w:ilvl="0" w:tplc="449A4550">
      <w:start w:val="1"/>
      <w:numFmt w:val="bullet"/>
      <w:lvlText w:val=""/>
      <w:lvlJc w:val="left"/>
      <w:pPr>
        <w:ind w:left="360" w:hanging="360"/>
      </w:pPr>
      <w:rPr>
        <w:rFonts w:ascii="Symbol" w:hAnsi="Symbol" w:hint="default"/>
      </w:rPr>
    </w:lvl>
    <w:lvl w:ilvl="1" w:tplc="96106F8A" w:tentative="1">
      <w:start w:val="1"/>
      <w:numFmt w:val="bullet"/>
      <w:lvlText w:val="o"/>
      <w:lvlJc w:val="left"/>
      <w:pPr>
        <w:ind w:left="1080" w:hanging="360"/>
      </w:pPr>
      <w:rPr>
        <w:rFonts w:ascii="Courier New" w:hAnsi="Courier New" w:cs="Courier New" w:hint="default"/>
      </w:rPr>
    </w:lvl>
    <w:lvl w:ilvl="2" w:tplc="89E8301C" w:tentative="1">
      <w:start w:val="1"/>
      <w:numFmt w:val="bullet"/>
      <w:lvlText w:val=""/>
      <w:lvlJc w:val="left"/>
      <w:pPr>
        <w:ind w:left="1800" w:hanging="360"/>
      </w:pPr>
      <w:rPr>
        <w:rFonts w:ascii="Wingdings" w:hAnsi="Wingdings" w:hint="default"/>
      </w:rPr>
    </w:lvl>
    <w:lvl w:ilvl="3" w:tplc="F2B466BA" w:tentative="1">
      <w:start w:val="1"/>
      <w:numFmt w:val="bullet"/>
      <w:lvlText w:val=""/>
      <w:lvlJc w:val="left"/>
      <w:pPr>
        <w:ind w:left="2520" w:hanging="360"/>
      </w:pPr>
      <w:rPr>
        <w:rFonts w:ascii="Symbol" w:hAnsi="Symbol" w:hint="default"/>
      </w:rPr>
    </w:lvl>
    <w:lvl w:ilvl="4" w:tplc="89F29EC0" w:tentative="1">
      <w:start w:val="1"/>
      <w:numFmt w:val="bullet"/>
      <w:lvlText w:val="o"/>
      <w:lvlJc w:val="left"/>
      <w:pPr>
        <w:ind w:left="3240" w:hanging="360"/>
      </w:pPr>
      <w:rPr>
        <w:rFonts w:ascii="Courier New" w:hAnsi="Courier New" w:cs="Courier New" w:hint="default"/>
      </w:rPr>
    </w:lvl>
    <w:lvl w:ilvl="5" w:tplc="D16E0906" w:tentative="1">
      <w:start w:val="1"/>
      <w:numFmt w:val="bullet"/>
      <w:lvlText w:val=""/>
      <w:lvlJc w:val="left"/>
      <w:pPr>
        <w:ind w:left="3960" w:hanging="360"/>
      </w:pPr>
      <w:rPr>
        <w:rFonts w:ascii="Wingdings" w:hAnsi="Wingdings" w:hint="default"/>
      </w:rPr>
    </w:lvl>
    <w:lvl w:ilvl="6" w:tplc="7960C926" w:tentative="1">
      <w:start w:val="1"/>
      <w:numFmt w:val="bullet"/>
      <w:lvlText w:val=""/>
      <w:lvlJc w:val="left"/>
      <w:pPr>
        <w:ind w:left="4680" w:hanging="360"/>
      </w:pPr>
      <w:rPr>
        <w:rFonts w:ascii="Symbol" w:hAnsi="Symbol" w:hint="default"/>
      </w:rPr>
    </w:lvl>
    <w:lvl w:ilvl="7" w:tplc="2B361E68" w:tentative="1">
      <w:start w:val="1"/>
      <w:numFmt w:val="bullet"/>
      <w:lvlText w:val="o"/>
      <w:lvlJc w:val="left"/>
      <w:pPr>
        <w:ind w:left="5400" w:hanging="360"/>
      </w:pPr>
      <w:rPr>
        <w:rFonts w:ascii="Courier New" w:hAnsi="Courier New" w:cs="Courier New" w:hint="default"/>
      </w:rPr>
    </w:lvl>
    <w:lvl w:ilvl="8" w:tplc="F968B7AE" w:tentative="1">
      <w:start w:val="1"/>
      <w:numFmt w:val="bullet"/>
      <w:lvlText w:val=""/>
      <w:lvlJc w:val="left"/>
      <w:pPr>
        <w:ind w:left="6120" w:hanging="360"/>
      </w:pPr>
      <w:rPr>
        <w:rFonts w:ascii="Wingdings" w:hAnsi="Wingdings" w:hint="default"/>
      </w:rPr>
    </w:lvl>
  </w:abstractNum>
  <w:abstractNum w:abstractNumId="25" w15:restartNumberingAfterBreak="0">
    <w:nsid w:val="5B1B5B81"/>
    <w:multiLevelType w:val="hybridMultilevel"/>
    <w:tmpl w:val="737A82BE"/>
    <w:lvl w:ilvl="0" w:tplc="658291E8">
      <w:start w:val="1"/>
      <w:numFmt w:val="bullet"/>
      <w:lvlText w:val=""/>
      <w:lvlJc w:val="left"/>
      <w:pPr>
        <w:ind w:left="1440" w:hanging="360"/>
      </w:pPr>
      <w:rPr>
        <w:rFonts w:ascii="Symbol" w:hAnsi="Symbol" w:hint="default"/>
      </w:rPr>
    </w:lvl>
    <w:lvl w:ilvl="1" w:tplc="FB8828F6" w:tentative="1">
      <w:start w:val="1"/>
      <w:numFmt w:val="bullet"/>
      <w:lvlText w:val="o"/>
      <w:lvlJc w:val="left"/>
      <w:pPr>
        <w:ind w:left="2160" w:hanging="360"/>
      </w:pPr>
      <w:rPr>
        <w:rFonts w:ascii="Courier New" w:hAnsi="Courier New" w:cs="Courier New" w:hint="default"/>
      </w:rPr>
    </w:lvl>
    <w:lvl w:ilvl="2" w:tplc="D15C3BC8" w:tentative="1">
      <w:start w:val="1"/>
      <w:numFmt w:val="bullet"/>
      <w:lvlText w:val=""/>
      <w:lvlJc w:val="left"/>
      <w:pPr>
        <w:ind w:left="2880" w:hanging="360"/>
      </w:pPr>
      <w:rPr>
        <w:rFonts w:ascii="Wingdings" w:hAnsi="Wingdings" w:hint="default"/>
      </w:rPr>
    </w:lvl>
    <w:lvl w:ilvl="3" w:tplc="BD887DEC" w:tentative="1">
      <w:start w:val="1"/>
      <w:numFmt w:val="bullet"/>
      <w:lvlText w:val=""/>
      <w:lvlJc w:val="left"/>
      <w:pPr>
        <w:ind w:left="3600" w:hanging="360"/>
      </w:pPr>
      <w:rPr>
        <w:rFonts w:ascii="Symbol" w:hAnsi="Symbol" w:hint="default"/>
      </w:rPr>
    </w:lvl>
    <w:lvl w:ilvl="4" w:tplc="3EAE18C4" w:tentative="1">
      <w:start w:val="1"/>
      <w:numFmt w:val="bullet"/>
      <w:lvlText w:val="o"/>
      <w:lvlJc w:val="left"/>
      <w:pPr>
        <w:ind w:left="4320" w:hanging="360"/>
      </w:pPr>
      <w:rPr>
        <w:rFonts w:ascii="Courier New" w:hAnsi="Courier New" w:cs="Courier New" w:hint="default"/>
      </w:rPr>
    </w:lvl>
    <w:lvl w:ilvl="5" w:tplc="622A650C" w:tentative="1">
      <w:start w:val="1"/>
      <w:numFmt w:val="bullet"/>
      <w:lvlText w:val=""/>
      <w:lvlJc w:val="left"/>
      <w:pPr>
        <w:ind w:left="5040" w:hanging="360"/>
      </w:pPr>
      <w:rPr>
        <w:rFonts w:ascii="Wingdings" w:hAnsi="Wingdings" w:hint="default"/>
      </w:rPr>
    </w:lvl>
    <w:lvl w:ilvl="6" w:tplc="170436DE" w:tentative="1">
      <w:start w:val="1"/>
      <w:numFmt w:val="bullet"/>
      <w:lvlText w:val=""/>
      <w:lvlJc w:val="left"/>
      <w:pPr>
        <w:ind w:left="5760" w:hanging="360"/>
      </w:pPr>
      <w:rPr>
        <w:rFonts w:ascii="Symbol" w:hAnsi="Symbol" w:hint="default"/>
      </w:rPr>
    </w:lvl>
    <w:lvl w:ilvl="7" w:tplc="3D6247DE" w:tentative="1">
      <w:start w:val="1"/>
      <w:numFmt w:val="bullet"/>
      <w:lvlText w:val="o"/>
      <w:lvlJc w:val="left"/>
      <w:pPr>
        <w:ind w:left="6480" w:hanging="360"/>
      </w:pPr>
      <w:rPr>
        <w:rFonts w:ascii="Courier New" w:hAnsi="Courier New" w:cs="Courier New" w:hint="default"/>
      </w:rPr>
    </w:lvl>
    <w:lvl w:ilvl="8" w:tplc="6346E172" w:tentative="1">
      <w:start w:val="1"/>
      <w:numFmt w:val="bullet"/>
      <w:lvlText w:val=""/>
      <w:lvlJc w:val="left"/>
      <w:pPr>
        <w:ind w:left="7200" w:hanging="360"/>
      </w:pPr>
      <w:rPr>
        <w:rFonts w:ascii="Wingdings" w:hAnsi="Wingdings" w:hint="default"/>
      </w:rPr>
    </w:lvl>
  </w:abstractNum>
  <w:abstractNum w:abstractNumId="26" w15:restartNumberingAfterBreak="0">
    <w:nsid w:val="5C880D71"/>
    <w:multiLevelType w:val="hybridMultilevel"/>
    <w:tmpl w:val="AB7094D0"/>
    <w:lvl w:ilvl="0" w:tplc="CBE6C1E2">
      <w:start w:val="1"/>
      <w:numFmt w:val="bullet"/>
      <w:lvlText w:val=""/>
      <w:lvlJc w:val="left"/>
      <w:pPr>
        <w:ind w:left="360" w:hanging="360"/>
      </w:pPr>
      <w:rPr>
        <w:rFonts w:ascii="Symbol" w:hAnsi="Symbol" w:hint="default"/>
      </w:rPr>
    </w:lvl>
    <w:lvl w:ilvl="1" w:tplc="A560DFA0">
      <w:start w:val="1"/>
      <w:numFmt w:val="bullet"/>
      <w:lvlText w:val="o"/>
      <w:lvlJc w:val="left"/>
      <w:pPr>
        <w:ind w:left="1080" w:hanging="360"/>
      </w:pPr>
      <w:rPr>
        <w:rFonts w:ascii="Courier New" w:hAnsi="Courier New" w:cs="Courier New" w:hint="default"/>
      </w:rPr>
    </w:lvl>
    <w:lvl w:ilvl="2" w:tplc="BA4C8AA8" w:tentative="1">
      <w:start w:val="1"/>
      <w:numFmt w:val="bullet"/>
      <w:lvlText w:val=""/>
      <w:lvlJc w:val="left"/>
      <w:pPr>
        <w:ind w:left="1800" w:hanging="360"/>
      </w:pPr>
      <w:rPr>
        <w:rFonts w:ascii="Wingdings" w:hAnsi="Wingdings" w:hint="default"/>
      </w:rPr>
    </w:lvl>
    <w:lvl w:ilvl="3" w:tplc="DAF8EB3E" w:tentative="1">
      <w:start w:val="1"/>
      <w:numFmt w:val="bullet"/>
      <w:lvlText w:val=""/>
      <w:lvlJc w:val="left"/>
      <w:pPr>
        <w:ind w:left="2520" w:hanging="360"/>
      </w:pPr>
      <w:rPr>
        <w:rFonts w:ascii="Symbol" w:hAnsi="Symbol" w:hint="default"/>
      </w:rPr>
    </w:lvl>
    <w:lvl w:ilvl="4" w:tplc="3D88022E" w:tentative="1">
      <w:start w:val="1"/>
      <w:numFmt w:val="bullet"/>
      <w:lvlText w:val="o"/>
      <w:lvlJc w:val="left"/>
      <w:pPr>
        <w:ind w:left="3240" w:hanging="360"/>
      </w:pPr>
      <w:rPr>
        <w:rFonts w:ascii="Courier New" w:hAnsi="Courier New" w:cs="Courier New" w:hint="default"/>
      </w:rPr>
    </w:lvl>
    <w:lvl w:ilvl="5" w:tplc="F530D54E" w:tentative="1">
      <w:start w:val="1"/>
      <w:numFmt w:val="bullet"/>
      <w:lvlText w:val=""/>
      <w:lvlJc w:val="left"/>
      <w:pPr>
        <w:ind w:left="3960" w:hanging="360"/>
      </w:pPr>
      <w:rPr>
        <w:rFonts w:ascii="Wingdings" w:hAnsi="Wingdings" w:hint="default"/>
      </w:rPr>
    </w:lvl>
    <w:lvl w:ilvl="6" w:tplc="BBC6095E" w:tentative="1">
      <w:start w:val="1"/>
      <w:numFmt w:val="bullet"/>
      <w:lvlText w:val=""/>
      <w:lvlJc w:val="left"/>
      <w:pPr>
        <w:ind w:left="4680" w:hanging="360"/>
      </w:pPr>
      <w:rPr>
        <w:rFonts w:ascii="Symbol" w:hAnsi="Symbol" w:hint="default"/>
      </w:rPr>
    </w:lvl>
    <w:lvl w:ilvl="7" w:tplc="CE90E9C6" w:tentative="1">
      <w:start w:val="1"/>
      <w:numFmt w:val="bullet"/>
      <w:lvlText w:val="o"/>
      <w:lvlJc w:val="left"/>
      <w:pPr>
        <w:ind w:left="5400" w:hanging="360"/>
      </w:pPr>
      <w:rPr>
        <w:rFonts w:ascii="Courier New" w:hAnsi="Courier New" w:cs="Courier New" w:hint="default"/>
      </w:rPr>
    </w:lvl>
    <w:lvl w:ilvl="8" w:tplc="EEB096E4" w:tentative="1">
      <w:start w:val="1"/>
      <w:numFmt w:val="bullet"/>
      <w:lvlText w:val=""/>
      <w:lvlJc w:val="left"/>
      <w:pPr>
        <w:ind w:left="6120" w:hanging="360"/>
      </w:pPr>
      <w:rPr>
        <w:rFonts w:ascii="Wingdings" w:hAnsi="Wingdings" w:hint="default"/>
      </w:rPr>
    </w:lvl>
  </w:abstractNum>
  <w:abstractNum w:abstractNumId="27" w15:restartNumberingAfterBreak="0">
    <w:nsid w:val="668D6EE9"/>
    <w:multiLevelType w:val="hybridMultilevel"/>
    <w:tmpl w:val="FBD0EF5A"/>
    <w:lvl w:ilvl="0" w:tplc="64A0AE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941BCE"/>
    <w:multiLevelType w:val="hybridMultilevel"/>
    <w:tmpl w:val="AD8C76FC"/>
    <w:lvl w:ilvl="0" w:tplc="5C6AC674">
      <w:start w:val="1"/>
      <w:numFmt w:val="bullet"/>
      <w:lvlText w:val=""/>
      <w:lvlJc w:val="left"/>
      <w:pPr>
        <w:ind w:left="360" w:hanging="360"/>
      </w:pPr>
      <w:rPr>
        <w:rFonts w:ascii="Symbol" w:hAnsi="Symbol" w:hint="default"/>
      </w:rPr>
    </w:lvl>
    <w:lvl w:ilvl="1" w:tplc="D50E121A" w:tentative="1">
      <w:start w:val="1"/>
      <w:numFmt w:val="bullet"/>
      <w:lvlText w:val="o"/>
      <w:lvlJc w:val="left"/>
      <w:pPr>
        <w:ind w:left="1080" w:hanging="360"/>
      </w:pPr>
      <w:rPr>
        <w:rFonts w:ascii="Courier New" w:hAnsi="Courier New" w:cs="Courier New" w:hint="default"/>
      </w:rPr>
    </w:lvl>
    <w:lvl w:ilvl="2" w:tplc="E468F9FA" w:tentative="1">
      <w:start w:val="1"/>
      <w:numFmt w:val="bullet"/>
      <w:lvlText w:val=""/>
      <w:lvlJc w:val="left"/>
      <w:pPr>
        <w:ind w:left="1800" w:hanging="360"/>
      </w:pPr>
      <w:rPr>
        <w:rFonts w:ascii="Wingdings" w:hAnsi="Wingdings" w:hint="default"/>
      </w:rPr>
    </w:lvl>
    <w:lvl w:ilvl="3" w:tplc="801C3082" w:tentative="1">
      <w:start w:val="1"/>
      <w:numFmt w:val="bullet"/>
      <w:lvlText w:val=""/>
      <w:lvlJc w:val="left"/>
      <w:pPr>
        <w:ind w:left="2520" w:hanging="360"/>
      </w:pPr>
      <w:rPr>
        <w:rFonts w:ascii="Symbol" w:hAnsi="Symbol" w:hint="default"/>
      </w:rPr>
    </w:lvl>
    <w:lvl w:ilvl="4" w:tplc="65803E00" w:tentative="1">
      <w:start w:val="1"/>
      <w:numFmt w:val="bullet"/>
      <w:lvlText w:val="o"/>
      <w:lvlJc w:val="left"/>
      <w:pPr>
        <w:ind w:left="3240" w:hanging="360"/>
      </w:pPr>
      <w:rPr>
        <w:rFonts w:ascii="Courier New" w:hAnsi="Courier New" w:cs="Courier New" w:hint="default"/>
      </w:rPr>
    </w:lvl>
    <w:lvl w:ilvl="5" w:tplc="D2A498B2" w:tentative="1">
      <w:start w:val="1"/>
      <w:numFmt w:val="bullet"/>
      <w:lvlText w:val=""/>
      <w:lvlJc w:val="left"/>
      <w:pPr>
        <w:ind w:left="3960" w:hanging="360"/>
      </w:pPr>
      <w:rPr>
        <w:rFonts w:ascii="Wingdings" w:hAnsi="Wingdings" w:hint="default"/>
      </w:rPr>
    </w:lvl>
    <w:lvl w:ilvl="6" w:tplc="8DC40646" w:tentative="1">
      <w:start w:val="1"/>
      <w:numFmt w:val="bullet"/>
      <w:lvlText w:val=""/>
      <w:lvlJc w:val="left"/>
      <w:pPr>
        <w:ind w:left="4680" w:hanging="360"/>
      </w:pPr>
      <w:rPr>
        <w:rFonts w:ascii="Symbol" w:hAnsi="Symbol" w:hint="default"/>
      </w:rPr>
    </w:lvl>
    <w:lvl w:ilvl="7" w:tplc="210884FE" w:tentative="1">
      <w:start w:val="1"/>
      <w:numFmt w:val="bullet"/>
      <w:lvlText w:val="o"/>
      <w:lvlJc w:val="left"/>
      <w:pPr>
        <w:ind w:left="5400" w:hanging="360"/>
      </w:pPr>
      <w:rPr>
        <w:rFonts w:ascii="Courier New" w:hAnsi="Courier New" w:cs="Courier New" w:hint="default"/>
      </w:rPr>
    </w:lvl>
    <w:lvl w:ilvl="8" w:tplc="7F7C2F68" w:tentative="1">
      <w:start w:val="1"/>
      <w:numFmt w:val="bullet"/>
      <w:lvlText w:val=""/>
      <w:lvlJc w:val="left"/>
      <w:pPr>
        <w:ind w:left="6120" w:hanging="360"/>
      </w:pPr>
      <w:rPr>
        <w:rFonts w:ascii="Wingdings" w:hAnsi="Wingdings" w:hint="default"/>
      </w:rPr>
    </w:lvl>
  </w:abstractNum>
  <w:abstractNum w:abstractNumId="29" w15:restartNumberingAfterBreak="0">
    <w:nsid w:val="6F2369EC"/>
    <w:multiLevelType w:val="hybridMultilevel"/>
    <w:tmpl w:val="BE9631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246291"/>
    <w:multiLevelType w:val="hybridMultilevel"/>
    <w:tmpl w:val="4FC01176"/>
    <w:lvl w:ilvl="0" w:tplc="F8462856">
      <w:start w:val="1"/>
      <w:numFmt w:val="bullet"/>
      <w:lvlText w:val=""/>
      <w:lvlJc w:val="left"/>
      <w:pPr>
        <w:ind w:left="360" w:hanging="360"/>
      </w:pPr>
      <w:rPr>
        <w:rFonts w:ascii="Symbol" w:hAnsi="Symbol" w:hint="default"/>
      </w:rPr>
    </w:lvl>
    <w:lvl w:ilvl="1" w:tplc="D33C536A" w:tentative="1">
      <w:start w:val="1"/>
      <w:numFmt w:val="bullet"/>
      <w:lvlText w:val="o"/>
      <w:lvlJc w:val="left"/>
      <w:pPr>
        <w:ind w:left="1080" w:hanging="360"/>
      </w:pPr>
      <w:rPr>
        <w:rFonts w:ascii="Courier New" w:hAnsi="Courier New" w:cs="Courier New" w:hint="default"/>
      </w:rPr>
    </w:lvl>
    <w:lvl w:ilvl="2" w:tplc="8828CEA8" w:tentative="1">
      <w:start w:val="1"/>
      <w:numFmt w:val="bullet"/>
      <w:lvlText w:val=""/>
      <w:lvlJc w:val="left"/>
      <w:pPr>
        <w:ind w:left="1800" w:hanging="360"/>
      </w:pPr>
      <w:rPr>
        <w:rFonts w:ascii="Wingdings" w:hAnsi="Wingdings" w:hint="default"/>
      </w:rPr>
    </w:lvl>
    <w:lvl w:ilvl="3" w:tplc="7DCA3C5A" w:tentative="1">
      <w:start w:val="1"/>
      <w:numFmt w:val="bullet"/>
      <w:lvlText w:val=""/>
      <w:lvlJc w:val="left"/>
      <w:pPr>
        <w:ind w:left="2520" w:hanging="360"/>
      </w:pPr>
      <w:rPr>
        <w:rFonts w:ascii="Symbol" w:hAnsi="Symbol" w:hint="default"/>
      </w:rPr>
    </w:lvl>
    <w:lvl w:ilvl="4" w:tplc="98D48A06" w:tentative="1">
      <w:start w:val="1"/>
      <w:numFmt w:val="bullet"/>
      <w:lvlText w:val="o"/>
      <w:lvlJc w:val="left"/>
      <w:pPr>
        <w:ind w:left="3240" w:hanging="360"/>
      </w:pPr>
      <w:rPr>
        <w:rFonts w:ascii="Courier New" w:hAnsi="Courier New" w:cs="Courier New" w:hint="default"/>
      </w:rPr>
    </w:lvl>
    <w:lvl w:ilvl="5" w:tplc="95D8F2A4" w:tentative="1">
      <w:start w:val="1"/>
      <w:numFmt w:val="bullet"/>
      <w:lvlText w:val=""/>
      <w:lvlJc w:val="left"/>
      <w:pPr>
        <w:ind w:left="3960" w:hanging="360"/>
      </w:pPr>
      <w:rPr>
        <w:rFonts w:ascii="Wingdings" w:hAnsi="Wingdings" w:hint="default"/>
      </w:rPr>
    </w:lvl>
    <w:lvl w:ilvl="6" w:tplc="29529D5A" w:tentative="1">
      <w:start w:val="1"/>
      <w:numFmt w:val="bullet"/>
      <w:lvlText w:val=""/>
      <w:lvlJc w:val="left"/>
      <w:pPr>
        <w:ind w:left="4680" w:hanging="360"/>
      </w:pPr>
      <w:rPr>
        <w:rFonts w:ascii="Symbol" w:hAnsi="Symbol" w:hint="default"/>
      </w:rPr>
    </w:lvl>
    <w:lvl w:ilvl="7" w:tplc="1FF210C6" w:tentative="1">
      <w:start w:val="1"/>
      <w:numFmt w:val="bullet"/>
      <w:lvlText w:val="o"/>
      <w:lvlJc w:val="left"/>
      <w:pPr>
        <w:ind w:left="5400" w:hanging="360"/>
      </w:pPr>
      <w:rPr>
        <w:rFonts w:ascii="Courier New" w:hAnsi="Courier New" w:cs="Courier New" w:hint="default"/>
      </w:rPr>
    </w:lvl>
    <w:lvl w:ilvl="8" w:tplc="CA8E25E8" w:tentative="1">
      <w:start w:val="1"/>
      <w:numFmt w:val="bullet"/>
      <w:lvlText w:val=""/>
      <w:lvlJc w:val="left"/>
      <w:pPr>
        <w:ind w:left="6120" w:hanging="360"/>
      </w:pPr>
      <w:rPr>
        <w:rFonts w:ascii="Wingdings" w:hAnsi="Wingdings" w:hint="default"/>
      </w:rPr>
    </w:lvl>
  </w:abstractNum>
  <w:abstractNum w:abstractNumId="31" w15:restartNumberingAfterBreak="0">
    <w:nsid w:val="769761F2"/>
    <w:multiLevelType w:val="hybridMultilevel"/>
    <w:tmpl w:val="8B142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124921"/>
    <w:multiLevelType w:val="hybridMultilevel"/>
    <w:tmpl w:val="6AA6D26C"/>
    <w:lvl w:ilvl="0" w:tplc="6AB6415C">
      <w:start w:val="1"/>
      <w:numFmt w:val="bullet"/>
      <w:lvlText w:val=""/>
      <w:lvlJc w:val="left"/>
      <w:pPr>
        <w:ind w:left="720" w:hanging="360"/>
      </w:pPr>
      <w:rPr>
        <w:rFonts w:ascii="Symbol" w:hAnsi="Symbol" w:hint="default"/>
      </w:rPr>
    </w:lvl>
    <w:lvl w:ilvl="1" w:tplc="D3A63D70" w:tentative="1">
      <w:start w:val="1"/>
      <w:numFmt w:val="bullet"/>
      <w:lvlText w:val="o"/>
      <w:lvlJc w:val="left"/>
      <w:pPr>
        <w:ind w:left="1440" w:hanging="360"/>
      </w:pPr>
      <w:rPr>
        <w:rFonts w:ascii="Courier New" w:hAnsi="Courier New" w:cs="Courier New" w:hint="default"/>
      </w:rPr>
    </w:lvl>
    <w:lvl w:ilvl="2" w:tplc="8682B54E" w:tentative="1">
      <w:start w:val="1"/>
      <w:numFmt w:val="bullet"/>
      <w:lvlText w:val=""/>
      <w:lvlJc w:val="left"/>
      <w:pPr>
        <w:ind w:left="2160" w:hanging="360"/>
      </w:pPr>
      <w:rPr>
        <w:rFonts w:ascii="Wingdings" w:hAnsi="Wingdings" w:hint="default"/>
      </w:rPr>
    </w:lvl>
    <w:lvl w:ilvl="3" w:tplc="2126FBA4" w:tentative="1">
      <w:start w:val="1"/>
      <w:numFmt w:val="bullet"/>
      <w:lvlText w:val=""/>
      <w:lvlJc w:val="left"/>
      <w:pPr>
        <w:ind w:left="2880" w:hanging="360"/>
      </w:pPr>
      <w:rPr>
        <w:rFonts w:ascii="Symbol" w:hAnsi="Symbol" w:hint="default"/>
      </w:rPr>
    </w:lvl>
    <w:lvl w:ilvl="4" w:tplc="678E4674" w:tentative="1">
      <w:start w:val="1"/>
      <w:numFmt w:val="bullet"/>
      <w:lvlText w:val="o"/>
      <w:lvlJc w:val="left"/>
      <w:pPr>
        <w:ind w:left="3600" w:hanging="360"/>
      </w:pPr>
      <w:rPr>
        <w:rFonts w:ascii="Courier New" w:hAnsi="Courier New" w:cs="Courier New" w:hint="default"/>
      </w:rPr>
    </w:lvl>
    <w:lvl w:ilvl="5" w:tplc="30AA5A5E" w:tentative="1">
      <w:start w:val="1"/>
      <w:numFmt w:val="bullet"/>
      <w:lvlText w:val=""/>
      <w:lvlJc w:val="left"/>
      <w:pPr>
        <w:ind w:left="4320" w:hanging="360"/>
      </w:pPr>
      <w:rPr>
        <w:rFonts w:ascii="Wingdings" w:hAnsi="Wingdings" w:hint="default"/>
      </w:rPr>
    </w:lvl>
    <w:lvl w:ilvl="6" w:tplc="5F7450BC" w:tentative="1">
      <w:start w:val="1"/>
      <w:numFmt w:val="bullet"/>
      <w:lvlText w:val=""/>
      <w:lvlJc w:val="left"/>
      <w:pPr>
        <w:ind w:left="5040" w:hanging="360"/>
      </w:pPr>
      <w:rPr>
        <w:rFonts w:ascii="Symbol" w:hAnsi="Symbol" w:hint="default"/>
      </w:rPr>
    </w:lvl>
    <w:lvl w:ilvl="7" w:tplc="94FAB96A" w:tentative="1">
      <w:start w:val="1"/>
      <w:numFmt w:val="bullet"/>
      <w:lvlText w:val="o"/>
      <w:lvlJc w:val="left"/>
      <w:pPr>
        <w:ind w:left="5760" w:hanging="360"/>
      </w:pPr>
      <w:rPr>
        <w:rFonts w:ascii="Courier New" w:hAnsi="Courier New" w:cs="Courier New" w:hint="default"/>
      </w:rPr>
    </w:lvl>
    <w:lvl w:ilvl="8" w:tplc="B54E1C04" w:tentative="1">
      <w:start w:val="1"/>
      <w:numFmt w:val="bullet"/>
      <w:lvlText w:val=""/>
      <w:lvlJc w:val="left"/>
      <w:pPr>
        <w:ind w:left="6480" w:hanging="360"/>
      </w:pPr>
      <w:rPr>
        <w:rFonts w:ascii="Wingdings" w:hAnsi="Wingdings" w:hint="default"/>
      </w:rPr>
    </w:lvl>
  </w:abstractNum>
  <w:abstractNum w:abstractNumId="33" w15:restartNumberingAfterBreak="0">
    <w:nsid w:val="7A304FEF"/>
    <w:multiLevelType w:val="hybridMultilevel"/>
    <w:tmpl w:val="AF747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2F6567"/>
    <w:multiLevelType w:val="hybridMultilevel"/>
    <w:tmpl w:val="A34C3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02100F"/>
    <w:multiLevelType w:val="hybridMultilevel"/>
    <w:tmpl w:val="6EDE9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962F7E"/>
    <w:multiLevelType w:val="hybridMultilevel"/>
    <w:tmpl w:val="7A28E6DE"/>
    <w:lvl w:ilvl="0" w:tplc="639AA0FC">
      <w:start w:val="1"/>
      <w:numFmt w:val="bullet"/>
      <w:lvlText w:val=""/>
      <w:lvlJc w:val="left"/>
      <w:pPr>
        <w:ind w:left="720" w:hanging="360"/>
      </w:pPr>
      <w:rPr>
        <w:rFonts w:ascii="Symbol" w:hAnsi="Symbol" w:hint="default"/>
      </w:rPr>
    </w:lvl>
    <w:lvl w:ilvl="1" w:tplc="7E0885DC" w:tentative="1">
      <w:start w:val="1"/>
      <w:numFmt w:val="bullet"/>
      <w:lvlText w:val="o"/>
      <w:lvlJc w:val="left"/>
      <w:pPr>
        <w:ind w:left="1440" w:hanging="360"/>
      </w:pPr>
      <w:rPr>
        <w:rFonts w:ascii="Courier New" w:hAnsi="Courier New" w:cs="Courier New" w:hint="default"/>
      </w:rPr>
    </w:lvl>
    <w:lvl w:ilvl="2" w:tplc="C974DA80" w:tentative="1">
      <w:start w:val="1"/>
      <w:numFmt w:val="bullet"/>
      <w:lvlText w:val=""/>
      <w:lvlJc w:val="left"/>
      <w:pPr>
        <w:ind w:left="2160" w:hanging="360"/>
      </w:pPr>
      <w:rPr>
        <w:rFonts w:ascii="Wingdings" w:hAnsi="Wingdings" w:hint="default"/>
      </w:rPr>
    </w:lvl>
    <w:lvl w:ilvl="3" w:tplc="E7543F36" w:tentative="1">
      <w:start w:val="1"/>
      <w:numFmt w:val="bullet"/>
      <w:lvlText w:val=""/>
      <w:lvlJc w:val="left"/>
      <w:pPr>
        <w:ind w:left="2880" w:hanging="360"/>
      </w:pPr>
      <w:rPr>
        <w:rFonts w:ascii="Symbol" w:hAnsi="Symbol" w:hint="default"/>
      </w:rPr>
    </w:lvl>
    <w:lvl w:ilvl="4" w:tplc="7BCA54A6" w:tentative="1">
      <w:start w:val="1"/>
      <w:numFmt w:val="bullet"/>
      <w:lvlText w:val="o"/>
      <w:lvlJc w:val="left"/>
      <w:pPr>
        <w:ind w:left="3600" w:hanging="360"/>
      </w:pPr>
      <w:rPr>
        <w:rFonts w:ascii="Courier New" w:hAnsi="Courier New" w:cs="Courier New" w:hint="default"/>
      </w:rPr>
    </w:lvl>
    <w:lvl w:ilvl="5" w:tplc="ECE49E3C" w:tentative="1">
      <w:start w:val="1"/>
      <w:numFmt w:val="bullet"/>
      <w:lvlText w:val=""/>
      <w:lvlJc w:val="left"/>
      <w:pPr>
        <w:ind w:left="4320" w:hanging="360"/>
      </w:pPr>
      <w:rPr>
        <w:rFonts w:ascii="Wingdings" w:hAnsi="Wingdings" w:hint="default"/>
      </w:rPr>
    </w:lvl>
    <w:lvl w:ilvl="6" w:tplc="DE98EF92" w:tentative="1">
      <w:start w:val="1"/>
      <w:numFmt w:val="bullet"/>
      <w:lvlText w:val=""/>
      <w:lvlJc w:val="left"/>
      <w:pPr>
        <w:ind w:left="5040" w:hanging="360"/>
      </w:pPr>
      <w:rPr>
        <w:rFonts w:ascii="Symbol" w:hAnsi="Symbol" w:hint="default"/>
      </w:rPr>
    </w:lvl>
    <w:lvl w:ilvl="7" w:tplc="47CA6682" w:tentative="1">
      <w:start w:val="1"/>
      <w:numFmt w:val="bullet"/>
      <w:lvlText w:val="o"/>
      <w:lvlJc w:val="left"/>
      <w:pPr>
        <w:ind w:left="5760" w:hanging="360"/>
      </w:pPr>
      <w:rPr>
        <w:rFonts w:ascii="Courier New" w:hAnsi="Courier New" w:cs="Courier New" w:hint="default"/>
      </w:rPr>
    </w:lvl>
    <w:lvl w:ilvl="8" w:tplc="035E74B2"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
  </w:num>
  <w:num w:numId="4">
    <w:abstractNumId w:val="4"/>
  </w:num>
  <w:num w:numId="5">
    <w:abstractNumId w:val="32"/>
  </w:num>
  <w:num w:numId="6">
    <w:abstractNumId w:val="19"/>
  </w:num>
  <w:num w:numId="7">
    <w:abstractNumId w:val="12"/>
  </w:num>
  <w:num w:numId="8">
    <w:abstractNumId w:val="30"/>
  </w:num>
  <w:num w:numId="9">
    <w:abstractNumId w:val="26"/>
  </w:num>
  <w:num w:numId="10">
    <w:abstractNumId w:val="5"/>
  </w:num>
  <w:num w:numId="11">
    <w:abstractNumId w:val="7"/>
  </w:num>
  <w:num w:numId="12">
    <w:abstractNumId w:val="25"/>
  </w:num>
  <w:num w:numId="13">
    <w:abstractNumId w:val="24"/>
  </w:num>
  <w:num w:numId="14">
    <w:abstractNumId w:val="28"/>
  </w:num>
  <w:num w:numId="15">
    <w:abstractNumId w:val="36"/>
  </w:num>
  <w:num w:numId="16">
    <w:abstractNumId w:val="2"/>
  </w:num>
  <w:num w:numId="17">
    <w:abstractNumId w:val="3"/>
  </w:num>
  <w:num w:numId="18">
    <w:abstractNumId w:val="6"/>
  </w:num>
  <w:num w:numId="19">
    <w:abstractNumId w:val="14"/>
  </w:num>
  <w:num w:numId="20">
    <w:abstractNumId w:val="13"/>
  </w:num>
  <w:num w:numId="21">
    <w:abstractNumId w:val="29"/>
  </w:num>
  <w:num w:numId="22">
    <w:abstractNumId w:val="9"/>
  </w:num>
  <w:num w:numId="23">
    <w:abstractNumId w:val="8"/>
  </w:num>
  <w:num w:numId="24">
    <w:abstractNumId w:val="17"/>
  </w:num>
  <w:num w:numId="25">
    <w:abstractNumId w:val="35"/>
  </w:num>
  <w:num w:numId="26">
    <w:abstractNumId w:val="33"/>
  </w:num>
  <w:num w:numId="27">
    <w:abstractNumId w:val="31"/>
  </w:num>
  <w:num w:numId="28">
    <w:abstractNumId w:val="21"/>
  </w:num>
  <w:num w:numId="29">
    <w:abstractNumId w:val="16"/>
  </w:num>
  <w:num w:numId="30">
    <w:abstractNumId w:val="34"/>
  </w:num>
  <w:num w:numId="31">
    <w:abstractNumId w:val="18"/>
  </w:num>
  <w:num w:numId="32">
    <w:abstractNumId w:val="11"/>
  </w:num>
  <w:num w:numId="33">
    <w:abstractNumId w:val="20"/>
  </w:num>
  <w:num w:numId="34">
    <w:abstractNumId w:val="10"/>
  </w:num>
  <w:num w:numId="35">
    <w:abstractNumId w:val="23"/>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doNotTrackMoves/>
  <w:doNotTrackFormattin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84"/>
    <w:rsid w:val="00000732"/>
    <w:rsid w:val="00001678"/>
    <w:rsid w:val="00003DBA"/>
    <w:rsid w:val="00003DBB"/>
    <w:rsid w:val="00004193"/>
    <w:rsid w:val="000111C4"/>
    <w:rsid w:val="00012166"/>
    <w:rsid w:val="00020CDD"/>
    <w:rsid w:val="0002124D"/>
    <w:rsid w:val="00027401"/>
    <w:rsid w:val="000278E4"/>
    <w:rsid w:val="0003036C"/>
    <w:rsid w:val="00032BBA"/>
    <w:rsid w:val="00033422"/>
    <w:rsid w:val="00036AE0"/>
    <w:rsid w:val="00043DB0"/>
    <w:rsid w:val="00044A89"/>
    <w:rsid w:val="00044F71"/>
    <w:rsid w:val="0004578D"/>
    <w:rsid w:val="00050AD3"/>
    <w:rsid w:val="0005322F"/>
    <w:rsid w:val="00055352"/>
    <w:rsid w:val="0005623D"/>
    <w:rsid w:val="000563D3"/>
    <w:rsid w:val="00056DF5"/>
    <w:rsid w:val="00057695"/>
    <w:rsid w:val="00061C01"/>
    <w:rsid w:val="00064AD4"/>
    <w:rsid w:val="00065C4F"/>
    <w:rsid w:val="0007023F"/>
    <w:rsid w:val="0007025F"/>
    <w:rsid w:val="0007141A"/>
    <w:rsid w:val="00074417"/>
    <w:rsid w:val="000749A7"/>
    <w:rsid w:val="00080497"/>
    <w:rsid w:val="000816A8"/>
    <w:rsid w:val="00081B92"/>
    <w:rsid w:val="0008237F"/>
    <w:rsid w:val="00084AB3"/>
    <w:rsid w:val="00084E6C"/>
    <w:rsid w:val="00085092"/>
    <w:rsid w:val="00086720"/>
    <w:rsid w:val="00086FE0"/>
    <w:rsid w:val="00093904"/>
    <w:rsid w:val="0009740B"/>
    <w:rsid w:val="000A00D0"/>
    <w:rsid w:val="000A198C"/>
    <w:rsid w:val="000A229D"/>
    <w:rsid w:val="000A469E"/>
    <w:rsid w:val="000A6E24"/>
    <w:rsid w:val="000A7C90"/>
    <w:rsid w:val="000B4CB8"/>
    <w:rsid w:val="000C0744"/>
    <w:rsid w:val="000C0AF1"/>
    <w:rsid w:val="000C2491"/>
    <w:rsid w:val="000C263F"/>
    <w:rsid w:val="000C347B"/>
    <w:rsid w:val="000C4B8E"/>
    <w:rsid w:val="000C4DB9"/>
    <w:rsid w:val="000C63C1"/>
    <w:rsid w:val="000C7227"/>
    <w:rsid w:val="000D115A"/>
    <w:rsid w:val="000D4EB1"/>
    <w:rsid w:val="000D6CF4"/>
    <w:rsid w:val="000E0479"/>
    <w:rsid w:val="000E1E0B"/>
    <w:rsid w:val="000E2879"/>
    <w:rsid w:val="000E3EAE"/>
    <w:rsid w:val="000E537C"/>
    <w:rsid w:val="000F4709"/>
    <w:rsid w:val="000F57EE"/>
    <w:rsid w:val="000F6E38"/>
    <w:rsid w:val="00100BB4"/>
    <w:rsid w:val="00103781"/>
    <w:rsid w:val="00111AB0"/>
    <w:rsid w:val="0011212F"/>
    <w:rsid w:val="00113CA2"/>
    <w:rsid w:val="00116E32"/>
    <w:rsid w:val="0012031B"/>
    <w:rsid w:val="0012139A"/>
    <w:rsid w:val="00124131"/>
    <w:rsid w:val="00125E68"/>
    <w:rsid w:val="0012621C"/>
    <w:rsid w:val="00131D9B"/>
    <w:rsid w:val="001321CD"/>
    <w:rsid w:val="001323CD"/>
    <w:rsid w:val="0013413D"/>
    <w:rsid w:val="00141A94"/>
    <w:rsid w:val="001433C7"/>
    <w:rsid w:val="001438FF"/>
    <w:rsid w:val="00144CB6"/>
    <w:rsid w:val="00146045"/>
    <w:rsid w:val="00146948"/>
    <w:rsid w:val="00147426"/>
    <w:rsid w:val="00150765"/>
    <w:rsid w:val="00151D2A"/>
    <w:rsid w:val="00152930"/>
    <w:rsid w:val="00152FF6"/>
    <w:rsid w:val="00153006"/>
    <w:rsid w:val="001542A0"/>
    <w:rsid w:val="0015599D"/>
    <w:rsid w:val="00156A67"/>
    <w:rsid w:val="00157CAF"/>
    <w:rsid w:val="00161026"/>
    <w:rsid w:val="00161EEA"/>
    <w:rsid w:val="001639FE"/>
    <w:rsid w:val="00165434"/>
    <w:rsid w:val="0016757C"/>
    <w:rsid w:val="00167719"/>
    <w:rsid w:val="00170EF4"/>
    <w:rsid w:val="001724E0"/>
    <w:rsid w:val="001731DD"/>
    <w:rsid w:val="001733D3"/>
    <w:rsid w:val="001767E4"/>
    <w:rsid w:val="001815A2"/>
    <w:rsid w:val="00182D56"/>
    <w:rsid w:val="00183F44"/>
    <w:rsid w:val="0018645F"/>
    <w:rsid w:val="00194D41"/>
    <w:rsid w:val="0019786D"/>
    <w:rsid w:val="00197B87"/>
    <w:rsid w:val="001A3CEA"/>
    <w:rsid w:val="001A479C"/>
    <w:rsid w:val="001A4EEF"/>
    <w:rsid w:val="001A75E6"/>
    <w:rsid w:val="001B0C41"/>
    <w:rsid w:val="001B2478"/>
    <w:rsid w:val="001B3829"/>
    <w:rsid w:val="001B3C66"/>
    <w:rsid w:val="001B582C"/>
    <w:rsid w:val="001B7BBA"/>
    <w:rsid w:val="001C0C6E"/>
    <w:rsid w:val="001C23AA"/>
    <w:rsid w:val="001C6807"/>
    <w:rsid w:val="001D0355"/>
    <w:rsid w:val="001D0944"/>
    <w:rsid w:val="001D518D"/>
    <w:rsid w:val="001D689C"/>
    <w:rsid w:val="001D7E78"/>
    <w:rsid w:val="001E068D"/>
    <w:rsid w:val="001E2959"/>
    <w:rsid w:val="001E2F51"/>
    <w:rsid w:val="001E35B5"/>
    <w:rsid w:val="001E546B"/>
    <w:rsid w:val="001E54B4"/>
    <w:rsid w:val="001E5B2A"/>
    <w:rsid w:val="001E66BE"/>
    <w:rsid w:val="001F063A"/>
    <w:rsid w:val="001F0734"/>
    <w:rsid w:val="001F6C42"/>
    <w:rsid w:val="001F7151"/>
    <w:rsid w:val="001F79FB"/>
    <w:rsid w:val="002013E9"/>
    <w:rsid w:val="0020400E"/>
    <w:rsid w:val="002061E7"/>
    <w:rsid w:val="002065E4"/>
    <w:rsid w:val="0020679E"/>
    <w:rsid w:val="00206812"/>
    <w:rsid w:val="00210502"/>
    <w:rsid w:val="002110E9"/>
    <w:rsid w:val="00211526"/>
    <w:rsid w:val="00212422"/>
    <w:rsid w:val="00212A93"/>
    <w:rsid w:val="00212D2E"/>
    <w:rsid w:val="00214365"/>
    <w:rsid w:val="002172AE"/>
    <w:rsid w:val="00220228"/>
    <w:rsid w:val="0022038F"/>
    <w:rsid w:val="00220CF1"/>
    <w:rsid w:val="00221CF7"/>
    <w:rsid w:val="00222054"/>
    <w:rsid w:val="002220D6"/>
    <w:rsid w:val="002226D1"/>
    <w:rsid w:val="002237E2"/>
    <w:rsid w:val="00223E3B"/>
    <w:rsid w:val="00224085"/>
    <w:rsid w:val="002260EB"/>
    <w:rsid w:val="00232878"/>
    <w:rsid w:val="00246BF4"/>
    <w:rsid w:val="00246E21"/>
    <w:rsid w:val="00246FCE"/>
    <w:rsid w:val="0025159B"/>
    <w:rsid w:val="00257525"/>
    <w:rsid w:val="00257DF4"/>
    <w:rsid w:val="00260426"/>
    <w:rsid w:val="0026050D"/>
    <w:rsid w:val="002613AC"/>
    <w:rsid w:val="0026406B"/>
    <w:rsid w:val="002642C5"/>
    <w:rsid w:val="00271527"/>
    <w:rsid w:val="002767E6"/>
    <w:rsid w:val="00280BB9"/>
    <w:rsid w:val="00281716"/>
    <w:rsid w:val="0028589A"/>
    <w:rsid w:val="00291A47"/>
    <w:rsid w:val="00293721"/>
    <w:rsid w:val="002944E3"/>
    <w:rsid w:val="002A0F20"/>
    <w:rsid w:val="002A2C68"/>
    <w:rsid w:val="002A38F1"/>
    <w:rsid w:val="002A3C2B"/>
    <w:rsid w:val="002A5C68"/>
    <w:rsid w:val="002A6DBE"/>
    <w:rsid w:val="002A71D2"/>
    <w:rsid w:val="002A7299"/>
    <w:rsid w:val="002B4122"/>
    <w:rsid w:val="002B4A15"/>
    <w:rsid w:val="002B4D89"/>
    <w:rsid w:val="002B5B67"/>
    <w:rsid w:val="002C0755"/>
    <w:rsid w:val="002C34A1"/>
    <w:rsid w:val="002C3EEA"/>
    <w:rsid w:val="002C406D"/>
    <w:rsid w:val="002C48B0"/>
    <w:rsid w:val="002C7F72"/>
    <w:rsid w:val="002D036F"/>
    <w:rsid w:val="002D3DC4"/>
    <w:rsid w:val="002D5669"/>
    <w:rsid w:val="002E1ADD"/>
    <w:rsid w:val="002E3127"/>
    <w:rsid w:val="002E53A3"/>
    <w:rsid w:val="002E5B20"/>
    <w:rsid w:val="002E6F7F"/>
    <w:rsid w:val="002F000C"/>
    <w:rsid w:val="002F2062"/>
    <w:rsid w:val="002F2E36"/>
    <w:rsid w:val="002F5E68"/>
    <w:rsid w:val="002F7821"/>
    <w:rsid w:val="0030026C"/>
    <w:rsid w:val="00301181"/>
    <w:rsid w:val="003029C5"/>
    <w:rsid w:val="00302A4E"/>
    <w:rsid w:val="00302D11"/>
    <w:rsid w:val="00304E9D"/>
    <w:rsid w:val="00305489"/>
    <w:rsid w:val="00305C69"/>
    <w:rsid w:val="00305E04"/>
    <w:rsid w:val="0031102D"/>
    <w:rsid w:val="003116E6"/>
    <w:rsid w:val="003130AE"/>
    <w:rsid w:val="00313718"/>
    <w:rsid w:val="00320560"/>
    <w:rsid w:val="00322145"/>
    <w:rsid w:val="003226E6"/>
    <w:rsid w:val="003254B6"/>
    <w:rsid w:val="00325D1F"/>
    <w:rsid w:val="00330FEC"/>
    <w:rsid w:val="00335420"/>
    <w:rsid w:val="003368CC"/>
    <w:rsid w:val="00336D76"/>
    <w:rsid w:val="003370E1"/>
    <w:rsid w:val="00341C89"/>
    <w:rsid w:val="00342434"/>
    <w:rsid w:val="003425E5"/>
    <w:rsid w:val="003453A3"/>
    <w:rsid w:val="00347E7F"/>
    <w:rsid w:val="00351464"/>
    <w:rsid w:val="0035254D"/>
    <w:rsid w:val="00354682"/>
    <w:rsid w:val="003549E9"/>
    <w:rsid w:val="00360A51"/>
    <w:rsid w:val="003617D0"/>
    <w:rsid w:val="00363E80"/>
    <w:rsid w:val="00364430"/>
    <w:rsid w:val="003645C1"/>
    <w:rsid w:val="003748C4"/>
    <w:rsid w:val="0038042A"/>
    <w:rsid w:val="00380474"/>
    <w:rsid w:val="00380F93"/>
    <w:rsid w:val="00382D55"/>
    <w:rsid w:val="003867D7"/>
    <w:rsid w:val="00386BDB"/>
    <w:rsid w:val="00387DCC"/>
    <w:rsid w:val="00391239"/>
    <w:rsid w:val="00394A2B"/>
    <w:rsid w:val="0039593C"/>
    <w:rsid w:val="00395CAC"/>
    <w:rsid w:val="0039705A"/>
    <w:rsid w:val="003A1005"/>
    <w:rsid w:val="003A1190"/>
    <w:rsid w:val="003A4B31"/>
    <w:rsid w:val="003A6DBF"/>
    <w:rsid w:val="003A7FDE"/>
    <w:rsid w:val="003B0288"/>
    <w:rsid w:val="003B1378"/>
    <w:rsid w:val="003B16DD"/>
    <w:rsid w:val="003B2040"/>
    <w:rsid w:val="003B26D8"/>
    <w:rsid w:val="003B33BC"/>
    <w:rsid w:val="003B33EF"/>
    <w:rsid w:val="003B46FA"/>
    <w:rsid w:val="003B5426"/>
    <w:rsid w:val="003B7B36"/>
    <w:rsid w:val="003C08D4"/>
    <w:rsid w:val="003C0EFD"/>
    <w:rsid w:val="003C374E"/>
    <w:rsid w:val="003C52A7"/>
    <w:rsid w:val="003D06F3"/>
    <w:rsid w:val="003D2990"/>
    <w:rsid w:val="003D4C14"/>
    <w:rsid w:val="003D55AF"/>
    <w:rsid w:val="003D5DAB"/>
    <w:rsid w:val="003D5FA0"/>
    <w:rsid w:val="003D61DD"/>
    <w:rsid w:val="003E25A8"/>
    <w:rsid w:val="003E51C8"/>
    <w:rsid w:val="003E5B1A"/>
    <w:rsid w:val="003E73B8"/>
    <w:rsid w:val="003E7B36"/>
    <w:rsid w:val="003F0E82"/>
    <w:rsid w:val="003F5937"/>
    <w:rsid w:val="003F71D3"/>
    <w:rsid w:val="00400273"/>
    <w:rsid w:val="0040078B"/>
    <w:rsid w:val="004008D8"/>
    <w:rsid w:val="004014A1"/>
    <w:rsid w:val="004014EF"/>
    <w:rsid w:val="00404742"/>
    <w:rsid w:val="0040575E"/>
    <w:rsid w:val="00410483"/>
    <w:rsid w:val="00410E7E"/>
    <w:rsid w:val="00411298"/>
    <w:rsid w:val="004121BA"/>
    <w:rsid w:val="00412C4F"/>
    <w:rsid w:val="004151E9"/>
    <w:rsid w:val="00415CAF"/>
    <w:rsid w:val="00417056"/>
    <w:rsid w:val="00421ADC"/>
    <w:rsid w:val="00422A26"/>
    <w:rsid w:val="00426E67"/>
    <w:rsid w:val="00426FC5"/>
    <w:rsid w:val="004272F4"/>
    <w:rsid w:val="004311D4"/>
    <w:rsid w:val="00433683"/>
    <w:rsid w:val="00433CF3"/>
    <w:rsid w:val="00435741"/>
    <w:rsid w:val="00435B16"/>
    <w:rsid w:val="0044129F"/>
    <w:rsid w:val="00441686"/>
    <w:rsid w:val="00444B5C"/>
    <w:rsid w:val="00445AB6"/>
    <w:rsid w:val="004463DB"/>
    <w:rsid w:val="00447E99"/>
    <w:rsid w:val="004500C7"/>
    <w:rsid w:val="004502B7"/>
    <w:rsid w:val="00455336"/>
    <w:rsid w:val="00455AA6"/>
    <w:rsid w:val="0046058D"/>
    <w:rsid w:val="00460690"/>
    <w:rsid w:val="00460AC6"/>
    <w:rsid w:val="0047056C"/>
    <w:rsid w:val="0047213D"/>
    <w:rsid w:val="00472374"/>
    <w:rsid w:val="00472899"/>
    <w:rsid w:val="004740B3"/>
    <w:rsid w:val="00476414"/>
    <w:rsid w:val="004824F7"/>
    <w:rsid w:val="00483CF3"/>
    <w:rsid w:val="00484CA0"/>
    <w:rsid w:val="004858AB"/>
    <w:rsid w:val="0048601D"/>
    <w:rsid w:val="004872E3"/>
    <w:rsid w:val="00487611"/>
    <w:rsid w:val="0048765E"/>
    <w:rsid w:val="00492C69"/>
    <w:rsid w:val="00495269"/>
    <w:rsid w:val="004A0614"/>
    <w:rsid w:val="004A51D6"/>
    <w:rsid w:val="004A54D0"/>
    <w:rsid w:val="004A6298"/>
    <w:rsid w:val="004B0F8D"/>
    <w:rsid w:val="004B16DD"/>
    <w:rsid w:val="004B267B"/>
    <w:rsid w:val="004B3501"/>
    <w:rsid w:val="004B6EF4"/>
    <w:rsid w:val="004B7063"/>
    <w:rsid w:val="004C0C31"/>
    <w:rsid w:val="004C2024"/>
    <w:rsid w:val="004C2622"/>
    <w:rsid w:val="004C2DAF"/>
    <w:rsid w:val="004C4150"/>
    <w:rsid w:val="004C4773"/>
    <w:rsid w:val="004C57A8"/>
    <w:rsid w:val="004C5BAC"/>
    <w:rsid w:val="004C5D6D"/>
    <w:rsid w:val="004C60B9"/>
    <w:rsid w:val="004C738A"/>
    <w:rsid w:val="004C7446"/>
    <w:rsid w:val="004D0AEF"/>
    <w:rsid w:val="004D1123"/>
    <w:rsid w:val="004D1B98"/>
    <w:rsid w:val="004D22D1"/>
    <w:rsid w:val="004D26A5"/>
    <w:rsid w:val="004D4ED1"/>
    <w:rsid w:val="004D6531"/>
    <w:rsid w:val="004D6EB7"/>
    <w:rsid w:val="004D7E8A"/>
    <w:rsid w:val="004E095A"/>
    <w:rsid w:val="004E4093"/>
    <w:rsid w:val="004F1C11"/>
    <w:rsid w:val="004F2BA5"/>
    <w:rsid w:val="004F3B82"/>
    <w:rsid w:val="004F3B9D"/>
    <w:rsid w:val="004F4B4E"/>
    <w:rsid w:val="004F59EA"/>
    <w:rsid w:val="005004A9"/>
    <w:rsid w:val="00501B66"/>
    <w:rsid w:val="005029BF"/>
    <w:rsid w:val="005055BF"/>
    <w:rsid w:val="0050591F"/>
    <w:rsid w:val="00507E4D"/>
    <w:rsid w:val="00514029"/>
    <w:rsid w:val="005143DE"/>
    <w:rsid w:val="00521065"/>
    <w:rsid w:val="00527FDC"/>
    <w:rsid w:val="005317F6"/>
    <w:rsid w:val="005344F0"/>
    <w:rsid w:val="00535AF8"/>
    <w:rsid w:val="0053768F"/>
    <w:rsid w:val="00537C47"/>
    <w:rsid w:val="005417E4"/>
    <w:rsid w:val="00544EE2"/>
    <w:rsid w:val="00545210"/>
    <w:rsid w:val="0054549C"/>
    <w:rsid w:val="005500EE"/>
    <w:rsid w:val="00551E5C"/>
    <w:rsid w:val="00552261"/>
    <w:rsid w:val="00552826"/>
    <w:rsid w:val="00552F68"/>
    <w:rsid w:val="0055317C"/>
    <w:rsid w:val="00554501"/>
    <w:rsid w:val="00557862"/>
    <w:rsid w:val="00561981"/>
    <w:rsid w:val="005620B7"/>
    <w:rsid w:val="00563019"/>
    <w:rsid w:val="0056352F"/>
    <w:rsid w:val="00563B4B"/>
    <w:rsid w:val="005655D2"/>
    <w:rsid w:val="00565C41"/>
    <w:rsid w:val="00566852"/>
    <w:rsid w:val="00566959"/>
    <w:rsid w:val="00566E34"/>
    <w:rsid w:val="00571C40"/>
    <w:rsid w:val="005743D9"/>
    <w:rsid w:val="005746BF"/>
    <w:rsid w:val="00575287"/>
    <w:rsid w:val="00580130"/>
    <w:rsid w:val="00582DBE"/>
    <w:rsid w:val="00583201"/>
    <w:rsid w:val="0058514B"/>
    <w:rsid w:val="00585807"/>
    <w:rsid w:val="00585F6F"/>
    <w:rsid w:val="0058609D"/>
    <w:rsid w:val="00586C23"/>
    <w:rsid w:val="00586EDD"/>
    <w:rsid w:val="00591696"/>
    <w:rsid w:val="00591FF9"/>
    <w:rsid w:val="00593C3D"/>
    <w:rsid w:val="005A0EFB"/>
    <w:rsid w:val="005A4C2A"/>
    <w:rsid w:val="005A58AD"/>
    <w:rsid w:val="005A74AD"/>
    <w:rsid w:val="005A78D3"/>
    <w:rsid w:val="005B3C0B"/>
    <w:rsid w:val="005B42CA"/>
    <w:rsid w:val="005B503D"/>
    <w:rsid w:val="005B66C9"/>
    <w:rsid w:val="005B67CC"/>
    <w:rsid w:val="005C097D"/>
    <w:rsid w:val="005C185B"/>
    <w:rsid w:val="005C1FC7"/>
    <w:rsid w:val="005C3244"/>
    <w:rsid w:val="005C51F1"/>
    <w:rsid w:val="005D1962"/>
    <w:rsid w:val="005D29B6"/>
    <w:rsid w:val="005D316F"/>
    <w:rsid w:val="005D34FF"/>
    <w:rsid w:val="005D3B1D"/>
    <w:rsid w:val="005D3BD5"/>
    <w:rsid w:val="005D4090"/>
    <w:rsid w:val="005D48C3"/>
    <w:rsid w:val="005D5B7E"/>
    <w:rsid w:val="005E246A"/>
    <w:rsid w:val="005E367A"/>
    <w:rsid w:val="005E3E8B"/>
    <w:rsid w:val="005E59D4"/>
    <w:rsid w:val="005E7BE5"/>
    <w:rsid w:val="005F22DB"/>
    <w:rsid w:val="005F532C"/>
    <w:rsid w:val="005F7101"/>
    <w:rsid w:val="005F7128"/>
    <w:rsid w:val="005F738F"/>
    <w:rsid w:val="005F76D0"/>
    <w:rsid w:val="005F7FAC"/>
    <w:rsid w:val="0060061C"/>
    <w:rsid w:val="006023AB"/>
    <w:rsid w:val="006051D3"/>
    <w:rsid w:val="00605256"/>
    <w:rsid w:val="00606857"/>
    <w:rsid w:val="00606D3E"/>
    <w:rsid w:val="00610E78"/>
    <w:rsid w:val="00611C47"/>
    <w:rsid w:val="00614486"/>
    <w:rsid w:val="0062030B"/>
    <w:rsid w:val="00626D0A"/>
    <w:rsid w:val="0062743A"/>
    <w:rsid w:val="006308A2"/>
    <w:rsid w:val="00632434"/>
    <w:rsid w:val="00636A71"/>
    <w:rsid w:val="0064065C"/>
    <w:rsid w:val="0064087F"/>
    <w:rsid w:val="006448EB"/>
    <w:rsid w:val="006476D0"/>
    <w:rsid w:val="00653B06"/>
    <w:rsid w:val="00653BE7"/>
    <w:rsid w:val="006544EF"/>
    <w:rsid w:val="006562C1"/>
    <w:rsid w:val="0066025C"/>
    <w:rsid w:val="006629B6"/>
    <w:rsid w:val="00662BF3"/>
    <w:rsid w:val="006649EC"/>
    <w:rsid w:val="0066587E"/>
    <w:rsid w:val="006666AE"/>
    <w:rsid w:val="00670F61"/>
    <w:rsid w:val="00674220"/>
    <w:rsid w:val="0067493D"/>
    <w:rsid w:val="00681C91"/>
    <w:rsid w:val="00681E8D"/>
    <w:rsid w:val="006837A9"/>
    <w:rsid w:val="00684CBC"/>
    <w:rsid w:val="006875AD"/>
    <w:rsid w:val="0068797B"/>
    <w:rsid w:val="00687F59"/>
    <w:rsid w:val="00691695"/>
    <w:rsid w:val="0069250F"/>
    <w:rsid w:val="006931B3"/>
    <w:rsid w:val="00695866"/>
    <w:rsid w:val="006A122F"/>
    <w:rsid w:val="006A3A7B"/>
    <w:rsid w:val="006A3D20"/>
    <w:rsid w:val="006A592E"/>
    <w:rsid w:val="006B7C33"/>
    <w:rsid w:val="006C2E9A"/>
    <w:rsid w:val="006C69A2"/>
    <w:rsid w:val="006D00F6"/>
    <w:rsid w:val="006D2E13"/>
    <w:rsid w:val="006D34CD"/>
    <w:rsid w:val="006D36B1"/>
    <w:rsid w:val="006D423F"/>
    <w:rsid w:val="006D45BD"/>
    <w:rsid w:val="006D4723"/>
    <w:rsid w:val="006D6F5A"/>
    <w:rsid w:val="006E1787"/>
    <w:rsid w:val="006E60DB"/>
    <w:rsid w:val="006E73FF"/>
    <w:rsid w:val="006E7BE7"/>
    <w:rsid w:val="006F04A3"/>
    <w:rsid w:val="006F1C69"/>
    <w:rsid w:val="006F21A4"/>
    <w:rsid w:val="006F266C"/>
    <w:rsid w:val="006F2950"/>
    <w:rsid w:val="006F51C9"/>
    <w:rsid w:val="006F69CA"/>
    <w:rsid w:val="006F7DC5"/>
    <w:rsid w:val="0070064B"/>
    <w:rsid w:val="0070225B"/>
    <w:rsid w:val="007042D5"/>
    <w:rsid w:val="007066EF"/>
    <w:rsid w:val="00707E0F"/>
    <w:rsid w:val="007119A9"/>
    <w:rsid w:val="00715045"/>
    <w:rsid w:val="00715CD0"/>
    <w:rsid w:val="007167B3"/>
    <w:rsid w:val="00716FF5"/>
    <w:rsid w:val="0071754F"/>
    <w:rsid w:val="00721BCE"/>
    <w:rsid w:val="00721D13"/>
    <w:rsid w:val="00722018"/>
    <w:rsid w:val="007232F8"/>
    <w:rsid w:val="007234DD"/>
    <w:rsid w:val="00724C72"/>
    <w:rsid w:val="00725279"/>
    <w:rsid w:val="0072728E"/>
    <w:rsid w:val="00727C25"/>
    <w:rsid w:val="007320AF"/>
    <w:rsid w:val="00732114"/>
    <w:rsid w:val="007330E8"/>
    <w:rsid w:val="007443AC"/>
    <w:rsid w:val="007446C6"/>
    <w:rsid w:val="007462B0"/>
    <w:rsid w:val="007464CF"/>
    <w:rsid w:val="00747E39"/>
    <w:rsid w:val="007510FD"/>
    <w:rsid w:val="007529B9"/>
    <w:rsid w:val="00753197"/>
    <w:rsid w:val="00753DEE"/>
    <w:rsid w:val="0075445C"/>
    <w:rsid w:val="007548AF"/>
    <w:rsid w:val="0075545B"/>
    <w:rsid w:val="00755649"/>
    <w:rsid w:val="0075619B"/>
    <w:rsid w:val="0075642F"/>
    <w:rsid w:val="007576CD"/>
    <w:rsid w:val="0076231E"/>
    <w:rsid w:val="007648AE"/>
    <w:rsid w:val="00764E60"/>
    <w:rsid w:val="00767977"/>
    <w:rsid w:val="00773EC6"/>
    <w:rsid w:val="007751F3"/>
    <w:rsid w:val="00776F51"/>
    <w:rsid w:val="0077771A"/>
    <w:rsid w:val="00777CEF"/>
    <w:rsid w:val="00777D44"/>
    <w:rsid w:val="00781402"/>
    <w:rsid w:val="00781F49"/>
    <w:rsid w:val="00783A11"/>
    <w:rsid w:val="00783F48"/>
    <w:rsid w:val="0078517A"/>
    <w:rsid w:val="00787BAE"/>
    <w:rsid w:val="00793CE4"/>
    <w:rsid w:val="0079495E"/>
    <w:rsid w:val="007962DD"/>
    <w:rsid w:val="0079674A"/>
    <w:rsid w:val="00797033"/>
    <w:rsid w:val="007A08A2"/>
    <w:rsid w:val="007A12BF"/>
    <w:rsid w:val="007A1A28"/>
    <w:rsid w:val="007A22E2"/>
    <w:rsid w:val="007A38DD"/>
    <w:rsid w:val="007A41E9"/>
    <w:rsid w:val="007A4A51"/>
    <w:rsid w:val="007A6346"/>
    <w:rsid w:val="007A69F2"/>
    <w:rsid w:val="007A75C1"/>
    <w:rsid w:val="007B023D"/>
    <w:rsid w:val="007B0E72"/>
    <w:rsid w:val="007B1337"/>
    <w:rsid w:val="007B2E1A"/>
    <w:rsid w:val="007B5450"/>
    <w:rsid w:val="007B5995"/>
    <w:rsid w:val="007B6A21"/>
    <w:rsid w:val="007B79D2"/>
    <w:rsid w:val="007C069E"/>
    <w:rsid w:val="007C1CAE"/>
    <w:rsid w:val="007C3F87"/>
    <w:rsid w:val="007C4CC3"/>
    <w:rsid w:val="007C53E4"/>
    <w:rsid w:val="007C623E"/>
    <w:rsid w:val="007C6D0F"/>
    <w:rsid w:val="007D24F7"/>
    <w:rsid w:val="007D39DA"/>
    <w:rsid w:val="007D635B"/>
    <w:rsid w:val="007D7584"/>
    <w:rsid w:val="007E014F"/>
    <w:rsid w:val="007E0E0E"/>
    <w:rsid w:val="007E2C11"/>
    <w:rsid w:val="007E34C6"/>
    <w:rsid w:val="007E3BE9"/>
    <w:rsid w:val="007E5C48"/>
    <w:rsid w:val="007F1913"/>
    <w:rsid w:val="007F5844"/>
    <w:rsid w:val="00801004"/>
    <w:rsid w:val="008021FF"/>
    <w:rsid w:val="00803F44"/>
    <w:rsid w:val="00804C41"/>
    <w:rsid w:val="0081128C"/>
    <w:rsid w:val="00811D1A"/>
    <w:rsid w:val="008127DF"/>
    <w:rsid w:val="00813CB2"/>
    <w:rsid w:val="00814E01"/>
    <w:rsid w:val="00816122"/>
    <w:rsid w:val="00816EC0"/>
    <w:rsid w:val="008203E7"/>
    <w:rsid w:val="0082357B"/>
    <w:rsid w:val="00823DAF"/>
    <w:rsid w:val="008279D6"/>
    <w:rsid w:val="00830091"/>
    <w:rsid w:val="00832603"/>
    <w:rsid w:val="00835F09"/>
    <w:rsid w:val="00836247"/>
    <w:rsid w:val="00837666"/>
    <w:rsid w:val="00842F8E"/>
    <w:rsid w:val="00846C48"/>
    <w:rsid w:val="00847B98"/>
    <w:rsid w:val="00850B0C"/>
    <w:rsid w:val="00850B4B"/>
    <w:rsid w:val="008524E7"/>
    <w:rsid w:val="008535AE"/>
    <w:rsid w:val="00853B3B"/>
    <w:rsid w:val="008546E5"/>
    <w:rsid w:val="008574B0"/>
    <w:rsid w:val="0085799C"/>
    <w:rsid w:val="008605DA"/>
    <w:rsid w:val="00860675"/>
    <w:rsid w:val="008613F5"/>
    <w:rsid w:val="00862CFD"/>
    <w:rsid w:val="008665C8"/>
    <w:rsid w:val="00866D3E"/>
    <w:rsid w:val="008679EC"/>
    <w:rsid w:val="00873CA0"/>
    <w:rsid w:val="0087401E"/>
    <w:rsid w:val="008751F5"/>
    <w:rsid w:val="0087544C"/>
    <w:rsid w:val="00880274"/>
    <w:rsid w:val="0088263A"/>
    <w:rsid w:val="0088453A"/>
    <w:rsid w:val="0088475C"/>
    <w:rsid w:val="00884E4A"/>
    <w:rsid w:val="008867CA"/>
    <w:rsid w:val="00887FF8"/>
    <w:rsid w:val="00891310"/>
    <w:rsid w:val="00892DF0"/>
    <w:rsid w:val="00896676"/>
    <w:rsid w:val="008970F0"/>
    <w:rsid w:val="008A127E"/>
    <w:rsid w:val="008A133A"/>
    <w:rsid w:val="008A1431"/>
    <w:rsid w:val="008A246E"/>
    <w:rsid w:val="008A3025"/>
    <w:rsid w:val="008A375D"/>
    <w:rsid w:val="008A4439"/>
    <w:rsid w:val="008A5DEB"/>
    <w:rsid w:val="008B1C25"/>
    <w:rsid w:val="008B71BE"/>
    <w:rsid w:val="008C175D"/>
    <w:rsid w:val="008C1A41"/>
    <w:rsid w:val="008C2B70"/>
    <w:rsid w:val="008C3305"/>
    <w:rsid w:val="008C36AB"/>
    <w:rsid w:val="008C4278"/>
    <w:rsid w:val="008C53E3"/>
    <w:rsid w:val="008C6B48"/>
    <w:rsid w:val="008C7720"/>
    <w:rsid w:val="008D21CD"/>
    <w:rsid w:val="008D609A"/>
    <w:rsid w:val="008D65D9"/>
    <w:rsid w:val="008E1B3D"/>
    <w:rsid w:val="008E4B2C"/>
    <w:rsid w:val="008E7160"/>
    <w:rsid w:val="008E73AB"/>
    <w:rsid w:val="008F1EDA"/>
    <w:rsid w:val="008F451E"/>
    <w:rsid w:val="008F4D64"/>
    <w:rsid w:val="008F582A"/>
    <w:rsid w:val="008F5C16"/>
    <w:rsid w:val="008F5ED7"/>
    <w:rsid w:val="008F5EF5"/>
    <w:rsid w:val="008F6C23"/>
    <w:rsid w:val="008F733F"/>
    <w:rsid w:val="00901D60"/>
    <w:rsid w:val="00901FCD"/>
    <w:rsid w:val="00902192"/>
    <w:rsid w:val="0090302F"/>
    <w:rsid w:val="0090406A"/>
    <w:rsid w:val="00905679"/>
    <w:rsid w:val="0090666A"/>
    <w:rsid w:val="00907C24"/>
    <w:rsid w:val="009104BD"/>
    <w:rsid w:val="009121F4"/>
    <w:rsid w:val="00913EDF"/>
    <w:rsid w:val="0091545F"/>
    <w:rsid w:val="00922159"/>
    <w:rsid w:val="009226F9"/>
    <w:rsid w:val="009229EF"/>
    <w:rsid w:val="0092322E"/>
    <w:rsid w:val="00923F8E"/>
    <w:rsid w:val="0092621D"/>
    <w:rsid w:val="00931530"/>
    <w:rsid w:val="0093358E"/>
    <w:rsid w:val="00935035"/>
    <w:rsid w:val="00935E49"/>
    <w:rsid w:val="00936484"/>
    <w:rsid w:val="00936C68"/>
    <w:rsid w:val="00936FA3"/>
    <w:rsid w:val="009372A0"/>
    <w:rsid w:val="00940316"/>
    <w:rsid w:val="00940620"/>
    <w:rsid w:val="00944C34"/>
    <w:rsid w:val="00944C8C"/>
    <w:rsid w:val="00944D3F"/>
    <w:rsid w:val="009463D3"/>
    <w:rsid w:val="00947F90"/>
    <w:rsid w:val="00950E11"/>
    <w:rsid w:val="00953605"/>
    <w:rsid w:val="0095447B"/>
    <w:rsid w:val="00955A2A"/>
    <w:rsid w:val="00955AD7"/>
    <w:rsid w:val="00962760"/>
    <w:rsid w:val="00964A1F"/>
    <w:rsid w:val="00971740"/>
    <w:rsid w:val="00971B41"/>
    <w:rsid w:val="0097225F"/>
    <w:rsid w:val="009761BB"/>
    <w:rsid w:val="0097772D"/>
    <w:rsid w:val="00980463"/>
    <w:rsid w:val="00987F35"/>
    <w:rsid w:val="00990F3A"/>
    <w:rsid w:val="00991F17"/>
    <w:rsid w:val="00992425"/>
    <w:rsid w:val="009926AA"/>
    <w:rsid w:val="00994DEE"/>
    <w:rsid w:val="00997054"/>
    <w:rsid w:val="009A2AFC"/>
    <w:rsid w:val="009A2D4A"/>
    <w:rsid w:val="009A3EB9"/>
    <w:rsid w:val="009A4164"/>
    <w:rsid w:val="009A4FE2"/>
    <w:rsid w:val="009A617A"/>
    <w:rsid w:val="009A75A6"/>
    <w:rsid w:val="009B076F"/>
    <w:rsid w:val="009B35C8"/>
    <w:rsid w:val="009B74D9"/>
    <w:rsid w:val="009C065E"/>
    <w:rsid w:val="009C3752"/>
    <w:rsid w:val="009D2764"/>
    <w:rsid w:val="009D4C0C"/>
    <w:rsid w:val="009D51AA"/>
    <w:rsid w:val="009D55AC"/>
    <w:rsid w:val="009D6475"/>
    <w:rsid w:val="009D6E40"/>
    <w:rsid w:val="009E01CE"/>
    <w:rsid w:val="009E0BED"/>
    <w:rsid w:val="009E28D2"/>
    <w:rsid w:val="009E3AC1"/>
    <w:rsid w:val="009E4953"/>
    <w:rsid w:val="009E7324"/>
    <w:rsid w:val="009F20C4"/>
    <w:rsid w:val="009F2FC1"/>
    <w:rsid w:val="009F3625"/>
    <w:rsid w:val="009F3998"/>
    <w:rsid w:val="00A0013E"/>
    <w:rsid w:val="00A0043A"/>
    <w:rsid w:val="00A01514"/>
    <w:rsid w:val="00A0696E"/>
    <w:rsid w:val="00A101AA"/>
    <w:rsid w:val="00A116FB"/>
    <w:rsid w:val="00A13188"/>
    <w:rsid w:val="00A13DD7"/>
    <w:rsid w:val="00A1671B"/>
    <w:rsid w:val="00A16C76"/>
    <w:rsid w:val="00A172CB"/>
    <w:rsid w:val="00A1759A"/>
    <w:rsid w:val="00A20062"/>
    <w:rsid w:val="00A200C3"/>
    <w:rsid w:val="00A21944"/>
    <w:rsid w:val="00A24C14"/>
    <w:rsid w:val="00A25F92"/>
    <w:rsid w:val="00A27F2B"/>
    <w:rsid w:val="00A30FD9"/>
    <w:rsid w:val="00A33020"/>
    <w:rsid w:val="00A33127"/>
    <w:rsid w:val="00A33858"/>
    <w:rsid w:val="00A3391E"/>
    <w:rsid w:val="00A371AF"/>
    <w:rsid w:val="00A40FA4"/>
    <w:rsid w:val="00A4184B"/>
    <w:rsid w:val="00A41944"/>
    <w:rsid w:val="00A41977"/>
    <w:rsid w:val="00A47564"/>
    <w:rsid w:val="00A47655"/>
    <w:rsid w:val="00A47A5F"/>
    <w:rsid w:val="00A51D02"/>
    <w:rsid w:val="00A5431E"/>
    <w:rsid w:val="00A55506"/>
    <w:rsid w:val="00A55A2A"/>
    <w:rsid w:val="00A57D75"/>
    <w:rsid w:val="00A619EF"/>
    <w:rsid w:val="00A61AC0"/>
    <w:rsid w:val="00A6207D"/>
    <w:rsid w:val="00A66C29"/>
    <w:rsid w:val="00A67B8B"/>
    <w:rsid w:val="00A70E09"/>
    <w:rsid w:val="00A720F0"/>
    <w:rsid w:val="00A821A1"/>
    <w:rsid w:val="00A832B7"/>
    <w:rsid w:val="00A87596"/>
    <w:rsid w:val="00A927D6"/>
    <w:rsid w:val="00A93076"/>
    <w:rsid w:val="00A93552"/>
    <w:rsid w:val="00A94F52"/>
    <w:rsid w:val="00A96549"/>
    <w:rsid w:val="00A97FA7"/>
    <w:rsid w:val="00AA0200"/>
    <w:rsid w:val="00AA0938"/>
    <w:rsid w:val="00AA09FC"/>
    <w:rsid w:val="00AA2EA8"/>
    <w:rsid w:val="00AA3F4A"/>
    <w:rsid w:val="00AA599C"/>
    <w:rsid w:val="00AB188A"/>
    <w:rsid w:val="00AB18E1"/>
    <w:rsid w:val="00AB2AE9"/>
    <w:rsid w:val="00AB306F"/>
    <w:rsid w:val="00AB4294"/>
    <w:rsid w:val="00AB4673"/>
    <w:rsid w:val="00AC17D0"/>
    <w:rsid w:val="00AC2690"/>
    <w:rsid w:val="00AC521A"/>
    <w:rsid w:val="00AC72C2"/>
    <w:rsid w:val="00AD19C4"/>
    <w:rsid w:val="00AD2698"/>
    <w:rsid w:val="00AD287F"/>
    <w:rsid w:val="00AD3243"/>
    <w:rsid w:val="00AD65E7"/>
    <w:rsid w:val="00AE1AC6"/>
    <w:rsid w:val="00AE7DAD"/>
    <w:rsid w:val="00AE7E77"/>
    <w:rsid w:val="00AF2583"/>
    <w:rsid w:val="00AF3330"/>
    <w:rsid w:val="00AF358F"/>
    <w:rsid w:val="00AF3B23"/>
    <w:rsid w:val="00AF3DD5"/>
    <w:rsid w:val="00AF4892"/>
    <w:rsid w:val="00AF5B00"/>
    <w:rsid w:val="00AF6395"/>
    <w:rsid w:val="00B00B43"/>
    <w:rsid w:val="00B01162"/>
    <w:rsid w:val="00B04328"/>
    <w:rsid w:val="00B05255"/>
    <w:rsid w:val="00B05497"/>
    <w:rsid w:val="00B137DD"/>
    <w:rsid w:val="00B14B5D"/>
    <w:rsid w:val="00B158A2"/>
    <w:rsid w:val="00B16B0E"/>
    <w:rsid w:val="00B16CF6"/>
    <w:rsid w:val="00B20061"/>
    <w:rsid w:val="00B238C8"/>
    <w:rsid w:val="00B23C66"/>
    <w:rsid w:val="00B23D52"/>
    <w:rsid w:val="00B25313"/>
    <w:rsid w:val="00B255AB"/>
    <w:rsid w:val="00B274BB"/>
    <w:rsid w:val="00B30264"/>
    <w:rsid w:val="00B33DAC"/>
    <w:rsid w:val="00B34318"/>
    <w:rsid w:val="00B345BA"/>
    <w:rsid w:val="00B34807"/>
    <w:rsid w:val="00B3596C"/>
    <w:rsid w:val="00B40E3B"/>
    <w:rsid w:val="00B40F57"/>
    <w:rsid w:val="00B42668"/>
    <w:rsid w:val="00B42C5A"/>
    <w:rsid w:val="00B44214"/>
    <w:rsid w:val="00B4426B"/>
    <w:rsid w:val="00B44AE0"/>
    <w:rsid w:val="00B45702"/>
    <w:rsid w:val="00B476EB"/>
    <w:rsid w:val="00B50EDB"/>
    <w:rsid w:val="00B534F2"/>
    <w:rsid w:val="00B54299"/>
    <w:rsid w:val="00B5553A"/>
    <w:rsid w:val="00B63CC3"/>
    <w:rsid w:val="00B6400F"/>
    <w:rsid w:val="00B65CD4"/>
    <w:rsid w:val="00B6697E"/>
    <w:rsid w:val="00B70A23"/>
    <w:rsid w:val="00B71584"/>
    <w:rsid w:val="00B73C70"/>
    <w:rsid w:val="00B76392"/>
    <w:rsid w:val="00B763B5"/>
    <w:rsid w:val="00B7693A"/>
    <w:rsid w:val="00B77332"/>
    <w:rsid w:val="00B77949"/>
    <w:rsid w:val="00B80A97"/>
    <w:rsid w:val="00B812E4"/>
    <w:rsid w:val="00B81566"/>
    <w:rsid w:val="00B819D1"/>
    <w:rsid w:val="00B82FBE"/>
    <w:rsid w:val="00B87D42"/>
    <w:rsid w:val="00B92422"/>
    <w:rsid w:val="00B92BAC"/>
    <w:rsid w:val="00B942CA"/>
    <w:rsid w:val="00BA045A"/>
    <w:rsid w:val="00BA0868"/>
    <w:rsid w:val="00BA1294"/>
    <w:rsid w:val="00BA2342"/>
    <w:rsid w:val="00BA5DBA"/>
    <w:rsid w:val="00BA7845"/>
    <w:rsid w:val="00BA7DBA"/>
    <w:rsid w:val="00BB1C6E"/>
    <w:rsid w:val="00BB1CC0"/>
    <w:rsid w:val="00BB6697"/>
    <w:rsid w:val="00BB685C"/>
    <w:rsid w:val="00BB6B15"/>
    <w:rsid w:val="00BB7F08"/>
    <w:rsid w:val="00BC1F3A"/>
    <w:rsid w:val="00BC47CA"/>
    <w:rsid w:val="00BC47F3"/>
    <w:rsid w:val="00BD2774"/>
    <w:rsid w:val="00BD2958"/>
    <w:rsid w:val="00BD3B29"/>
    <w:rsid w:val="00BE1188"/>
    <w:rsid w:val="00BE2B02"/>
    <w:rsid w:val="00BE3FB7"/>
    <w:rsid w:val="00BF04E3"/>
    <w:rsid w:val="00BF1E9C"/>
    <w:rsid w:val="00BF6720"/>
    <w:rsid w:val="00C007B5"/>
    <w:rsid w:val="00C033AA"/>
    <w:rsid w:val="00C042ED"/>
    <w:rsid w:val="00C05EA5"/>
    <w:rsid w:val="00C11EFD"/>
    <w:rsid w:val="00C120FA"/>
    <w:rsid w:val="00C12E2A"/>
    <w:rsid w:val="00C1683F"/>
    <w:rsid w:val="00C170F1"/>
    <w:rsid w:val="00C17E45"/>
    <w:rsid w:val="00C20B3E"/>
    <w:rsid w:val="00C21379"/>
    <w:rsid w:val="00C213A7"/>
    <w:rsid w:val="00C217FE"/>
    <w:rsid w:val="00C24491"/>
    <w:rsid w:val="00C260CF"/>
    <w:rsid w:val="00C33AF6"/>
    <w:rsid w:val="00C34227"/>
    <w:rsid w:val="00C342D7"/>
    <w:rsid w:val="00C34E52"/>
    <w:rsid w:val="00C3683C"/>
    <w:rsid w:val="00C403A9"/>
    <w:rsid w:val="00C457EF"/>
    <w:rsid w:val="00C50D69"/>
    <w:rsid w:val="00C5104A"/>
    <w:rsid w:val="00C517EB"/>
    <w:rsid w:val="00C54BB0"/>
    <w:rsid w:val="00C604E5"/>
    <w:rsid w:val="00C60A95"/>
    <w:rsid w:val="00C659AB"/>
    <w:rsid w:val="00C66BBC"/>
    <w:rsid w:val="00C67188"/>
    <w:rsid w:val="00C72B55"/>
    <w:rsid w:val="00C730F3"/>
    <w:rsid w:val="00C747AB"/>
    <w:rsid w:val="00C75DBD"/>
    <w:rsid w:val="00C84112"/>
    <w:rsid w:val="00C8657A"/>
    <w:rsid w:val="00C86A12"/>
    <w:rsid w:val="00C86F7E"/>
    <w:rsid w:val="00C9136F"/>
    <w:rsid w:val="00C914C0"/>
    <w:rsid w:val="00C92739"/>
    <w:rsid w:val="00C93186"/>
    <w:rsid w:val="00C93527"/>
    <w:rsid w:val="00C9497C"/>
    <w:rsid w:val="00C94C07"/>
    <w:rsid w:val="00C957DD"/>
    <w:rsid w:val="00CA25C0"/>
    <w:rsid w:val="00CA29D1"/>
    <w:rsid w:val="00CA2A26"/>
    <w:rsid w:val="00CA312B"/>
    <w:rsid w:val="00CA5740"/>
    <w:rsid w:val="00CB39B6"/>
    <w:rsid w:val="00CB4137"/>
    <w:rsid w:val="00CB58A8"/>
    <w:rsid w:val="00CB5A23"/>
    <w:rsid w:val="00CC2B19"/>
    <w:rsid w:val="00CC3244"/>
    <w:rsid w:val="00CC389D"/>
    <w:rsid w:val="00CC7567"/>
    <w:rsid w:val="00CC767E"/>
    <w:rsid w:val="00CC7EB6"/>
    <w:rsid w:val="00CD16CF"/>
    <w:rsid w:val="00CD3E3F"/>
    <w:rsid w:val="00CD40D4"/>
    <w:rsid w:val="00CD5652"/>
    <w:rsid w:val="00CD75B1"/>
    <w:rsid w:val="00CE14F3"/>
    <w:rsid w:val="00CF0C51"/>
    <w:rsid w:val="00CF1450"/>
    <w:rsid w:val="00CF2F77"/>
    <w:rsid w:val="00CF3387"/>
    <w:rsid w:val="00CF5683"/>
    <w:rsid w:val="00CF5DDC"/>
    <w:rsid w:val="00CF6B1D"/>
    <w:rsid w:val="00D0154B"/>
    <w:rsid w:val="00D04ABA"/>
    <w:rsid w:val="00D0556D"/>
    <w:rsid w:val="00D114DA"/>
    <w:rsid w:val="00D15372"/>
    <w:rsid w:val="00D15C21"/>
    <w:rsid w:val="00D20C93"/>
    <w:rsid w:val="00D20F21"/>
    <w:rsid w:val="00D21153"/>
    <w:rsid w:val="00D22404"/>
    <w:rsid w:val="00D2751A"/>
    <w:rsid w:val="00D3064E"/>
    <w:rsid w:val="00D32338"/>
    <w:rsid w:val="00D35F92"/>
    <w:rsid w:val="00D36DDD"/>
    <w:rsid w:val="00D37F37"/>
    <w:rsid w:val="00D42175"/>
    <w:rsid w:val="00D42543"/>
    <w:rsid w:val="00D43349"/>
    <w:rsid w:val="00D44273"/>
    <w:rsid w:val="00D44AA6"/>
    <w:rsid w:val="00D50F2F"/>
    <w:rsid w:val="00D545DA"/>
    <w:rsid w:val="00D55C14"/>
    <w:rsid w:val="00D64101"/>
    <w:rsid w:val="00D70953"/>
    <w:rsid w:val="00D71BAE"/>
    <w:rsid w:val="00D72C32"/>
    <w:rsid w:val="00D7640E"/>
    <w:rsid w:val="00D767F8"/>
    <w:rsid w:val="00D7798E"/>
    <w:rsid w:val="00D8053E"/>
    <w:rsid w:val="00D82A53"/>
    <w:rsid w:val="00D83136"/>
    <w:rsid w:val="00D84282"/>
    <w:rsid w:val="00D86EA5"/>
    <w:rsid w:val="00D87574"/>
    <w:rsid w:val="00D87632"/>
    <w:rsid w:val="00D92186"/>
    <w:rsid w:val="00D94578"/>
    <w:rsid w:val="00D94F0C"/>
    <w:rsid w:val="00D965BC"/>
    <w:rsid w:val="00D969E5"/>
    <w:rsid w:val="00DA01BB"/>
    <w:rsid w:val="00DA4E6C"/>
    <w:rsid w:val="00DA7A8F"/>
    <w:rsid w:val="00DB1DA2"/>
    <w:rsid w:val="00DB215F"/>
    <w:rsid w:val="00DB3333"/>
    <w:rsid w:val="00DB3CAB"/>
    <w:rsid w:val="00DC02D0"/>
    <w:rsid w:val="00DC2925"/>
    <w:rsid w:val="00DC3C30"/>
    <w:rsid w:val="00DC5585"/>
    <w:rsid w:val="00DC6970"/>
    <w:rsid w:val="00DC69A7"/>
    <w:rsid w:val="00DD3CE2"/>
    <w:rsid w:val="00DD4002"/>
    <w:rsid w:val="00DD4502"/>
    <w:rsid w:val="00DD664F"/>
    <w:rsid w:val="00DE1C8A"/>
    <w:rsid w:val="00DE2C7A"/>
    <w:rsid w:val="00DE368F"/>
    <w:rsid w:val="00DE4FC6"/>
    <w:rsid w:val="00DE532D"/>
    <w:rsid w:val="00DE5444"/>
    <w:rsid w:val="00DF07F0"/>
    <w:rsid w:val="00DF2A14"/>
    <w:rsid w:val="00DF3388"/>
    <w:rsid w:val="00DF3591"/>
    <w:rsid w:val="00DF4EEB"/>
    <w:rsid w:val="00DF6655"/>
    <w:rsid w:val="00E01762"/>
    <w:rsid w:val="00E0185C"/>
    <w:rsid w:val="00E03C36"/>
    <w:rsid w:val="00E040CF"/>
    <w:rsid w:val="00E052CB"/>
    <w:rsid w:val="00E05620"/>
    <w:rsid w:val="00E05DFC"/>
    <w:rsid w:val="00E100FA"/>
    <w:rsid w:val="00E1375D"/>
    <w:rsid w:val="00E15355"/>
    <w:rsid w:val="00E16DD2"/>
    <w:rsid w:val="00E215B2"/>
    <w:rsid w:val="00E2243F"/>
    <w:rsid w:val="00E236C5"/>
    <w:rsid w:val="00E24132"/>
    <w:rsid w:val="00E2657E"/>
    <w:rsid w:val="00E26F09"/>
    <w:rsid w:val="00E31208"/>
    <w:rsid w:val="00E317C6"/>
    <w:rsid w:val="00E3221C"/>
    <w:rsid w:val="00E32C99"/>
    <w:rsid w:val="00E33102"/>
    <w:rsid w:val="00E34A58"/>
    <w:rsid w:val="00E36201"/>
    <w:rsid w:val="00E41529"/>
    <w:rsid w:val="00E417A7"/>
    <w:rsid w:val="00E439BB"/>
    <w:rsid w:val="00E45887"/>
    <w:rsid w:val="00E466DB"/>
    <w:rsid w:val="00E46F8D"/>
    <w:rsid w:val="00E50DD7"/>
    <w:rsid w:val="00E53741"/>
    <w:rsid w:val="00E5570D"/>
    <w:rsid w:val="00E56BA7"/>
    <w:rsid w:val="00E60A62"/>
    <w:rsid w:val="00E61056"/>
    <w:rsid w:val="00E613D2"/>
    <w:rsid w:val="00E61B00"/>
    <w:rsid w:val="00E6221B"/>
    <w:rsid w:val="00E63438"/>
    <w:rsid w:val="00E63FBE"/>
    <w:rsid w:val="00E64153"/>
    <w:rsid w:val="00E64C98"/>
    <w:rsid w:val="00E66242"/>
    <w:rsid w:val="00E66959"/>
    <w:rsid w:val="00E67044"/>
    <w:rsid w:val="00E76BD7"/>
    <w:rsid w:val="00E85E37"/>
    <w:rsid w:val="00E86531"/>
    <w:rsid w:val="00E90177"/>
    <w:rsid w:val="00E90C77"/>
    <w:rsid w:val="00E95586"/>
    <w:rsid w:val="00E95EB2"/>
    <w:rsid w:val="00EA11AA"/>
    <w:rsid w:val="00EA2E9F"/>
    <w:rsid w:val="00EA32B1"/>
    <w:rsid w:val="00EA6BCF"/>
    <w:rsid w:val="00EA7E16"/>
    <w:rsid w:val="00EB09B0"/>
    <w:rsid w:val="00EB0CBB"/>
    <w:rsid w:val="00EB2A15"/>
    <w:rsid w:val="00EB3FC7"/>
    <w:rsid w:val="00EB60B8"/>
    <w:rsid w:val="00EB6C83"/>
    <w:rsid w:val="00EC1700"/>
    <w:rsid w:val="00EC2270"/>
    <w:rsid w:val="00EC2994"/>
    <w:rsid w:val="00EC3351"/>
    <w:rsid w:val="00EC4BB7"/>
    <w:rsid w:val="00EC5633"/>
    <w:rsid w:val="00EC6139"/>
    <w:rsid w:val="00ED0673"/>
    <w:rsid w:val="00ED4EAB"/>
    <w:rsid w:val="00ED7D95"/>
    <w:rsid w:val="00EE0723"/>
    <w:rsid w:val="00EE1232"/>
    <w:rsid w:val="00EE19A9"/>
    <w:rsid w:val="00EE20E8"/>
    <w:rsid w:val="00EE3E64"/>
    <w:rsid w:val="00EE5238"/>
    <w:rsid w:val="00EF0226"/>
    <w:rsid w:val="00EF2702"/>
    <w:rsid w:val="00EF3A80"/>
    <w:rsid w:val="00EF3F65"/>
    <w:rsid w:val="00EF5990"/>
    <w:rsid w:val="00EF6315"/>
    <w:rsid w:val="00F005ED"/>
    <w:rsid w:val="00F005F2"/>
    <w:rsid w:val="00F03497"/>
    <w:rsid w:val="00F0395D"/>
    <w:rsid w:val="00F04CB0"/>
    <w:rsid w:val="00F06001"/>
    <w:rsid w:val="00F06CCF"/>
    <w:rsid w:val="00F07B0C"/>
    <w:rsid w:val="00F1623E"/>
    <w:rsid w:val="00F208F2"/>
    <w:rsid w:val="00F21F6B"/>
    <w:rsid w:val="00F2283E"/>
    <w:rsid w:val="00F23059"/>
    <w:rsid w:val="00F25846"/>
    <w:rsid w:val="00F25FBB"/>
    <w:rsid w:val="00F26D95"/>
    <w:rsid w:val="00F30CA0"/>
    <w:rsid w:val="00F31404"/>
    <w:rsid w:val="00F3236D"/>
    <w:rsid w:val="00F33EBD"/>
    <w:rsid w:val="00F355C8"/>
    <w:rsid w:val="00F35B28"/>
    <w:rsid w:val="00F4048B"/>
    <w:rsid w:val="00F41C67"/>
    <w:rsid w:val="00F4511D"/>
    <w:rsid w:val="00F4528B"/>
    <w:rsid w:val="00F47618"/>
    <w:rsid w:val="00F478E2"/>
    <w:rsid w:val="00F55935"/>
    <w:rsid w:val="00F56895"/>
    <w:rsid w:val="00F56A5B"/>
    <w:rsid w:val="00F570D9"/>
    <w:rsid w:val="00F57CF1"/>
    <w:rsid w:val="00F61197"/>
    <w:rsid w:val="00F6458B"/>
    <w:rsid w:val="00F66338"/>
    <w:rsid w:val="00F707AD"/>
    <w:rsid w:val="00F70A0A"/>
    <w:rsid w:val="00F72091"/>
    <w:rsid w:val="00F745BA"/>
    <w:rsid w:val="00F763D8"/>
    <w:rsid w:val="00F8277A"/>
    <w:rsid w:val="00F854A4"/>
    <w:rsid w:val="00F86088"/>
    <w:rsid w:val="00F87A8F"/>
    <w:rsid w:val="00F9112F"/>
    <w:rsid w:val="00F912D4"/>
    <w:rsid w:val="00F92573"/>
    <w:rsid w:val="00F94800"/>
    <w:rsid w:val="00F9540D"/>
    <w:rsid w:val="00F96E2C"/>
    <w:rsid w:val="00F97582"/>
    <w:rsid w:val="00F975E4"/>
    <w:rsid w:val="00F97CE2"/>
    <w:rsid w:val="00FA1942"/>
    <w:rsid w:val="00FA1C3E"/>
    <w:rsid w:val="00FA2678"/>
    <w:rsid w:val="00FA2B85"/>
    <w:rsid w:val="00FA3029"/>
    <w:rsid w:val="00FA678B"/>
    <w:rsid w:val="00FA77A3"/>
    <w:rsid w:val="00FA78FE"/>
    <w:rsid w:val="00FB14CA"/>
    <w:rsid w:val="00FB3002"/>
    <w:rsid w:val="00FB5D56"/>
    <w:rsid w:val="00FB66AD"/>
    <w:rsid w:val="00FB6A21"/>
    <w:rsid w:val="00FC1B65"/>
    <w:rsid w:val="00FC4F9D"/>
    <w:rsid w:val="00FD0C24"/>
    <w:rsid w:val="00FD2D7A"/>
    <w:rsid w:val="00FD3A82"/>
    <w:rsid w:val="00FD4B2A"/>
    <w:rsid w:val="00FD7E18"/>
    <w:rsid w:val="00FE018A"/>
    <w:rsid w:val="00FE0634"/>
    <w:rsid w:val="00FE2327"/>
    <w:rsid w:val="00FE27D3"/>
    <w:rsid w:val="00FE35BB"/>
    <w:rsid w:val="00FE38C2"/>
    <w:rsid w:val="00FF22B1"/>
    <w:rsid w:val="00FF3FC3"/>
    <w:rsid w:val="00FF59ED"/>
    <w:rsid w:val="00FF5FD8"/>
  </w:rsids>
  <m:mathPr>
    <m:mathFont m:val="Cambria Math"/>
    <m:brkBin m:val="before"/>
    <m:brkBinSub m:val="--"/>
    <m:smallFrac m:val="0"/>
    <m:dispDef m:val="0"/>
    <m:lMargin m:val="0"/>
    <m:rMargin m:val="0"/>
    <m:defJc m:val="centerGroup"/>
    <m:wrapRight/>
    <m:intLim m:val="subSup"/>
    <m:naryLim m:val="subSup"/>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2159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3A15"/>
    <w:pPr>
      <w:widowControl w:val="0"/>
      <w:suppressAutoHyphens/>
      <w:spacing w:line="238" w:lineRule="atLeast"/>
    </w:pPr>
    <w:rPr>
      <w:rFonts w:ascii="Arial" w:eastAsia="Lucida Sans Unicode" w:hAnsi="Arial"/>
      <w:kern w:val="1"/>
      <w:szCs w:val="24"/>
      <w:lang w:val="en-US" w:eastAsia="ar-SA"/>
    </w:rPr>
  </w:style>
  <w:style w:type="paragraph" w:styleId="berschrift1">
    <w:name w:val="heading 1"/>
    <w:basedOn w:val="Standard"/>
    <w:next w:val="Standard"/>
    <w:link w:val="berschrift1Zchn"/>
    <w:uiPriority w:val="9"/>
    <w:qFormat/>
    <w:rsid w:val="00E5570D"/>
    <w:pPr>
      <w:keepNext/>
      <w:keepLines/>
      <w:spacing w:before="240"/>
      <w:outlineLvl w:val="0"/>
    </w:pPr>
    <w:rPr>
      <w:rFonts w:asciiTheme="majorHAnsi" w:eastAsiaTheme="majorEastAsia" w:hAnsiTheme="majorHAnsi" w:cstheme="majorBidi"/>
      <w:color w:val="0F4A77" w:themeColor="accent1" w:themeShade="BF"/>
      <w:sz w:val="32"/>
      <w:szCs w:val="32"/>
    </w:rPr>
  </w:style>
  <w:style w:type="paragraph" w:styleId="berschrift2">
    <w:name w:val="heading 2"/>
    <w:basedOn w:val="Standard"/>
    <w:next w:val="Standard"/>
    <w:link w:val="berschrift2Zchn"/>
    <w:autoRedefine/>
    <w:uiPriority w:val="9"/>
    <w:unhideWhenUsed/>
    <w:qFormat/>
    <w:rsid w:val="002F7821"/>
    <w:pPr>
      <w:keepNext/>
      <w:keepLines/>
      <w:spacing w:after="100" w:afterAutospacing="1"/>
      <w:outlineLvl w:val="1"/>
    </w:pPr>
    <w:rPr>
      <w:rFonts w:ascii="Calibri" w:eastAsia="MS Gothic" w:hAnsi="Calibri"/>
      <w:b/>
      <w:bCs/>
      <w:color w:val="4F81BD"/>
      <w:kern w:val="0"/>
      <w:sz w:val="26"/>
      <w:szCs w:val="26"/>
    </w:rPr>
  </w:style>
  <w:style w:type="paragraph" w:styleId="berschrift3">
    <w:name w:val="heading 3"/>
    <w:basedOn w:val="Standard"/>
    <w:next w:val="Standard"/>
    <w:link w:val="berschrift3Zchn"/>
    <w:uiPriority w:val="9"/>
    <w:semiHidden/>
    <w:unhideWhenUsed/>
    <w:qFormat/>
    <w:rsid w:val="00C33732"/>
    <w:pPr>
      <w:keepNext/>
      <w:keepLines/>
      <w:spacing w:before="200"/>
      <w:outlineLvl w:val="2"/>
    </w:pPr>
    <w:rPr>
      <w:rFonts w:asciiTheme="majorHAnsi" w:eastAsiaTheme="majorEastAsia" w:hAnsiTheme="majorHAnsi" w:cstheme="majorBidi"/>
      <w:b/>
      <w:bCs/>
      <w:color w:val="1464A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25ED3"/>
  </w:style>
  <w:style w:type="paragraph" w:styleId="Sprechblasentext">
    <w:name w:val="Balloon Text"/>
    <w:basedOn w:val="Standard"/>
    <w:semiHidden/>
    <w:rsid w:val="003262B9"/>
    <w:rPr>
      <w:rFonts w:ascii="Lucida Grande" w:hAnsi="Lucida Grande"/>
      <w:sz w:val="18"/>
      <w:szCs w:val="18"/>
    </w:rPr>
  </w:style>
  <w:style w:type="character" w:customStyle="1" w:styleId="berschrift2Zchn">
    <w:name w:val="Überschrift 2 Zchn"/>
    <w:link w:val="berschrift2"/>
    <w:uiPriority w:val="9"/>
    <w:rsid w:val="00B34318"/>
    <w:rPr>
      <w:rFonts w:ascii="Calibri" w:eastAsia="MS Gothic" w:hAnsi="Calibri"/>
      <w:b/>
      <w:bCs/>
      <w:color w:val="4F81BD"/>
      <w:sz w:val="26"/>
      <w:szCs w:val="26"/>
      <w:lang w:val="en-US" w:eastAsia="ar-SA"/>
    </w:rPr>
  </w:style>
  <w:style w:type="character" w:styleId="Hyperlink">
    <w:name w:val="Hyperlink"/>
    <w:rsid w:val="00204B37"/>
    <w:rPr>
      <w:color w:val="000080"/>
      <w:u w:val="single"/>
    </w:rPr>
  </w:style>
  <w:style w:type="paragraph" w:styleId="Textkrper">
    <w:name w:val="Body Text"/>
    <w:basedOn w:val="Standard"/>
    <w:link w:val="TextkrperZchn"/>
    <w:rsid w:val="00204B37"/>
    <w:pPr>
      <w:spacing w:after="120"/>
    </w:pPr>
  </w:style>
  <w:style w:type="character" w:customStyle="1" w:styleId="TextkrperZchn">
    <w:name w:val="Textkörper Zchn"/>
    <w:link w:val="Textkrper"/>
    <w:rsid w:val="00204B37"/>
    <w:rPr>
      <w:rFonts w:ascii="Arial" w:eastAsia="Lucida Sans Unicode" w:hAnsi="Arial" w:cs="Times New Roman"/>
      <w:kern w:val="1"/>
      <w:szCs w:val="24"/>
      <w:lang w:val="en-US" w:eastAsia="ar-SA"/>
    </w:rPr>
  </w:style>
  <w:style w:type="paragraph" w:styleId="Kopfzeile">
    <w:name w:val="header"/>
    <w:basedOn w:val="Standard"/>
    <w:link w:val="KopfzeileZchn"/>
    <w:rsid w:val="00204B37"/>
    <w:pPr>
      <w:suppressLineNumbers/>
      <w:tabs>
        <w:tab w:val="center" w:pos="4818"/>
        <w:tab w:val="right" w:pos="9637"/>
      </w:tabs>
    </w:pPr>
  </w:style>
  <w:style w:type="character" w:customStyle="1" w:styleId="KopfzeileZchn">
    <w:name w:val="Kopfzeile Zchn"/>
    <w:link w:val="Kopfzeile"/>
    <w:rsid w:val="00204B37"/>
    <w:rPr>
      <w:rFonts w:ascii="Arial" w:eastAsia="Lucida Sans Unicode" w:hAnsi="Arial" w:cs="Times New Roman"/>
      <w:kern w:val="1"/>
      <w:szCs w:val="24"/>
      <w:lang w:val="en-US" w:eastAsia="ar-SA"/>
    </w:rPr>
  </w:style>
  <w:style w:type="paragraph" w:customStyle="1" w:styleId="BodyText31">
    <w:name w:val="Body Text 31"/>
    <w:rsid w:val="00204B37"/>
    <w:pPr>
      <w:widowControl w:val="0"/>
      <w:suppressAutoHyphens/>
      <w:overflowPunct w:val="0"/>
      <w:autoSpaceDE w:val="0"/>
      <w:spacing w:after="180" w:line="264" w:lineRule="auto"/>
    </w:pPr>
    <w:rPr>
      <w:rFonts w:ascii="Arial" w:eastAsia="Arial" w:hAnsi="Arial"/>
      <w:color w:val="4D4D4D"/>
      <w:kern w:val="1"/>
      <w:sz w:val="18"/>
      <w:szCs w:val="18"/>
      <w:lang w:eastAsia="ar-SA"/>
    </w:rPr>
  </w:style>
  <w:style w:type="character" w:styleId="Kommentarzeichen">
    <w:name w:val="annotation reference"/>
    <w:uiPriority w:val="99"/>
    <w:semiHidden/>
    <w:unhideWhenUsed/>
    <w:rsid w:val="00204B37"/>
    <w:rPr>
      <w:sz w:val="16"/>
      <w:szCs w:val="16"/>
    </w:rPr>
  </w:style>
  <w:style w:type="paragraph" w:styleId="Kommentartext">
    <w:name w:val="annotation text"/>
    <w:basedOn w:val="Standard"/>
    <w:link w:val="KommentartextZchn"/>
    <w:uiPriority w:val="99"/>
    <w:unhideWhenUsed/>
    <w:rsid w:val="00204B37"/>
    <w:rPr>
      <w:szCs w:val="20"/>
    </w:rPr>
  </w:style>
  <w:style w:type="character" w:customStyle="1" w:styleId="KommentartextZchn">
    <w:name w:val="Kommentartext Zchn"/>
    <w:link w:val="Kommentartext"/>
    <w:uiPriority w:val="99"/>
    <w:rsid w:val="00204B37"/>
    <w:rPr>
      <w:rFonts w:ascii="Arial" w:eastAsia="Lucida Sans Unicode" w:hAnsi="Arial" w:cs="Times New Roman"/>
      <w:kern w:val="1"/>
      <w:lang w:val="en-US" w:eastAsia="ar-SA"/>
    </w:rPr>
  </w:style>
  <w:style w:type="paragraph" w:styleId="Kommentarthema">
    <w:name w:val="annotation subject"/>
    <w:basedOn w:val="Kommentartext"/>
    <w:next w:val="Kommentartext"/>
    <w:link w:val="KommentarthemaZchn"/>
    <w:uiPriority w:val="99"/>
    <w:semiHidden/>
    <w:unhideWhenUsed/>
    <w:rsid w:val="00AF7165"/>
    <w:pPr>
      <w:spacing w:line="240" w:lineRule="auto"/>
    </w:pPr>
    <w:rPr>
      <w:b/>
      <w:bCs/>
    </w:rPr>
  </w:style>
  <w:style w:type="character" w:customStyle="1" w:styleId="KommentarthemaZchn">
    <w:name w:val="Kommentarthema Zchn"/>
    <w:link w:val="Kommentarthema"/>
    <w:uiPriority w:val="99"/>
    <w:semiHidden/>
    <w:rsid w:val="00AF7165"/>
    <w:rPr>
      <w:rFonts w:ascii="Arial" w:eastAsia="Lucida Sans Unicode" w:hAnsi="Arial" w:cs="Times New Roman"/>
      <w:b/>
      <w:bCs/>
      <w:kern w:val="1"/>
      <w:lang w:val="en-US" w:eastAsia="ar-SA"/>
    </w:rPr>
  </w:style>
  <w:style w:type="paragraph" w:styleId="berarbeitung">
    <w:name w:val="Revision"/>
    <w:hidden/>
    <w:uiPriority w:val="71"/>
    <w:rsid w:val="006C768E"/>
    <w:rPr>
      <w:rFonts w:ascii="Arial" w:eastAsia="Lucida Sans Unicode" w:hAnsi="Arial"/>
      <w:kern w:val="1"/>
      <w:szCs w:val="24"/>
      <w:lang w:val="en-US" w:eastAsia="ar-SA"/>
    </w:rPr>
  </w:style>
  <w:style w:type="paragraph" w:styleId="Dokumentstruktur">
    <w:name w:val="Document Map"/>
    <w:basedOn w:val="Standard"/>
    <w:link w:val="DokumentstrukturZchn"/>
    <w:uiPriority w:val="99"/>
    <w:semiHidden/>
    <w:unhideWhenUsed/>
    <w:rsid w:val="001A5853"/>
    <w:pPr>
      <w:spacing w:line="240" w:lineRule="auto"/>
    </w:pPr>
    <w:rPr>
      <w:rFonts w:ascii="Times New Roman" w:hAnsi="Times New Roman"/>
      <w:sz w:val="24"/>
    </w:rPr>
  </w:style>
  <w:style w:type="character" w:customStyle="1" w:styleId="DokumentstrukturZchn">
    <w:name w:val="Dokumentstruktur Zchn"/>
    <w:basedOn w:val="Absatz-Standardschriftart"/>
    <w:link w:val="Dokumentstruktur"/>
    <w:uiPriority w:val="99"/>
    <w:semiHidden/>
    <w:rsid w:val="001A5853"/>
    <w:rPr>
      <w:rFonts w:ascii="Times New Roman" w:eastAsia="Lucida Sans Unicode" w:hAnsi="Times New Roman"/>
      <w:kern w:val="1"/>
      <w:sz w:val="24"/>
      <w:szCs w:val="24"/>
      <w:lang w:val="en-US" w:eastAsia="ar-SA"/>
    </w:rPr>
  </w:style>
  <w:style w:type="character" w:styleId="BesuchterLink">
    <w:name w:val="FollowedHyperlink"/>
    <w:basedOn w:val="Absatz-Standardschriftart"/>
    <w:uiPriority w:val="99"/>
    <w:semiHidden/>
    <w:unhideWhenUsed/>
    <w:rsid w:val="00B15EBB"/>
    <w:rPr>
      <w:color w:val="999999" w:themeColor="followedHyperlink"/>
      <w:u w:val="single"/>
    </w:rPr>
  </w:style>
  <w:style w:type="paragraph" w:styleId="Fuzeile">
    <w:name w:val="footer"/>
    <w:basedOn w:val="Standard"/>
    <w:link w:val="FuzeileZchn"/>
    <w:uiPriority w:val="99"/>
    <w:unhideWhenUsed/>
    <w:rsid w:val="003B7140"/>
    <w:pPr>
      <w:tabs>
        <w:tab w:val="center" w:pos="4680"/>
        <w:tab w:val="right" w:pos="9360"/>
      </w:tabs>
      <w:spacing w:line="240" w:lineRule="auto"/>
    </w:pPr>
  </w:style>
  <w:style w:type="character" w:customStyle="1" w:styleId="FuzeileZchn">
    <w:name w:val="Fußzeile Zchn"/>
    <w:basedOn w:val="Absatz-Standardschriftart"/>
    <w:link w:val="Fuzeile"/>
    <w:uiPriority w:val="99"/>
    <w:rsid w:val="003B7140"/>
    <w:rPr>
      <w:rFonts w:ascii="Arial" w:eastAsia="Lucida Sans Unicode" w:hAnsi="Arial"/>
      <w:kern w:val="1"/>
      <w:szCs w:val="24"/>
      <w:lang w:val="en-US" w:eastAsia="ar-SA"/>
    </w:rPr>
  </w:style>
  <w:style w:type="character" w:customStyle="1" w:styleId="berschrift3Zchn">
    <w:name w:val="Überschrift 3 Zchn"/>
    <w:basedOn w:val="Absatz-Standardschriftart"/>
    <w:link w:val="berschrift3"/>
    <w:uiPriority w:val="9"/>
    <w:semiHidden/>
    <w:rsid w:val="00C33732"/>
    <w:rPr>
      <w:rFonts w:asciiTheme="majorHAnsi" w:eastAsiaTheme="majorEastAsia" w:hAnsiTheme="majorHAnsi" w:cstheme="majorBidi"/>
      <w:b/>
      <w:bCs/>
      <w:color w:val="1464A0" w:themeColor="accent1"/>
      <w:kern w:val="1"/>
      <w:szCs w:val="24"/>
      <w:lang w:val="en-US" w:eastAsia="ar-SA"/>
    </w:rPr>
  </w:style>
  <w:style w:type="paragraph" w:styleId="StandardWeb">
    <w:name w:val="Normal (Web)"/>
    <w:basedOn w:val="Standard"/>
    <w:uiPriority w:val="99"/>
    <w:unhideWhenUsed/>
    <w:rsid w:val="00C33732"/>
    <w:pPr>
      <w:widowControl/>
      <w:suppressAutoHyphens w:val="0"/>
      <w:spacing w:before="100" w:beforeAutospacing="1" w:after="100" w:afterAutospacing="1" w:line="240" w:lineRule="auto"/>
    </w:pPr>
    <w:rPr>
      <w:rFonts w:ascii="Times" w:eastAsia="Times New Roman" w:hAnsi="Times"/>
      <w:kern w:val="0"/>
      <w:szCs w:val="20"/>
      <w:lang w:val="de-DE" w:eastAsia="de-DE"/>
    </w:rPr>
  </w:style>
  <w:style w:type="paragraph" w:styleId="Listenabsatz">
    <w:name w:val="List Paragraph"/>
    <w:basedOn w:val="Standard"/>
    <w:uiPriority w:val="34"/>
    <w:qFormat/>
    <w:rsid w:val="001302AB"/>
    <w:pPr>
      <w:ind w:left="720"/>
      <w:contextualSpacing/>
    </w:pPr>
  </w:style>
  <w:style w:type="paragraph" w:styleId="Funotentext">
    <w:name w:val="footnote text"/>
    <w:basedOn w:val="Standard"/>
    <w:link w:val="FunotentextZchn"/>
    <w:uiPriority w:val="99"/>
    <w:semiHidden/>
    <w:unhideWhenUsed/>
    <w:rsid w:val="00875332"/>
    <w:pPr>
      <w:spacing w:line="240" w:lineRule="auto"/>
    </w:pPr>
    <w:rPr>
      <w:szCs w:val="20"/>
    </w:rPr>
  </w:style>
  <w:style w:type="character" w:customStyle="1" w:styleId="FunotentextZchn">
    <w:name w:val="Fußnotentext Zchn"/>
    <w:basedOn w:val="Absatz-Standardschriftart"/>
    <w:link w:val="Funotentext"/>
    <w:uiPriority w:val="99"/>
    <w:semiHidden/>
    <w:rsid w:val="00875332"/>
    <w:rPr>
      <w:rFonts w:ascii="Arial" w:eastAsia="Lucida Sans Unicode" w:hAnsi="Arial"/>
      <w:kern w:val="1"/>
      <w:lang w:val="en-US" w:eastAsia="ar-SA"/>
    </w:rPr>
  </w:style>
  <w:style w:type="character" w:styleId="Funotenzeichen">
    <w:name w:val="footnote reference"/>
    <w:basedOn w:val="Absatz-Standardschriftart"/>
    <w:uiPriority w:val="99"/>
    <w:semiHidden/>
    <w:unhideWhenUsed/>
    <w:rsid w:val="00875332"/>
    <w:rPr>
      <w:vertAlign w:val="superscript"/>
    </w:rPr>
  </w:style>
  <w:style w:type="table" w:styleId="Tabellenraster">
    <w:name w:val="Table Grid"/>
    <w:basedOn w:val="NormaleTabelle"/>
    <w:uiPriority w:val="59"/>
    <w:rsid w:val="0013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69F"/>
    <w:pPr>
      <w:autoSpaceDE w:val="0"/>
      <w:autoSpaceDN w:val="0"/>
      <w:adjustRightInd w:val="0"/>
    </w:pPr>
    <w:rPr>
      <w:rFonts w:ascii="Calibri" w:hAnsi="Calibri" w:cs="Calibri"/>
      <w:color w:val="000000"/>
      <w:sz w:val="24"/>
      <w:szCs w:val="24"/>
      <w:lang w:val="en-GB" w:bidi="hi-IN"/>
    </w:rPr>
  </w:style>
  <w:style w:type="character" w:styleId="Fett">
    <w:name w:val="Strong"/>
    <w:basedOn w:val="Absatz-Standardschriftart"/>
    <w:uiPriority w:val="22"/>
    <w:qFormat/>
    <w:rsid w:val="0053768F"/>
    <w:rPr>
      <w:b/>
      <w:bCs/>
    </w:rPr>
  </w:style>
  <w:style w:type="character" w:customStyle="1" w:styleId="char-style-title01">
    <w:name w:val="char-style-title01"/>
    <w:basedOn w:val="Absatz-Standardschriftart"/>
    <w:rsid w:val="00B42C5A"/>
  </w:style>
  <w:style w:type="character" w:customStyle="1" w:styleId="st">
    <w:name w:val="st"/>
    <w:basedOn w:val="Absatz-Standardschriftart"/>
    <w:rsid w:val="00B238C8"/>
  </w:style>
  <w:style w:type="paragraph" w:customStyle="1" w:styleId="xmsonormal">
    <w:name w:val="x_msonormal"/>
    <w:basedOn w:val="Standard"/>
    <w:rsid w:val="00BD2774"/>
    <w:pPr>
      <w:widowControl/>
      <w:suppressAutoHyphens w:val="0"/>
      <w:spacing w:before="100" w:beforeAutospacing="1" w:after="100" w:afterAutospacing="1" w:line="240" w:lineRule="auto"/>
    </w:pPr>
    <w:rPr>
      <w:rFonts w:ascii="Times New Roman" w:eastAsia="Times New Roman" w:hAnsi="Times New Roman"/>
      <w:kern w:val="0"/>
      <w:sz w:val="24"/>
      <w:lang w:val="de-DE" w:eastAsia="de-DE"/>
    </w:rPr>
  </w:style>
  <w:style w:type="character" w:customStyle="1" w:styleId="berschrift1Zchn">
    <w:name w:val="Überschrift 1 Zchn"/>
    <w:basedOn w:val="Absatz-Standardschriftart"/>
    <w:link w:val="berschrift1"/>
    <w:uiPriority w:val="9"/>
    <w:rsid w:val="00E5570D"/>
    <w:rPr>
      <w:rFonts w:asciiTheme="majorHAnsi" w:eastAsiaTheme="majorEastAsia" w:hAnsiTheme="majorHAnsi" w:cstheme="majorBidi"/>
      <w:color w:val="0F4A77" w:themeColor="accent1" w:themeShade="BF"/>
      <w:kern w:val="1"/>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896">
      <w:bodyDiv w:val="1"/>
      <w:marLeft w:val="0"/>
      <w:marRight w:val="0"/>
      <w:marTop w:val="0"/>
      <w:marBottom w:val="0"/>
      <w:divBdr>
        <w:top w:val="none" w:sz="0" w:space="0" w:color="auto"/>
        <w:left w:val="none" w:sz="0" w:space="0" w:color="auto"/>
        <w:bottom w:val="none" w:sz="0" w:space="0" w:color="auto"/>
        <w:right w:val="none" w:sz="0" w:space="0" w:color="auto"/>
      </w:divBdr>
      <w:divsChild>
        <w:div w:id="703991079">
          <w:marLeft w:val="446"/>
          <w:marRight w:val="0"/>
          <w:marTop w:val="0"/>
          <w:marBottom w:val="0"/>
          <w:divBdr>
            <w:top w:val="none" w:sz="0" w:space="0" w:color="auto"/>
            <w:left w:val="none" w:sz="0" w:space="0" w:color="auto"/>
            <w:bottom w:val="none" w:sz="0" w:space="0" w:color="auto"/>
            <w:right w:val="none" w:sz="0" w:space="0" w:color="auto"/>
          </w:divBdr>
        </w:div>
        <w:div w:id="1992051665">
          <w:marLeft w:val="446"/>
          <w:marRight w:val="0"/>
          <w:marTop w:val="0"/>
          <w:marBottom w:val="0"/>
          <w:divBdr>
            <w:top w:val="none" w:sz="0" w:space="0" w:color="auto"/>
            <w:left w:val="none" w:sz="0" w:space="0" w:color="auto"/>
            <w:bottom w:val="none" w:sz="0" w:space="0" w:color="auto"/>
            <w:right w:val="none" w:sz="0" w:space="0" w:color="auto"/>
          </w:divBdr>
        </w:div>
        <w:div w:id="936331402">
          <w:marLeft w:val="446"/>
          <w:marRight w:val="0"/>
          <w:marTop w:val="0"/>
          <w:marBottom w:val="0"/>
          <w:divBdr>
            <w:top w:val="none" w:sz="0" w:space="0" w:color="auto"/>
            <w:left w:val="none" w:sz="0" w:space="0" w:color="auto"/>
            <w:bottom w:val="none" w:sz="0" w:space="0" w:color="auto"/>
            <w:right w:val="none" w:sz="0" w:space="0" w:color="auto"/>
          </w:divBdr>
        </w:div>
      </w:divsChild>
    </w:div>
    <w:div w:id="46298693">
      <w:bodyDiv w:val="1"/>
      <w:marLeft w:val="0"/>
      <w:marRight w:val="0"/>
      <w:marTop w:val="0"/>
      <w:marBottom w:val="0"/>
      <w:divBdr>
        <w:top w:val="none" w:sz="0" w:space="0" w:color="auto"/>
        <w:left w:val="none" w:sz="0" w:space="0" w:color="auto"/>
        <w:bottom w:val="none" w:sz="0" w:space="0" w:color="auto"/>
        <w:right w:val="none" w:sz="0" w:space="0" w:color="auto"/>
      </w:divBdr>
    </w:div>
    <w:div w:id="358165656">
      <w:bodyDiv w:val="1"/>
      <w:marLeft w:val="0"/>
      <w:marRight w:val="0"/>
      <w:marTop w:val="0"/>
      <w:marBottom w:val="0"/>
      <w:divBdr>
        <w:top w:val="none" w:sz="0" w:space="0" w:color="auto"/>
        <w:left w:val="none" w:sz="0" w:space="0" w:color="auto"/>
        <w:bottom w:val="none" w:sz="0" w:space="0" w:color="auto"/>
        <w:right w:val="none" w:sz="0" w:space="0" w:color="auto"/>
      </w:divBdr>
    </w:div>
    <w:div w:id="515967251">
      <w:bodyDiv w:val="1"/>
      <w:marLeft w:val="0"/>
      <w:marRight w:val="0"/>
      <w:marTop w:val="0"/>
      <w:marBottom w:val="0"/>
      <w:divBdr>
        <w:top w:val="none" w:sz="0" w:space="0" w:color="auto"/>
        <w:left w:val="none" w:sz="0" w:space="0" w:color="auto"/>
        <w:bottom w:val="none" w:sz="0" w:space="0" w:color="auto"/>
        <w:right w:val="none" w:sz="0" w:space="0" w:color="auto"/>
      </w:divBdr>
    </w:div>
    <w:div w:id="562954762">
      <w:bodyDiv w:val="1"/>
      <w:marLeft w:val="0"/>
      <w:marRight w:val="0"/>
      <w:marTop w:val="0"/>
      <w:marBottom w:val="0"/>
      <w:divBdr>
        <w:top w:val="none" w:sz="0" w:space="0" w:color="auto"/>
        <w:left w:val="none" w:sz="0" w:space="0" w:color="auto"/>
        <w:bottom w:val="none" w:sz="0" w:space="0" w:color="auto"/>
        <w:right w:val="none" w:sz="0" w:space="0" w:color="auto"/>
      </w:divBdr>
    </w:div>
    <w:div w:id="666398119">
      <w:bodyDiv w:val="1"/>
      <w:marLeft w:val="0"/>
      <w:marRight w:val="0"/>
      <w:marTop w:val="0"/>
      <w:marBottom w:val="0"/>
      <w:divBdr>
        <w:top w:val="none" w:sz="0" w:space="0" w:color="auto"/>
        <w:left w:val="none" w:sz="0" w:space="0" w:color="auto"/>
        <w:bottom w:val="none" w:sz="0" w:space="0" w:color="auto"/>
        <w:right w:val="none" w:sz="0" w:space="0" w:color="auto"/>
      </w:divBdr>
    </w:div>
    <w:div w:id="696201958">
      <w:bodyDiv w:val="1"/>
      <w:marLeft w:val="0"/>
      <w:marRight w:val="0"/>
      <w:marTop w:val="0"/>
      <w:marBottom w:val="0"/>
      <w:divBdr>
        <w:top w:val="none" w:sz="0" w:space="0" w:color="auto"/>
        <w:left w:val="none" w:sz="0" w:space="0" w:color="auto"/>
        <w:bottom w:val="none" w:sz="0" w:space="0" w:color="auto"/>
        <w:right w:val="none" w:sz="0" w:space="0" w:color="auto"/>
      </w:divBdr>
    </w:div>
    <w:div w:id="727875349">
      <w:bodyDiv w:val="1"/>
      <w:marLeft w:val="0"/>
      <w:marRight w:val="0"/>
      <w:marTop w:val="0"/>
      <w:marBottom w:val="0"/>
      <w:divBdr>
        <w:top w:val="none" w:sz="0" w:space="0" w:color="auto"/>
        <w:left w:val="none" w:sz="0" w:space="0" w:color="auto"/>
        <w:bottom w:val="none" w:sz="0" w:space="0" w:color="auto"/>
        <w:right w:val="none" w:sz="0" w:space="0" w:color="auto"/>
      </w:divBdr>
    </w:div>
    <w:div w:id="731273459">
      <w:bodyDiv w:val="1"/>
      <w:marLeft w:val="0"/>
      <w:marRight w:val="0"/>
      <w:marTop w:val="0"/>
      <w:marBottom w:val="0"/>
      <w:divBdr>
        <w:top w:val="none" w:sz="0" w:space="0" w:color="auto"/>
        <w:left w:val="none" w:sz="0" w:space="0" w:color="auto"/>
        <w:bottom w:val="none" w:sz="0" w:space="0" w:color="auto"/>
        <w:right w:val="none" w:sz="0" w:space="0" w:color="auto"/>
      </w:divBdr>
    </w:div>
    <w:div w:id="1034037911">
      <w:bodyDiv w:val="1"/>
      <w:marLeft w:val="0"/>
      <w:marRight w:val="0"/>
      <w:marTop w:val="0"/>
      <w:marBottom w:val="0"/>
      <w:divBdr>
        <w:top w:val="none" w:sz="0" w:space="0" w:color="auto"/>
        <w:left w:val="none" w:sz="0" w:space="0" w:color="auto"/>
        <w:bottom w:val="none" w:sz="0" w:space="0" w:color="auto"/>
        <w:right w:val="none" w:sz="0" w:space="0" w:color="auto"/>
      </w:divBdr>
    </w:div>
    <w:div w:id="1145775100">
      <w:bodyDiv w:val="1"/>
      <w:marLeft w:val="0"/>
      <w:marRight w:val="0"/>
      <w:marTop w:val="0"/>
      <w:marBottom w:val="0"/>
      <w:divBdr>
        <w:top w:val="none" w:sz="0" w:space="0" w:color="auto"/>
        <w:left w:val="none" w:sz="0" w:space="0" w:color="auto"/>
        <w:bottom w:val="none" w:sz="0" w:space="0" w:color="auto"/>
        <w:right w:val="none" w:sz="0" w:space="0" w:color="auto"/>
      </w:divBdr>
    </w:div>
    <w:div w:id="1183275381">
      <w:bodyDiv w:val="1"/>
      <w:marLeft w:val="0"/>
      <w:marRight w:val="0"/>
      <w:marTop w:val="0"/>
      <w:marBottom w:val="0"/>
      <w:divBdr>
        <w:top w:val="none" w:sz="0" w:space="0" w:color="auto"/>
        <w:left w:val="none" w:sz="0" w:space="0" w:color="auto"/>
        <w:bottom w:val="none" w:sz="0" w:space="0" w:color="auto"/>
        <w:right w:val="none" w:sz="0" w:space="0" w:color="auto"/>
      </w:divBdr>
    </w:div>
    <w:div w:id="1575821523">
      <w:bodyDiv w:val="1"/>
      <w:marLeft w:val="0"/>
      <w:marRight w:val="0"/>
      <w:marTop w:val="0"/>
      <w:marBottom w:val="0"/>
      <w:divBdr>
        <w:top w:val="none" w:sz="0" w:space="0" w:color="auto"/>
        <w:left w:val="none" w:sz="0" w:space="0" w:color="auto"/>
        <w:bottom w:val="none" w:sz="0" w:space="0" w:color="auto"/>
        <w:right w:val="none" w:sz="0" w:space="0" w:color="auto"/>
      </w:divBdr>
    </w:div>
    <w:div w:id="1605068029">
      <w:bodyDiv w:val="1"/>
      <w:marLeft w:val="0"/>
      <w:marRight w:val="0"/>
      <w:marTop w:val="0"/>
      <w:marBottom w:val="0"/>
      <w:divBdr>
        <w:top w:val="none" w:sz="0" w:space="0" w:color="auto"/>
        <w:left w:val="none" w:sz="0" w:space="0" w:color="auto"/>
        <w:bottom w:val="none" w:sz="0" w:space="0" w:color="auto"/>
        <w:right w:val="none" w:sz="0" w:space="0" w:color="auto"/>
      </w:divBdr>
    </w:div>
    <w:div w:id="174406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uretis.com" TargetMode="External"/><Relationship Id="rId18" Type="http://schemas.openxmlformats.org/officeDocument/2006/relationships/hyperlink" Target="http://www.unyver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uretis.com" TargetMode="External"/><Relationship Id="rId2" Type="http://schemas.openxmlformats.org/officeDocument/2006/relationships/customXml" Target="../customXml/item2.xml"/><Relationship Id="rId16" Type="http://schemas.openxmlformats.org/officeDocument/2006/relationships/hyperlink" Target="mailto:ir@cureti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cureti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es-genetics.com" TargetMode="External"/><Relationship Id="rId22" Type="http://schemas.openxmlformats.org/officeDocument/2006/relationships/theme" Target="theme/theme1.xml"/></Relationships>
</file>

<file path=word/theme/theme1.xml><?xml version="1.0" encoding="utf-8"?>
<a:theme xmlns:a="http://schemas.openxmlformats.org/drawingml/2006/main" name="Curetis - Design 2014">
  <a:themeElements>
    <a:clrScheme name="Curetis - Colors_5">
      <a:dk1>
        <a:srgbClr val="3E3E3E"/>
      </a:dk1>
      <a:lt1>
        <a:srgbClr val="FFFFFF"/>
      </a:lt1>
      <a:dk2>
        <a:srgbClr val="000000"/>
      </a:dk2>
      <a:lt2>
        <a:srgbClr val="FFFFFF"/>
      </a:lt2>
      <a:accent1>
        <a:srgbClr val="1464A0"/>
      </a:accent1>
      <a:accent2>
        <a:srgbClr val="87B919"/>
      </a:accent2>
      <a:accent3>
        <a:srgbClr val="A53287"/>
      </a:accent3>
      <a:accent4>
        <a:srgbClr val="3C2882"/>
      </a:accent4>
      <a:accent5>
        <a:srgbClr val="EB7D19"/>
      </a:accent5>
      <a:accent6>
        <a:srgbClr val="E63219"/>
      </a:accent6>
      <a:hlink>
        <a:srgbClr val="005091"/>
      </a:hlink>
      <a:folHlink>
        <a:srgbClr val="999999"/>
      </a:folHlink>
    </a:clrScheme>
    <a:fontScheme name="Curetis -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wrap="none" lIns="0" tIns="0" rIns="0" bIns="0" rtlCol="0">
        <a:noAutofit/>
      </a:bodyPr>
      <a:lstStyle>
        <a:defPPr>
          <a:defRPr sz="1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F2A2402262E4FB010A34B63D63E8D" ma:contentTypeVersion="3" ma:contentTypeDescription="Create a new document." ma:contentTypeScope="" ma:versionID="2693460dd0c4fa9b886589e7684877e5">
  <xsd:schema xmlns:xsd="http://www.w3.org/2001/XMLSchema" xmlns:xs="http://www.w3.org/2001/XMLSchema" xmlns:p="http://schemas.microsoft.com/office/2006/metadata/properties" xmlns:ns2="d73e68f0-7565-4bf5-92cf-c109d8444ad9" targetNamespace="http://schemas.microsoft.com/office/2006/metadata/properties" ma:root="true" ma:fieldsID="1cc18c5fdbdc74a3e00c422fef9a74a0" ns2:_="">
    <xsd:import namespace="d73e68f0-7565-4bf5-92cf-c109d8444ad9"/>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e68f0-7565-4bf5-92cf-c109d8444a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BankR" ma:internalName="EliteDepartment">
      <xsd:simpleType>
        <xsd:restriction base="dms:Text"/>
      </xsd:simpleType>
    </xsd:element>
    <xsd:element name="Matternumber" ma:index="15" nillable="true" ma:displayName="Matternumber" ma:default="2015/10584" ma:internalName="Matternumber">
      <xsd:simpleType>
        <xsd:restriction base="dms:Text"/>
      </xsd:simpleType>
    </xsd:element>
    <xsd:element name="Clientname" ma:index="16" nillable="true" ma:displayName="Clientname" ma:default="Curetis AG " ma:internalName="Clientname">
      <xsd:simpleType>
        <xsd:restriction base="dms:Text"/>
      </xsd:simpleType>
    </xsd:element>
    <xsd:element name="JointBillID" ma:index="17" nillable="true" ma:displayName="JointBill ID" ma:default="CuretisIPO/mms" ma:internalName="JointBillID">
      <xsd:simpleType>
        <xsd:restriction base="dms:Text"/>
      </xsd:simpleType>
    </xsd:element>
    <xsd:element name="MatterLocation" ma:index="18" nillable="true" ma:displayName="Matter Location" ma:default="Frankfu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b93ce67f-9f24-474d-b7e2-427431e144e2}" ma:internalName="TaxCatchAll" ma:showField="CatchAllData" ma:web="d73e68f0-7565-4bf5-92cf-c109d8444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jorVersion xmlns="d73e68f0-7565-4bf5-92cf-c109d8444ad9">2</MajorVersion>
    <EliteDepartment xmlns="d73e68f0-7565-4bf5-92cf-c109d8444ad9">BankR</EliteDepartment>
    <TaxKeywordTaxHTField xmlns="d73e68f0-7565-4bf5-92cf-c109d8444ad9">
      <Terms xmlns="http://schemas.microsoft.com/office/infopath/2007/PartnerControls"/>
    </TaxKeywordTaxHTField>
    <Matternumber xmlns="d73e68f0-7565-4bf5-92cf-c109d8444ad9">2015/10584</Matternumber>
    <VersionComment xmlns="d73e68f0-7565-4bf5-92cf-c109d8444ad9">Comments PM</VersionComment>
    <MinorVersion xmlns="d73e68f0-7565-4bf5-92cf-c109d8444ad9">0</MinorVersion>
    <Clientname xmlns="d73e68f0-7565-4bf5-92cf-c109d8444ad9">Curetis AG </Clientname>
    <JointBillID xmlns="d73e68f0-7565-4bf5-92cf-c109d8444ad9">CuretisIPO/mms</JointBillID>
    <MatterLocation xmlns="d73e68f0-7565-4bf5-92cf-c109d8444ad9">Frankfurt</MatterLocation>
    <TaxCatchAll xmlns="d73e68f0-7565-4bf5-92cf-c109d8444ad9"/>
    <_dlc_DocId xmlns="d73e68f0-7565-4bf5-92cf-c109d8444ad9">XVQHQTDHH23C-7-156</_dlc_DocId>
    <_dlc_DocIdUrl xmlns="d73e68f0-7565-4bf5-92cf-c109d8444ad9">
      <Url>http://eakte.ad.cmsd.de/akte/201510584/_layouts/DocIdRedir.aspx?ID=XVQHQTDHH23C-7-156</Url>
      <Description>XVQHQTDHH23C-7-156</Description>
    </_dlc_DocIdUrl>
    <_dlc_DocIdPersistId xmlns="d73e68f0-7565-4bf5-92cf-c109d8444ad9">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8813-F957-456C-949A-42714B56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e68f0-7565-4bf5-92cf-c109d844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2E68D-8457-41E4-BE5B-B53A631E5AD7}">
  <ds:schemaRefs>
    <ds:schemaRef ds:uri="http://schemas.microsoft.com/office/2006/metadata/properties"/>
    <ds:schemaRef ds:uri="http://schemas.microsoft.com/office/infopath/2007/PartnerControls"/>
    <ds:schemaRef ds:uri="d73e68f0-7565-4bf5-92cf-c109d8444ad9"/>
  </ds:schemaRefs>
</ds:datastoreItem>
</file>

<file path=customXml/itemProps3.xml><?xml version="1.0" encoding="utf-8"?>
<ds:datastoreItem xmlns:ds="http://schemas.openxmlformats.org/officeDocument/2006/customXml" ds:itemID="{1F5D588A-EC2D-4E8E-AA5A-537D490D2DB7}">
  <ds:schemaRefs>
    <ds:schemaRef ds:uri="http://schemas.microsoft.com/sharepoint/v3/contenttype/forms"/>
  </ds:schemaRefs>
</ds:datastoreItem>
</file>

<file path=customXml/itemProps4.xml><?xml version="1.0" encoding="utf-8"?>
<ds:datastoreItem xmlns:ds="http://schemas.openxmlformats.org/officeDocument/2006/customXml" ds:itemID="{9251D881-A56C-40F2-ACC8-935F69FEE488}">
  <ds:schemaRefs>
    <ds:schemaRef ds:uri="http://schemas.microsoft.com/sharepoint/events"/>
  </ds:schemaRefs>
</ds:datastoreItem>
</file>

<file path=customXml/itemProps5.xml><?xml version="1.0" encoding="utf-8"?>
<ds:datastoreItem xmlns:ds="http://schemas.openxmlformats.org/officeDocument/2006/customXml" ds:itemID="{FD54302F-A575-574D-BADD-9295CAA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11392</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akampion</Company>
  <LinksUpToDate>false</LinksUpToDate>
  <CharactersWithSpaces>13174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akampion</dc:creator>
  <cp:keywords/>
  <dc:description/>
  <cp:lastModifiedBy>Ines-Regina Buth</cp:lastModifiedBy>
  <cp:revision>2</cp:revision>
  <cp:lastPrinted>2016-08-16T07:22:00Z</cp:lastPrinted>
  <dcterms:created xsi:type="dcterms:W3CDTF">2019-05-16T09:38:00Z</dcterms:created>
  <dcterms:modified xsi:type="dcterms:W3CDTF">2019-05-16T09:38:00Z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10015120</vt:lpwstr>
  </property>
  <property fmtid="{D5CDD505-2E9C-101B-9397-08002B2CF9AE}" pid="3" name="ContentTypeId">
    <vt:lpwstr>0x010100C15F2A2402262E4FB010A34B63D63E8D</vt:lpwstr>
  </property>
  <property fmtid="{D5CDD505-2E9C-101B-9397-08002B2CF9AE}" pid="4" name="DEDocumentLocation">
    <vt:lpwstr>H:\Documentum\__Attachments\A30936164 v0.2 Cactus_Over-allotment PR_EN_prefinal 2.12.15 EN_comments.docx</vt:lpwstr>
  </property>
  <property fmtid="{D5CDD505-2E9C-101B-9397-08002B2CF9AE}" pid="5" name="Document Number">
    <vt:lpwstr>A30936164</vt:lpwstr>
  </property>
  <property fmtid="{D5CDD505-2E9C-101B-9397-08002B2CF9AE}" pid="6" name="EMAIL_OWNER_ADDRESS">
    <vt:lpwstr>4AAA9DNYQidmug5pq4ziJ0E7+7ndT+5OepZArOHcfOa/v93EjZa7RbTd2w==</vt:lpwstr>
  </property>
  <property fmtid="{D5CDD505-2E9C-101B-9397-08002B2CF9AE}" pid="7" name="Last Modified">
    <vt:lpwstr>02 Dec 2015</vt:lpwstr>
  </property>
  <property fmtid="{D5CDD505-2E9C-101B-9397-08002B2CF9AE}" pid="8" name="MAIL_MSG_ID1">
    <vt:lpwstr>GEAAO+/T9t20xwkv8eMvU34c0Z2tC54MDBd0X7poj0xqTLqtK67tHdIHKfR2BYSYgrt0qkU7I2HJ+HW0
xCpYFo9QKYfZeeL7YZNiUVnc5BRxDogJpV2TQZxEC/4ZySf8VmMnVnrbSj9HMdvKeO++a1ijZuUJ
7zxJBkkep86XbgngqaJCk7hFFPewPJPX4E5SEw5iRvb+tU6kxGxlIDXgvg3W/mSVEo9sUna0rceI
oOjWRm+tYv1SisRua</vt:lpwstr>
  </property>
  <property fmtid="{D5CDD505-2E9C-101B-9397-08002B2CF9AE}" pid="9" name="MAIL_MSG_ID2">
    <vt:lpwstr>7Jj14IND9j9</vt:lpwstr>
  </property>
  <property fmtid="{D5CDD505-2E9C-101B-9397-08002B2CF9AE}" pid="10" name="Matter Number">
    <vt:lpwstr>L-239866</vt:lpwstr>
  </property>
  <property fmtid="{D5CDD505-2E9C-101B-9397-08002B2CF9AE}" pid="11" name="Mode">
    <vt:lpwstr>SendAs</vt:lpwstr>
  </property>
  <property fmtid="{D5CDD505-2E9C-101B-9397-08002B2CF9AE}" pid="12" name="RESPONSE_SENDER_NAME">
    <vt:lpwstr>gAAAdya76B99d4hLGUR1rQ+8TxTv0GGEPdix</vt:lpwstr>
  </property>
  <property fmtid="{D5CDD505-2E9C-101B-9397-08002B2CF9AE}" pid="13" name="TaxKeyword">
    <vt:lpwstr/>
  </property>
  <property fmtid="{D5CDD505-2E9C-101B-9397-08002B2CF9AE}" pid="14" name="Version">
    <vt:lpwstr>0.2</vt:lpwstr>
  </property>
  <property fmtid="{D5CDD505-2E9C-101B-9397-08002B2CF9AE}" pid="15" name="_dlc_DocIdItemGuid">
    <vt:lpwstr>a7be46e2-51b7-48b5-9e06-70918d4384fa</vt:lpwstr>
  </property>
  <property fmtid="{D5CDD505-2E9C-101B-9397-08002B2CF9AE}" pid="16" name="ObjectID">
    <vt:lpwstr>09001dc88e3520d6</vt:lpwstr>
  </property>
</Properties>
</file>