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D6" w:rsidRPr="00095CD6" w:rsidRDefault="00095CD6" w:rsidP="00095CD6">
      <w:pPr>
        <w:pBdr>
          <w:bottom w:val="single" w:sz="6" w:space="0" w:color="808080"/>
        </w:pBdr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095CD6">
        <w:rPr>
          <w:rFonts w:ascii="Arial" w:eastAsia="Times New Roman" w:hAnsi="Arial" w:cs="Arial"/>
          <w:color w:val="000000"/>
          <w:sz w:val="36"/>
          <w:szCs w:val="36"/>
        </w:rPr>
        <w:t xml:space="preserve">Wessanen will publish its Q2 and H1 2018 results on </w:t>
      </w:r>
      <w:proofErr w:type="gramStart"/>
      <w:r w:rsidRPr="00095CD6">
        <w:rPr>
          <w:rFonts w:ascii="Arial" w:eastAsia="Times New Roman" w:hAnsi="Arial" w:cs="Arial"/>
          <w:color w:val="000000"/>
          <w:sz w:val="36"/>
          <w:szCs w:val="36"/>
        </w:rPr>
        <w:t>20th</w:t>
      </w:r>
      <w:proofErr w:type="gramEnd"/>
      <w:r w:rsidRPr="00095CD6">
        <w:rPr>
          <w:rFonts w:ascii="Arial" w:eastAsia="Times New Roman" w:hAnsi="Arial" w:cs="Arial"/>
          <w:color w:val="000000"/>
          <w:sz w:val="36"/>
          <w:szCs w:val="36"/>
        </w:rPr>
        <w:t xml:space="preserve"> July 2018 at 7.00 CET.</w:t>
      </w:r>
    </w:p>
    <w:p w:rsidR="00095CD6" w:rsidRPr="00095CD6" w:rsidRDefault="00095CD6" w:rsidP="00095CD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5CD6">
        <w:rPr>
          <w:rFonts w:ascii="Arial" w:eastAsia="Times New Roman" w:hAnsi="Arial" w:cs="Arial"/>
          <w:color w:val="000000"/>
          <w:sz w:val="20"/>
          <w:szCs w:val="20"/>
        </w:rPr>
        <w:t xml:space="preserve">Wessanen will publish its Q2 and H1 2018 results on </w:t>
      </w:r>
      <w:proofErr w:type="gramStart"/>
      <w:r w:rsidRPr="00095CD6">
        <w:rPr>
          <w:rFonts w:ascii="Arial" w:eastAsia="Times New Roman" w:hAnsi="Arial" w:cs="Arial"/>
          <w:color w:val="000000"/>
          <w:sz w:val="20"/>
          <w:szCs w:val="20"/>
        </w:rPr>
        <w:t>20th</w:t>
      </w:r>
      <w:proofErr w:type="gramEnd"/>
      <w:r w:rsidRPr="00095CD6">
        <w:rPr>
          <w:rFonts w:ascii="Arial" w:eastAsia="Times New Roman" w:hAnsi="Arial" w:cs="Arial"/>
          <w:color w:val="000000"/>
          <w:sz w:val="20"/>
          <w:szCs w:val="20"/>
        </w:rPr>
        <w:t xml:space="preserve"> July 2018 at 7.00 CET.</w:t>
      </w:r>
    </w:p>
    <w:p w:rsidR="00095CD6" w:rsidRPr="00095CD6" w:rsidRDefault="00095CD6" w:rsidP="00095CD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5CD6">
        <w:rPr>
          <w:rFonts w:ascii="Arial" w:eastAsia="Times New Roman" w:hAnsi="Arial" w:cs="Arial"/>
          <w:color w:val="000000"/>
          <w:sz w:val="20"/>
          <w:szCs w:val="20"/>
        </w:rPr>
        <w:t xml:space="preserve">At </w:t>
      </w:r>
      <w:proofErr w:type="gramStart"/>
      <w:r w:rsidRPr="00095CD6">
        <w:rPr>
          <w:rFonts w:ascii="Arial" w:eastAsia="Times New Roman" w:hAnsi="Arial" w:cs="Arial"/>
          <w:color w:val="000000"/>
          <w:sz w:val="20"/>
          <w:szCs w:val="20"/>
        </w:rPr>
        <w:t xml:space="preserve">10h00 CET, an analyst &amp; investor conference call will be hosted by Christophe </w:t>
      </w:r>
      <w:proofErr w:type="spellStart"/>
      <w:r w:rsidRPr="00095CD6">
        <w:rPr>
          <w:rFonts w:ascii="Arial" w:eastAsia="Times New Roman" w:hAnsi="Arial" w:cs="Arial"/>
          <w:color w:val="000000"/>
          <w:sz w:val="20"/>
          <w:szCs w:val="20"/>
        </w:rPr>
        <w:t>Barnouin</w:t>
      </w:r>
      <w:proofErr w:type="spellEnd"/>
      <w:r w:rsidRPr="00095CD6">
        <w:rPr>
          <w:rFonts w:ascii="Arial" w:eastAsia="Times New Roman" w:hAnsi="Arial" w:cs="Arial"/>
          <w:color w:val="000000"/>
          <w:sz w:val="20"/>
          <w:szCs w:val="20"/>
        </w:rPr>
        <w:t xml:space="preserve"> (CEO)</w:t>
      </w:r>
      <w:proofErr w:type="gramEnd"/>
      <w:r w:rsidRPr="00095CD6">
        <w:rPr>
          <w:rFonts w:ascii="Arial" w:eastAsia="Times New Roman" w:hAnsi="Arial" w:cs="Arial"/>
          <w:color w:val="000000"/>
          <w:sz w:val="20"/>
          <w:szCs w:val="20"/>
        </w:rPr>
        <w:t>. The dial-in number is +31(0)20 531 5851. There will also be a live audio webcast via </w:t>
      </w:r>
      <w:hyperlink r:id="rId4" w:tgtFrame="_blank" w:history="1">
        <w:r w:rsidRPr="00095CD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www.wessanen.com</w:t>
        </w:r>
      </w:hyperlink>
      <w:r w:rsidRPr="00095CD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95CD6" w:rsidRPr="00095CD6" w:rsidRDefault="00095CD6" w:rsidP="00095CD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5CD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95CD6" w:rsidRPr="00095CD6" w:rsidRDefault="00095CD6" w:rsidP="00095CD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5CD6">
        <w:rPr>
          <w:rFonts w:ascii="Arial" w:eastAsia="Times New Roman" w:hAnsi="Arial" w:cs="Arial"/>
          <w:color w:val="000000"/>
          <w:sz w:val="20"/>
          <w:szCs w:val="20"/>
        </w:rPr>
        <w:t>For more information</w:t>
      </w:r>
    </w:p>
    <w:p w:rsidR="00095CD6" w:rsidRPr="00095CD6" w:rsidRDefault="00095CD6" w:rsidP="00095CD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5CD6">
        <w:rPr>
          <w:rFonts w:ascii="Arial" w:eastAsia="Times New Roman" w:hAnsi="Arial" w:cs="Arial"/>
          <w:color w:val="000000"/>
          <w:sz w:val="20"/>
          <w:szCs w:val="20"/>
        </w:rPr>
        <w:t>Ronald Merckx (CFO</w:t>
      </w:r>
      <w:proofErr w:type="gramStart"/>
      <w:r w:rsidRPr="00095CD6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095CD6">
        <w:rPr>
          <w:rFonts w:ascii="Arial" w:eastAsia="Times New Roman" w:hAnsi="Arial" w:cs="Arial"/>
          <w:color w:val="000000"/>
          <w:sz w:val="20"/>
          <w:szCs w:val="20"/>
        </w:rPr>
        <w:br/>
        <w:t>Phone      +31 (0)20 3122 126</w:t>
      </w:r>
      <w:r w:rsidRPr="00095CD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095CD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95CD6">
        <w:rPr>
          <w:rFonts w:ascii="Arial" w:eastAsia="Times New Roman" w:hAnsi="Arial" w:cs="Arial"/>
          <w:color w:val="000000"/>
          <w:sz w:val="20"/>
          <w:szCs w:val="20"/>
        </w:rPr>
        <w:t>Email       </w:t>
      </w:r>
      <w:hyperlink r:id="rId5" w:tgtFrame="_blank" w:history="1">
        <w:r w:rsidRPr="00095CD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ronald.merckx@wessanen.com</w:t>
        </w:r>
      </w:hyperlink>
      <w:r w:rsidRPr="00095CD6">
        <w:rPr>
          <w:rFonts w:ascii="Arial" w:eastAsia="Times New Roman" w:hAnsi="Arial" w:cs="Arial"/>
          <w:color w:val="000000"/>
          <w:sz w:val="20"/>
          <w:szCs w:val="20"/>
        </w:rPr>
        <w:br/>
        <w:t>Twitter      @Wessanen_250</w:t>
      </w:r>
    </w:p>
    <w:p w:rsidR="00095CD6" w:rsidRPr="00095CD6" w:rsidRDefault="00095CD6" w:rsidP="00095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5CD6">
        <w:rPr>
          <w:rFonts w:ascii="Arial" w:eastAsia="Times New Roman" w:hAnsi="Arial" w:cs="Arial"/>
          <w:color w:val="000000"/>
          <w:sz w:val="20"/>
          <w:szCs w:val="20"/>
        </w:rPr>
        <w:t>Please click </w:t>
      </w:r>
      <w:hyperlink r:id="rId6" w:tgtFrame="_blank" w:history="1">
        <w:r w:rsidRPr="00095CD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here</w:t>
        </w:r>
      </w:hyperlink>
      <w:r w:rsidRPr="00095CD6">
        <w:rPr>
          <w:rFonts w:ascii="Arial" w:eastAsia="Times New Roman" w:hAnsi="Arial" w:cs="Arial"/>
          <w:color w:val="000000"/>
          <w:sz w:val="20"/>
          <w:szCs w:val="20"/>
        </w:rPr>
        <w:t> to unsubscribe from receiving Wessanen NV press releases.</w:t>
      </w:r>
    </w:p>
    <w:p w:rsidR="00B00FC5" w:rsidRDefault="00B00FC5">
      <w:bookmarkStart w:id="0" w:name="_GoBack"/>
      <w:bookmarkEnd w:id="0"/>
    </w:p>
    <w:sectPr w:rsidR="00B00F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D6"/>
    <w:rsid w:val="00095CD6"/>
    <w:rsid w:val="00B00FC5"/>
    <w:rsid w:val="00DA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174C6-7F02-4E64-80FC-516695A5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5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CD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s1">
    <w:name w:val="hs1"/>
    <w:basedOn w:val="Normal"/>
    <w:rsid w:val="0009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s2">
    <w:name w:val="hs2"/>
    <w:basedOn w:val="DefaultParagraphFont"/>
    <w:rsid w:val="00095CD6"/>
  </w:style>
  <w:style w:type="character" w:styleId="Hyperlink">
    <w:name w:val="Hyperlink"/>
    <w:basedOn w:val="DefaultParagraphFont"/>
    <w:uiPriority w:val="99"/>
    <w:semiHidden/>
    <w:unhideWhenUsed/>
    <w:rsid w:val="00095CD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9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sanen.com/sites/shared/popups/InPublic.aspx?SiteKey=wessanen&amp;Culture=en" TargetMode="External"/><Relationship Id="rId5" Type="http://schemas.openxmlformats.org/officeDocument/2006/relationships/hyperlink" Target="mailto:ronald.merckx@wessanen.com" TargetMode="External"/><Relationship Id="rId4" Type="http://schemas.openxmlformats.org/officeDocument/2006/relationships/hyperlink" Target="http://www.wessan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Dovile Mikutaite - Kuloke</dc:creator>
  <cp:keywords/>
  <dc:description/>
  <cp:lastModifiedBy>Dovile Mikutaite - Kuloke</cp:lastModifiedBy>
  <cp:revision>1</cp:revision>
  <dcterms:created xsi:type="dcterms:W3CDTF">2018-07-05T16:04:00Z</dcterms:created>
  <dcterms:modified xsi:type="dcterms:W3CDTF">2018-07-05T16:04:00Z</dcterms:modified>
</cp:coreProperties>
</file>