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0979A" w14:textId="77777777" w:rsidR="00684E86" w:rsidRPr="00671C60" w:rsidRDefault="00684E86" w:rsidP="00684E86">
      <w:pPr>
        <w:spacing w:after="0"/>
        <w:rPr>
          <w:rFonts w:ascii="Arial" w:hAnsi="Arial" w:cs="Arial"/>
          <w:color w:val="000000"/>
        </w:rPr>
      </w:pPr>
      <w:bookmarkStart w:id="0" w:name="_GoBack"/>
      <w:bookmarkEnd w:id="0"/>
      <w:r w:rsidRPr="00671C60">
        <w:rPr>
          <w:rFonts w:ascii="Arial" w:hAnsi="Arial" w:cs="Arial"/>
          <w:color w:val="000000"/>
        </w:rPr>
        <w:t>This announcement contains inside information within the meaning of the Market Abuse Regulation (EU) (No 596/2014).</w:t>
      </w:r>
    </w:p>
    <w:p w14:paraId="5C44C8A2" w14:textId="77777777" w:rsidR="00684E86" w:rsidRDefault="00684E86" w:rsidP="008F1468">
      <w:pPr>
        <w:spacing w:after="0" w:line="360" w:lineRule="auto"/>
        <w:rPr>
          <w:rFonts w:ascii="Arial" w:hAnsi="Arial" w:cs="Arial"/>
          <w:b/>
          <w:bCs/>
          <w:lang w:eastAsia="en-GB"/>
        </w:rPr>
      </w:pPr>
    </w:p>
    <w:p w14:paraId="55D1D8F3" w14:textId="77777777" w:rsidR="008F1468" w:rsidRPr="008F1468" w:rsidRDefault="00BB037A" w:rsidP="008F1468">
      <w:pPr>
        <w:spacing w:after="100" w:afterAutospacing="1" w:line="276" w:lineRule="auto"/>
        <w:rPr>
          <w:rFonts w:ascii="Arial" w:hAnsi="Arial" w:cs="Arial"/>
          <w:sz w:val="20"/>
          <w:szCs w:val="20"/>
          <w:lang w:eastAsia="en-GB"/>
        </w:rPr>
      </w:pPr>
      <w:r>
        <w:rPr>
          <w:rStyle w:val="bm"/>
          <w:rFonts w:ascii="Arial" w:hAnsi="Arial" w:cs="Arial"/>
          <w:sz w:val="20"/>
          <w:szCs w:val="20"/>
          <w:lang w:eastAsia="en-GB"/>
        </w:rPr>
        <w:t>6</w:t>
      </w:r>
      <w:r w:rsidR="008F1468">
        <w:rPr>
          <w:rStyle w:val="bm"/>
          <w:rFonts w:ascii="Arial" w:hAnsi="Arial" w:cs="Arial"/>
          <w:sz w:val="20"/>
          <w:szCs w:val="20"/>
          <w:lang w:eastAsia="en-GB"/>
        </w:rPr>
        <w:t xml:space="preserve"> July</w:t>
      </w:r>
      <w:r w:rsidR="008F1468" w:rsidRPr="003A5027">
        <w:rPr>
          <w:rStyle w:val="bm"/>
          <w:rFonts w:ascii="Arial" w:hAnsi="Arial" w:cs="Arial"/>
          <w:sz w:val="20"/>
          <w:szCs w:val="20"/>
          <w:lang w:eastAsia="en-GB"/>
        </w:rPr>
        <w:t xml:space="preserve"> 2018</w:t>
      </w:r>
    </w:p>
    <w:p w14:paraId="6E7CC3E8" w14:textId="77777777" w:rsidR="00506505" w:rsidRPr="005D15C3" w:rsidRDefault="00506505" w:rsidP="00506505">
      <w:pPr>
        <w:spacing w:after="0" w:line="360" w:lineRule="auto"/>
        <w:jc w:val="center"/>
        <w:rPr>
          <w:rFonts w:ascii="Arial" w:hAnsi="Arial" w:cs="Arial"/>
          <w:b/>
          <w:bCs/>
          <w:lang w:eastAsia="en-GB"/>
        </w:rPr>
      </w:pPr>
      <w:r w:rsidRPr="005D15C3">
        <w:rPr>
          <w:rFonts w:ascii="Arial" w:hAnsi="Arial" w:cs="Arial"/>
          <w:b/>
          <w:bCs/>
          <w:lang w:eastAsia="en-GB"/>
        </w:rPr>
        <w:t xml:space="preserve">BCRE – </w:t>
      </w:r>
      <w:proofErr w:type="spellStart"/>
      <w:r w:rsidRPr="005D15C3">
        <w:rPr>
          <w:rFonts w:ascii="Arial" w:hAnsi="Arial" w:cs="Arial"/>
          <w:b/>
          <w:bCs/>
          <w:lang w:eastAsia="en-GB"/>
        </w:rPr>
        <w:t>Brack</w:t>
      </w:r>
      <w:proofErr w:type="spellEnd"/>
      <w:r w:rsidRPr="005D15C3">
        <w:rPr>
          <w:rFonts w:ascii="Arial" w:hAnsi="Arial" w:cs="Arial"/>
          <w:b/>
          <w:bCs/>
          <w:lang w:eastAsia="en-GB"/>
        </w:rPr>
        <w:t xml:space="preserve"> Capital Real Estate Investments N.V.</w:t>
      </w:r>
    </w:p>
    <w:p w14:paraId="43748F1F" w14:textId="77777777" w:rsidR="00506505" w:rsidRPr="005D15C3" w:rsidRDefault="00506505" w:rsidP="00506505">
      <w:pPr>
        <w:spacing w:after="0" w:line="360" w:lineRule="auto"/>
        <w:jc w:val="center"/>
        <w:rPr>
          <w:rFonts w:ascii="Arial" w:hAnsi="Arial" w:cs="Arial"/>
          <w:lang w:eastAsia="en-GB"/>
        </w:rPr>
      </w:pPr>
      <w:r w:rsidRPr="005D15C3">
        <w:rPr>
          <w:rFonts w:ascii="Arial" w:hAnsi="Arial" w:cs="Arial"/>
          <w:lang w:eastAsia="en-GB"/>
        </w:rPr>
        <w:t>(“</w:t>
      </w:r>
      <w:r w:rsidRPr="005D15C3">
        <w:rPr>
          <w:rFonts w:ascii="Arial" w:hAnsi="Arial" w:cs="Arial"/>
          <w:b/>
          <w:lang w:eastAsia="en-GB"/>
        </w:rPr>
        <w:t>BCRE</w:t>
      </w:r>
      <w:r w:rsidRPr="005D15C3">
        <w:rPr>
          <w:rFonts w:ascii="Arial" w:hAnsi="Arial" w:cs="Arial"/>
          <w:lang w:eastAsia="en-GB"/>
        </w:rPr>
        <w:t>” or the “</w:t>
      </w:r>
      <w:r w:rsidRPr="005D15C3">
        <w:rPr>
          <w:rFonts w:ascii="Arial" w:hAnsi="Arial" w:cs="Arial"/>
          <w:b/>
          <w:bCs/>
          <w:lang w:eastAsia="en-GB"/>
        </w:rPr>
        <w:t>Company</w:t>
      </w:r>
      <w:r w:rsidRPr="005D15C3">
        <w:rPr>
          <w:rFonts w:ascii="Arial" w:hAnsi="Arial" w:cs="Arial"/>
          <w:lang w:eastAsia="en-GB"/>
        </w:rPr>
        <w:t>”)</w:t>
      </w:r>
    </w:p>
    <w:p w14:paraId="69A36B35" w14:textId="77777777" w:rsidR="00506505" w:rsidRDefault="00506505" w:rsidP="00506505">
      <w:pPr>
        <w:spacing w:after="0" w:line="360" w:lineRule="auto"/>
        <w:jc w:val="center"/>
        <w:rPr>
          <w:rFonts w:ascii="Arial" w:hAnsi="Arial" w:cs="Arial"/>
          <w:b/>
          <w:bCs/>
          <w:lang w:eastAsia="en-GB"/>
        </w:rPr>
      </w:pPr>
      <w:r w:rsidRPr="005D15C3">
        <w:rPr>
          <w:rFonts w:ascii="Arial" w:hAnsi="Arial" w:cs="Arial"/>
          <w:b/>
          <w:bCs/>
          <w:lang w:eastAsia="en-GB"/>
        </w:rPr>
        <w:t xml:space="preserve">BCRE application for </w:t>
      </w:r>
      <w:r>
        <w:rPr>
          <w:rFonts w:ascii="Arial" w:hAnsi="Arial" w:cs="Arial"/>
          <w:b/>
          <w:bCs/>
          <w:lang w:eastAsia="en-GB"/>
        </w:rPr>
        <w:t>d</w:t>
      </w:r>
      <w:r w:rsidRPr="005D15C3">
        <w:rPr>
          <w:rFonts w:ascii="Arial" w:hAnsi="Arial" w:cs="Arial"/>
          <w:b/>
          <w:bCs/>
          <w:lang w:eastAsia="en-GB"/>
        </w:rPr>
        <w:t>e-</w:t>
      </w:r>
      <w:r>
        <w:rPr>
          <w:rFonts w:ascii="Arial" w:hAnsi="Arial" w:cs="Arial"/>
          <w:b/>
          <w:bCs/>
          <w:lang w:eastAsia="en-GB"/>
        </w:rPr>
        <w:t>l</w:t>
      </w:r>
      <w:r w:rsidRPr="005D15C3">
        <w:rPr>
          <w:rFonts w:ascii="Arial" w:hAnsi="Arial" w:cs="Arial"/>
          <w:b/>
          <w:bCs/>
          <w:lang w:eastAsia="en-GB"/>
        </w:rPr>
        <w:t>isting</w:t>
      </w:r>
      <w:r>
        <w:rPr>
          <w:rFonts w:ascii="Arial" w:hAnsi="Arial" w:cs="Arial"/>
          <w:b/>
          <w:bCs/>
          <w:lang w:eastAsia="en-GB"/>
        </w:rPr>
        <w:t xml:space="preserve"> of the shares from the London Stock Exchange</w:t>
      </w:r>
      <w:r w:rsidR="00350432">
        <w:rPr>
          <w:rFonts w:ascii="Arial" w:hAnsi="Arial" w:cs="Arial"/>
          <w:b/>
          <w:bCs/>
          <w:lang w:eastAsia="en-GB"/>
        </w:rPr>
        <w:t>,</w:t>
      </w:r>
      <w:r w:rsidR="00262192">
        <w:rPr>
          <w:rFonts w:ascii="Arial" w:hAnsi="Arial" w:cs="Arial"/>
          <w:b/>
          <w:bCs/>
          <w:lang w:eastAsia="en-GB"/>
        </w:rPr>
        <w:t xml:space="preserve"> convocation </w:t>
      </w:r>
      <w:r w:rsidR="00D40683">
        <w:rPr>
          <w:rFonts w:ascii="Arial" w:hAnsi="Arial" w:cs="Arial"/>
          <w:b/>
          <w:bCs/>
          <w:lang w:eastAsia="en-GB"/>
        </w:rPr>
        <w:t xml:space="preserve">of the </w:t>
      </w:r>
      <w:r w:rsidR="00262192" w:rsidRPr="00262192">
        <w:rPr>
          <w:rFonts w:ascii="Arial" w:hAnsi="Arial" w:cs="Arial"/>
          <w:b/>
          <w:bCs/>
          <w:lang w:eastAsia="en-GB"/>
        </w:rPr>
        <w:t>Extraordinary General Meeting</w:t>
      </w:r>
      <w:r w:rsidR="00350432">
        <w:rPr>
          <w:rFonts w:ascii="Arial" w:hAnsi="Arial" w:cs="Arial"/>
          <w:b/>
          <w:bCs/>
          <w:lang w:eastAsia="en-GB"/>
        </w:rPr>
        <w:t xml:space="preserve">, envisaged listing </w:t>
      </w:r>
      <w:r w:rsidR="00324047">
        <w:rPr>
          <w:rFonts w:ascii="Arial" w:hAnsi="Arial" w:cs="Arial"/>
          <w:b/>
          <w:bCs/>
          <w:lang w:eastAsia="en-GB"/>
        </w:rPr>
        <w:t xml:space="preserve">of the shares </w:t>
      </w:r>
      <w:r w:rsidR="00350432">
        <w:rPr>
          <w:rFonts w:ascii="Arial" w:hAnsi="Arial" w:cs="Arial"/>
          <w:b/>
          <w:bCs/>
          <w:lang w:eastAsia="en-GB"/>
        </w:rPr>
        <w:t xml:space="preserve">on Euronext Access </w:t>
      </w:r>
      <w:r w:rsidR="00324047">
        <w:rPr>
          <w:rFonts w:ascii="Arial" w:hAnsi="Arial" w:cs="Arial"/>
          <w:b/>
          <w:bCs/>
          <w:lang w:eastAsia="en-GB"/>
        </w:rPr>
        <w:t xml:space="preserve">of Euronext </w:t>
      </w:r>
      <w:r w:rsidR="00222825">
        <w:rPr>
          <w:rFonts w:ascii="Arial" w:hAnsi="Arial" w:cs="Arial"/>
          <w:b/>
          <w:bCs/>
          <w:lang w:eastAsia="en-GB"/>
        </w:rPr>
        <w:t xml:space="preserve">Paris and </w:t>
      </w:r>
      <w:r w:rsidR="00671ECD">
        <w:rPr>
          <w:rFonts w:ascii="Arial" w:hAnsi="Arial" w:cs="Arial"/>
          <w:b/>
          <w:bCs/>
          <w:lang w:eastAsia="en-GB"/>
        </w:rPr>
        <w:t xml:space="preserve">share </w:t>
      </w:r>
      <w:r w:rsidR="00222825">
        <w:rPr>
          <w:rFonts w:ascii="Arial" w:hAnsi="Arial" w:cs="Arial"/>
          <w:b/>
          <w:bCs/>
          <w:lang w:eastAsia="en-GB"/>
        </w:rPr>
        <w:t>buyback programme</w:t>
      </w:r>
    </w:p>
    <w:p w14:paraId="3D54AD04" w14:textId="77777777" w:rsidR="00350432" w:rsidRDefault="00350432" w:rsidP="00506505">
      <w:pPr>
        <w:spacing w:after="0" w:line="276" w:lineRule="auto"/>
        <w:jc w:val="both"/>
        <w:rPr>
          <w:rFonts w:ascii="Arial" w:hAnsi="Arial" w:cs="Arial"/>
          <w:bCs/>
          <w:u w:val="single"/>
          <w:lang w:eastAsia="en-GB"/>
        </w:rPr>
      </w:pPr>
    </w:p>
    <w:p w14:paraId="747E4758" w14:textId="77777777" w:rsidR="00506505" w:rsidRPr="002D768C" w:rsidRDefault="00506505" w:rsidP="00506505">
      <w:pPr>
        <w:spacing w:after="0" w:line="276" w:lineRule="auto"/>
        <w:jc w:val="both"/>
        <w:rPr>
          <w:rFonts w:ascii="Arial" w:hAnsi="Arial" w:cs="Arial"/>
          <w:bCs/>
          <w:u w:val="single"/>
          <w:lang w:eastAsia="en-GB"/>
        </w:rPr>
      </w:pPr>
      <w:r w:rsidRPr="002D768C">
        <w:rPr>
          <w:rFonts w:ascii="Arial" w:hAnsi="Arial" w:cs="Arial"/>
          <w:bCs/>
          <w:u w:val="single"/>
          <w:lang w:eastAsia="en-GB"/>
        </w:rPr>
        <w:t>De-listing of shares from the London Stock Exchange</w:t>
      </w:r>
      <w:r w:rsidR="00350432">
        <w:rPr>
          <w:rFonts w:ascii="Arial" w:hAnsi="Arial" w:cs="Arial"/>
          <w:bCs/>
          <w:u w:val="single"/>
          <w:lang w:eastAsia="en-GB"/>
        </w:rPr>
        <w:t xml:space="preserve"> and </w:t>
      </w:r>
      <w:r w:rsidR="00350432" w:rsidRPr="00350432">
        <w:rPr>
          <w:rFonts w:ascii="Arial" w:hAnsi="Arial" w:cs="Arial"/>
          <w:bCs/>
          <w:u w:val="single"/>
          <w:lang w:eastAsia="en-GB"/>
        </w:rPr>
        <w:t>Extraordinary General Meeting</w:t>
      </w:r>
    </w:p>
    <w:p w14:paraId="2B83F374" w14:textId="77777777" w:rsidR="00506505" w:rsidRDefault="00506505" w:rsidP="00506505">
      <w:pPr>
        <w:autoSpaceDE w:val="0"/>
        <w:autoSpaceDN w:val="0"/>
        <w:adjustRightInd w:val="0"/>
        <w:spacing w:after="0" w:line="240" w:lineRule="auto"/>
        <w:jc w:val="both"/>
        <w:rPr>
          <w:rStyle w:val="bm"/>
          <w:rFonts w:ascii="Arial" w:hAnsi="Arial" w:cs="Arial"/>
        </w:rPr>
      </w:pPr>
    </w:p>
    <w:p w14:paraId="001F85FB" w14:textId="77777777" w:rsidR="00506505" w:rsidRPr="005D15C3" w:rsidRDefault="00506505" w:rsidP="00506505">
      <w:pPr>
        <w:autoSpaceDE w:val="0"/>
        <w:autoSpaceDN w:val="0"/>
        <w:adjustRightInd w:val="0"/>
        <w:spacing w:after="0" w:line="240" w:lineRule="auto"/>
        <w:jc w:val="both"/>
        <w:rPr>
          <w:rStyle w:val="bm"/>
          <w:rFonts w:ascii="Arial" w:hAnsi="Arial" w:cs="Arial"/>
        </w:rPr>
      </w:pPr>
      <w:r w:rsidRPr="000C747C">
        <w:rPr>
          <w:rStyle w:val="bm"/>
          <w:rFonts w:ascii="Arial" w:hAnsi="Arial" w:cs="Arial"/>
        </w:rPr>
        <w:t>Further to the announcement</w:t>
      </w:r>
      <w:r w:rsidR="00350432">
        <w:rPr>
          <w:rStyle w:val="bm"/>
          <w:rFonts w:ascii="Arial" w:hAnsi="Arial" w:cs="Arial"/>
        </w:rPr>
        <w:t>s</w:t>
      </w:r>
      <w:r w:rsidRPr="000C747C">
        <w:rPr>
          <w:rStyle w:val="bm"/>
          <w:rFonts w:ascii="Arial" w:hAnsi="Arial" w:cs="Arial"/>
        </w:rPr>
        <w:t xml:space="preserve"> o</w:t>
      </w:r>
      <w:r w:rsidR="00D40683">
        <w:rPr>
          <w:rStyle w:val="bm"/>
          <w:rFonts w:ascii="Arial" w:hAnsi="Arial" w:cs="Arial"/>
        </w:rPr>
        <w:t>n</w:t>
      </w:r>
      <w:r w:rsidRPr="000C747C">
        <w:rPr>
          <w:rStyle w:val="bm"/>
          <w:rFonts w:ascii="Arial" w:hAnsi="Arial" w:cs="Arial"/>
        </w:rPr>
        <w:t xml:space="preserve"> 20 October 2017</w:t>
      </w:r>
      <w:r w:rsidR="00350432">
        <w:rPr>
          <w:rStyle w:val="bm"/>
          <w:rFonts w:ascii="Arial" w:hAnsi="Arial" w:cs="Arial"/>
        </w:rPr>
        <w:t xml:space="preserve"> and 15 December 2017</w:t>
      </w:r>
      <w:r w:rsidRPr="000C747C">
        <w:rPr>
          <w:rStyle w:val="bm"/>
          <w:rFonts w:ascii="Arial" w:hAnsi="Arial" w:cs="Arial"/>
        </w:rPr>
        <w:t xml:space="preserve">, </w:t>
      </w:r>
      <w:r>
        <w:rPr>
          <w:rStyle w:val="bm"/>
          <w:rFonts w:ascii="Arial" w:hAnsi="Arial" w:cs="Arial"/>
        </w:rPr>
        <w:t>t</w:t>
      </w:r>
      <w:r w:rsidRPr="005D15C3">
        <w:rPr>
          <w:rStyle w:val="bm"/>
          <w:rFonts w:ascii="Arial" w:hAnsi="Arial" w:cs="Arial"/>
        </w:rPr>
        <w:t xml:space="preserve">he Board of Directors </w:t>
      </w:r>
      <w:r>
        <w:rPr>
          <w:rStyle w:val="bm"/>
          <w:rFonts w:ascii="Arial" w:hAnsi="Arial" w:cs="Arial"/>
        </w:rPr>
        <w:t xml:space="preserve">of BCRE </w:t>
      </w:r>
      <w:r w:rsidRPr="005D15C3">
        <w:rPr>
          <w:rStyle w:val="bm"/>
          <w:rFonts w:ascii="Arial" w:hAnsi="Arial" w:cs="Arial"/>
        </w:rPr>
        <w:t>(the “</w:t>
      </w:r>
      <w:r w:rsidRPr="005D15C3">
        <w:rPr>
          <w:rStyle w:val="bm"/>
          <w:rFonts w:ascii="Arial" w:hAnsi="Arial" w:cs="Arial"/>
          <w:b/>
        </w:rPr>
        <w:t>Board</w:t>
      </w:r>
      <w:r w:rsidRPr="005D15C3">
        <w:rPr>
          <w:rStyle w:val="bm"/>
          <w:rFonts w:ascii="Arial" w:hAnsi="Arial" w:cs="Arial"/>
        </w:rPr>
        <w:t>”), has</w:t>
      </w:r>
      <w:r w:rsidR="00B43E05">
        <w:rPr>
          <w:rStyle w:val="bm"/>
          <w:rFonts w:ascii="Arial" w:hAnsi="Arial" w:cs="Arial"/>
        </w:rPr>
        <w:t xml:space="preserve"> </w:t>
      </w:r>
      <w:r>
        <w:rPr>
          <w:rStyle w:val="bm"/>
          <w:rFonts w:ascii="Arial" w:hAnsi="Arial" w:cs="Arial"/>
        </w:rPr>
        <w:t xml:space="preserve">conditionally </w:t>
      </w:r>
      <w:r w:rsidRPr="005D15C3">
        <w:rPr>
          <w:rStyle w:val="bm"/>
          <w:rFonts w:ascii="Arial" w:hAnsi="Arial" w:cs="Arial"/>
        </w:rPr>
        <w:t>resolved to apply for the cancellation of the standard listing of the Company’s ordinary shares of €0.01 each (ISIN: NL0010763611) (the “</w:t>
      </w:r>
      <w:r>
        <w:rPr>
          <w:rStyle w:val="bm"/>
          <w:rFonts w:ascii="Arial" w:hAnsi="Arial" w:cs="Arial"/>
          <w:b/>
        </w:rPr>
        <w:t>S</w:t>
      </w:r>
      <w:r w:rsidRPr="005D15C3">
        <w:rPr>
          <w:rStyle w:val="bm"/>
          <w:rFonts w:ascii="Arial" w:hAnsi="Arial" w:cs="Arial"/>
          <w:b/>
        </w:rPr>
        <w:t>hares</w:t>
      </w:r>
      <w:r w:rsidRPr="005D15C3">
        <w:rPr>
          <w:rStyle w:val="bm"/>
          <w:rFonts w:ascii="Arial" w:hAnsi="Arial" w:cs="Arial"/>
        </w:rPr>
        <w:t xml:space="preserve">”) </w:t>
      </w:r>
      <w:r w:rsidRPr="002F5384">
        <w:rPr>
          <w:rStyle w:val="bm"/>
          <w:rFonts w:ascii="Arial" w:hAnsi="Arial" w:cs="Arial"/>
        </w:rPr>
        <w:t>on the Official List of the UK Listing Authority and the cancellation of the admission to trading of the Shares on the Main Market of the London Stock Exchange plc (</w:t>
      </w:r>
      <w:r>
        <w:rPr>
          <w:rStyle w:val="bm"/>
          <w:rFonts w:ascii="Arial" w:hAnsi="Arial" w:cs="Arial"/>
        </w:rPr>
        <w:t>the “</w:t>
      </w:r>
      <w:r w:rsidRPr="002D768C">
        <w:rPr>
          <w:rStyle w:val="bm"/>
          <w:rFonts w:ascii="Arial" w:hAnsi="Arial" w:cs="Arial"/>
          <w:b/>
        </w:rPr>
        <w:t>De-Listing</w:t>
      </w:r>
      <w:r>
        <w:rPr>
          <w:rStyle w:val="bm"/>
          <w:rFonts w:ascii="Arial" w:hAnsi="Arial" w:cs="Arial"/>
        </w:rPr>
        <w:t>”</w:t>
      </w:r>
      <w:r w:rsidRPr="002F5384">
        <w:rPr>
          <w:rStyle w:val="bm"/>
          <w:rFonts w:ascii="Arial" w:hAnsi="Arial" w:cs="Arial"/>
        </w:rPr>
        <w:t>)</w:t>
      </w:r>
      <w:r>
        <w:rPr>
          <w:rStyle w:val="bm"/>
          <w:rFonts w:ascii="Arial" w:hAnsi="Arial" w:cs="Arial"/>
        </w:rPr>
        <w:t>.</w:t>
      </w:r>
    </w:p>
    <w:p w14:paraId="5463A3AE" w14:textId="77777777" w:rsidR="00506505" w:rsidRPr="005D15C3" w:rsidRDefault="00506505" w:rsidP="00506505">
      <w:pPr>
        <w:autoSpaceDE w:val="0"/>
        <w:autoSpaceDN w:val="0"/>
        <w:adjustRightInd w:val="0"/>
        <w:spacing w:after="0" w:line="240" w:lineRule="auto"/>
        <w:jc w:val="both"/>
        <w:rPr>
          <w:rStyle w:val="bm"/>
          <w:rFonts w:ascii="Arial" w:hAnsi="Arial" w:cs="Arial"/>
        </w:rPr>
      </w:pPr>
    </w:p>
    <w:p w14:paraId="0D8B3E94" w14:textId="77777777" w:rsidR="00506505" w:rsidRDefault="00506505" w:rsidP="00506505">
      <w:pPr>
        <w:autoSpaceDE w:val="0"/>
        <w:autoSpaceDN w:val="0"/>
        <w:adjustRightInd w:val="0"/>
        <w:spacing w:after="0" w:line="240" w:lineRule="auto"/>
        <w:jc w:val="both"/>
        <w:rPr>
          <w:rStyle w:val="bm"/>
          <w:rFonts w:ascii="Arial" w:hAnsi="Arial" w:cs="Arial"/>
        </w:rPr>
      </w:pPr>
      <w:r w:rsidRPr="005D15C3">
        <w:rPr>
          <w:rStyle w:val="bm"/>
          <w:rFonts w:ascii="Arial" w:hAnsi="Arial" w:cs="Arial"/>
        </w:rPr>
        <w:t>T</w:t>
      </w:r>
      <w:r>
        <w:rPr>
          <w:rStyle w:val="bm"/>
          <w:rFonts w:ascii="Arial" w:hAnsi="Arial" w:cs="Arial"/>
        </w:rPr>
        <w:t>he Board</w:t>
      </w:r>
      <w:r w:rsidRPr="005D15C3">
        <w:rPr>
          <w:rStyle w:val="bm"/>
          <w:rFonts w:ascii="Arial" w:hAnsi="Arial" w:cs="Arial"/>
        </w:rPr>
        <w:t xml:space="preserve"> </w:t>
      </w:r>
      <w:r w:rsidR="004B41E5">
        <w:rPr>
          <w:rStyle w:val="bm"/>
          <w:rFonts w:ascii="Arial" w:hAnsi="Arial" w:cs="Arial"/>
        </w:rPr>
        <w:t xml:space="preserve">has decided </w:t>
      </w:r>
      <w:r w:rsidRPr="005D15C3">
        <w:rPr>
          <w:rStyle w:val="bm"/>
          <w:rFonts w:ascii="Arial" w:hAnsi="Arial" w:cs="Arial"/>
        </w:rPr>
        <w:t xml:space="preserve">to proceed with the </w:t>
      </w:r>
      <w:r>
        <w:rPr>
          <w:rStyle w:val="bm"/>
          <w:rFonts w:ascii="Arial" w:hAnsi="Arial" w:cs="Arial"/>
        </w:rPr>
        <w:t xml:space="preserve">De-Listing </w:t>
      </w:r>
      <w:r w:rsidRPr="002F5384">
        <w:rPr>
          <w:rStyle w:val="bm"/>
          <w:rFonts w:ascii="Arial" w:hAnsi="Arial" w:cs="Arial"/>
        </w:rPr>
        <w:t xml:space="preserve">subject to the </w:t>
      </w:r>
      <w:r>
        <w:rPr>
          <w:rStyle w:val="bm"/>
          <w:rFonts w:ascii="Arial" w:hAnsi="Arial" w:cs="Arial"/>
        </w:rPr>
        <w:t xml:space="preserve">condition of the </w:t>
      </w:r>
      <w:r w:rsidRPr="002F5384">
        <w:rPr>
          <w:rStyle w:val="bm"/>
          <w:rFonts w:ascii="Arial" w:hAnsi="Arial" w:cs="Arial"/>
        </w:rPr>
        <w:t>Company’s general meeting approval with a majority of at least 75% of the votes cast (</w:t>
      </w:r>
      <w:r>
        <w:rPr>
          <w:rStyle w:val="bm"/>
          <w:rFonts w:ascii="Arial" w:hAnsi="Arial" w:cs="Arial"/>
        </w:rPr>
        <w:t>the “</w:t>
      </w:r>
      <w:r w:rsidRPr="002D768C">
        <w:rPr>
          <w:rStyle w:val="bm"/>
          <w:rFonts w:ascii="Arial" w:hAnsi="Arial" w:cs="Arial"/>
          <w:b/>
        </w:rPr>
        <w:t>EGM Approval</w:t>
      </w:r>
      <w:r>
        <w:rPr>
          <w:rStyle w:val="bm"/>
          <w:rFonts w:ascii="Arial" w:hAnsi="Arial" w:cs="Arial"/>
        </w:rPr>
        <w:t>”</w:t>
      </w:r>
      <w:r w:rsidRPr="002F5384">
        <w:rPr>
          <w:rStyle w:val="bm"/>
          <w:rFonts w:ascii="Arial" w:hAnsi="Arial" w:cs="Arial"/>
        </w:rPr>
        <w:t>), and the Board and/or the Company shall only proceed with the necessary steps and documents required to perform, execute and complete the De-Listing if and after the EGM Approval</w:t>
      </w:r>
      <w:r w:rsidR="00B43E05">
        <w:rPr>
          <w:rStyle w:val="bm"/>
          <w:rFonts w:ascii="Arial" w:hAnsi="Arial" w:cs="Arial"/>
        </w:rPr>
        <w:t xml:space="preserve"> is obtained</w:t>
      </w:r>
      <w:r w:rsidRPr="002F5384">
        <w:rPr>
          <w:rStyle w:val="bm"/>
          <w:rFonts w:ascii="Arial" w:hAnsi="Arial" w:cs="Arial"/>
        </w:rPr>
        <w:t>.</w:t>
      </w:r>
      <w:r>
        <w:rPr>
          <w:rStyle w:val="bm"/>
          <w:rFonts w:ascii="Arial" w:hAnsi="Arial" w:cs="Arial"/>
        </w:rPr>
        <w:t xml:space="preserve"> In this respect an </w:t>
      </w:r>
      <w:r w:rsidRPr="0031001A">
        <w:rPr>
          <w:rStyle w:val="bm"/>
          <w:rFonts w:ascii="Arial" w:hAnsi="Arial" w:cs="Arial"/>
        </w:rPr>
        <w:t>Extraordinary General Meeting</w:t>
      </w:r>
      <w:r>
        <w:rPr>
          <w:rStyle w:val="bm"/>
          <w:rFonts w:ascii="Arial" w:hAnsi="Arial" w:cs="Arial"/>
        </w:rPr>
        <w:t xml:space="preserve"> (the “</w:t>
      </w:r>
      <w:r w:rsidRPr="009D407B">
        <w:rPr>
          <w:rStyle w:val="bm"/>
          <w:rFonts w:ascii="Arial" w:hAnsi="Arial" w:cs="Arial"/>
          <w:b/>
        </w:rPr>
        <w:t>EGM</w:t>
      </w:r>
      <w:r>
        <w:rPr>
          <w:rStyle w:val="bm"/>
          <w:rFonts w:ascii="Arial" w:hAnsi="Arial" w:cs="Arial"/>
        </w:rPr>
        <w:t xml:space="preserve">”) will be convocated </w:t>
      </w:r>
      <w:r w:rsidR="007D5D34">
        <w:rPr>
          <w:rStyle w:val="bm"/>
          <w:rFonts w:ascii="Arial" w:hAnsi="Arial" w:cs="Arial"/>
        </w:rPr>
        <w:t>as soon as reasonably possible</w:t>
      </w:r>
      <w:r>
        <w:rPr>
          <w:rStyle w:val="bm"/>
          <w:rFonts w:ascii="Arial" w:hAnsi="Arial" w:cs="Arial"/>
        </w:rPr>
        <w:t>.</w:t>
      </w:r>
    </w:p>
    <w:p w14:paraId="31EC7900" w14:textId="77777777" w:rsidR="00506505" w:rsidRDefault="00506505" w:rsidP="00506505">
      <w:pPr>
        <w:autoSpaceDE w:val="0"/>
        <w:autoSpaceDN w:val="0"/>
        <w:adjustRightInd w:val="0"/>
        <w:spacing w:after="0" w:line="240" w:lineRule="auto"/>
        <w:rPr>
          <w:rStyle w:val="bm"/>
          <w:rFonts w:ascii="Arial" w:hAnsi="Arial" w:cs="Arial"/>
        </w:rPr>
      </w:pPr>
    </w:p>
    <w:p w14:paraId="57EAC88B" w14:textId="77777777" w:rsidR="00506505" w:rsidRDefault="00506505" w:rsidP="00506505">
      <w:pPr>
        <w:autoSpaceDE w:val="0"/>
        <w:autoSpaceDN w:val="0"/>
        <w:adjustRightInd w:val="0"/>
        <w:spacing w:after="0" w:line="240" w:lineRule="auto"/>
        <w:jc w:val="both"/>
        <w:rPr>
          <w:rStyle w:val="bm"/>
          <w:rFonts w:ascii="Arial" w:hAnsi="Arial" w:cs="Arial"/>
        </w:rPr>
      </w:pPr>
      <w:r w:rsidRPr="002F5384">
        <w:rPr>
          <w:rStyle w:val="bm"/>
          <w:rFonts w:ascii="Arial" w:hAnsi="Arial" w:cs="Arial"/>
        </w:rPr>
        <w:t xml:space="preserve">The </w:t>
      </w:r>
      <w:r>
        <w:rPr>
          <w:rStyle w:val="bm"/>
          <w:rFonts w:ascii="Arial" w:hAnsi="Arial" w:cs="Arial"/>
        </w:rPr>
        <w:t xml:space="preserve">continued </w:t>
      </w:r>
      <w:r w:rsidRPr="002F5384">
        <w:rPr>
          <w:rStyle w:val="bm"/>
          <w:rFonts w:ascii="Arial" w:hAnsi="Arial" w:cs="Arial"/>
        </w:rPr>
        <w:t>significant discount between the share price of the Company and the net asset value per share, makes it unattractive to issue new Shares</w:t>
      </w:r>
      <w:r>
        <w:rPr>
          <w:rStyle w:val="bm"/>
          <w:rFonts w:ascii="Arial" w:hAnsi="Arial" w:cs="Arial"/>
        </w:rPr>
        <w:t xml:space="preserve"> and to achieve</w:t>
      </w:r>
      <w:r w:rsidRPr="002F5384">
        <w:rPr>
          <w:rStyle w:val="bm"/>
          <w:rFonts w:ascii="Arial" w:hAnsi="Arial" w:cs="Arial"/>
        </w:rPr>
        <w:t xml:space="preserve"> the anticipated benefits that the Company ha</w:t>
      </w:r>
      <w:r w:rsidR="00222825">
        <w:rPr>
          <w:rStyle w:val="bm"/>
          <w:rFonts w:ascii="Arial" w:hAnsi="Arial" w:cs="Arial"/>
        </w:rPr>
        <w:t>d</w:t>
      </w:r>
      <w:r w:rsidRPr="002F5384">
        <w:rPr>
          <w:rStyle w:val="bm"/>
          <w:rFonts w:ascii="Arial" w:hAnsi="Arial" w:cs="Arial"/>
        </w:rPr>
        <w:t xml:space="preserve"> foreseen at the time of the initial admission to trading. </w:t>
      </w:r>
      <w:r w:rsidR="00E52090" w:rsidRPr="00E52090">
        <w:rPr>
          <w:rStyle w:val="bm"/>
          <w:rFonts w:ascii="Arial" w:hAnsi="Arial" w:cs="Arial"/>
        </w:rPr>
        <w:t xml:space="preserve">The Board is </w:t>
      </w:r>
      <w:r w:rsidR="00943474">
        <w:rPr>
          <w:rStyle w:val="bm"/>
          <w:rFonts w:ascii="Arial" w:hAnsi="Arial" w:cs="Arial"/>
        </w:rPr>
        <w:t>also of</w:t>
      </w:r>
      <w:r w:rsidR="00E52090" w:rsidRPr="00E52090">
        <w:rPr>
          <w:rStyle w:val="bm"/>
          <w:rFonts w:ascii="Arial" w:hAnsi="Arial" w:cs="Arial"/>
        </w:rPr>
        <w:t xml:space="preserve"> the opinion that the expenses </w:t>
      </w:r>
      <w:r w:rsidR="00E52090">
        <w:rPr>
          <w:rStyle w:val="bm"/>
          <w:rFonts w:ascii="Arial" w:hAnsi="Arial" w:cs="Arial"/>
        </w:rPr>
        <w:t xml:space="preserve">relating to the listing on </w:t>
      </w:r>
      <w:r w:rsidR="00E52090" w:rsidRPr="00E52090">
        <w:rPr>
          <w:rStyle w:val="bm"/>
          <w:rFonts w:ascii="Arial" w:hAnsi="Arial" w:cs="Arial"/>
        </w:rPr>
        <w:t>the Main Market of the London Stock Exchange plc have become relatively excessive and unjustifiable for the size of the current business and do not help</w:t>
      </w:r>
      <w:r w:rsidR="00E52090">
        <w:rPr>
          <w:rStyle w:val="bm"/>
          <w:rFonts w:ascii="Arial" w:hAnsi="Arial" w:cs="Arial"/>
        </w:rPr>
        <w:t xml:space="preserve"> to generate additional value. </w:t>
      </w:r>
      <w:r>
        <w:rPr>
          <w:rStyle w:val="bm"/>
          <w:rFonts w:ascii="Arial" w:hAnsi="Arial" w:cs="Arial"/>
        </w:rPr>
        <w:t>In addition, u</w:t>
      </w:r>
      <w:r w:rsidRPr="002F5384">
        <w:rPr>
          <w:rStyle w:val="bm"/>
          <w:rFonts w:ascii="Arial" w:hAnsi="Arial" w:cs="Arial"/>
        </w:rPr>
        <w:t>nder its current portfolio of assets, there is no longer perceived to be a healthy appetite for third party investment in the Company's listed shares</w:t>
      </w:r>
      <w:r>
        <w:rPr>
          <w:rStyle w:val="bm"/>
          <w:rFonts w:ascii="Arial" w:hAnsi="Arial" w:cs="Arial"/>
        </w:rPr>
        <w:t>,</w:t>
      </w:r>
      <w:r w:rsidRPr="002F5384">
        <w:rPr>
          <w:rStyle w:val="bm"/>
          <w:rFonts w:ascii="Arial" w:hAnsi="Arial" w:cs="Arial"/>
        </w:rPr>
        <w:t xml:space="preserve"> </w:t>
      </w:r>
      <w:r w:rsidR="00E52090">
        <w:rPr>
          <w:rStyle w:val="bm"/>
          <w:rFonts w:ascii="Arial" w:hAnsi="Arial" w:cs="Arial"/>
        </w:rPr>
        <w:t xml:space="preserve">which is </w:t>
      </w:r>
      <w:r>
        <w:rPr>
          <w:rStyle w:val="bm"/>
          <w:rFonts w:ascii="Arial" w:hAnsi="Arial" w:cs="Arial"/>
        </w:rPr>
        <w:t>further limiting the benefits of maintaining the listing</w:t>
      </w:r>
      <w:r w:rsidRPr="002F5384">
        <w:rPr>
          <w:rStyle w:val="bm"/>
          <w:rFonts w:ascii="Arial" w:hAnsi="Arial" w:cs="Arial"/>
        </w:rPr>
        <w:t xml:space="preserve">. </w:t>
      </w:r>
      <w:r w:rsidR="00E52090" w:rsidRPr="00E52090">
        <w:rPr>
          <w:rStyle w:val="bm"/>
          <w:rFonts w:ascii="Arial" w:hAnsi="Arial" w:cs="Arial"/>
        </w:rPr>
        <w:t xml:space="preserve">Following </w:t>
      </w:r>
      <w:r w:rsidR="00CF6B92">
        <w:rPr>
          <w:rStyle w:val="bm"/>
          <w:rFonts w:ascii="Arial" w:hAnsi="Arial" w:cs="Arial"/>
        </w:rPr>
        <w:t xml:space="preserve">the publication of the revised </w:t>
      </w:r>
      <w:r w:rsidR="005C6698">
        <w:rPr>
          <w:rStyle w:val="bm"/>
          <w:rFonts w:ascii="Arial" w:hAnsi="Arial" w:cs="Arial"/>
        </w:rPr>
        <w:t>strategic plan</w:t>
      </w:r>
      <w:r w:rsidR="00E52090" w:rsidRPr="00E52090">
        <w:rPr>
          <w:rStyle w:val="bm"/>
          <w:rFonts w:ascii="Arial" w:hAnsi="Arial" w:cs="Arial"/>
        </w:rPr>
        <w:t xml:space="preserve"> </w:t>
      </w:r>
      <w:r w:rsidR="00CF6B92">
        <w:rPr>
          <w:rStyle w:val="bm"/>
          <w:rFonts w:ascii="Arial" w:hAnsi="Arial" w:cs="Arial"/>
        </w:rPr>
        <w:t>and further announcements of its e</w:t>
      </w:r>
      <w:r w:rsidR="00D40683">
        <w:rPr>
          <w:rStyle w:val="bm"/>
          <w:rFonts w:ascii="Arial" w:hAnsi="Arial" w:cs="Arial"/>
        </w:rPr>
        <w:t>xecution</w:t>
      </w:r>
      <w:r w:rsidR="00E52090" w:rsidRPr="00E52090">
        <w:rPr>
          <w:rStyle w:val="bm"/>
          <w:rFonts w:ascii="Arial" w:hAnsi="Arial" w:cs="Arial"/>
        </w:rPr>
        <w:t>, the likelihood of attracting institutional investors has reduced even further in the view of the Board.</w:t>
      </w:r>
    </w:p>
    <w:p w14:paraId="651C6AA4" w14:textId="77777777" w:rsidR="00506505" w:rsidRDefault="00506505" w:rsidP="00506505">
      <w:pPr>
        <w:autoSpaceDE w:val="0"/>
        <w:autoSpaceDN w:val="0"/>
        <w:adjustRightInd w:val="0"/>
        <w:spacing w:after="0" w:line="240" w:lineRule="auto"/>
        <w:rPr>
          <w:rStyle w:val="bm"/>
          <w:rFonts w:ascii="Arial" w:hAnsi="Arial" w:cs="Arial"/>
        </w:rPr>
      </w:pPr>
    </w:p>
    <w:p w14:paraId="0E33EFDF" w14:textId="77777777" w:rsidR="00506505" w:rsidRDefault="00506505" w:rsidP="00506505">
      <w:pPr>
        <w:shd w:val="clear" w:color="auto" w:fill="FFFFFF"/>
        <w:spacing w:after="0" w:line="240" w:lineRule="auto"/>
        <w:jc w:val="both"/>
        <w:rPr>
          <w:rFonts w:ascii="Arial" w:eastAsia="Times New Roman" w:hAnsi="Arial" w:cs="Arial"/>
          <w:color w:val="000000"/>
          <w:lang w:eastAsia="en-GB"/>
        </w:rPr>
      </w:pPr>
      <w:r w:rsidRPr="005D15C3">
        <w:rPr>
          <w:rFonts w:ascii="Arial" w:eastAsia="Times New Roman" w:hAnsi="Arial" w:cs="Arial"/>
          <w:color w:val="000000"/>
          <w:lang w:eastAsia="en-GB"/>
        </w:rPr>
        <w:t>The decision to de-list comes after having carefully considered the above facts</w:t>
      </w:r>
      <w:r>
        <w:rPr>
          <w:rFonts w:ascii="Arial" w:eastAsia="Times New Roman" w:hAnsi="Arial" w:cs="Arial"/>
          <w:color w:val="000000"/>
          <w:lang w:eastAsia="en-GB"/>
        </w:rPr>
        <w:t>, the interests of all stakeholders involved and other relevant matters</w:t>
      </w:r>
      <w:r w:rsidRPr="005D15C3">
        <w:rPr>
          <w:rFonts w:ascii="Arial" w:eastAsia="Times New Roman" w:hAnsi="Arial" w:cs="Arial"/>
          <w:color w:val="000000"/>
          <w:lang w:eastAsia="en-GB"/>
        </w:rPr>
        <w:t xml:space="preserve"> and concluding that the costs of maintaining the listing are disproportionate to the benefits thereof.</w:t>
      </w:r>
    </w:p>
    <w:p w14:paraId="7985ECC4" w14:textId="77777777" w:rsidR="00506505" w:rsidRDefault="00506505" w:rsidP="00506505">
      <w:pPr>
        <w:shd w:val="clear" w:color="auto" w:fill="FFFFFF"/>
        <w:spacing w:after="0" w:line="240" w:lineRule="auto"/>
        <w:jc w:val="both"/>
        <w:rPr>
          <w:rFonts w:ascii="Arial" w:eastAsia="Times New Roman" w:hAnsi="Arial" w:cs="Arial"/>
          <w:color w:val="000000"/>
          <w:lang w:eastAsia="en-GB"/>
        </w:rPr>
      </w:pPr>
    </w:p>
    <w:p w14:paraId="21D9023B" w14:textId="77777777" w:rsidR="00506505" w:rsidRDefault="00506505" w:rsidP="00506505">
      <w:pPr>
        <w:shd w:val="clear" w:color="auto" w:fill="FFFFFF"/>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 xml:space="preserve">More information on the De-Listing will be included in the </w:t>
      </w:r>
      <w:r w:rsidRPr="00144579">
        <w:rPr>
          <w:rFonts w:ascii="Arial" w:eastAsia="Times New Roman" w:hAnsi="Arial" w:cs="Arial"/>
          <w:color w:val="000000"/>
          <w:lang w:eastAsia="en-GB"/>
        </w:rPr>
        <w:t xml:space="preserve">official convening notice </w:t>
      </w:r>
      <w:r w:rsidR="00381313">
        <w:rPr>
          <w:rFonts w:ascii="Arial" w:eastAsia="Times New Roman" w:hAnsi="Arial" w:cs="Arial"/>
          <w:color w:val="000000"/>
          <w:lang w:eastAsia="en-GB"/>
        </w:rPr>
        <w:t>for</w:t>
      </w:r>
      <w:r w:rsidR="0016046E">
        <w:rPr>
          <w:rFonts w:ascii="Arial" w:eastAsia="Times New Roman" w:hAnsi="Arial" w:cs="Arial"/>
          <w:color w:val="000000"/>
          <w:lang w:eastAsia="en-GB"/>
        </w:rPr>
        <w:t xml:space="preserve"> the EGM</w:t>
      </w:r>
      <w:r w:rsidR="001A7FB9">
        <w:rPr>
          <w:rFonts w:ascii="Arial" w:eastAsia="Times New Roman" w:hAnsi="Arial" w:cs="Arial"/>
          <w:color w:val="000000"/>
          <w:lang w:eastAsia="en-GB"/>
        </w:rPr>
        <w:t>, to be published</w:t>
      </w:r>
      <w:r w:rsidR="0016046E">
        <w:rPr>
          <w:rFonts w:ascii="Arial" w:eastAsia="Times New Roman" w:hAnsi="Arial" w:cs="Arial"/>
          <w:color w:val="000000"/>
          <w:lang w:eastAsia="en-GB"/>
        </w:rPr>
        <w:t xml:space="preserve"> </w:t>
      </w:r>
      <w:r w:rsidR="004B41E5">
        <w:rPr>
          <w:rFonts w:ascii="Arial" w:eastAsia="Times New Roman" w:hAnsi="Arial" w:cs="Arial"/>
          <w:color w:val="000000"/>
          <w:lang w:eastAsia="en-GB"/>
        </w:rPr>
        <w:t>shortly</w:t>
      </w:r>
      <w:r>
        <w:rPr>
          <w:rFonts w:ascii="Arial" w:eastAsia="Times New Roman" w:hAnsi="Arial" w:cs="Arial"/>
          <w:color w:val="000000"/>
          <w:lang w:eastAsia="en-GB"/>
        </w:rPr>
        <w:t>.</w:t>
      </w:r>
    </w:p>
    <w:p w14:paraId="1D3761FC" w14:textId="77777777" w:rsidR="001A7FB9" w:rsidRDefault="001A7FB9" w:rsidP="00506505">
      <w:pPr>
        <w:shd w:val="clear" w:color="auto" w:fill="FFFFFF"/>
        <w:spacing w:after="0" w:line="240" w:lineRule="auto"/>
        <w:jc w:val="both"/>
        <w:rPr>
          <w:rFonts w:ascii="Arial" w:eastAsia="Times New Roman" w:hAnsi="Arial" w:cs="Arial"/>
          <w:color w:val="000000"/>
          <w:lang w:eastAsia="en-GB"/>
        </w:rPr>
      </w:pPr>
    </w:p>
    <w:p w14:paraId="70B6BE23" w14:textId="77777777" w:rsidR="0002476C" w:rsidRDefault="001A7FB9" w:rsidP="00506505">
      <w:pPr>
        <w:shd w:val="clear" w:color="auto" w:fill="FFFFFF"/>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Subject to the EGM Approval</w:t>
      </w:r>
      <w:r w:rsidR="00B43E05">
        <w:rPr>
          <w:rFonts w:ascii="Arial" w:eastAsia="Times New Roman" w:hAnsi="Arial" w:cs="Arial"/>
          <w:color w:val="000000"/>
          <w:lang w:eastAsia="en-GB"/>
        </w:rPr>
        <w:t xml:space="preserve"> being obtained</w:t>
      </w:r>
      <w:r>
        <w:rPr>
          <w:rFonts w:ascii="Arial" w:eastAsia="Times New Roman" w:hAnsi="Arial" w:cs="Arial"/>
          <w:color w:val="000000"/>
          <w:lang w:eastAsia="en-GB"/>
        </w:rPr>
        <w:t xml:space="preserve">, the De-Listing </w:t>
      </w:r>
      <w:r w:rsidR="00B43E05">
        <w:rPr>
          <w:rFonts w:ascii="Arial" w:eastAsia="Times New Roman" w:hAnsi="Arial" w:cs="Arial"/>
          <w:color w:val="000000"/>
          <w:lang w:eastAsia="en-GB"/>
        </w:rPr>
        <w:t xml:space="preserve">would be </w:t>
      </w:r>
      <w:r>
        <w:rPr>
          <w:rFonts w:ascii="Arial" w:eastAsia="Times New Roman" w:hAnsi="Arial" w:cs="Arial"/>
          <w:color w:val="000000"/>
          <w:lang w:eastAsia="en-GB"/>
        </w:rPr>
        <w:t xml:space="preserve">expected to occur </w:t>
      </w:r>
      <w:r w:rsidR="00B43E05">
        <w:rPr>
          <w:rFonts w:ascii="Arial" w:eastAsia="Times New Roman" w:hAnsi="Arial" w:cs="Arial"/>
          <w:color w:val="000000"/>
          <w:lang w:eastAsia="en-GB"/>
        </w:rPr>
        <w:t xml:space="preserve">not less than </w:t>
      </w:r>
      <w:r w:rsidR="00437CC9">
        <w:rPr>
          <w:rFonts w:ascii="Arial" w:eastAsia="Times New Roman" w:hAnsi="Arial" w:cs="Arial"/>
          <w:color w:val="000000"/>
          <w:lang w:eastAsia="en-GB"/>
        </w:rPr>
        <w:t>20 business days</w:t>
      </w:r>
      <w:r>
        <w:rPr>
          <w:rFonts w:ascii="Arial" w:eastAsia="Times New Roman" w:hAnsi="Arial" w:cs="Arial"/>
          <w:color w:val="000000"/>
          <w:lang w:eastAsia="en-GB"/>
        </w:rPr>
        <w:t xml:space="preserve"> </w:t>
      </w:r>
      <w:r w:rsidR="00437CC9">
        <w:rPr>
          <w:rFonts w:ascii="Arial" w:eastAsia="Times New Roman" w:hAnsi="Arial" w:cs="Arial"/>
          <w:color w:val="000000"/>
          <w:lang w:eastAsia="en-GB"/>
        </w:rPr>
        <w:t>following the EGM</w:t>
      </w:r>
      <w:r>
        <w:rPr>
          <w:rFonts w:ascii="Arial" w:eastAsia="Times New Roman" w:hAnsi="Arial" w:cs="Arial"/>
          <w:color w:val="000000"/>
          <w:lang w:eastAsia="en-GB"/>
        </w:rPr>
        <w:t xml:space="preserve">. </w:t>
      </w:r>
    </w:p>
    <w:p w14:paraId="2DA92A65" w14:textId="77777777" w:rsidR="00222825" w:rsidRDefault="00222825" w:rsidP="00506505">
      <w:pPr>
        <w:shd w:val="clear" w:color="auto" w:fill="FFFFFF"/>
        <w:spacing w:after="0" w:line="240" w:lineRule="auto"/>
        <w:jc w:val="both"/>
        <w:rPr>
          <w:rFonts w:ascii="Arial" w:eastAsia="Times New Roman" w:hAnsi="Arial" w:cs="Arial"/>
          <w:color w:val="000000"/>
          <w:lang w:eastAsia="en-GB"/>
        </w:rPr>
      </w:pPr>
    </w:p>
    <w:p w14:paraId="4DCC2AE6" w14:textId="77777777" w:rsidR="00222825" w:rsidRDefault="00222825" w:rsidP="00222825">
      <w:pPr>
        <w:shd w:val="clear" w:color="auto" w:fill="FFFFFF"/>
        <w:spacing w:after="0" w:line="240" w:lineRule="auto"/>
        <w:jc w:val="both"/>
        <w:rPr>
          <w:rFonts w:ascii="Arial" w:hAnsi="Arial" w:cs="Arial"/>
          <w:bCs/>
          <w:u w:val="single"/>
          <w:lang w:eastAsia="en-GB"/>
        </w:rPr>
      </w:pPr>
      <w:r>
        <w:rPr>
          <w:rFonts w:ascii="Arial" w:hAnsi="Arial" w:cs="Arial"/>
          <w:bCs/>
          <w:u w:val="single"/>
          <w:lang w:eastAsia="en-GB"/>
        </w:rPr>
        <w:t>Listing of the Shares on Euronext Access of Euronext Paris</w:t>
      </w:r>
    </w:p>
    <w:p w14:paraId="2C969AF7" w14:textId="77777777" w:rsidR="00222825" w:rsidRDefault="00222825" w:rsidP="00222825">
      <w:pPr>
        <w:shd w:val="clear" w:color="auto" w:fill="FFFFFF"/>
        <w:spacing w:after="0" w:line="240" w:lineRule="auto"/>
        <w:jc w:val="both"/>
        <w:rPr>
          <w:rStyle w:val="bm"/>
          <w:rFonts w:ascii="Arial" w:hAnsi="Arial" w:cs="Arial"/>
        </w:rPr>
      </w:pPr>
    </w:p>
    <w:p w14:paraId="28C3AE4E" w14:textId="77777777" w:rsidR="00222825" w:rsidRPr="00324047" w:rsidRDefault="0020277B" w:rsidP="00222825">
      <w:pPr>
        <w:shd w:val="clear" w:color="auto" w:fill="FFFFFF"/>
        <w:spacing w:after="0" w:line="240" w:lineRule="auto"/>
        <w:jc w:val="both"/>
        <w:rPr>
          <w:rFonts w:ascii="Arial" w:hAnsi="Arial" w:cs="Arial"/>
        </w:rPr>
      </w:pPr>
      <w:r>
        <w:rPr>
          <w:rFonts w:ascii="Arial" w:hAnsi="Arial" w:cs="Arial"/>
          <w:bCs/>
          <w:lang w:eastAsia="en-GB"/>
        </w:rPr>
        <w:lastRenderedPageBreak/>
        <w:t xml:space="preserve">With the aim to provide </w:t>
      </w:r>
      <w:r w:rsidR="00634A29">
        <w:rPr>
          <w:rFonts w:ascii="Arial" w:hAnsi="Arial" w:cs="Arial"/>
          <w:bCs/>
          <w:lang w:eastAsia="en-GB"/>
        </w:rPr>
        <w:t xml:space="preserve">an ongoing </w:t>
      </w:r>
      <w:r w:rsidR="003203D7">
        <w:rPr>
          <w:rFonts w:ascii="Arial" w:hAnsi="Arial" w:cs="Arial"/>
          <w:bCs/>
          <w:lang w:eastAsia="en-GB"/>
        </w:rPr>
        <w:t xml:space="preserve">a market for </w:t>
      </w:r>
      <w:r w:rsidR="00634A29">
        <w:rPr>
          <w:rFonts w:ascii="Arial" w:hAnsi="Arial" w:cs="Arial"/>
          <w:bCs/>
          <w:lang w:eastAsia="en-GB"/>
        </w:rPr>
        <w:t xml:space="preserve">Shareholders to trade </w:t>
      </w:r>
      <w:r w:rsidR="003203D7">
        <w:rPr>
          <w:rFonts w:ascii="Arial" w:hAnsi="Arial" w:cs="Arial"/>
          <w:bCs/>
          <w:lang w:eastAsia="en-GB"/>
        </w:rPr>
        <w:t>the Shares</w:t>
      </w:r>
      <w:r w:rsidR="00222825" w:rsidRPr="000546EC">
        <w:rPr>
          <w:rFonts w:ascii="Arial" w:hAnsi="Arial" w:cs="Arial"/>
          <w:bCs/>
          <w:lang w:eastAsia="en-GB"/>
        </w:rPr>
        <w:t xml:space="preserve">, the Board </w:t>
      </w:r>
      <w:r w:rsidR="00B43E05">
        <w:rPr>
          <w:rFonts w:ascii="Arial" w:hAnsi="Arial" w:cs="Arial"/>
          <w:bCs/>
          <w:lang w:eastAsia="en-GB"/>
        </w:rPr>
        <w:t>conditionally r</w:t>
      </w:r>
      <w:r w:rsidR="00222825" w:rsidRPr="000546EC">
        <w:rPr>
          <w:rFonts w:ascii="Arial" w:hAnsi="Arial" w:cs="Arial"/>
          <w:bCs/>
          <w:lang w:eastAsia="en-GB"/>
        </w:rPr>
        <w:t xml:space="preserve">esolved to apply for the listing of the </w:t>
      </w:r>
      <w:r w:rsidR="00222825">
        <w:rPr>
          <w:rFonts w:ascii="Arial" w:hAnsi="Arial" w:cs="Arial"/>
          <w:bCs/>
          <w:lang w:eastAsia="en-GB"/>
        </w:rPr>
        <w:t>S</w:t>
      </w:r>
      <w:r w:rsidR="00222825" w:rsidRPr="000546EC">
        <w:rPr>
          <w:rFonts w:ascii="Arial" w:hAnsi="Arial" w:cs="Arial"/>
          <w:bCs/>
          <w:lang w:eastAsia="en-GB"/>
        </w:rPr>
        <w:t xml:space="preserve">hares </w:t>
      </w:r>
      <w:r w:rsidR="00222825">
        <w:rPr>
          <w:rFonts w:ascii="Arial" w:hAnsi="Arial" w:cs="Arial"/>
          <w:bCs/>
          <w:lang w:eastAsia="en-GB"/>
        </w:rPr>
        <w:t>on</w:t>
      </w:r>
      <w:r w:rsidR="00222825" w:rsidRPr="000546EC">
        <w:rPr>
          <w:rFonts w:ascii="Arial" w:hAnsi="Arial" w:cs="Arial"/>
          <w:bCs/>
          <w:lang w:eastAsia="en-GB"/>
        </w:rPr>
        <w:t xml:space="preserve"> Euronext Access, a Multilateral Trading Facility</w:t>
      </w:r>
      <w:r w:rsidR="00222825" w:rsidRPr="000546EC">
        <w:rPr>
          <w:rFonts w:ascii="Arial" w:hAnsi="Arial" w:cs="Arial"/>
        </w:rPr>
        <w:t xml:space="preserve"> </w:t>
      </w:r>
      <w:r w:rsidR="00222825" w:rsidRPr="000546EC">
        <w:rPr>
          <w:rFonts w:ascii="Arial" w:hAnsi="Arial" w:cs="Arial"/>
          <w:bCs/>
          <w:lang w:eastAsia="en-GB"/>
        </w:rPr>
        <w:t xml:space="preserve">operated by Euronext Paris, subject to the EGM Approval </w:t>
      </w:r>
      <w:r w:rsidR="00B43E05">
        <w:rPr>
          <w:rFonts w:ascii="Arial" w:hAnsi="Arial" w:cs="Arial"/>
          <w:bCs/>
          <w:lang w:eastAsia="en-GB"/>
        </w:rPr>
        <w:t xml:space="preserve">being obtained </w:t>
      </w:r>
      <w:r w:rsidR="00222825" w:rsidRPr="000546EC">
        <w:rPr>
          <w:rFonts w:ascii="Arial" w:hAnsi="Arial" w:cs="Arial"/>
          <w:bCs/>
          <w:lang w:eastAsia="en-GB"/>
        </w:rPr>
        <w:t xml:space="preserve">and conditional </w:t>
      </w:r>
      <w:r w:rsidR="00B43E05">
        <w:rPr>
          <w:rFonts w:ascii="Arial" w:hAnsi="Arial" w:cs="Arial"/>
          <w:bCs/>
          <w:lang w:eastAsia="en-GB"/>
        </w:rPr>
        <w:t>on</w:t>
      </w:r>
      <w:r w:rsidR="00222825" w:rsidRPr="000546EC">
        <w:rPr>
          <w:rFonts w:ascii="Arial" w:hAnsi="Arial" w:cs="Arial"/>
          <w:bCs/>
          <w:lang w:eastAsia="en-GB"/>
        </w:rPr>
        <w:t xml:space="preserve"> the occurrence of the De-Listing. </w:t>
      </w:r>
      <w:r w:rsidR="004B41E5">
        <w:rPr>
          <w:rFonts w:ascii="Arial" w:hAnsi="Arial" w:cs="Arial"/>
          <w:bCs/>
          <w:lang w:eastAsia="en-GB"/>
        </w:rPr>
        <w:t>The costs related to</w:t>
      </w:r>
      <w:r w:rsidR="00B43E05">
        <w:rPr>
          <w:rFonts w:ascii="Arial" w:hAnsi="Arial" w:cs="Arial"/>
          <w:bCs/>
          <w:lang w:eastAsia="en-GB"/>
        </w:rPr>
        <w:t xml:space="preserve"> maintaining</w:t>
      </w:r>
      <w:r w:rsidR="004B41E5">
        <w:rPr>
          <w:rFonts w:ascii="Arial" w:hAnsi="Arial" w:cs="Arial"/>
          <w:bCs/>
          <w:lang w:eastAsia="en-GB"/>
        </w:rPr>
        <w:t xml:space="preserve"> such a listing will be </w:t>
      </w:r>
      <w:r w:rsidR="000F7B63">
        <w:rPr>
          <w:rFonts w:ascii="Arial" w:hAnsi="Arial" w:cs="Arial"/>
          <w:bCs/>
          <w:lang w:eastAsia="en-GB"/>
        </w:rPr>
        <w:t xml:space="preserve">considerably </w:t>
      </w:r>
      <w:r w:rsidR="004B41E5">
        <w:rPr>
          <w:rFonts w:ascii="Arial" w:hAnsi="Arial" w:cs="Arial"/>
          <w:bCs/>
          <w:lang w:eastAsia="en-GB"/>
        </w:rPr>
        <w:t>lower than those related to a listing on the L</w:t>
      </w:r>
      <w:r w:rsidR="00D40683">
        <w:rPr>
          <w:rFonts w:ascii="Arial" w:hAnsi="Arial" w:cs="Arial"/>
          <w:bCs/>
          <w:lang w:eastAsia="en-GB"/>
        </w:rPr>
        <w:t xml:space="preserve">ondon </w:t>
      </w:r>
      <w:r w:rsidR="004B41E5">
        <w:rPr>
          <w:rFonts w:ascii="Arial" w:hAnsi="Arial" w:cs="Arial"/>
          <w:bCs/>
          <w:lang w:eastAsia="en-GB"/>
        </w:rPr>
        <w:t>S</w:t>
      </w:r>
      <w:r w:rsidR="00D40683">
        <w:rPr>
          <w:rFonts w:ascii="Arial" w:hAnsi="Arial" w:cs="Arial"/>
          <w:bCs/>
          <w:lang w:eastAsia="en-GB"/>
        </w:rPr>
        <w:t xml:space="preserve">tock </w:t>
      </w:r>
      <w:r w:rsidR="004B41E5">
        <w:rPr>
          <w:rFonts w:ascii="Arial" w:hAnsi="Arial" w:cs="Arial"/>
          <w:bCs/>
          <w:lang w:eastAsia="en-GB"/>
        </w:rPr>
        <w:t>E</w:t>
      </w:r>
      <w:r w:rsidR="00D40683">
        <w:rPr>
          <w:rFonts w:ascii="Arial" w:hAnsi="Arial" w:cs="Arial"/>
          <w:bCs/>
          <w:lang w:eastAsia="en-GB"/>
        </w:rPr>
        <w:t>xchange</w:t>
      </w:r>
      <w:r w:rsidR="004B41E5">
        <w:rPr>
          <w:rFonts w:ascii="Arial" w:hAnsi="Arial" w:cs="Arial"/>
          <w:bCs/>
          <w:lang w:eastAsia="en-GB"/>
        </w:rPr>
        <w:t xml:space="preserve">. </w:t>
      </w:r>
      <w:r w:rsidR="006D798D">
        <w:rPr>
          <w:rFonts w:ascii="Arial" w:hAnsi="Arial" w:cs="Arial"/>
          <w:bCs/>
          <w:lang w:eastAsia="en-GB"/>
        </w:rPr>
        <w:t xml:space="preserve">The Company’s convertible bonds </w:t>
      </w:r>
      <w:r w:rsidR="003203D7">
        <w:rPr>
          <w:rFonts w:ascii="Arial" w:hAnsi="Arial" w:cs="Arial"/>
          <w:bCs/>
          <w:lang w:eastAsia="en-GB"/>
        </w:rPr>
        <w:t xml:space="preserve">have been traded on the Euronext Paris since </w:t>
      </w:r>
      <w:r w:rsidR="006D798D">
        <w:rPr>
          <w:rFonts w:ascii="Arial" w:hAnsi="Arial" w:cs="Arial"/>
          <w:bCs/>
          <w:lang w:eastAsia="en-GB"/>
        </w:rPr>
        <w:t xml:space="preserve">2016. </w:t>
      </w:r>
      <w:r w:rsidR="00222825" w:rsidRPr="000546EC">
        <w:rPr>
          <w:rStyle w:val="bm"/>
          <w:rFonts w:ascii="Arial" w:hAnsi="Arial" w:cs="Arial"/>
        </w:rPr>
        <w:t xml:space="preserve">Trading on Euronext Access is expected to commence on </w:t>
      </w:r>
      <w:r w:rsidR="00437CC9">
        <w:rPr>
          <w:rStyle w:val="bm"/>
          <w:rFonts w:ascii="Arial" w:hAnsi="Arial" w:cs="Arial"/>
        </w:rPr>
        <w:t xml:space="preserve">or </w:t>
      </w:r>
      <w:r w:rsidR="00B43E05">
        <w:rPr>
          <w:rStyle w:val="bm"/>
          <w:rFonts w:ascii="Arial" w:hAnsi="Arial" w:cs="Arial"/>
        </w:rPr>
        <w:t xml:space="preserve">around </w:t>
      </w:r>
      <w:r w:rsidR="00437CC9">
        <w:rPr>
          <w:rStyle w:val="bm"/>
          <w:rFonts w:ascii="Arial" w:hAnsi="Arial" w:cs="Arial"/>
        </w:rPr>
        <w:t>the date of the De-Listing</w:t>
      </w:r>
      <w:r w:rsidR="00222825">
        <w:rPr>
          <w:rStyle w:val="bm"/>
          <w:rFonts w:ascii="Arial" w:hAnsi="Arial" w:cs="Arial"/>
        </w:rPr>
        <w:t>.</w:t>
      </w:r>
    </w:p>
    <w:p w14:paraId="76029F21" w14:textId="77777777" w:rsidR="00877323" w:rsidRDefault="00877323" w:rsidP="00506505">
      <w:pPr>
        <w:shd w:val="clear" w:color="auto" w:fill="FFFFFF"/>
        <w:spacing w:after="0" w:line="240" w:lineRule="auto"/>
        <w:jc w:val="both"/>
        <w:rPr>
          <w:rFonts w:ascii="Arial" w:eastAsia="Times New Roman" w:hAnsi="Arial" w:cs="Arial"/>
          <w:color w:val="000000"/>
          <w:lang w:eastAsia="en-GB"/>
        </w:rPr>
      </w:pPr>
    </w:p>
    <w:p w14:paraId="5D9FA90D" w14:textId="77777777" w:rsidR="00350432" w:rsidRPr="00350432" w:rsidRDefault="00350432" w:rsidP="00506505">
      <w:pPr>
        <w:shd w:val="clear" w:color="auto" w:fill="FFFFFF"/>
        <w:spacing w:after="0" w:line="240" w:lineRule="auto"/>
        <w:jc w:val="both"/>
        <w:rPr>
          <w:rFonts w:ascii="Arial" w:eastAsia="Times New Roman" w:hAnsi="Arial" w:cs="Arial"/>
          <w:color w:val="000000"/>
          <w:u w:val="single"/>
          <w:lang w:eastAsia="en-GB"/>
        </w:rPr>
      </w:pPr>
      <w:r w:rsidRPr="00350432">
        <w:rPr>
          <w:rFonts w:ascii="Arial" w:eastAsia="Times New Roman" w:hAnsi="Arial" w:cs="Arial"/>
          <w:color w:val="000000"/>
          <w:u w:val="single"/>
          <w:lang w:eastAsia="en-GB"/>
        </w:rPr>
        <w:t>Share buyback programme</w:t>
      </w:r>
    </w:p>
    <w:p w14:paraId="51253F7F" w14:textId="77777777" w:rsidR="00350432" w:rsidRPr="00A14F3D" w:rsidRDefault="00350432" w:rsidP="00506505">
      <w:pPr>
        <w:shd w:val="clear" w:color="auto" w:fill="FFFFFF"/>
        <w:spacing w:after="0" w:line="240" w:lineRule="auto"/>
        <w:jc w:val="both"/>
        <w:rPr>
          <w:rStyle w:val="bm"/>
          <w:rFonts w:ascii="Arial" w:hAnsi="Arial" w:cs="Arial"/>
        </w:rPr>
      </w:pPr>
    </w:p>
    <w:p w14:paraId="1D01DAEF" w14:textId="77777777" w:rsidR="00350432" w:rsidRPr="00A14F3D" w:rsidRDefault="0028539C" w:rsidP="00A14F3D">
      <w:pPr>
        <w:autoSpaceDE w:val="0"/>
        <w:autoSpaceDN w:val="0"/>
        <w:adjustRightInd w:val="0"/>
        <w:spacing w:after="0" w:line="240" w:lineRule="auto"/>
        <w:jc w:val="both"/>
        <w:rPr>
          <w:rStyle w:val="bm"/>
          <w:rFonts w:ascii="Arial" w:hAnsi="Arial" w:cs="Arial"/>
        </w:rPr>
      </w:pPr>
      <w:r>
        <w:rPr>
          <w:rStyle w:val="bm"/>
          <w:rFonts w:ascii="Arial" w:hAnsi="Arial" w:cs="Arial"/>
        </w:rPr>
        <w:t xml:space="preserve">Following the Company’s previous </w:t>
      </w:r>
      <w:r w:rsidR="00B43E05">
        <w:rPr>
          <w:rStyle w:val="bm"/>
          <w:rFonts w:ascii="Arial" w:hAnsi="Arial" w:cs="Arial"/>
        </w:rPr>
        <w:t xml:space="preserve">share </w:t>
      </w:r>
      <w:r>
        <w:rPr>
          <w:rStyle w:val="bm"/>
          <w:rFonts w:ascii="Arial" w:hAnsi="Arial" w:cs="Arial"/>
        </w:rPr>
        <w:t>buyback programme which commenced in June 2016, t</w:t>
      </w:r>
      <w:r w:rsidR="00350432" w:rsidRPr="00A14F3D">
        <w:rPr>
          <w:rStyle w:val="bm"/>
          <w:rFonts w:ascii="Arial" w:hAnsi="Arial" w:cs="Arial"/>
        </w:rPr>
        <w:t xml:space="preserve">he Board </w:t>
      </w:r>
      <w:r w:rsidR="004B41E5">
        <w:rPr>
          <w:rStyle w:val="bm"/>
          <w:rFonts w:ascii="Arial" w:hAnsi="Arial" w:cs="Arial"/>
        </w:rPr>
        <w:t>will offer</w:t>
      </w:r>
      <w:r w:rsidR="00222825">
        <w:rPr>
          <w:rStyle w:val="bm"/>
          <w:rFonts w:ascii="Arial" w:hAnsi="Arial" w:cs="Arial"/>
        </w:rPr>
        <w:t xml:space="preserve"> </w:t>
      </w:r>
      <w:r w:rsidR="00350432" w:rsidRPr="00A14F3D">
        <w:rPr>
          <w:rStyle w:val="bm"/>
          <w:rFonts w:ascii="Arial" w:hAnsi="Arial" w:cs="Arial"/>
        </w:rPr>
        <w:t xml:space="preserve">a </w:t>
      </w:r>
      <w:r w:rsidR="00CD10B7" w:rsidRPr="00A14F3D">
        <w:rPr>
          <w:rStyle w:val="bm"/>
          <w:rFonts w:ascii="Arial" w:hAnsi="Arial" w:cs="Arial"/>
        </w:rPr>
        <w:t>share buy</w:t>
      </w:r>
      <w:r w:rsidR="00350432" w:rsidRPr="00A14F3D">
        <w:rPr>
          <w:rStyle w:val="bm"/>
          <w:rFonts w:ascii="Arial" w:hAnsi="Arial" w:cs="Arial"/>
        </w:rPr>
        <w:t>back program</w:t>
      </w:r>
      <w:r w:rsidR="00B43E05">
        <w:rPr>
          <w:rStyle w:val="bm"/>
          <w:rFonts w:ascii="Arial" w:hAnsi="Arial" w:cs="Arial"/>
        </w:rPr>
        <w:t>me</w:t>
      </w:r>
      <w:r w:rsidR="00350432" w:rsidRPr="00A14F3D">
        <w:rPr>
          <w:rStyle w:val="bm"/>
          <w:rFonts w:ascii="Arial" w:hAnsi="Arial" w:cs="Arial"/>
        </w:rPr>
        <w:t xml:space="preserve"> </w:t>
      </w:r>
      <w:r>
        <w:rPr>
          <w:rStyle w:val="bm"/>
          <w:rFonts w:ascii="Arial" w:hAnsi="Arial" w:cs="Arial"/>
        </w:rPr>
        <w:t>up to a maximum of</w:t>
      </w:r>
      <w:r w:rsidR="008B0272" w:rsidRPr="00A14F3D">
        <w:rPr>
          <w:rStyle w:val="bm"/>
          <w:rFonts w:ascii="Arial" w:hAnsi="Arial" w:cs="Arial"/>
        </w:rPr>
        <w:t xml:space="preserve"> €</w:t>
      </w:r>
      <w:r>
        <w:rPr>
          <w:rStyle w:val="bm"/>
          <w:rFonts w:ascii="Arial" w:hAnsi="Arial" w:cs="Arial"/>
        </w:rPr>
        <w:t>2</w:t>
      </w:r>
      <w:r w:rsidR="00437CC9">
        <w:rPr>
          <w:rStyle w:val="bm"/>
          <w:rFonts w:ascii="Arial" w:hAnsi="Arial" w:cs="Arial"/>
        </w:rPr>
        <w:t>,000,000</w:t>
      </w:r>
      <w:r w:rsidR="005C430F">
        <w:rPr>
          <w:rStyle w:val="bm"/>
          <w:rFonts w:ascii="Arial" w:hAnsi="Arial" w:cs="Arial"/>
        </w:rPr>
        <w:t>.</w:t>
      </w:r>
      <w:r w:rsidR="004423DE">
        <w:rPr>
          <w:rStyle w:val="bm"/>
          <w:rFonts w:ascii="Arial" w:hAnsi="Arial" w:cs="Arial"/>
        </w:rPr>
        <w:t xml:space="preserve"> </w:t>
      </w:r>
      <w:r w:rsidR="005C430F">
        <w:rPr>
          <w:rStyle w:val="bm"/>
          <w:rFonts w:ascii="Arial" w:hAnsi="Arial" w:cs="Arial"/>
        </w:rPr>
        <w:t xml:space="preserve">The Company intends to cancel the shares upon repurchase. </w:t>
      </w:r>
      <w:r w:rsidRPr="0028539C">
        <w:rPr>
          <w:rStyle w:val="bm"/>
          <w:rFonts w:ascii="Arial" w:hAnsi="Arial" w:cs="Arial"/>
        </w:rPr>
        <w:t xml:space="preserve">The share buyback programme will commence on </w:t>
      </w:r>
      <w:r>
        <w:rPr>
          <w:rStyle w:val="bm"/>
          <w:rFonts w:ascii="Arial" w:hAnsi="Arial" w:cs="Arial"/>
        </w:rPr>
        <w:t>9</w:t>
      </w:r>
      <w:r w:rsidRPr="0028539C">
        <w:rPr>
          <w:rStyle w:val="bm"/>
          <w:rFonts w:ascii="Arial" w:hAnsi="Arial" w:cs="Arial"/>
        </w:rPr>
        <w:t xml:space="preserve"> July 2018 </w:t>
      </w:r>
      <w:r w:rsidR="00B96A89">
        <w:rPr>
          <w:rStyle w:val="bm"/>
          <w:rFonts w:ascii="Arial" w:hAnsi="Arial" w:cs="Arial"/>
        </w:rPr>
        <w:t xml:space="preserve">or shortly after </w:t>
      </w:r>
      <w:r w:rsidRPr="0028539C">
        <w:rPr>
          <w:rStyle w:val="bm"/>
          <w:rFonts w:ascii="Arial" w:hAnsi="Arial" w:cs="Arial"/>
        </w:rPr>
        <w:t xml:space="preserve">and is expected to be completed on or before </w:t>
      </w:r>
      <w:r w:rsidR="005C430F">
        <w:rPr>
          <w:rStyle w:val="bm"/>
          <w:rFonts w:ascii="Arial" w:hAnsi="Arial" w:cs="Arial"/>
        </w:rPr>
        <w:t>31 July 2018</w:t>
      </w:r>
      <w:r w:rsidRPr="0028539C">
        <w:rPr>
          <w:rStyle w:val="bm"/>
          <w:rFonts w:ascii="Arial" w:hAnsi="Arial" w:cs="Arial"/>
        </w:rPr>
        <w:t>.</w:t>
      </w:r>
    </w:p>
    <w:p w14:paraId="6B38B699" w14:textId="77777777" w:rsidR="008B0272" w:rsidRDefault="008B0272" w:rsidP="00506505">
      <w:pPr>
        <w:shd w:val="clear" w:color="auto" w:fill="FFFFFF"/>
        <w:spacing w:after="0" w:line="240" w:lineRule="auto"/>
        <w:jc w:val="both"/>
        <w:rPr>
          <w:rFonts w:ascii="Arial" w:hAnsi="Arial" w:cs="Arial"/>
          <w:sz w:val="20"/>
          <w:szCs w:val="20"/>
        </w:rPr>
      </w:pPr>
    </w:p>
    <w:p w14:paraId="79C1F920" w14:textId="77777777" w:rsidR="00766CCF" w:rsidRDefault="007E1676" w:rsidP="008B0272">
      <w:pPr>
        <w:shd w:val="clear" w:color="auto" w:fill="FFFFFF"/>
        <w:spacing w:after="0" w:line="240" w:lineRule="auto"/>
        <w:jc w:val="both"/>
        <w:rPr>
          <w:rStyle w:val="bm"/>
          <w:rFonts w:ascii="Arial" w:hAnsi="Arial" w:cs="Arial"/>
        </w:rPr>
      </w:pPr>
      <w:r w:rsidRPr="007E1676">
        <w:rPr>
          <w:rStyle w:val="bm"/>
          <w:rFonts w:ascii="Arial" w:hAnsi="Arial" w:cs="Arial"/>
        </w:rPr>
        <w:t xml:space="preserve">The share buyback </w:t>
      </w:r>
      <w:r w:rsidR="00B43E05">
        <w:rPr>
          <w:rStyle w:val="bm"/>
          <w:rFonts w:ascii="Arial" w:hAnsi="Arial" w:cs="Arial"/>
        </w:rPr>
        <w:t xml:space="preserve">programme </w:t>
      </w:r>
      <w:r w:rsidRPr="007E1676">
        <w:rPr>
          <w:rStyle w:val="bm"/>
          <w:rFonts w:ascii="Arial" w:hAnsi="Arial" w:cs="Arial"/>
        </w:rPr>
        <w:t xml:space="preserve">will be executed by the </w:t>
      </w:r>
      <w:r w:rsidR="005C430F">
        <w:rPr>
          <w:rStyle w:val="bm"/>
          <w:rFonts w:ascii="Arial" w:hAnsi="Arial" w:cs="Arial"/>
        </w:rPr>
        <w:t>B</w:t>
      </w:r>
      <w:r w:rsidR="005C430F" w:rsidRPr="007E1676">
        <w:rPr>
          <w:rStyle w:val="bm"/>
          <w:rFonts w:ascii="Arial" w:hAnsi="Arial" w:cs="Arial"/>
        </w:rPr>
        <w:t xml:space="preserve">oard </w:t>
      </w:r>
      <w:r w:rsidRPr="007E1676">
        <w:rPr>
          <w:rStyle w:val="bm"/>
          <w:rFonts w:ascii="Arial" w:hAnsi="Arial" w:cs="Arial"/>
        </w:rPr>
        <w:t xml:space="preserve">within the limitations of the authority granted by the </w:t>
      </w:r>
      <w:r w:rsidR="000F7B63">
        <w:rPr>
          <w:rStyle w:val="bm"/>
          <w:rFonts w:ascii="Arial" w:hAnsi="Arial" w:cs="Arial"/>
        </w:rPr>
        <w:t>Annual General Meeting</w:t>
      </w:r>
      <w:r w:rsidRPr="007E1676">
        <w:rPr>
          <w:rStyle w:val="bm"/>
          <w:rFonts w:ascii="Arial" w:hAnsi="Arial" w:cs="Arial"/>
        </w:rPr>
        <w:t xml:space="preserve"> </w:t>
      </w:r>
      <w:r w:rsidR="0028539C" w:rsidRPr="0028539C">
        <w:rPr>
          <w:rStyle w:val="bm"/>
          <w:rFonts w:ascii="Arial" w:hAnsi="Arial" w:cs="Arial"/>
        </w:rPr>
        <w:t>of the Company on 7 June 2018</w:t>
      </w:r>
      <w:r w:rsidR="001D12C7">
        <w:rPr>
          <w:rStyle w:val="bm"/>
          <w:rFonts w:ascii="Arial" w:hAnsi="Arial" w:cs="Arial"/>
        </w:rPr>
        <w:t>.</w:t>
      </w:r>
      <w:r>
        <w:rPr>
          <w:rStyle w:val="bm"/>
          <w:rFonts w:ascii="Arial" w:hAnsi="Arial" w:cs="Arial"/>
        </w:rPr>
        <w:t xml:space="preserve"> </w:t>
      </w:r>
      <w:r w:rsidR="0028539C" w:rsidRPr="0028539C">
        <w:rPr>
          <w:rStyle w:val="bm"/>
          <w:rFonts w:ascii="Arial" w:hAnsi="Arial" w:cs="Arial"/>
        </w:rPr>
        <w:t xml:space="preserve">Shares may be repurchased in the market </w:t>
      </w:r>
      <w:r w:rsidR="00B54C1D">
        <w:rPr>
          <w:rStyle w:val="bm"/>
          <w:rFonts w:ascii="Arial" w:hAnsi="Arial" w:cs="Arial"/>
        </w:rPr>
        <w:t xml:space="preserve">or in private transactions </w:t>
      </w:r>
      <w:r w:rsidR="0028539C" w:rsidRPr="0028539C">
        <w:rPr>
          <w:rStyle w:val="bm"/>
          <w:rFonts w:ascii="Arial" w:hAnsi="Arial" w:cs="Arial"/>
        </w:rPr>
        <w:t xml:space="preserve">at a price which </w:t>
      </w:r>
      <w:r w:rsidR="0028539C">
        <w:rPr>
          <w:rStyle w:val="bm"/>
          <w:rFonts w:ascii="Arial" w:hAnsi="Arial" w:cs="Arial"/>
        </w:rPr>
        <w:t xml:space="preserve">is </w:t>
      </w:r>
      <w:r w:rsidR="0028539C" w:rsidRPr="0028539C">
        <w:rPr>
          <w:rStyle w:val="bm"/>
          <w:rFonts w:ascii="Arial" w:hAnsi="Arial" w:cs="Arial"/>
        </w:rPr>
        <w:t>around the prevailing stock price</w:t>
      </w:r>
      <w:r w:rsidR="0028539C">
        <w:rPr>
          <w:rStyle w:val="bm"/>
          <w:rFonts w:ascii="Arial" w:hAnsi="Arial" w:cs="Arial"/>
        </w:rPr>
        <w:t xml:space="preserve"> at the time of the transaction</w:t>
      </w:r>
      <w:r w:rsidR="0028539C" w:rsidRPr="0028539C">
        <w:rPr>
          <w:rStyle w:val="bm"/>
          <w:rFonts w:ascii="Arial" w:hAnsi="Arial" w:cs="Arial"/>
        </w:rPr>
        <w:t>.</w:t>
      </w:r>
      <w:r w:rsidR="0028539C">
        <w:rPr>
          <w:rStyle w:val="bm"/>
          <w:rFonts w:ascii="Arial" w:hAnsi="Arial" w:cs="Arial"/>
        </w:rPr>
        <w:t xml:space="preserve"> </w:t>
      </w:r>
      <w:r w:rsidR="00491AD8" w:rsidRPr="00491AD8">
        <w:rPr>
          <w:rStyle w:val="bm"/>
          <w:rFonts w:ascii="Arial" w:hAnsi="Arial" w:cs="Arial"/>
        </w:rPr>
        <w:t xml:space="preserve">The Company will not make repurchases of Shares during any period when the Board is aware of inside information until such information has been </w:t>
      </w:r>
      <w:r w:rsidR="000F7B63" w:rsidRPr="00491AD8">
        <w:rPr>
          <w:rStyle w:val="bm"/>
          <w:rFonts w:ascii="Arial" w:hAnsi="Arial" w:cs="Arial"/>
        </w:rPr>
        <w:t>publicly</w:t>
      </w:r>
      <w:r w:rsidR="00491AD8" w:rsidRPr="00491AD8">
        <w:rPr>
          <w:rStyle w:val="bm"/>
          <w:rFonts w:ascii="Arial" w:hAnsi="Arial" w:cs="Arial"/>
        </w:rPr>
        <w:t xml:space="preserve"> disclosed.</w:t>
      </w:r>
      <w:r w:rsidR="00491AD8">
        <w:rPr>
          <w:rStyle w:val="bm"/>
          <w:rFonts w:ascii="Arial" w:hAnsi="Arial" w:cs="Arial"/>
        </w:rPr>
        <w:t xml:space="preserve"> </w:t>
      </w:r>
      <w:r w:rsidR="008B0272" w:rsidRPr="00A14F3D">
        <w:rPr>
          <w:rStyle w:val="bm"/>
          <w:rFonts w:ascii="Arial" w:hAnsi="Arial" w:cs="Arial"/>
        </w:rPr>
        <w:t xml:space="preserve">Due to the generally low trading volume of </w:t>
      </w:r>
      <w:r w:rsidR="00A14F3D">
        <w:rPr>
          <w:rStyle w:val="bm"/>
          <w:rFonts w:ascii="Arial" w:hAnsi="Arial" w:cs="Arial"/>
        </w:rPr>
        <w:t>the S</w:t>
      </w:r>
      <w:r w:rsidR="008B0272" w:rsidRPr="00A14F3D">
        <w:rPr>
          <w:rStyle w:val="bm"/>
          <w:rFonts w:ascii="Arial" w:hAnsi="Arial" w:cs="Arial"/>
        </w:rPr>
        <w:t xml:space="preserve">hares, repurchases of </w:t>
      </w:r>
      <w:r w:rsidR="00A14F3D">
        <w:rPr>
          <w:rStyle w:val="bm"/>
          <w:rFonts w:ascii="Arial" w:hAnsi="Arial" w:cs="Arial"/>
        </w:rPr>
        <w:t>S</w:t>
      </w:r>
      <w:r w:rsidR="008B0272" w:rsidRPr="00A14F3D">
        <w:rPr>
          <w:rStyle w:val="bm"/>
          <w:rFonts w:ascii="Arial" w:hAnsi="Arial" w:cs="Arial"/>
        </w:rPr>
        <w:t xml:space="preserve">hares under the share buyback programme on any trading day will likely represent a significant proportion of the daily trading volume in the </w:t>
      </w:r>
      <w:r w:rsidR="00A14F3D">
        <w:rPr>
          <w:rStyle w:val="bm"/>
          <w:rFonts w:ascii="Arial" w:hAnsi="Arial" w:cs="Arial"/>
        </w:rPr>
        <w:t>S</w:t>
      </w:r>
      <w:r w:rsidR="008B0272" w:rsidRPr="00A14F3D">
        <w:rPr>
          <w:rStyle w:val="bm"/>
          <w:rFonts w:ascii="Arial" w:hAnsi="Arial" w:cs="Arial"/>
        </w:rPr>
        <w:t xml:space="preserve">hares. </w:t>
      </w:r>
    </w:p>
    <w:p w14:paraId="217F300C" w14:textId="77777777" w:rsidR="001D12C7" w:rsidRDefault="001D12C7" w:rsidP="008B0272">
      <w:pPr>
        <w:shd w:val="clear" w:color="auto" w:fill="FFFFFF"/>
        <w:spacing w:after="0" w:line="240" w:lineRule="auto"/>
        <w:jc w:val="both"/>
        <w:rPr>
          <w:rStyle w:val="bm"/>
          <w:rFonts w:ascii="Arial" w:hAnsi="Arial" w:cs="Arial"/>
        </w:rPr>
      </w:pPr>
    </w:p>
    <w:p w14:paraId="2762F3BC" w14:textId="77777777" w:rsidR="00414932" w:rsidRDefault="00D96E0E" w:rsidP="008B0272">
      <w:pPr>
        <w:shd w:val="clear" w:color="auto" w:fill="FFFFFF"/>
        <w:spacing w:after="0" w:line="240" w:lineRule="auto"/>
        <w:jc w:val="both"/>
        <w:rPr>
          <w:rStyle w:val="bm"/>
          <w:rFonts w:ascii="Arial" w:hAnsi="Arial" w:cs="Arial"/>
          <w:u w:val="single"/>
        </w:rPr>
      </w:pPr>
      <w:r>
        <w:rPr>
          <w:rStyle w:val="bm"/>
          <w:rFonts w:ascii="Arial" w:hAnsi="Arial" w:cs="Arial"/>
          <w:u w:val="single"/>
        </w:rPr>
        <w:t xml:space="preserve">Return of funds to the shareholders </w:t>
      </w:r>
    </w:p>
    <w:p w14:paraId="1A2D2FB1" w14:textId="77777777" w:rsidR="00D96E0E" w:rsidRPr="00991FC1" w:rsidRDefault="00D96E0E" w:rsidP="008B0272">
      <w:pPr>
        <w:shd w:val="clear" w:color="auto" w:fill="FFFFFF"/>
        <w:spacing w:after="0" w:line="240" w:lineRule="auto"/>
        <w:jc w:val="both"/>
        <w:rPr>
          <w:rStyle w:val="bm"/>
          <w:rFonts w:ascii="Arial" w:hAnsi="Arial" w:cs="Arial"/>
          <w:u w:val="single"/>
        </w:rPr>
      </w:pPr>
    </w:p>
    <w:p w14:paraId="528B5C36" w14:textId="77777777" w:rsidR="00664C79" w:rsidRDefault="00664C79" w:rsidP="00664C79">
      <w:pPr>
        <w:shd w:val="clear" w:color="auto" w:fill="FFFFFF"/>
        <w:spacing w:after="0" w:line="240" w:lineRule="auto"/>
        <w:jc w:val="both"/>
        <w:rPr>
          <w:rFonts w:ascii="Arial" w:eastAsia="Times New Roman" w:hAnsi="Arial" w:cs="Arial"/>
          <w:color w:val="000000"/>
          <w:lang w:eastAsia="en-GB"/>
        </w:rPr>
      </w:pPr>
      <w:r>
        <w:rPr>
          <w:rStyle w:val="bm"/>
          <w:rFonts w:ascii="Arial" w:hAnsi="Arial" w:cs="Arial"/>
        </w:rPr>
        <w:t>In line with the revised strategic plan, the Company will consider distributions to shareholders, by way of share buyback, dividend or otherwise.</w:t>
      </w:r>
    </w:p>
    <w:p w14:paraId="475D6553" w14:textId="77777777" w:rsidR="00664C79" w:rsidRDefault="00664C79" w:rsidP="008B0272">
      <w:pPr>
        <w:shd w:val="clear" w:color="auto" w:fill="FFFFFF"/>
        <w:spacing w:after="0" w:line="240" w:lineRule="auto"/>
        <w:jc w:val="both"/>
        <w:rPr>
          <w:rStyle w:val="bm"/>
          <w:rFonts w:ascii="Arial" w:hAnsi="Arial" w:cs="Arial"/>
        </w:rPr>
      </w:pPr>
    </w:p>
    <w:p w14:paraId="6504F598" w14:textId="77777777" w:rsidR="00684E86" w:rsidRDefault="0028539C" w:rsidP="00684E86">
      <w:pPr>
        <w:spacing w:after="0"/>
        <w:jc w:val="both"/>
        <w:rPr>
          <w:rStyle w:val="bm"/>
          <w:rFonts w:ascii="Arial" w:hAnsi="Arial" w:cs="Arial"/>
        </w:rPr>
      </w:pPr>
      <w:r w:rsidRPr="0028539C">
        <w:rPr>
          <w:rStyle w:val="bm"/>
          <w:rFonts w:ascii="Arial" w:hAnsi="Arial" w:cs="Arial"/>
        </w:rPr>
        <w:t>All transactions under this programme will be published on the Company’s website (</w:t>
      </w:r>
      <w:hyperlink r:id="rId6" w:history="1">
        <w:r w:rsidR="00D40683" w:rsidRPr="009B6A4F">
          <w:rPr>
            <w:rStyle w:val="Hyperlink"/>
            <w:rFonts w:ascii="Arial" w:hAnsi="Arial" w:cs="Arial"/>
          </w:rPr>
          <w:t>www.brack-capital.com</w:t>
        </w:r>
      </w:hyperlink>
      <w:r w:rsidRPr="0028539C">
        <w:rPr>
          <w:rStyle w:val="bm"/>
          <w:rFonts w:ascii="Arial" w:hAnsi="Arial" w:cs="Arial"/>
        </w:rPr>
        <w:t>) on a daily basis.</w:t>
      </w:r>
    </w:p>
    <w:p w14:paraId="0A4EBD43" w14:textId="77777777" w:rsidR="00B42EDF" w:rsidRDefault="00B42EDF" w:rsidP="00684E86">
      <w:pPr>
        <w:spacing w:after="0"/>
        <w:jc w:val="both"/>
        <w:rPr>
          <w:rStyle w:val="bm"/>
          <w:rFonts w:ascii="Arial" w:hAnsi="Arial" w:cs="Arial"/>
        </w:rPr>
      </w:pPr>
    </w:p>
    <w:p w14:paraId="09BF5C2E" w14:textId="77777777" w:rsidR="00684E86" w:rsidRPr="006C67CC" w:rsidRDefault="00684E86" w:rsidP="00684E86">
      <w:pPr>
        <w:spacing w:after="0" w:line="276" w:lineRule="auto"/>
        <w:rPr>
          <w:rFonts w:ascii="Arial" w:hAnsi="Arial" w:cs="Arial"/>
          <w:b/>
          <w:color w:val="000000"/>
        </w:rPr>
      </w:pPr>
      <w:r w:rsidRPr="006C67CC">
        <w:rPr>
          <w:rFonts w:ascii="Arial" w:hAnsi="Arial" w:cs="Arial"/>
          <w:b/>
          <w:color w:val="000000"/>
        </w:rPr>
        <w:t>ENQUIRIES:</w:t>
      </w:r>
    </w:p>
    <w:tbl>
      <w:tblPr>
        <w:tblStyle w:val="TableGrid"/>
        <w:tblW w:w="0" w:type="auto"/>
        <w:tblInd w:w="-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9"/>
        <w:gridCol w:w="2279"/>
      </w:tblGrid>
      <w:tr w:rsidR="00684E86" w:rsidRPr="006C67CC" w14:paraId="452C08E4" w14:textId="77777777" w:rsidTr="00CD4E13">
        <w:tc>
          <w:tcPr>
            <w:tcW w:w="6639" w:type="dxa"/>
          </w:tcPr>
          <w:p w14:paraId="0D4003F7" w14:textId="77777777" w:rsidR="00684E86" w:rsidRPr="006C67CC" w:rsidRDefault="00684E86" w:rsidP="00CD4E13">
            <w:pPr>
              <w:spacing w:line="276" w:lineRule="auto"/>
              <w:ind w:left="238"/>
              <w:rPr>
                <w:rFonts w:ascii="Arial" w:eastAsiaTheme="minorHAnsi" w:hAnsi="Arial" w:cs="Arial"/>
                <w:b/>
                <w:color w:val="000000"/>
                <w:sz w:val="22"/>
                <w:szCs w:val="22"/>
                <w:lang w:val="en-GB" w:eastAsia="en-US"/>
              </w:rPr>
            </w:pPr>
            <w:r w:rsidRPr="006C67CC">
              <w:rPr>
                <w:rFonts w:ascii="Arial" w:eastAsiaTheme="minorHAnsi" w:hAnsi="Arial" w:cs="Arial"/>
                <w:b/>
                <w:color w:val="000000"/>
                <w:sz w:val="22"/>
                <w:szCs w:val="22"/>
                <w:lang w:val="en-GB" w:eastAsia="en-US"/>
              </w:rPr>
              <w:t xml:space="preserve">BCRE - </w:t>
            </w:r>
            <w:proofErr w:type="spellStart"/>
            <w:r w:rsidRPr="006C67CC">
              <w:rPr>
                <w:rFonts w:ascii="Arial" w:eastAsiaTheme="minorHAnsi" w:hAnsi="Arial" w:cs="Arial"/>
                <w:b/>
                <w:color w:val="000000"/>
                <w:sz w:val="22"/>
                <w:szCs w:val="22"/>
                <w:lang w:val="en-GB" w:eastAsia="en-US"/>
              </w:rPr>
              <w:t>Brack</w:t>
            </w:r>
            <w:proofErr w:type="spellEnd"/>
            <w:r w:rsidRPr="006C67CC">
              <w:rPr>
                <w:rFonts w:ascii="Arial" w:eastAsiaTheme="minorHAnsi" w:hAnsi="Arial" w:cs="Arial"/>
                <w:b/>
                <w:color w:val="000000"/>
                <w:sz w:val="22"/>
                <w:szCs w:val="22"/>
                <w:lang w:val="en-GB" w:eastAsia="en-US"/>
              </w:rPr>
              <w:t xml:space="preserve"> Capital Real Estate Investments N.V.</w:t>
            </w:r>
          </w:p>
        </w:tc>
        <w:tc>
          <w:tcPr>
            <w:tcW w:w="2279" w:type="dxa"/>
          </w:tcPr>
          <w:p w14:paraId="6BE4D77F" w14:textId="77777777" w:rsidR="00684E86" w:rsidRPr="006C67CC" w:rsidRDefault="00684E86" w:rsidP="00CD4E13">
            <w:pPr>
              <w:spacing w:line="276" w:lineRule="auto"/>
              <w:ind w:left="238"/>
              <w:rPr>
                <w:rFonts w:ascii="Arial" w:eastAsiaTheme="minorHAnsi" w:hAnsi="Arial" w:cs="Arial"/>
                <w:color w:val="000000"/>
                <w:sz w:val="22"/>
                <w:szCs w:val="22"/>
                <w:lang w:val="en-GB" w:eastAsia="en-US"/>
              </w:rPr>
            </w:pPr>
          </w:p>
        </w:tc>
      </w:tr>
      <w:tr w:rsidR="00684E86" w:rsidRPr="006C67CC" w14:paraId="30AD2081" w14:textId="77777777" w:rsidTr="00CD4E13">
        <w:tc>
          <w:tcPr>
            <w:tcW w:w="6639" w:type="dxa"/>
          </w:tcPr>
          <w:p w14:paraId="455DE014" w14:textId="77777777" w:rsidR="00684E86" w:rsidRPr="006C67CC" w:rsidRDefault="00684E86" w:rsidP="00CD4E13">
            <w:pPr>
              <w:spacing w:line="276" w:lineRule="auto"/>
              <w:ind w:left="238"/>
              <w:rPr>
                <w:rFonts w:ascii="Arial" w:eastAsiaTheme="minorHAnsi" w:hAnsi="Arial" w:cs="Arial"/>
                <w:color w:val="000000"/>
                <w:sz w:val="22"/>
                <w:szCs w:val="22"/>
                <w:lang w:val="en-GB" w:eastAsia="en-US"/>
              </w:rPr>
            </w:pPr>
            <w:proofErr w:type="spellStart"/>
            <w:r w:rsidRPr="006C67CC">
              <w:rPr>
                <w:rFonts w:ascii="Arial" w:eastAsiaTheme="minorHAnsi" w:hAnsi="Arial" w:cs="Arial"/>
                <w:color w:val="000000"/>
                <w:sz w:val="22"/>
                <w:szCs w:val="22"/>
                <w:lang w:val="en-GB" w:eastAsia="en-US"/>
              </w:rPr>
              <w:t>Nansia</w:t>
            </w:r>
            <w:proofErr w:type="spellEnd"/>
            <w:r w:rsidRPr="006C67CC">
              <w:rPr>
                <w:rFonts w:ascii="Arial" w:eastAsiaTheme="minorHAnsi" w:hAnsi="Arial" w:cs="Arial"/>
                <w:color w:val="000000"/>
                <w:sz w:val="22"/>
                <w:szCs w:val="22"/>
                <w:lang w:val="en-GB" w:eastAsia="en-US"/>
              </w:rPr>
              <w:t xml:space="preserve"> </w:t>
            </w:r>
            <w:proofErr w:type="spellStart"/>
            <w:r w:rsidRPr="006C67CC">
              <w:rPr>
                <w:rFonts w:ascii="Arial" w:eastAsiaTheme="minorHAnsi" w:hAnsi="Arial" w:cs="Arial"/>
                <w:color w:val="000000"/>
                <w:sz w:val="22"/>
                <w:szCs w:val="22"/>
                <w:lang w:val="en-GB" w:eastAsia="en-US"/>
              </w:rPr>
              <w:t>Koutsou</w:t>
            </w:r>
            <w:proofErr w:type="spellEnd"/>
            <w:r w:rsidRPr="006C67CC">
              <w:rPr>
                <w:rFonts w:ascii="Arial" w:eastAsiaTheme="minorHAnsi" w:hAnsi="Arial" w:cs="Arial"/>
                <w:color w:val="000000"/>
                <w:sz w:val="22"/>
                <w:szCs w:val="22"/>
                <w:lang w:val="en-GB" w:eastAsia="en-US"/>
              </w:rPr>
              <w:t>, Co-Chief Executive Officer</w:t>
            </w:r>
          </w:p>
        </w:tc>
        <w:tc>
          <w:tcPr>
            <w:tcW w:w="2279" w:type="dxa"/>
          </w:tcPr>
          <w:p w14:paraId="3D6A4385" w14:textId="77777777" w:rsidR="00684E86" w:rsidRPr="006C67CC" w:rsidRDefault="00684E86" w:rsidP="00CD4E13">
            <w:pPr>
              <w:spacing w:line="276" w:lineRule="auto"/>
              <w:ind w:left="238"/>
              <w:rPr>
                <w:rFonts w:ascii="Arial" w:eastAsiaTheme="minorHAnsi" w:hAnsi="Arial" w:cs="Arial"/>
                <w:color w:val="000000"/>
                <w:sz w:val="22"/>
                <w:szCs w:val="22"/>
                <w:lang w:val="en-GB" w:eastAsia="en-US"/>
              </w:rPr>
            </w:pPr>
          </w:p>
        </w:tc>
      </w:tr>
      <w:tr w:rsidR="00684E86" w:rsidRPr="006C67CC" w14:paraId="533BBB1B" w14:textId="77777777" w:rsidTr="00CD4E13">
        <w:tc>
          <w:tcPr>
            <w:tcW w:w="6639" w:type="dxa"/>
          </w:tcPr>
          <w:p w14:paraId="7CC4D0DF" w14:textId="77777777" w:rsidR="00684E86" w:rsidRPr="006C67CC" w:rsidRDefault="00684E86" w:rsidP="00CD4E13">
            <w:pPr>
              <w:spacing w:line="276" w:lineRule="auto"/>
              <w:ind w:left="238"/>
              <w:rPr>
                <w:rFonts w:ascii="Arial" w:eastAsiaTheme="minorHAnsi" w:hAnsi="Arial" w:cs="Arial"/>
                <w:color w:val="000000"/>
                <w:sz w:val="22"/>
                <w:szCs w:val="22"/>
                <w:lang w:val="en-GB" w:eastAsia="en-US"/>
              </w:rPr>
            </w:pPr>
            <w:r w:rsidRPr="006C67CC">
              <w:rPr>
                <w:rFonts w:ascii="Arial" w:eastAsiaTheme="minorHAnsi" w:hAnsi="Arial" w:cs="Arial"/>
                <w:color w:val="000000"/>
                <w:sz w:val="22"/>
                <w:szCs w:val="22"/>
                <w:lang w:val="en-GB" w:eastAsia="en-US"/>
              </w:rPr>
              <w:t>Shai Shamir, Co-Chief Executive Officer</w:t>
            </w:r>
          </w:p>
        </w:tc>
        <w:tc>
          <w:tcPr>
            <w:tcW w:w="2279" w:type="dxa"/>
          </w:tcPr>
          <w:p w14:paraId="258DFD50" w14:textId="77777777" w:rsidR="00684E86" w:rsidRPr="006C67CC" w:rsidRDefault="00684E86" w:rsidP="00CD4E13">
            <w:pPr>
              <w:spacing w:line="276" w:lineRule="auto"/>
              <w:ind w:left="238"/>
              <w:rPr>
                <w:rFonts w:ascii="Arial" w:eastAsiaTheme="minorHAnsi" w:hAnsi="Arial" w:cs="Arial"/>
                <w:color w:val="000000"/>
                <w:sz w:val="22"/>
                <w:szCs w:val="22"/>
                <w:lang w:val="en-GB" w:eastAsia="en-US"/>
              </w:rPr>
            </w:pPr>
          </w:p>
        </w:tc>
      </w:tr>
      <w:tr w:rsidR="00684E86" w:rsidRPr="006C67CC" w14:paraId="50956622" w14:textId="77777777" w:rsidTr="00CD4E13">
        <w:tc>
          <w:tcPr>
            <w:tcW w:w="6639" w:type="dxa"/>
          </w:tcPr>
          <w:p w14:paraId="3585DADE" w14:textId="77777777" w:rsidR="00684E86" w:rsidRPr="006C67CC" w:rsidRDefault="00684E86" w:rsidP="00CD4E13">
            <w:pPr>
              <w:spacing w:line="276" w:lineRule="auto"/>
              <w:ind w:left="238"/>
              <w:rPr>
                <w:rFonts w:ascii="Arial" w:eastAsiaTheme="minorHAnsi" w:hAnsi="Arial" w:cs="Arial"/>
                <w:color w:val="000000"/>
                <w:sz w:val="22"/>
                <w:szCs w:val="22"/>
                <w:lang w:val="en-GB" w:eastAsia="en-US"/>
              </w:rPr>
            </w:pPr>
            <w:r w:rsidRPr="00A3725B">
              <w:rPr>
                <w:rFonts w:ascii="Arial" w:eastAsiaTheme="minorHAnsi" w:hAnsi="Arial" w:cs="Arial"/>
                <w:color w:val="000000"/>
                <w:sz w:val="22"/>
                <w:szCs w:val="22"/>
                <w:lang w:val="en-GB" w:eastAsia="en-US"/>
              </w:rPr>
              <w:t xml:space="preserve">Yiannis </w:t>
            </w:r>
            <w:proofErr w:type="spellStart"/>
            <w:r w:rsidRPr="00A3725B">
              <w:rPr>
                <w:rFonts w:ascii="Arial" w:eastAsiaTheme="minorHAnsi" w:hAnsi="Arial" w:cs="Arial"/>
                <w:color w:val="000000"/>
                <w:sz w:val="22"/>
                <w:szCs w:val="22"/>
                <w:lang w:val="en-GB" w:eastAsia="en-US"/>
              </w:rPr>
              <w:t>Peslikas</w:t>
            </w:r>
            <w:proofErr w:type="spellEnd"/>
            <w:r w:rsidRPr="006C67CC">
              <w:rPr>
                <w:rFonts w:ascii="Arial" w:eastAsiaTheme="minorHAnsi" w:hAnsi="Arial" w:cs="Arial"/>
                <w:color w:val="000000"/>
                <w:sz w:val="22"/>
                <w:szCs w:val="22"/>
                <w:lang w:val="en-GB" w:eastAsia="en-US"/>
              </w:rPr>
              <w:t xml:space="preserve">, Chief Financial Officer </w:t>
            </w:r>
          </w:p>
        </w:tc>
        <w:tc>
          <w:tcPr>
            <w:tcW w:w="2279" w:type="dxa"/>
          </w:tcPr>
          <w:p w14:paraId="6B2A4B3D" w14:textId="77777777" w:rsidR="00684E86" w:rsidRPr="006C67CC" w:rsidRDefault="00684E86" w:rsidP="00CD4E13">
            <w:pPr>
              <w:spacing w:line="276" w:lineRule="auto"/>
              <w:ind w:left="238"/>
              <w:rPr>
                <w:rFonts w:ascii="Arial" w:eastAsiaTheme="minorHAnsi" w:hAnsi="Arial" w:cs="Arial"/>
                <w:color w:val="000000"/>
                <w:sz w:val="22"/>
                <w:szCs w:val="22"/>
                <w:lang w:val="en-GB" w:eastAsia="en-US"/>
              </w:rPr>
            </w:pPr>
            <w:r w:rsidRPr="006C67CC">
              <w:rPr>
                <w:rFonts w:ascii="Arial" w:eastAsiaTheme="minorHAnsi" w:hAnsi="Arial" w:cs="Arial"/>
                <w:color w:val="000000"/>
                <w:sz w:val="22"/>
                <w:szCs w:val="22"/>
                <w:lang w:val="en-GB" w:eastAsia="en-US"/>
              </w:rPr>
              <w:t>+31 20 514 1004</w:t>
            </w:r>
          </w:p>
        </w:tc>
      </w:tr>
      <w:tr w:rsidR="00684E86" w:rsidRPr="006C67CC" w14:paraId="4CA3F947" w14:textId="77777777" w:rsidTr="00CD4E13">
        <w:tc>
          <w:tcPr>
            <w:tcW w:w="6639" w:type="dxa"/>
          </w:tcPr>
          <w:p w14:paraId="0E7C13AD" w14:textId="77777777" w:rsidR="00684E86" w:rsidRPr="006C67CC" w:rsidRDefault="00684E86" w:rsidP="00CD4E13">
            <w:pPr>
              <w:spacing w:line="276" w:lineRule="auto"/>
              <w:ind w:left="238"/>
              <w:rPr>
                <w:rFonts w:ascii="Arial" w:eastAsiaTheme="minorHAnsi" w:hAnsi="Arial" w:cs="Arial"/>
                <w:color w:val="000000"/>
                <w:sz w:val="22"/>
                <w:szCs w:val="22"/>
                <w:lang w:val="en-GB" w:eastAsia="en-US"/>
              </w:rPr>
            </w:pPr>
          </w:p>
          <w:p w14:paraId="490B87D9" w14:textId="77777777" w:rsidR="00684E86" w:rsidRPr="006C67CC" w:rsidRDefault="00684E86" w:rsidP="00CD4E13">
            <w:pPr>
              <w:spacing w:line="276" w:lineRule="auto"/>
              <w:ind w:left="238"/>
              <w:rPr>
                <w:rFonts w:ascii="Arial" w:eastAsiaTheme="minorHAnsi" w:hAnsi="Arial" w:cs="Arial"/>
                <w:b/>
                <w:color w:val="000000"/>
                <w:sz w:val="22"/>
                <w:szCs w:val="22"/>
                <w:lang w:val="en-GB" w:eastAsia="en-US"/>
              </w:rPr>
            </w:pPr>
            <w:r w:rsidRPr="006C67CC">
              <w:rPr>
                <w:rFonts w:ascii="Arial" w:eastAsiaTheme="minorHAnsi" w:hAnsi="Arial" w:cs="Arial"/>
                <w:b/>
                <w:color w:val="000000"/>
                <w:sz w:val="22"/>
                <w:szCs w:val="22"/>
                <w:lang w:val="en-GB" w:eastAsia="en-US"/>
              </w:rPr>
              <w:t>Novella Communications</w:t>
            </w:r>
          </w:p>
        </w:tc>
        <w:tc>
          <w:tcPr>
            <w:tcW w:w="2279" w:type="dxa"/>
          </w:tcPr>
          <w:p w14:paraId="5A676BEB" w14:textId="77777777" w:rsidR="00684E86" w:rsidRPr="006C67CC" w:rsidRDefault="00684E86" w:rsidP="00CD4E13">
            <w:pPr>
              <w:spacing w:line="276" w:lineRule="auto"/>
              <w:ind w:left="238"/>
              <w:rPr>
                <w:rFonts w:ascii="Arial" w:eastAsiaTheme="minorHAnsi" w:hAnsi="Arial" w:cs="Arial"/>
                <w:color w:val="000000"/>
                <w:sz w:val="22"/>
                <w:szCs w:val="22"/>
                <w:lang w:val="en-GB" w:eastAsia="en-US"/>
              </w:rPr>
            </w:pPr>
          </w:p>
        </w:tc>
      </w:tr>
      <w:tr w:rsidR="00684E86" w:rsidRPr="006C67CC" w14:paraId="7C9F0530" w14:textId="77777777" w:rsidTr="00CD4E13">
        <w:tc>
          <w:tcPr>
            <w:tcW w:w="6639" w:type="dxa"/>
          </w:tcPr>
          <w:p w14:paraId="499EE9A4" w14:textId="77777777" w:rsidR="00684E86" w:rsidRPr="006C67CC" w:rsidRDefault="00684E86" w:rsidP="00CD4E13">
            <w:pPr>
              <w:spacing w:line="276" w:lineRule="auto"/>
              <w:ind w:left="238"/>
              <w:rPr>
                <w:rFonts w:ascii="Arial" w:eastAsiaTheme="minorHAnsi" w:hAnsi="Arial" w:cs="Arial"/>
                <w:color w:val="000000"/>
                <w:sz w:val="22"/>
                <w:szCs w:val="22"/>
                <w:lang w:val="en-GB" w:eastAsia="en-US"/>
              </w:rPr>
            </w:pPr>
            <w:r w:rsidRPr="006C67CC">
              <w:rPr>
                <w:rFonts w:ascii="Arial" w:eastAsiaTheme="minorHAnsi" w:hAnsi="Arial" w:cs="Arial"/>
                <w:color w:val="000000"/>
                <w:sz w:val="22"/>
                <w:szCs w:val="22"/>
                <w:lang w:val="en-GB" w:eastAsia="en-US"/>
              </w:rPr>
              <w:t>Tim Robertson</w:t>
            </w:r>
          </w:p>
        </w:tc>
        <w:tc>
          <w:tcPr>
            <w:tcW w:w="2279" w:type="dxa"/>
          </w:tcPr>
          <w:p w14:paraId="7076120A" w14:textId="77777777" w:rsidR="00684E86" w:rsidRPr="006C67CC" w:rsidRDefault="00684E86" w:rsidP="00CD4E13">
            <w:pPr>
              <w:spacing w:line="276" w:lineRule="auto"/>
              <w:ind w:left="238"/>
              <w:rPr>
                <w:rFonts w:ascii="Arial" w:eastAsiaTheme="minorHAnsi" w:hAnsi="Arial" w:cs="Arial"/>
                <w:color w:val="000000"/>
                <w:sz w:val="22"/>
                <w:szCs w:val="22"/>
                <w:lang w:val="en-GB" w:eastAsia="en-US"/>
              </w:rPr>
            </w:pPr>
          </w:p>
        </w:tc>
      </w:tr>
      <w:tr w:rsidR="00684E86" w:rsidRPr="006C67CC" w14:paraId="4A277A0B" w14:textId="77777777" w:rsidTr="00CD4E13">
        <w:tc>
          <w:tcPr>
            <w:tcW w:w="6639" w:type="dxa"/>
          </w:tcPr>
          <w:p w14:paraId="7B96F081" w14:textId="77777777" w:rsidR="00684E86" w:rsidRPr="006C67CC" w:rsidRDefault="00684E86" w:rsidP="00CD4E13">
            <w:pPr>
              <w:spacing w:line="276" w:lineRule="auto"/>
              <w:ind w:left="238"/>
              <w:rPr>
                <w:rFonts w:ascii="Arial" w:eastAsiaTheme="minorHAnsi" w:hAnsi="Arial" w:cs="Arial"/>
                <w:color w:val="000000"/>
                <w:sz w:val="22"/>
                <w:szCs w:val="22"/>
                <w:lang w:val="en-GB" w:eastAsia="en-US"/>
              </w:rPr>
            </w:pPr>
            <w:r w:rsidRPr="006C67CC">
              <w:rPr>
                <w:rFonts w:ascii="Arial" w:eastAsiaTheme="minorHAnsi" w:hAnsi="Arial" w:cs="Arial"/>
                <w:color w:val="000000"/>
                <w:sz w:val="22"/>
                <w:szCs w:val="22"/>
                <w:lang w:val="en-GB" w:eastAsia="en-US"/>
              </w:rPr>
              <w:t>Toby Andrews</w:t>
            </w:r>
          </w:p>
        </w:tc>
        <w:tc>
          <w:tcPr>
            <w:tcW w:w="2279" w:type="dxa"/>
          </w:tcPr>
          <w:p w14:paraId="68957E9F" w14:textId="77777777" w:rsidR="00684E86" w:rsidRPr="006C67CC" w:rsidRDefault="00684E86" w:rsidP="00CD4E13">
            <w:pPr>
              <w:spacing w:line="276" w:lineRule="auto"/>
              <w:ind w:left="238"/>
              <w:rPr>
                <w:rFonts w:ascii="Arial" w:eastAsiaTheme="minorHAnsi" w:hAnsi="Arial" w:cs="Arial"/>
                <w:color w:val="000000"/>
                <w:sz w:val="22"/>
                <w:szCs w:val="22"/>
                <w:lang w:val="en-GB" w:eastAsia="en-US"/>
              </w:rPr>
            </w:pPr>
            <w:r w:rsidRPr="006C67CC">
              <w:rPr>
                <w:rFonts w:ascii="Arial" w:eastAsiaTheme="minorHAnsi" w:hAnsi="Arial" w:cs="Arial"/>
                <w:color w:val="000000"/>
                <w:sz w:val="22"/>
                <w:szCs w:val="22"/>
                <w:lang w:val="en-GB" w:eastAsia="en-US"/>
              </w:rPr>
              <w:t>+44 203 151 7008</w:t>
            </w:r>
          </w:p>
        </w:tc>
      </w:tr>
    </w:tbl>
    <w:p w14:paraId="6781E17E" w14:textId="77777777" w:rsidR="00684E86" w:rsidRPr="006C67CC" w:rsidRDefault="00684E86" w:rsidP="00684E86">
      <w:pPr>
        <w:spacing w:after="0" w:line="276" w:lineRule="auto"/>
        <w:rPr>
          <w:rFonts w:ascii="Arial" w:hAnsi="Arial" w:cs="Arial"/>
          <w:color w:val="000000"/>
        </w:rPr>
      </w:pPr>
    </w:p>
    <w:p w14:paraId="7CB49562" w14:textId="77777777" w:rsidR="00684E86" w:rsidRDefault="00684E86" w:rsidP="00684E86">
      <w:pPr>
        <w:spacing w:after="0" w:line="276" w:lineRule="auto"/>
        <w:rPr>
          <w:rFonts w:ascii="Arial" w:hAnsi="Arial" w:cs="Arial"/>
          <w:b/>
          <w:color w:val="000000"/>
        </w:rPr>
      </w:pPr>
    </w:p>
    <w:p w14:paraId="36D3BF0C" w14:textId="77777777" w:rsidR="00684E86" w:rsidRPr="006C67CC" w:rsidRDefault="00684E86" w:rsidP="00684E86">
      <w:pPr>
        <w:spacing w:after="0" w:line="276" w:lineRule="auto"/>
        <w:rPr>
          <w:rFonts w:ascii="Arial" w:hAnsi="Arial" w:cs="Arial"/>
          <w:b/>
          <w:color w:val="000000"/>
        </w:rPr>
      </w:pPr>
      <w:r w:rsidRPr="006C67CC">
        <w:rPr>
          <w:rFonts w:ascii="Arial" w:hAnsi="Arial" w:cs="Arial"/>
          <w:b/>
          <w:color w:val="000000"/>
        </w:rPr>
        <w:t>About BCRE</w:t>
      </w:r>
    </w:p>
    <w:p w14:paraId="7454FF4E" w14:textId="77777777" w:rsidR="00684E86" w:rsidRPr="006C67CC" w:rsidRDefault="00684E86" w:rsidP="00684E86">
      <w:pPr>
        <w:spacing w:after="0" w:line="276" w:lineRule="auto"/>
        <w:jc w:val="both"/>
        <w:rPr>
          <w:rFonts w:ascii="Arial" w:hAnsi="Arial" w:cs="Arial"/>
          <w:color w:val="000000"/>
        </w:rPr>
      </w:pPr>
      <w:r w:rsidRPr="006C67CC">
        <w:rPr>
          <w:rFonts w:ascii="Arial" w:hAnsi="Arial" w:cs="Arial"/>
          <w:color w:val="000000"/>
        </w:rPr>
        <w:t>BCRE is an international real estate development and investment group, headquartered in the Netherlands and listed on the London Stock Exchange. Through its subsidiary and associated undertakings, the Company is interested in, develops and operates an international portfolio of real estate assets in the markets it operates.</w:t>
      </w:r>
    </w:p>
    <w:p w14:paraId="7BD34C44" w14:textId="77777777" w:rsidR="008B0272" w:rsidRPr="00991FC1" w:rsidRDefault="00684E86" w:rsidP="00991FC1">
      <w:pPr>
        <w:spacing w:after="0" w:line="276" w:lineRule="auto"/>
        <w:jc w:val="both"/>
        <w:rPr>
          <w:rFonts w:ascii="Arial" w:hAnsi="Arial" w:cs="Arial"/>
          <w:color w:val="000000"/>
        </w:rPr>
      </w:pPr>
      <w:r w:rsidRPr="006C67CC">
        <w:rPr>
          <w:rFonts w:ascii="Arial" w:hAnsi="Arial" w:cs="Arial"/>
          <w:color w:val="000000"/>
        </w:rPr>
        <w:t xml:space="preserve">The Company has established local management team platforms with significant local market expertise. At present, the </w:t>
      </w:r>
      <w:proofErr w:type="gramStart"/>
      <w:r w:rsidRPr="006C67CC">
        <w:rPr>
          <w:rFonts w:ascii="Arial" w:hAnsi="Arial" w:cs="Arial"/>
          <w:color w:val="000000"/>
        </w:rPr>
        <w:t>Company‘</w:t>
      </w:r>
      <w:proofErr w:type="gramEnd"/>
      <w:r w:rsidRPr="006C67CC">
        <w:rPr>
          <w:rFonts w:ascii="Arial" w:hAnsi="Arial" w:cs="Arial"/>
          <w:color w:val="000000"/>
        </w:rPr>
        <w:t>s main offices and teams are in New York, London, Moscow, Amsterdam and Limassol.</w:t>
      </w:r>
    </w:p>
    <w:sectPr w:rsidR="008B0272" w:rsidRPr="00991FC1" w:rsidSect="009E03A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0056A" w14:textId="77777777" w:rsidR="004E79E3" w:rsidRDefault="004E79E3" w:rsidP="00437CC9">
      <w:pPr>
        <w:spacing w:after="0" w:line="240" w:lineRule="auto"/>
      </w:pPr>
      <w:r>
        <w:separator/>
      </w:r>
    </w:p>
  </w:endnote>
  <w:endnote w:type="continuationSeparator" w:id="0">
    <w:p w14:paraId="276CDA48" w14:textId="77777777" w:rsidR="004E79E3" w:rsidRDefault="004E79E3" w:rsidP="00437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AE91C" w14:textId="77777777" w:rsidR="004E79E3" w:rsidRDefault="004E79E3" w:rsidP="00437CC9">
      <w:pPr>
        <w:spacing w:after="0" w:line="240" w:lineRule="auto"/>
      </w:pPr>
      <w:r>
        <w:separator/>
      </w:r>
    </w:p>
  </w:footnote>
  <w:footnote w:type="continuationSeparator" w:id="0">
    <w:p w14:paraId="0EDE93D6" w14:textId="77777777" w:rsidR="004E79E3" w:rsidRDefault="004E79E3" w:rsidP="00437C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UyNTAxsDCyNDE3NDRR0lEKTi0uzszPAykwNKgFAPm9lRctAAAA"/>
  </w:docVars>
  <w:rsids>
    <w:rsidRoot w:val="005F13A2"/>
    <w:rsid w:val="0002476C"/>
    <w:rsid w:val="0004119A"/>
    <w:rsid w:val="000E5D49"/>
    <w:rsid w:val="000F7B63"/>
    <w:rsid w:val="00126FC9"/>
    <w:rsid w:val="00137723"/>
    <w:rsid w:val="00146F84"/>
    <w:rsid w:val="00156026"/>
    <w:rsid w:val="0016046E"/>
    <w:rsid w:val="00170C1D"/>
    <w:rsid w:val="001A7FB9"/>
    <w:rsid w:val="001C1B48"/>
    <w:rsid w:val="001D12C7"/>
    <w:rsid w:val="001E480A"/>
    <w:rsid w:val="0020277B"/>
    <w:rsid w:val="002105CF"/>
    <w:rsid w:val="00222825"/>
    <w:rsid w:val="00232227"/>
    <w:rsid w:val="002571E5"/>
    <w:rsid w:val="00262192"/>
    <w:rsid w:val="0028539C"/>
    <w:rsid w:val="002A70DA"/>
    <w:rsid w:val="002D768C"/>
    <w:rsid w:val="002F19D7"/>
    <w:rsid w:val="002F5384"/>
    <w:rsid w:val="0031001A"/>
    <w:rsid w:val="003203D7"/>
    <w:rsid w:val="00324047"/>
    <w:rsid w:val="0034063C"/>
    <w:rsid w:val="00347266"/>
    <w:rsid w:val="00350432"/>
    <w:rsid w:val="003664F1"/>
    <w:rsid w:val="00381313"/>
    <w:rsid w:val="003A6DD3"/>
    <w:rsid w:val="003D39CC"/>
    <w:rsid w:val="003D7C9C"/>
    <w:rsid w:val="003E1A42"/>
    <w:rsid w:val="00413090"/>
    <w:rsid w:val="00414932"/>
    <w:rsid w:val="00437CC9"/>
    <w:rsid w:val="004423DE"/>
    <w:rsid w:val="00491AD8"/>
    <w:rsid w:val="004964CA"/>
    <w:rsid w:val="004B240F"/>
    <w:rsid w:val="004B3EB2"/>
    <w:rsid w:val="004B41E5"/>
    <w:rsid w:val="004E79E3"/>
    <w:rsid w:val="004F031D"/>
    <w:rsid w:val="00506505"/>
    <w:rsid w:val="00562B33"/>
    <w:rsid w:val="005C430F"/>
    <w:rsid w:val="005C6698"/>
    <w:rsid w:val="005C7D61"/>
    <w:rsid w:val="005D15C3"/>
    <w:rsid w:val="005D7CF6"/>
    <w:rsid w:val="005E119D"/>
    <w:rsid w:val="005E1A1D"/>
    <w:rsid w:val="005F13A2"/>
    <w:rsid w:val="00634A29"/>
    <w:rsid w:val="00664C79"/>
    <w:rsid w:val="00671ECD"/>
    <w:rsid w:val="00684E86"/>
    <w:rsid w:val="006C2143"/>
    <w:rsid w:val="006D798D"/>
    <w:rsid w:val="00712628"/>
    <w:rsid w:val="00756924"/>
    <w:rsid w:val="00766CCF"/>
    <w:rsid w:val="007B560F"/>
    <w:rsid w:val="007D5D34"/>
    <w:rsid w:val="007E1676"/>
    <w:rsid w:val="0083097A"/>
    <w:rsid w:val="0085344E"/>
    <w:rsid w:val="00877323"/>
    <w:rsid w:val="00886CD8"/>
    <w:rsid w:val="00890981"/>
    <w:rsid w:val="00891E0C"/>
    <w:rsid w:val="00897BEE"/>
    <w:rsid w:val="008B0272"/>
    <w:rsid w:val="008F1468"/>
    <w:rsid w:val="008F5A68"/>
    <w:rsid w:val="00903072"/>
    <w:rsid w:val="0090729D"/>
    <w:rsid w:val="00925E37"/>
    <w:rsid w:val="00943474"/>
    <w:rsid w:val="00957C8D"/>
    <w:rsid w:val="00975280"/>
    <w:rsid w:val="009879E4"/>
    <w:rsid w:val="00991FC1"/>
    <w:rsid w:val="009C393A"/>
    <w:rsid w:val="009E03A1"/>
    <w:rsid w:val="00A14F3D"/>
    <w:rsid w:val="00A37FBF"/>
    <w:rsid w:val="00A72F3C"/>
    <w:rsid w:val="00A902A4"/>
    <w:rsid w:val="00AB15DC"/>
    <w:rsid w:val="00AB71AF"/>
    <w:rsid w:val="00B10435"/>
    <w:rsid w:val="00B42EDF"/>
    <w:rsid w:val="00B43E05"/>
    <w:rsid w:val="00B54C1D"/>
    <w:rsid w:val="00B63F94"/>
    <w:rsid w:val="00B84AA2"/>
    <w:rsid w:val="00B920A8"/>
    <w:rsid w:val="00B96A89"/>
    <w:rsid w:val="00BB037A"/>
    <w:rsid w:val="00BE1B88"/>
    <w:rsid w:val="00BF1A99"/>
    <w:rsid w:val="00C00594"/>
    <w:rsid w:val="00C1126D"/>
    <w:rsid w:val="00C73FD2"/>
    <w:rsid w:val="00C744FB"/>
    <w:rsid w:val="00CD10B7"/>
    <w:rsid w:val="00CF6B92"/>
    <w:rsid w:val="00D35419"/>
    <w:rsid w:val="00D40683"/>
    <w:rsid w:val="00D832A6"/>
    <w:rsid w:val="00D96E0E"/>
    <w:rsid w:val="00DD2565"/>
    <w:rsid w:val="00DD7A0B"/>
    <w:rsid w:val="00E07FB5"/>
    <w:rsid w:val="00E206C1"/>
    <w:rsid w:val="00E52090"/>
    <w:rsid w:val="00E6689E"/>
    <w:rsid w:val="00E97249"/>
    <w:rsid w:val="00EF348F"/>
    <w:rsid w:val="00F218EC"/>
    <w:rsid w:val="00F62240"/>
    <w:rsid w:val="00F730F9"/>
    <w:rsid w:val="00F90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F8C89"/>
  <w15:docId w15:val="{E315D284-32AB-43B3-A351-A3DCE44BE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m">
    <w:name w:val="bm"/>
    <w:basedOn w:val="DefaultParagraphFont"/>
    <w:uiPriority w:val="29"/>
    <w:qFormat/>
    <w:rsid w:val="005F13A2"/>
  </w:style>
  <w:style w:type="paragraph" w:styleId="BalloonText">
    <w:name w:val="Balloon Text"/>
    <w:basedOn w:val="Normal"/>
    <w:link w:val="BalloonTextChar"/>
    <w:uiPriority w:val="99"/>
    <w:semiHidden/>
    <w:unhideWhenUsed/>
    <w:rsid w:val="005D7C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CF6"/>
    <w:rPr>
      <w:rFonts w:ascii="Segoe UI" w:hAnsi="Segoe UI" w:cs="Segoe UI"/>
      <w:sz w:val="18"/>
      <w:szCs w:val="18"/>
    </w:rPr>
  </w:style>
  <w:style w:type="table" w:styleId="TableGrid">
    <w:name w:val="Table Grid"/>
    <w:basedOn w:val="TableNormal"/>
    <w:uiPriority w:val="99"/>
    <w:unhideWhenUsed/>
    <w:rsid w:val="008B0272"/>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7C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CC9"/>
  </w:style>
  <w:style w:type="paragraph" w:styleId="Footer">
    <w:name w:val="footer"/>
    <w:basedOn w:val="Normal"/>
    <w:link w:val="FooterChar"/>
    <w:uiPriority w:val="99"/>
    <w:unhideWhenUsed/>
    <w:rsid w:val="00437C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CC9"/>
  </w:style>
  <w:style w:type="character" w:styleId="Hyperlink">
    <w:name w:val="Hyperlink"/>
    <w:basedOn w:val="DefaultParagraphFont"/>
    <w:uiPriority w:val="99"/>
    <w:unhideWhenUsed/>
    <w:rsid w:val="00D40683"/>
    <w:rPr>
      <w:color w:val="0563C1" w:themeColor="hyperlink"/>
      <w:u w:val="single"/>
    </w:rPr>
  </w:style>
  <w:style w:type="character" w:customStyle="1" w:styleId="UnresolvedMention1">
    <w:name w:val="Unresolved Mention1"/>
    <w:basedOn w:val="DefaultParagraphFont"/>
    <w:uiPriority w:val="99"/>
    <w:semiHidden/>
    <w:unhideWhenUsed/>
    <w:rsid w:val="00D406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079403">
      <w:bodyDiv w:val="1"/>
      <w:marLeft w:val="0"/>
      <w:marRight w:val="0"/>
      <w:marTop w:val="0"/>
      <w:marBottom w:val="0"/>
      <w:divBdr>
        <w:top w:val="none" w:sz="0" w:space="0" w:color="auto"/>
        <w:left w:val="none" w:sz="0" w:space="0" w:color="auto"/>
        <w:bottom w:val="none" w:sz="0" w:space="0" w:color="auto"/>
        <w:right w:val="none" w:sz="0" w:space="0" w:color="auto"/>
      </w:divBdr>
      <w:divsChild>
        <w:div w:id="2108964259">
          <w:marLeft w:val="0"/>
          <w:marRight w:val="0"/>
          <w:marTop w:val="0"/>
          <w:marBottom w:val="0"/>
          <w:divBdr>
            <w:top w:val="none" w:sz="0" w:space="0" w:color="auto"/>
            <w:left w:val="none" w:sz="0" w:space="0" w:color="auto"/>
            <w:bottom w:val="none" w:sz="0" w:space="0" w:color="auto"/>
            <w:right w:val="none" w:sz="0" w:space="0" w:color="auto"/>
          </w:divBdr>
          <w:divsChild>
            <w:div w:id="1706708437">
              <w:marLeft w:val="0"/>
              <w:marRight w:val="0"/>
              <w:marTop w:val="0"/>
              <w:marBottom w:val="0"/>
              <w:divBdr>
                <w:top w:val="none" w:sz="0" w:space="0" w:color="auto"/>
                <w:left w:val="none" w:sz="0" w:space="0" w:color="auto"/>
                <w:bottom w:val="none" w:sz="0" w:space="0" w:color="auto"/>
                <w:right w:val="none" w:sz="0" w:space="0" w:color="auto"/>
              </w:divBdr>
              <w:divsChild>
                <w:div w:id="798575370">
                  <w:marLeft w:val="0"/>
                  <w:marRight w:val="0"/>
                  <w:marTop w:val="0"/>
                  <w:marBottom w:val="0"/>
                  <w:divBdr>
                    <w:top w:val="none" w:sz="0" w:space="0" w:color="auto"/>
                    <w:left w:val="none" w:sz="0" w:space="0" w:color="auto"/>
                    <w:bottom w:val="none" w:sz="0" w:space="0" w:color="auto"/>
                    <w:right w:val="none" w:sz="0" w:space="0" w:color="auto"/>
                  </w:divBdr>
                  <w:divsChild>
                    <w:div w:id="1725714589">
                      <w:marLeft w:val="3075"/>
                      <w:marRight w:val="3375"/>
                      <w:marTop w:val="0"/>
                      <w:marBottom w:val="0"/>
                      <w:divBdr>
                        <w:top w:val="none" w:sz="0" w:space="0" w:color="auto"/>
                        <w:left w:val="none" w:sz="0" w:space="0" w:color="auto"/>
                        <w:bottom w:val="none" w:sz="0" w:space="0" w:color="auto"/>
                        <w:right w:val="none" w:sz="0" w:space="0" w:color="auto"/>
                      </w:divBdr>
                      <w:divsChild>
                        <w:div w:id="1218202051">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14269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ack-capita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Jelmer Kalisvaart</dc:creator>
  <cp:keywords/>
  <dc:description/>
  <cp:lastModifiedBy>Toby Andrews</cp:lastModifiedBy>
  <cp:revision>2</cp:revision>
  <dcterms:created xsi:type="dcterms:W3CDTF">2018-07-05T19:37:00Z</dcterms:created>
  <dcterms:modified xsi:type="dcterms:W3CDTF">2018-07-05T19:37:00Z</dcterms:modified>
</cp:coreProperties>
</file>