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BC2EFA" w:rsidRDefault="00247C81" w:rsidP="00247C81">
      <w:pPr>
        <w:rPr>
          <w:rFonts w:ascii="Arial" w:eastAsia="Times New Roman" w:hAnsi="Arial" w:cs="Arial"/>
          <w:color w:val="000000"/>
          <w:sz w:val="20"/>
          <w:szCs w:val="20"/>
        </w:rPr>
      </w:pPr>
      <w:r>
        <w:rPr>
          <w:rFonts w:ascii="Arial" w:eastAsiaTheme="minorEastAsia" w:hAnsi="Arial" w:cs="Arial"/>
          <w:sz w:val="20"/>
          <w:szCs w:val="20"/>
        </w:rPr>
        <w:t xml:space="preserve">As at </w:t>
      </w:r>
      <w:r w:rsidR="00D15D14">
        <w:rPr>
          <w:rFonts w:ascii="Arial" w:eastAsiaTheme="minorEastAsia" w:hAnsi="Arial" w:cs="Arial"/>
          <w:sz w:val="20"/>
          <w:szCs w:val="20"/>
        </w:rPr>
        <w:t>31 July</w:t>
      </w:r>
      <w:r w:rsidR="00612A0B">
        <w:rPr>
          <w:rFonts w:ascii="Arial" w:eastAsiaTheme="minorEastAsia" w:hAnsi="Arial" w:cs="Arial"/>
          <w:sz w:val="20"/>
          <w:szCs w:val="20"/>
        </w:rPr>
        <w:t xml:space="preserve"> 2020</w:t>
      </w:r>
      <w:r>
        <w:rPr>
          <w:rFonts w:ascii="Arial" w:eastAsiaTheme="minorEastAsia" w:hAnsi="Arial" w:cs="Arial"/>
          <w:sz w:val="20"/>
          <w:szCs w:val="20"/>
        </w:rPr>
        <w:t>, Coca-Cola European Partners plc had</w:t>
      </w:r>
      <w:r w:rsidR="00D0798D" w:rsidRPr="00612A0B">
        <w:rPr>
          <w:rFonts w:ascii="Arial" w:eastAsiaTheme="minorEastAsia" w:hAnsi="Arial" w:cs="Arial"/>
          <w:sz w:val="20"/>
          <w:szCs w:val="20"/>
        </w:rPr>
        <w:t xml:space="preserve"> </w:t>
      </w:r>
      <w:r w:rsidR="00314CA0">
        <w:rPr>
          <w:rFonts w:ascii="Arial" w:eastAsiaTheme="minorEastAsia" w:hAnsi="Arial" w:cs="Arial"/>
          <w:sz w:val="20"/>
          <w:szCs w:val="20"/>
        </w:rPr>
        <w:t>454,</w:t>
      </w:r>
      <w:r w:rsidR="00D15D14">
        <w:rPr>
          <w:rFonts w:ascii="Arial" w:eastAsiaTheme="minorEastAsia" w:hAnsi="Arial" w:cs="Arial"/>
          <w:sz w:val="20"/>
          <w:szCs w:val="20"/>
        </w:rPr>
        <w:t>330,951</w:t>
      </w:r>
      <w:r w:rsidR="00C81C40">
        <w:rPr>
          <w:rFonts w:ascii="Arial" w:eastAsiaTheme="minorEastAsia" w:hAnsi="Arial" w:cs="Arial"/>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D15D14">
        <w:rPr>
          <w:rFonts w:ascii="Arial" w:eastAsiaTheme="minorEastAsia" w:hAnsi="Arial" w:cs="Arial"/>
          <w:sz w:val="20"/>
          <w:szCs w:val="20"/>
        </w:rPr>
        <w:t xml:space="preserve">454,330,951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bookmarkStart w:id="0" w:name="_GoBack"/>
      <w:bookmarkEnd w:id="0"/>
      <w:r w:rsidRPr="00F24D6B">
        <w:rPr>
          <w:rFonts w:ascii="Arial" w:eastAsiaTheme="minorEastAsia" w:hAnsi="Arial" w:cs="Arial"/>
          <w:sz w:val="20"/>
          <w:szCs w:val="20"/>
        </w:rPr>
        <w:br/>
        <w:t>Deputy Company Secretary</w:t>
      </w:r>
      <w:r w:rsidRPr="00F24D6B">
        <w:rPr>
          <w:rFonts w:ascii="Arial" w:eastAsiaTheme="minorEastAsia" w:hAnsi="Arial" w:cs="Arial"/>
          <w:sz w:val="20"/>
          <w:szCs w:val="20"/>
        </w:rPr>
        <w:br/>
        <w:t>+44 1895 231 313</w:t>
      </w:r>
    </w:p>
    <w:sectPr w:rsidR="00F24D6B" w:rsidRPr="009B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81"/>
    <w:rsid w:val="00001124"/>
    <w:rsid w:val="00005D83"/>
    <w:rsid w:val="00037551"/>
    <w:rsid w:val="000E0829"/>
    <w:rsid w:val="000E3C3F"/>
    <w:rsid w:val="001345D7"/>
    <w:rsid w:val="00167B28"/>
    <w:rsid w:val="00176B97"/>
    <w:rsid w:val="001A0460"/>
    <w:rsid w:val="001E3DA4"/>
    <w:rsid w:val="00247C81"/>
    <w:rsid w:val="00251A30"/>
    <w:rsid w:val="00294665"/>
    <w:rsid w:val="002E631E"/>
    <w:rsid w:val="00314CA0"/>
    <w:rsid w:val="0047396B"/>
    <w:rsid w:val="00520B65"/>
    <w:rsid w:val="00541160"/>
    <w:rsid w:val="00581C2D"/>
    <w:rsid w:val="005B09F8"/>
    <w:rsid w:val="005F354C"/>
    <w:rsid w:val="00612A0B"/>
    <w:rsid w:val="006344B9"/>
    <w:rsid w:val="00642F45"/>
    <w:rsid w:val="00663A79"/>
    <w:rsid w:val="006D2FA1"/>
    <w:rsid w:val="006F608C"/>
    <w:rsid w:val="0073536B"/>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C2EFA"/>
    <w:rsid w:val="00BD7F3B"/>
    <w:rsid w:val="00C81C40"/>
    <w:rsid w:val="00CA7E16"/>
    <w:rsid w:val="00CB09E2"/>
    <w:rsid w:val="00CC4B52"/>
    <w:rsid w:val="00D0798D"/>
    <w:rsid w:val="00D15D14"/>
    <w:rsid w:val="00D714C5"/>
    <w:rsid w:val="00E04D19"/>
    <w:rsid w:val="00E308F4"/>
    <w:rsid w:val="00E31380"/>
    <w:rsid w:val="00E41646"/>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3F81"/>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8739">
      <w:bodyDiv w:val="1"/>
      <w:marLeft w:val="0"/>
      <w:marRight w:val="0"/>
      <w:marTop w:val="0"/>
      <w:marBottom w:val="0"/>
      <w:divBdr>
        <w:top w:val="none" w:sz="0" w:space="0" w:color="auto"/>
        <w:left w:val="none" w:sz="0" w:space="0" w:color="auto"/>
        <w:bottom w:val="none" w:sz="0" w:space="0" w:color="auto"/>
        <w:right w:val="none" w:sz="0" w:space="0" w:color="auto"/>
      </w:divBdr>
    </w:div>
    <w:div w:id="246115814">
      <w:bodyDiv w:val="1"/>
      <w:marLeft w:val="0"/>
      <w:marRight w:val="0"/>
      <w:marTop w:val="0"/>
      <w:marBottom w:val="0"/>
      <w:divBdr>
        <w:top w:val="none" w:sz="0" w:space="0" w:color="auto"/>
        <w:left w:val="none" w:sz="0" w:space="0" w:color="auto"/>
        <w:bottom w:val="none" w:sz="0" w:space="0" w:color="auto"/>
        <w:right w:val="none" w:sz="0" w:space="0" w:color="auto"/>
      </w:divBdr>
    </w:div>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835148685">
      <w:bodyDiv w:val="1"/>
      <w:marLeft w:val="0"/>
      <w:marRight w:val="0"/>
      <w:marTop w:val="0"/>
      <w:marBottom w:val="0"/>
      <w:divBdr>
        <w:top w:val="none" w:sz="0" w:space="0" w:color="auto"/>
        <w:left w:val="none" w:sz="0" w:space="0" w:color="auto"/>
        <w:bottom w:val="none" w:sz="0" w:space="0" w:color="auto"/>
        <w:right w:val="none" w:sz="0" w:space="0" w:color="auto"/>
      </w:divBdr>
    </w:div>
    <w:div w:id="894388042">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 w:id="1302072376">
      <w:bodyDiv w:val="1"/>
      <w:marLeft w:val="0"/>
      <w:marRight w:val="0"/>
      <w:marTop w:val="0"/>
      <w:marBottom w:val="0"/>
      <w:divBdr>
        <w:top w:val="none" w:sz="0" w:space="0" w:color="auto"/>
        <w:left w:val="none" w:sz="0" w:space="0" w:color="auto"/>
        <w:bottom w:val="none" w:sz="0" w:space="0" w:color="auto"/>
        <w:right w:val="none" w:sz="0" w:space="0" w:color="auto"/>
      </w:divBdr>
    </w:div>
    <w:div w:id="1737975721">
      <w:bodyDiv w:val="1"/>
      <w:marLeft w:val="0"/>
      <w:marRight w:val="0"/>
      <w:marTop w:val="0"/>
      <w:marBottom w:val="0"/>
      <w:divBdr>
        <w:top w:val="none" w:sz="0" w:space="0" w:color="auto"/>
        <w:left w:val="none" w:sz="0" w:space="0" w:color="auto"/>
        <w:bottom w:val="none" w:sz="0" w:space="0" w:color="auto"/>
        <w:right w:val="none" w:sz="0" w:space="0" w:color="auto"/>
      </w:divBdr>
    </w:div>
    <w:div w:id="1980765105">
      <w:bodyDiv w:val="1"/>
      <w:marLeft w:val="0"/>
      <w:marRight w:val="0"/>
      <w:marTop w:val="0"/>
      <w:marBottom w:val="0"/>
      <w:divBdr>
        <w:top w:val="none" w:sz="0" w:space="0" w:color="auto"/>
        <w:left w:val="none" w:sz="0" w:space="0" w:color="auto"/>
        <w:bottom w:val="none" w:sz="0" w:space="0" w:color="auto"/>
        <w:right w:val="none" w:sz="0" w:space="0" w:color="auto"/>
      </w:divBdr>
    </w:div>
    <w:div w:id="2064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Emily Nurse</cp:lastModifiedBy>
  <cp:revision>2</cp:revision>
  <cp:lastPrinted>2018-01-02T14:27:00Z</cp:lastPrinted>
  <dcterms:created xsi:type="dcterms:W3CDTF">2020-08-03T10:46:00Z</dcterms:created>
  <dcterms:modified xsi:type="dcterms:W3CDTF">2020-08-03T10:46:00Z</dcterms:modified>
</cp:coreProperties>
</file>