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A7" w:rsidRPr="006B3CB0" w:rsidRDefault="00F30DA7" w:rsidP="00F30DA7">
      <w:pPr>
        <w:shd w:val="clear" w:color="auto" w:fill="FFFFFF"/>
        <w:outlineLvl w:val="2"/>
        <w:rPr>
          <w:rFonts w:ascii="Verdana" w:hAnsi="Verdana" w:cs="Helvetica"/>
          <w:b/>
          <w:color w:val="000000"/>
          <w:sz w:val="20"/>
          <w:szCs w:val="20"/>
          <w:lang w:val="en-US"/>
        </w:rPr>
      </w:pPr>
      <w:r>
        <w:rPr>
          <w:rFonts w:ascii="Verdana" w:hAnsi="Verdana" w:cs="Helvetica"/>
          <w:b/>
          <w:color w:val="000000"/>
          <w:sz w:val="20"/>
          <w:szCs w:val="20"/>
          <w:lang w:val="en-US"/>
        </w:rPr>
        <w:t xml:space="preserve">Ad hoc Release: </w:t>
      </w:r>
      <w:r w:rsidRPr="006B3CB0">
        <w:rPr>
          <w:rFonts w:ascii="Verdana" w:hAnsi="Verdana" w:cs="Helvetica"/>
          <w:b/>
          <w:color w:val="000000"/>
          <w:sz w:val="20"/>
          <w:szCs w:val="20"/>
          <w:lang w:val="en-US"/>
        </w:rPr>
        <w:t>Catalis</w:t>
      </w:r>
      <w:r w:rsidRPr="00AF27BE">
        <w:rPr>
          <w:rFonts w:ascii="Verdana" w:hAnsi="Verdana" w:cs="Helvetica"/>
          <w:b/>
          <w:color w:val="000000"/>
          <w:sz w:val="20"/>
          <w:szCs w:val="20"/>
          <w:lang w:val="en-US"/>
        </w:rPr>
        <w:t xml:space="preserve"> SE announces </w:t>
      </w:r>
      <w:r w:rsidR="0097207B">
        <w:rPr>
          <w:rFonts w:ascii="Verdana" w:hAnsi="Verdana" w:cs="Helvetica"/>
          <w:b/>
          <w:color w:val="000000"/>
          <w:sz w:val="20"/>
          <w:szCs w:val="20"/>
          <w:lang w:val="en-US"/>
        </w:rPr>
        <w:t>changes to its management board</w:t>
      </w:r>
    </w:p>
    <w:p w:rsidR="00F30DA7" w:rsidRPr="006B3CB0" w:rsidRDefault="00F30DA7" w:rsidP="00F30DA7">
      <w:pPr>
        <w:shd w:val="clear" w:color="auto" w:fill="FFFFFF"/>
        <w:spacing w:before="130" w:line="336" w:lineRule="auto"/>
        <w:rPr>
          <w:rFonts w:ascii="Verdana" w:hAnsi="Verdana" w:cs="Helvetica"/>
          <w:color w:val="000000"/>
          <w:sz w:val="20"/>
          <w:szCs w:val="20"/>
          <w:lang w:val="en-US"/>
        </w:rPr>
      </w:pPr>
      <w:r w:rsidRPr="006B3CB0">
        <w:rPr>
          <w:rFonts w:ascii="Verdana" w:hAnsi="Verdana" w:cs="Helvetica"/>
          <w:color w:val="000000"/>
          <w:sz w:val="20"/>
          <w:szCs w:val="20"/>
          <w:lang w:val="en-US"/>
        </w:rPr>
        <w:t> </w:t>
      </w:r>
    </w:p>
    <w:p w:rsidR="00F30DA7" w:rsidRPr="006B3CB0" w:rsidRDefault="0097207B" w:rsidP="00F30DA7">
      <w:pPr>
        <w:shd w:val="clear" w:color="auto" w:fill="FFFFFF"/>
        <w:spacing w:line="240" w:lineRule="atLeast"/>
        <w:rPr>
          <w:rFonts w:ascii="Verdana" w:hAnsi="Verdana" w:cs="Helvetica"/>
          <w:color w:val="000000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Helvetica"/>
              <w:b/>
              <w:color w:val="000000"/>
              <w:sz w:val="20"/>
              <w:szCs w:val="20"/>
              <w:lang w:val="en-US"/>
            </w:rPr>
            <w:t>Eindhoven</w:t>
          </w:r>
        </w:smartTag>
      </w:smartTag>
      <w:r>
        <w:rPr>
          <w:rFonts w:ascii="Verdana" w:hAnsi="Verdana" w:cs="Helvetica"/>
          <w:b/>
          <w:color w:val="000000"/>
          <w:sz w:val="20"/>
          <w:szCs w:val="20"/>
          <w:lang w:val="en-US"/>
        </w:rPr>
        <w:t>, November 22</w:t>
      </w:r>
      <w:r w:rsidR="00F30DA7" w:rsidRPr="006B3CB0">
        <w:rPr>
          <w:rFonts w:ascii="Verdana" w:hAnsi="Verdana" w:cs="Helvetica"/>
          <w:b/>
          <w:color w:val="000000"/>
          <w:sz w:val="20"/>
          <w:szCs w:val="20"/>
          <w:lang w:val="en-US"/>
        </w:rPr>
        <w:t>, 2011</w:t>
      </w:r>
      <w:r w:rsidR="00F30DA7" w:rsidRPr="006B3CB0">
        <w:rPr>
          <w:rFonts w:ascii="Verdana" w:hAnsi="Verdana" w:cs="Helvetica"/>
          <w:color w:val="000000"/>
          <w:sz w:val="20"/>
          <w:szCs w:val="20"/>
          <w:lang w:val="en-US"/>
        </w:rPr>
        <w:t xml:space="preserve"> – Catalis SE, the worldwide service provider for the digital media and entertainment industry, is pleased to announce </w:t>
      </w:r>
      <w:r>
        <w:rPr>
          <w:rFonts w:ascii="Verdana" w:hAnsi="Verdana" w:cs="Helvetica"/>
          <w:color w:val="000000"/>
          <w:sz w:val="20"/>
          <w:szCs w:val="20"/>
          <w:lang w:val="en-US"/>
        </w:rPr>
        <w:t>changes to its management board.</w:t>
      </w:r>
    </w:p>
    <w:p w:rsidR="00F30DA7" w:rsidRPr="006B3CB0" w:rsidRDefault="00F30DA7" w:rsidP="00F30DA7">
      <w:pPr>
        <w:shd w:val="clear" w:color="auto" w:fill="FFFFFF"/>
        <w:spacing w:line="210" w:lineRule="atLeast"/>
        <w:rPr>
          <w:rFonts w:ascii="Verdana" w:hAnsi="Verdana" w:cs="Helvetica"/>
          <w:color w:val="000000"/>
          <w:sz w:val="20"/>
          <w:szCs w:val="20"/>
          <w:lang w:val="en-US"/>
        </w:rPr>
      </w:pPr>
      <w:r w:rsidRPr="006B3CB0">
        <w:rPr>
          <w:rFonts w:ascii="Verdana" w:hAnsi="Verdana" w:cs="Helvetica"/>
          <w:color w:val="000000"/>
          <w:sz w:val="20"/>
          <w:szCs w:val="20"/>
          <w:lang w:val="en-US"/>
        </w:rPr>
        <w:t> </w:t>
      </w:r>
    </w:p>
    <w:p w:rsidR="005E2DB3" w:rsidRDefault="00CF0C74" w:rsidP="00CF0C74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Catal</w:t>
      </w:r>
      <w:r w:rsidR="0029039B">
        <w:rPr>
          <w:rFonts w:ascii="Verdana" w:hAnsi="Verdana"/>
          <w:sz w:val="20"/>
          <w:szCs w:val="20"/>
          <w:lang w:val="en-GB"/>
        </w:rPr>
        <w:t>i</w:t>
      </w:r>
      <w:r>
        <w:rPr>
          <w:rFonts w:ascii="Verdana" w:hAnsi="Verdana"/>
          <w:sz w:val="20"/>
          <w:szCs w:val="20"/>
          <w:lang w:val="en-GB"/>
        </w:rPr>
        <w:t xml:space="preserve">s SE board </w:t>
      </w:r>
      <w:r w:rsidR="0029039B">
        <w:rPr>
          <w:rFonts w:ascii="Verdana" w:hAnsi="Verdana"/>
          <w:sz w:val="20"/>
          <w:szCs w:val="20"/>
          <w:lang w:val="en-GB"/>
        </w:rPr>
        <w:t xml:space="preserve">has </w:t>
      </w:r>
      <w:r>
        <w:rPr>
          <w:rFonts w:ascii="Verdana" w:hAnsi="Verdana"/>
          <w:sz w:val="20"/>
          <w:szCs w:val="20"/>
          <w:lang w:val="en-GB"/>
        </w:rPr>
        <w:t>unanimously decided to propose to the next annual shareholders</w:t>
      </w:r>
      <w:r w:rsidR="0029039B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 meeting to appoint</w:t>
      </w:r>
      <w:r w:rsidR="0097207B">
        <w:rPr>
          <w:rFonts w:ascii="Verdana" w:hAnsi="Verdana"/>
          <w:sz w:val="20"/>
          <w:szCs w:val="20"/>
          <w:lang w:val="en-GB"/>
        </w:rPr>
        <w:t xml:space="preserve"> Peter Biewald as Catalis Group Chief Financial Officer. </w:t>
      </w:r>
      <w:r w:rsidR="00384E31">
        <w:rPr>
          <w:rFonts w:ascii="Verdana" w:hAnsi="Verdana"/>
          <w:sz w:val="20"/>
          <w:szCs w:val="20"/>
          <w:lang w:val="en-GB"/>
        </w:rPr>
        <w:t xml:space="preserve">With immediate effect, </w:t>
      </w:r>
      <w:r w:rsidR="0097207B">
        <w:rPr>
          <w:rFonts w:ascii="Verdana" w:hAnsi="Verdana"/>
          <w:sz w:val="20"/>
          <w:szCs w:val="20"/>
          <w:lang w:val="en-GB"/>
        </w:rPr>
        <w:t>Peter will take</w:t>
      </w:r>
      <w:r w:rsidR="00934229">
        <w:rPr>
          <w:rFonts w:ascii="Verdana" w:hAnsi="Verdana"/>
          <w:sz w:val="20"/>
          <w:szCs w:val="20"/>
          <w:lang w:val="en-GB"/>
        </w:rPr>
        <w:t xml:space="preserve"> </w:t>
      </w:r>
      <w:r w:rsidR="0097207B">
        <w:rPr>
          <w:rFonts w:ascii="Verdana" w:hAnsi="Verdana"/>
          <w:sz w:val="20"/>
          <w:szCs w:val="20"/>
          <w:lang w:val="en-GB"/>
        </w:rPr>
        <w:t>full responsibility for all financial</w:t>
      </w:r>
      <w:r w:rsidR="008E6810">
        <w:rPr>
          <w:rFonts w:ascii="Verdana" w:hAnsi="Verdana"/>
          <w:sz w:val="20"/>
          <w:szCs w:val="20"/>
          <w:lang w:val="en-GB"/>
        </w:rPr>
        <w:t xml:space="preserve"> management,</w:t>
      </w:r>
      <w:r w:rsidR="0097207B">
        <w:rPr>
          <w:rFonts w:ascii="Verdana" w:hAnsi="Verdana"/>
          <w:sz w:val="20"/>
          <w:szCs w:val="20"/>
          <w:lang w:val="en-GB"/>
        </w:rPr>
        <w:t xml:space="preserve"> reporting and control for all group entities</w:t>
      </w:r>
      <w:r w:rsidR="005E2DB3">
        <w:rPr>
          <w:rFonts w:ascii="Verdana" w:hAnsi="Verdana"/>
          <w:sz w:val="20"/>
          <w:szCs w:val="20"/>
          <w:lang w:val="en-GB"/>
        </w:rPr>
        <w:t xml:space="preserve"> reporting to </w:t>
      </w:r>
      <w:r w:rsidR="0029039B">
        <w:rPr>
          <w:rFonts w:ascii="Verdana" w:hAnsi="Verdana"/>
          <w:sz w:val="20"/>
          <w:szCs w:val="20"/>
          <w:lang w:val="en-GB"/>
        </w:rPr>
        <w:t>Jeremy Lewis, the Group Chief Executive</w:t>
      </w:r>
      <w:r w:rsidR="0097207B">
        <w:rPr>
          <w:rFonts w:ascii="Verdana" w:hAnsi="Verdana"/>
          <w:sz w:val="20"/>
          <w:szCs w:val="20"/>
          <w:lang w:val="en-GB"/>
        </w:rPr>
        <w:t>. Peter has</w:t>
      </w:r>
      <w:r w:rsidR="005E2DB3">
        <w:rPr>
          <w:rFonts w:ascii="Verdana" w:hAnsi="Verdana"/>
          <w:sz w:val="20"/>
          <w:szCs w:val="20"/>
          <w:lang w:val="en-GB"/>
        </w:rPr>
        <w:t xml:space="preserve"> had</w:t>
      </w:r>
      <w:r w:rsidR="0097207B">
        <w:rPr>
          <w:rFonts w:ascii="Verdana" w:hAnsi="Verdana"/>
          <w:sz w:val="20"/>
          <w:szCs w:val="20"/>
          <w:lang w:val="en-GB"/>
        </w:rPr>
        <w:t xml:space="preserve"> a long and distinguished </w:t>
      </w:r>
      <w:r w:rsidR="005E2DB3">
        <w:rPr>
          <w:rFonts w:ascii="Verdana" w:hAnsi="Verdana"/>
          <w:sz w:val="20"/>
          <w:szCs w:val="20"/>
          <w:lang w:val="en-GB"/>
        </w:rPr>
        <w:t xml:space="preserve">business </w:t>
      </w:r>
      <w:r w:rsidR="0097207B">
        <w:rPr>
          <w:rFonts w:ascii="Verdana" w:hAnsi="Verdana"/>
          <w:sz w:val="20"/>
          <w:szCs w:val="20"/>
          <w:lang w:val="en-GB"/>
        </w:rPr>
        <w:t>history having held a variety of senior financial roles at EON Group AG and Siemens AG</w:t>
      </w:r>
      <w:r w:rsidR="005E2DB3">
        <w:rPr>
          <w:rFonts w:ascii="Verdana" w:hAnsi="Verdana"/>
          <w:sz w:val="20"/>
          <w:szCs w:val="20"/>
          <w:lang w:val="en-GB"/>
        </w:rPr>
        <w:t>, having started his business career at Deutsche Bank. His most recent role was as Group CFO at Advanced Inflight Alliance AG, the quoted German media group</w:t>
      </w:r>
      <w:r w:rsidR="008E6810">
        <w:rPr>
          <w:rFonts w:ascii="Verdana" w:hAnsi="Verdana"/>
          <w:sz w:val="20"/>
          <w:szCs w:val="20"/>
          <w:lang w:val="en-GB"/>
        </w:rPr>
        <w:t>,</w:t>
      </w:r>
      <w:r w:rsidR="005E2DB3">
        <w:rPr>
          <w:rFonts w:ascii="Verdana" w:hAnsi="Verdana"/>
          <w:sz w:val="20"/>
          <w:szCs w:val="20"/>
          <w:lang w:val="en-GB"/>
        </w:rPr>
        <w:t xml:space="preserve"> where he helped oversee the successful growth of that business.</w:t>
      </w:r>
    </w:p>
    <w:p w:rsidR="005E2DB3" w:rsidRDefault="005E2DB3" w:rsidP="00F30DA7">
      <w:pPr>
        <w:rPr>
          <w:rFonts w:ascii="Verdana" w:hAnsi="Verdana"/>
          <w:sz w:val="20"/>
          <w:szCs w:val="20"/>
          <w:lang w:val="en-GB"/>
        </w:rPr>
      </w:pPr>
    </w:p>
    <w:p w:rsidR="005E2DB3" w:rsidRDefault="00934229" w:rsidP="00F30DA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Furthermore</w:t>
      </w:r>
      <w:r w:rsidR="0029039B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the Catalis SE board </w:t>
      </w:r>
      <w:r w:rsidR="0029039B">
        <w:rPr>
          <w:rFonts w:ascii="Verdana" w:hAnsi="Verdana"/>
          <w:sz w:val="20"/>
          <w:szCs w:val="20"/>
          <w:lang w:val="en-GB"/>
        </w:rPr>
        <w:t xml:space="preserve">has </w:t>
      </w:r>
      <w:r>
        <w:rPr>
          <w:rFonts w:ascii="Verdana" w:hAnsi="Verdana"/>
          <w:sz w:val="20"/>
          <w:szCs w:val="20"/>
          <w:lang w:val="en-GB"/>
        </w:rPr>
        <w:t xml:space="preserve">unanimously </w:t>
      </w:r>
      <w:r w:rsidR="0029039B">
        <w:rPr>
          <w:rFonts w:ascii="Verdana" w:hAnsi="Verdana"/>
          <w:sz w:val="20"/>
          <w:szCs w:val="20"/>
          <w:lang w:val="en-GB"/>
        </w:rPr>
        <w:t xml:space="preserve">decided </w:t>
      </w:r>
      <w:r>
        <w:rPr>
          <w:rFonts w:ascii="Verdana" w:hAnsi="Verdana"/>
          <w:sz w:val="20"/>
          <w:szCs w:val="20"/>
          <w:lang w:val="en-GB"/>
        </w:rPr>
        <w:t>to propose to the next shareholders</w:t>
      </w:r>
      <w:r w:rsidR="0029039B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 meeting</w:t>
      </w:r>
      <w:r w:rsidR="0029039B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to appoint </w:t>
      </w:r>
      <w:r w:rsidR="005E2DB3">
        <w:rPr>
          <w:rFonts w:ascii="Verdana" w:hAnsi="Verdana"/>
          <w:sz w:val="20"/>
          <w:szCs w:val="20"/>
          <w:lang w:val="en-GB"/>
        </w:rPr>
        <w:t>Otto Dauer</w:t>
      </w:r>
      <w:r w:rsidRPr="00934229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as Director Strategic Affairs. With immediate effect</w:t>
      </w:r>
      <w:r w:rsidR="0029039B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>Otto will be responsible for strategic development and mergers and acquisitions.</w:t>
      </w:r>
      <w:r w:rsidR="005E2DB3">
        <w:rPr>
          <w:rFonts w:ascii="Verdana" w:hAnsi="Verdana"/>
          <w:sz w:val="20"/>
          <w:szCs w:val="20"/>
          <w:lang w:val="en-GB"/>
        </w:rPr>
        <w:t xml:space="preserve"> </w:t>
      </w:r>
      <w:r w:rsidR="0029039B">
        <w:rPr>
          <w:rFonts w:ascii="Verdana" w:hAnsi="Verdana"/>
          <w:sz w:val="20"/>
          <w:szCs w:val="20"/>
          <w:lang w:val="en-GB"/>
        </w:rPr>
        <w:t>At</w:t>
      </w:r>
      <w:r>
        <w:rPr>
          <w:rFonts w:ascii="Verdana" w:hAnsi="Verdana"/>
          <w:sz w:val="20"/>
          <w:szCs w:val="20"/>
          <w:lang w:val="en-GB"/>
        </w:rPr>
        <w:t xml:space="preserve"> the last shareholders</w:t>
      </w:r>
      <w:r w:rsidR="00384E31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 meeting Otto </w:t>
      </w:r>
      <w:r w:rsidR="0029039B">
        <w:rPr>
          <w:rFonts w:ascii="Verdana" w:hAnsi="Verdana"/>
          <w:sz w:val="20"/>
          <w:szCs w:val="20"/>
          <w:lang w:val="en-GB"/>
        </w:rPr>
        <w:t>was</w:t>
      </w:r>
      <w:r>
        <w:rPr>
          <w:rFonts w:ascii="Verdana" w:hAnsi="Verdana"/>
          <w:sz w:val="20"/>
          <w:szCs w:val="20"/>
          <w:lang w:val="en-GB"/>
        </w:rPr>
        <w:t xml:space="preserve"> elected as non-executive director of Catalis SE. </w:t>
      </w:r>
      <w:r w:rsidR="00384E31">
        <w:rPr>
          <w:rFonts w:ascii="Verdana" w:hAnsi="Verdana"/>
          <w:sz w:val="20"/>
          <w:szCs w:val="20"/>
          <w:lang w:val="en-GB"/>
        </w:rPr>
        <w:t>Previously</w:t>
      </w:r>
      <w:r w:rsidR="0029039B">
        <w:rPr>
          <w:rFonts w:ascii="Verdana" w:hAnsi="Verdana"/>
          <w:sz w:val="20"/>
          <w:szCs w:val="20"/>
          <w:lang w:val="en-GB"/>
        </w:rPr>
        <w:t xml:space="preserve"> Otto</w:t>
      </w:r>
      <w:r>
        <w:rPr>
          <w:rFonts w:ascii="Verdana" w:hAnsi="Verdana"/>
          <w:sz w:val="20"/>
          <w:szCs w:val="20"/>
          <w:lang w:val="en-GB"/>
        </w:rPr>
        <w:t xml:space="preserve"> had a long and distinguished business history having held a variety of </w:t>
      </w:r>
      <w:r w:rsidR="0029039B">
        <w:rPr>
          <w:rFonts w:ascii="Verdana" w:hAnsi="Verdana"/>
          <w:sz w:val="20"/>
          <w:szCs w:val="20"/>
          <w:lang w:val="en-GB"/>
        </w:rPr>
        <w:t>senior</w:t>
      </w:r>
      <w:r w:rsidR="00384E31">
        <w:rPr>
          <w:rFonts w:ascii="Verdana" w:hAnsi="Verdana"/>
          <w:sz w:val="20"/>
          <w:szCs w:val="20"/>
          <w:lang w:val="en-GB"/>
        </w:rPr>
        <w:t xml:space="preserve"> executive roles following</w:t>
      </w:r>
      <w:r>
        <w:rPr>
          <w:rFonts w:ascii="Verdana" w:hAnsi="Verdana"/>
          <w:sz w:val="20"/>
          <w:szCs w:val="20"/>
          <w:lang w:val="en-GB"/>
        </w:rPr>
        <w:t xml:space="preserve"> a</w:t>
      </w:r>
      <w:r w:rsidR="00384E31">
        <w:rPr>
          <w:rFonts w:ascii="Verdana" w:hAnsi="Verdana"/>
          <w:sz w:val="20"/>
          <w:szCs w:val="20"/>
          <w:lang w:val="en-GB"/>
        </w:rPr>
        <w:t xml:space="preserve"> twenty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211772">
        <w:rPr>
          <w:rFonts w:ascii="Verdana" w:hAnsi="Verdana"/>
          <w:sz w:val="20"/>
          <w:szCs w:val="20"/>
          <w:lang w:val="en-GB"/>
        </w:rPr>
        <w:t>year banking ca</w:t>
      </w:r>
      <w:r>
        <w:rPr>
          <w:rFonts w:ascii="Verdana" w:hAnsi="Verdana"/>
          <w:sz w:val="20"/>
          <w:szCs w:val="20"/>
          <w:lang w:val="en-GB"/>
        </w:rPr>
        <w:t xml:space="preserve">reer. </w:t>
      </w:r>
      <w:r w:rsidR="00384E31">
        <w:rPr>
          <w:rFonts w:ascii="Verdana" w:hAnsi="Verdana"/>
          <w:sz w:val="20"/>
          <w:szCs w:val="20"/>
          <w:lang w:val="en-GB"/>
        </w:rPr>
        <w:t>Over the last nine years his</w:t>
      </w:r>
      <w:r>
        <w:rPr>
          <w:rFonts w:ascii="Verdana" w:hAnsi="Verdana"/>
          <w:sz w:val="20"/>
          <w:szCs w:val="20"/>
          <w:lang w:val="en-GB"/>
        </w:rPr>
        <w:t xml:space="preserve"> role was as Group CEO of Advanced Inflight Alliance AG, where he </w:t>
      </w:r>
      <w:r w:rsidR="0029039B">
        <w:rPr>
          <w:rFonts w:ascii="Verdana" w:hAnsi="Verdana"/>
          <w:sz w:val="20"/>
          <w:szCs w:val="20"/>
          <w:lang w:val="en-GB"/>
        </w:rPr>
        <w:t>over saw</w:t>
      </w:r>
      <w:r>
        <w:rPr>
          <w:rFonts w:ascii="Verdana" w:hAnsi="Verdana"/>
          <w:sz w:val="20"/>
          <w:szCs w:val="20"/>
          <w:lang w:val="en-GB"/>
        </w:rPr>
        <w:t xml:space="preserve"> the turn-around </w:t>
      </w:r>
      <w:r w:rsidR="0029039B">
        <w:rPr>
          <w:rFonts w:ascii="Verdana" w:hAnsi="Verdana"/>
          <w:sz w:val="20"/>
          <w:szCs w:val="20"/>
          <w:lang w:val="en-GB"/>
        </w:rPr>
        <w:t xml:space="preserve">of that business </w:t>
      </w:r>
      <w:r w:rsidR="00384E31">
        <w:rPr>
          <w:rFonts w:ascii="Verdana" w:hAnsi="Verdana"/>
          <w:sz w:val="20"/>
          <w:szCs w:val="20"/>
          <w:lang w:val="en-GB"/>
        </w:rPr>
        <w:t>to a successful profitable</w:t>
      </w:r>
      <w:r>
        <w:rPr>
          <w:rFonts w:ascii="Verdana" w:hAnsi="Verdana"/>
          <w:sz w:val="20"/>
          <w:szCs w:val="20"/>
          <w:lang w:val="en-GB"/>
        </w:rPr>
        <w:t xml:space="preserve"> market leader. </w:t>
      </w:r>
    </w:p>
    <w:p w:rsidR="005E2DB3" w:rsidRDefault="005E2DB3" w:rsidP="00F30DA7">
      <w:pPr>
        <w:rPr>
          <w:rFonts w:ascii="Verdana" w:hAnsi="Verdana"/>
          <w:sz w:val="20"/>
          <w:szCs w:val="20"/>
          <w:lang w:val="en-GB"/>
        </w:rPr>
      </w:pPr>
    </w:p>
    <w:p w:rsidR="004C4624" w:rsidRPr="00934229" w:rsidRDefault="004C4624" w:rsidP="00565539">
      <w:pPr>
        <w:pStyle w:val="Default"/>
        <w:spacing w:line="240" w:lineRule="atLeast"/>
        <w:rPr>
          <w:sz w:val="20"/>
          <w:szCs w:val="20"/>
          <w:lang w:val="en-US"/>
        </w:rPr>
      </w:pPr>
    </w:p>
    <w:p w:rsidR="00565539" w:rsidRPr="003E5248" w:rsidRDefault="003E5248" w:rsidP="00565539">
      <w:pPr>
        <w:pStyle w:val="Default"/>
        <w:spacing w:line="240" w:lineRule="atLeast"/>
        <w:rPr>
          <w:rFonts w:cs="Arial"/>
          <w:sz w:val="20"/>
          <w:szCs w:val="20"/>
          <w:lang w:val="en-GB"/>
        </w:rPr>
      </w:pPr>
      <w:r w:rsidRPr="00934229">
        <w:rPr>
          <w:sz w:val="20"/>
          <w:szCs w:val="20"/>
          <w:lang w:val="en-US"/>
        </w:rPr>
        <w:t>For further information on Catalis SE and its wholly owned subsidiarie</w:t>
      </w:r>
      <w:r w:rsidR="00DC23C9" w:rsidRPr="00934229">
        <w:rPr>
          <w:sz w:val="20"/>
          <w:szCs w:val="20"/>
          <w:lang w:val="en-US"/>
        </w:rPr>
        <w:t>s, Testronic, Kuju and DDP</w:t>
      </w:r>
      <w:r w:rsidRPr="00934229">
        <w:rPr>
          <w:sz w:val="20"/>
          <w:szCs w:val="20"/>
          <w:lang w:val="en-US"/>
        </w:rPr>
        <w:t>, please refer to w</w:t>
      </w:r>
      <w:r w:rsidRPr="003E5248">
        <w:rPr>
          <w:sz w:val="20"/>
          <w:szCs w:val="20"/>
        </w:rPr>
        <w:t>ww.catalisgroup.com, www.kuju.com, www.doublesixgames.com and www.testroniclabs.com.</w:t>
      </w:r>
      <w:r w:rsidRPr="003E5248">
        <w:rPr>
          <w:sz w:val="20"/>
          <w:szCs w:val="20"/>
        </w:rPr>
        <w:br/>
      </w:r>
      <w:r>
        <w:rPr>
          <w:sz w:val="18"/>
          <w:szCs w:val="18"/>
        </w:rPr>
        <w:br/>
      </w:r>
      <w:r w:rsidRPr="003E5248">
        <w:rPr>
          <w:sz w:val="20"/>
          <w:szCs w:val="20"/>
        </w:rPr>
        <w:t>For further questions please contact our Investor Relations team directly:</w:t>
      </w:r>
    </w:p>
    <w:p w:rsidR="00565539" w:rsidRPr="009922CA" w:rsidRDefault="00565539" w:rsidP="00565539">
      <w:pPr>
        <w:autoSpaceDE w:val="0"/>
        <w:autoSpaceDN w:val="0"/>
        <w:adjustRightInd w:val="0"/>
        <w:spacing w:line="240" w:lineRule="atLeast"/>
        <w:outlineLvl w:val="0"/>
        <w:rPr>
          <w:rFonts w:ascii="Verdana" w:hAnsi="Verdana"/>
          <w:b/>
          <w:bCs/>
          <w:color w:val="000000"/>
          <w:sz w:val="20"/>
          <w:szCs w:val="20"/>
          <w:lang w:val="fr-FR"/>
        </w:rPr>
      </w:pPr>
      <w:r w:rsidRPr="009922CA">
        <w:rPr>
          <w:rFonts w:ascii="Verdana" w:hAnsi="Verdana"/>
          <w:b/>
          <w:bCs/>
          <w:color w:val="000000"/>
          <w:sz w:val="20"/>
          <w:szCs w:val="20"/>
          <w:lang w:val="fr-FR"/>
        </w:rPr>
        <w:t>Investor Relations Catalis SE</w:t>
      </w:r>
    </w:p>
    <w:p w:rsidR="00565539" w:rsidRPr="009922CA" w:rsidRDefault="00565539" w:rsidP="00565539">
      <w:pPr>
        <w:autoSpaceDE w:val="0"/>
        <w:autoSpaceDN w:val="0"/>
        <w:adjustRightInd w:val="0"/>
        <w:spacing w:line="240" w:lineRule="atLeast"/>
        <w:outlineLvl w:val="0"/>
        <w:rPr>
          <w:rFonts w:ascii="Verdana" w:hAnsi="Verdana"/>
          <w:color w:val="000000"/>
          <w:sz w:val="20"/>
          <w:szCs w:val="20"/>
          <w:lang w:val="fr-FR"/>
        </w:rPr>
      </w:pPr>
      <w:r w:rsidRPr="009922CA">
        <w:rPr>
          <w:rFonts w:ascii="Verdana" w:hAnsi="Verdana"/>
          <w:color w:val="000000"/>
          <w:sz w:val="20"/>
          <w:szCs w:val="20"/>
          <w:lang w:val="fr-FR"/>
        </w:rPr>
        <w:t>Investor Relations Team</w:t>
      </w:r>
    </w:p>
    <w:p w:rsidR="00565539" w:rsidRPr="009922CA" w:rsidRDefault="00565539" w:rsidP="00565539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  <w:lang w:val="fr-FR"/>
        </w:rPr>
      </w:pPr>
      <w:r w:rsidRPr="009922CA">
        <w:rPr>
          <w:rFonts w:ascii="Verdana" w:hAnsi="Verdana"/>
          <w:color w:val="000000"/>
          <w:sz w:val="20"/>
          <w:szCs w:val="20"/>
          <w:lang w:val="fr-FR"/>
        </w:rPr>
        <w:t>t: +49 89 24 41 18 - 413</w:t>
      </w:r>
    </w:p>
    <w:p w:rsidR="00565539" w:rsidRPr="009922CA" w:rsidRDefault="00565539" w:rsidP="00565539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  <w:lang w:val="fr-FR"/>
        </w:rPr>
      </w:pPr>
      <w:r w:rsidRPr="009922CA">
        <w:rPr>
          <w:rFonts w:ascii="Verdana" w:hAnsi="Verdana"/>
          <w:color w:val="000000"/>
          <w:sz w:val="20"/>
          <w:szCs w:val="20"/>
          <w:lang w:val="fr-FR"/>
        </w:rPr>
        <w:t>f: +49 89 24 41 18 - 499</w:t>
      </w:r>
    </w:p>
    <w:p w:rsidR="00565539" w:rsidRPr="009922CA" w:rsidRDefault="00565539" w:rsidP="00565539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  <w:lang w:val="fr-FR"/>
        </w:rPr>
      </w:pPr>
      <w:r w:rsidRPr="009922CA">
        <w:rPr>
          <w:rFonts w:ascii="Verdana" w:hAnsi="Verdana"/>
          <w:color w:val="0000FF"/>
          <w:sz w:val="20"/>
          <w:szCs w:val="20"/>
          <w:lang w:val="fr-FR"/>
        </w:rPr>
        <w:t>info@catalisgroup.com</w:t>
      </w:r>
    </w:p>
    <w:p w:rsidR="00565539" w:rsidRPr="00737542" w:rsidRDefault="00565539" w:rsidP="00565539">
      <w:pPr>
        <w:pStyle w:val="Default"/>
        <w:spacing w:line="240" w:lineRule="atLeast"/>
        <w:rPr>
          <w:rFonts w:cs="Arial"/>
          <w:sz w:val="20"/>
          <w:szCs w:val="20"/>
          <w:u w:val="single"/>
          <w:lang w:val="fr-FR"/>
        </w:rPr>
      </w:pPr>
      <w:r w:rsidRPr="00737542">
        <w:rPr>
          <w:rFonts w:cs="Arial"/>
          <w:sz w:val="20"/>
          <w:szCs w:val="20"/>
          <w:u w:val="single"/>
          <w:lang w:val="fr-FR"/>
        </w:rPr>
        <w:t>_______________________________________________________________</w:t>
      </w:r>
      <w:r>
        <w:rPr>
          <w:rFonts w:cs="Arial"/>
          <w:sz w:val="20"/>
          <w:szCs w:val="20"/>
          <w:u w:val="single"/>
          <w:lang w:val="fr-FR"/>
        </w:rPr>
        <w:t>________</w:t>
      </w:r>
    </w:p>
    <w:p w:rsidR="00565539" w:rsidRPr="009922CA" w:rsidRDefault="00565539" w:rsidP="00565539">
      <w:pPr>
        <w:spacing w:line="240" w:lineRule="atLeast"/>
        <w:rPr>
          <w:rFonts w:ascii="Verdana" w:hAnsi="Verdana"/>
          <w:sz w:val="20"/>
          <w:szCs w:val="20"/>
          <w:lang w:val="fr-FR"/>
        </w:rPr>
      </w:pPr>
    </w:p>
    <w:p w:rsidR="001E3B96" w:rsidRPr="001E3B96" w:rsidRDefault="00565539" w:rsidP="001E3B96">
      <w:pPr>
        <w:autoSpaceDE w:val="0"/>
        <w:autoSpaceDN w:val="0"/>
        <w:adjustRightInd w:val="0"/>
        <w:spacing w:line="240" w:lineRule="atLeast"/>
        <w:outlineLvl w:val="0"/>
        <w:rPr>
          <w:rFonts w:ascii="Verdana" w:hAnsi="Verdana"/>
          <w:b/>
          <w:bCs/>
          <w:color w:val="000000"/>
          <w:sz w:val="20"/>
          <w:szCs w:val="20"/>
          <w:lang w:val="fr-FR"/>
        </w:rPr>
      </w:pPr>
      <w:r w:rsidRPr="009922CA">
        <w:rPr>
          <w:rFonts w:ascii="Verdana" w:hAnsi="Verdana"/>
          <w:b/>
          <w:bCs/>
          <w:color w:val="000000"/>
          <w:sz w:val="20"/>
          <w:szCs w:val="20"/>
          <w:lang w:val="fr-FR"/>
        </w:rPr>
        <w:t>About Catalis SE:</w:t>
      </w:r>
    </w:p>
    <w:p w:rsidR="001E3B96" w:rsidRDefault="001E3B96" w:rsidP="001E3B96">
      <w:pPr>
        <w:pStyle w:val="bodytext5"/>
        <w:shd w:val="clear" w:color="auto" w:fill="FFFFFF"/>
        <w:jc w:val="both"/>
        <w:rPr>
          <w:rFonts w:ascii="Verdana" w:hAnsi="Verdana" w:cs="Arial"/>
          <w:color w:val="auto"/>
          <w:sz w:val="20"/>
          <w:szCs w:val="20"/>
          <w:lang w:eastAsia="de-DE"/>
        </w:rPr>
      </w:pPr>
      <w:r w:rsidRPr="006139F6">
        <w:rPr>
          <w:rFonts w:ascii="Verdana" w:hAnsi="Verdana" w:cs="Arial"/>
          <w:color w:val="auto"/>
          <w:sz w:val="20"/>
          <w:szCs w:val="20"/>
          <w:lang w:eastAsia="de-DE"/>
        </w:rPr>
        <w:t xml:space="preserve">Catalis is a worldwide leading outsourcing provider focusing on high-end technical services relating to the creation of digital content for the film, video games and software industries. Catalis offers both testing and development services. It operates through its wholly-owned subsidiaries Testronic Labs, Kuju and DDP from ten locations throughout the </w:t>
      </w:r>
      <w:smartTag w:uri="urn:schemas-microsoft-com:office:smarttags" w:element="country-region">
        <w:r w:rsidRPr="006139F6">
          <w:rPr>
            <w:rFonts w:ascii="Verdana" w:hAnsi="Verdana" w:cs="Arial"/>
            <w:color w:val="auto"/>
            <w:sz w:val="20"/>
            <w:szCs w:val="20"/>
            <w:lang w:eastAsia="de-DE"/>
          </w:rPr>
          <w:t>US</w:t>
        </w:r>
      </w:smartTag>
      <w:r w:rsidRPr="006139F6">
        <w:rPr>
          <w:rFonts w:ascii="Verdana" w:hAnsi="Verdana" w:cs="Arial"/>
          <w:color w:val="auto"/>
          <w:sz w:val="20"/>
          <w:szCs w:val="20"/>
          <w:lang w:eastAsia="de-DE"/>
        </w:rPr>
        <w:t xml:space="preserve">, the </w:t>
      </w:r>
      <w:smartTag w:uri="urn:schemas-microsoft-com:office:smarttags" w:element="country-region">
        <w:r w:rsidRPr="006139F6">
          <w:rPr>
            <w:rFonts w:ascii="Verdana" w:hAnsi="Verdana" w:cs="Arial"/>
            <w:color w:val="auto"/>
            <w:sz w:val="20"/>
            <w:szCs w:val="20"/>
            <w:lang w:eastAsia="de-DE"/>
          </w:rPr>
          <w:t>UK</w:t>
        </w:r>
      </w:smartTag>
      <w:r w:rsidRPr="006139F6">
        <w:rPr>
          <w:rFonts w:ascii="Verdana" w:hAnsi="Verdana" w:cs="Arial"/>
          <w:color w:val="auto"/>
          <w:sz w:val="20"/>
          <w:szCs w:val="20"/>
          <w:lang w:eastAsia="de-DE"/>
        </w:rPr>
        <w:t xml:space="preserve">, </w:t>
      </w:r>
      <w:smartTag w:uri="urn:schemas-microsoft-com:office:smarttags" w:element="country-region">
        <w:r w:rsidRPr="006139F6">
          <w:rPr>
            <w:rFonts w:ascii="Verdana" w:hAnsi="Verdana" w:cs="Arial"/>
            <w:color w:val="auto"/>
            <w:sz w:val="20"/>
            <w:szCs w:val="20"/>
            <w:lang w:eastAsia="de-DE"/>
          </w:rPr>
          <w:t>Poland</w:t>
        </w:r>
      </w:smartTag>
      <w:r w:rsidRPr="006139F6">
        <w:rPr>
          <w:rFonts w:ascii="Verdana" w:hAnsi="Verdana" w:cs="Arial"/>
          <w:color w:val="auto"/>
          <w:sz w:val="20"/>
          <w:szCs w:val="20"/>
          <w:lang w:eastAsia="de-DE"/>
        </w:rPr>
        <w:t xml:space="preserve">, </w:t>
      </w:r>
      <w:smartTag w:uri="urn:schemas-microsoft-com:office:smarttags" w:element="country-region">
        <w:r w:rsidRPr="006139F6">
          <w:rPr>
            <w:rFonts w:ascii="Verdana" w:hAnsi="Verdana" w:cs="Arial"/>
            <w:color w:val="auto"/>
            <w:sz w:val="20"/>
            <w:szCs w:val="20"/>
            <w:lang w:eastAsia="de-DE"/>
          </w:rPr>
          <w:t>Belgium</w:t>
        </w:r>
      </w:smartTag>
      <w:r w:rsidRPr="006139F6">
        <w:rPr>
          <w:rFonts w:ascii="Verdana" w:hAnsi="Verdana" w:cs="Arial"/>
          <w:color w:val="auto"/>
          <w:sz w:val="20"/>
          <w:szCs w:val="20"/>
          <w:lang w:eastAsia="de-DE"/>
        </w:rPr>
        <w:t xml:space="preserve">, the </w:t>
      </w:r>
      <w:smartTag w:uri="urn:schemas-microsoft-com:office:smarttags" w:element="country-region">
        <w:r w:rsidRPr="006139F6">
          <w:rPr>
            <w:rFonts w:ascii="Verdana" w:hAnsi="Verdana" w:cs="Arial"/>
            <w:color w:val="auto"/>
            <w:sz w:val="20"/>
            <w:szCs w:val="20"/>
            <w:lang w:eastAsia="de-DE"/>
          </w:rPr>
          <w:t>Netherlands</w:t>
        </w:r>
      </w:smartTag>
      <w:r w:rsidRPr="006139F6">
        <w:rPr>
          <w:rFonts w:ascii="Verdana" w:hAnsi="Verdana" w:cs="Arial"/>
          <w:color w:val="auto"/>
          <w:sz w:val="20"/>
          <w:szCs w:val="20"/>
          <w:lang w:eastAsia="de-DE"/>
        </w:rPr>
        <w:t xml:space="preserve"> and the </w:t>
      </w:r>
      <w:smartTag w:uri="urn:schemas-microsoft-com:office:smarttags" w:element="place">
        <w:smartTag w:uri="urn:schemas-microsoft-com:office:smarttags" w:element="PlaceName">
          <w:r w:rsidRPr="006139F6">
            <w:rPr>
              <w:rFonts w:ascii="Verdana" w:hAnsi="Verdana" w:cs="Arial"/>
              <w:color w:val="auto"/>
              <w:sz w:val="20"/>
              <w:szCs w:val="20"/>
              <w:lang w:eastAsia="de-DE"/>
            </w:rPr>
            <w:t>Czech</w:t>
          </w:r>
        </w:smartTag>
        <w:r w:rsidRPr="006139F6">
          <w:rPr>
            <w:rFonts w:ascii="Verdana" w:hAnsi="Verdana" w:cs="Arial"/>
            <w:color w:val="auto"/>
            <w:sz w:val="20"/>
            <w:szCs w:val="20"/>
            <w:lang w:eastAsia="de-DE"/>
          </w:rPr>
          <w:t xml:space="preserve"> </w:t>
        </w:r>
        <w:smartTag w:uri="urn:schemas-microsoft-com:office:smarttags" w:element="PlaceType">
          <w:r w:rsidRPr="006139F6">
            <w:rPr>
              <w:rFonts w:ascii="Verdana" w:hAnsi="Verdana" w:cs="Arial"/>
              <w:color w:val="auto"/>
              <w:sz w:val="20"/>
              <w:szCs w:val="20"/>
              <w:lang w:eastAsia="de-DE"/>
            </w:rPr>
            <w:t>Republic</w:t>
          </w:r>
        </w:smartTag>
      </w:smartTag>
      <w:r w:rsidRPr="006139F6">
        <w:rPr>
          <w:rFonts w:ascii="Verdana" w:hAnsi="Verdana" w:cs="Arial"/>
          <w:color w:val="auto"/>
          <w:sz w:val="20"/>
          <w:szCs w:val="20"/>
          <w:lang w:eastAsia="de-DE"/>
        </w:rPr>
        <w:t>.</w:t>
      </w:r>
    </w:p>
    <w:p w:rsidR="00176765" w:rsidRDefault="00176765" w:rsidP="001E3B96">
      <w:pPr>
        <w:pStyle w:val="bodytext5"/>
        <w:shd w:val="clear" w:color="auto" w:fill="FFFFFF"/>
        <w:jc w:val="both"/>
        <w:rPr>
          <w:rFonts w:ascii="Verdana" w:hAnsi="Verdana" w:cs="Arial"/>
          <w:color w:val="auto"/>
          <w:sz w:val="20"/>
          <w:szCs w:val="20"/>
          <w:lang w:eastAsia="de-DE"/>
        </w:rPr>
      </w:pPr>
    </w:p>
    <w:p w:rsidR="00565539" w:rsidRPr="006139F6" w:rsidRDefault="00565539" w:rsidP="00565539">
      <w:pPr>
        <w:autoSpaceDE w:val="0"/>
        <w:autoSpaceDN w:val="0"/>
        <w:adjustRightInd w:val="0"/>
        <w:spacing w:line="240" w:lineRule="atLeast"/>
        <w:rPr>
          <w:rFonts w:ascii="Verdana" w:hAnsi="Verdana"/>
          <w:sz w:val="20"/>
          <w:szCs w:val="20"/>
          <w:lang w:val="en-GB"/>
        </w:rPr>
      </w:pPr>
    </w:p>
    <w:sectPr w:rsidR="00565539" w:rsidRPr="006139F6" w:rsidSect="002106D1">
      <w:headerReference w:type="default" r:id="rId7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FF" w:rsidRDefault="00A800FF">
      <w:r>
        <w:separator/>
      </w:r>
    </w:p>
  </w:endnote>
  <w:endnote w:type="continuationSeparator" w:id="0">
    <w:p w:rsidR="00A800FF" w:rsidRDefault="00A8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FF" w:rsidRDefault="00A800FF">
      <w:r>
        <w:separator/>
      </w:r>
    </w:p>
  </w:footnote>
  <w:footnote w:type="continuationSeparator" w:id="0">
    <w:p w:rsidR="00A800FF" w:rsidRDefault="00A8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83" w:rsidRDefault="00E924BF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-6985</wp:posOffset>
          </wp:positionV>
          <wp:extent cx="1847850" cy="457200"/>
          <wp:effectExtent l="19050" t="0" r="0" b="0"/>
          <wp:wrapTight wrapText="bothSides">
            <wp:wrapPolygon edited="0">
              <wp:start x="-223" y="0"/>
              <wp:lineTo x="-223" y="20700"/>
              <wp:lineTo x="21600" y="20700"/>
              <wp:lineTo x="21600" y="0"/>
              <wp:lineTo x="-223" y="0"/>
            </wp:wrapPolygon>
          </wp:wrapTight>
          <wp:docPr id="1" name="Picture 1" descr="Logo_Cata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tal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8AF"/>
    <w:multiLevelType w:val="multilevel"/>
    <w:tmpl w:val="51D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698C"/>
    <w:rsid w:val="000009E0"/>
    <w:rsid w:val="000128F6"/>
    <w:rsid w:val="0001738B"/>
    <w:rsid w:val="00024D0F"/>
    <w:rsid w:val="000334D3"/>
    <w:rsid w:val="000B7957"/>
    <w:rsid w:val="000D21CD"/>
    <w:rsid w:val="000D2E4F"/>
    <w:rsid w:val="000F3419"/>
    <w:rsid w:val="000F3CE4"/>
    <w:rsid w:val="000F5216"/>
    <w:rsid w:val="000F70B0"/>
    <w:rsid w:val="00101BCF"/>
    <w:rsid w:val="001154AD"/>
    <w:rsid w:val="001175C1"/>
    <w:rsid w:val="00124D85"/>
    <w:rsid w:val="00134B58"/>
    <w:rsid w:val="00167485"/>
    <w:rsid w:val="001706CA"/>
    <w:rsid w:val="001719CD"/>
    <w:rsid w:val="00176765"/>
    <w:rsid w:val="001A1487"/>
    <w:rsid w:val="001A40BF"/>
    <w:rsid w:val="001C48AE"/>
    <w:rsid w:val="001D2A20"/>
    <w:rsid w:val="001E3155"/>
    <w:rsid w:val="001E3B96"/>
    <w:rsid w:val="00200514"/>
    <w:rsid w:val="00207271"/>
    <w:rsid w:val="002106D1"/>
    <w:rsid w:val="00211772"/>
    <w:rsid w:val="002229CB"/>
    <w:rsid w:val="002343A6"/>
    <w:rsid w:val="00235DC0"/>
    <w:rsid w:val="00236925"/>
    <w:rsid w:val="00237217"/>
    <w:rsid w:val="00277270"/>
    <w:rsid w:val="0029039B"/>
    <w:rsid w:val="002E5E0F"/>
    <w:rsid w:val="002E6216"/>
    <w:rsid w:val="002F1C44"/>
    <w:rsid w:val="002F709B"/>
    <w:rsid w:val="0031492E"/>
    <w:rsid w:val="00325D13"/>
    <w:rsid w:val="003274FD"/>
    <w:rsid w:val="0033698C"/>
    <w:rsid w:val="0035103F"/>
    <w:rsid w:val="00361488"/>
    <w:rsid w:val="00372F98"/>
    <w:rsid w:val="00376F4E"/>
    <w:rsid w:val="00384E31"/>
    <w:rsid w:val="003A4A85"/>
    <w:rsid w:val="003B28AC"/>
    <w:rsid w:val="003C7304"/>
    <w:rsid w:val="003D6041"/>
    <w:rsid w:val="003E150D"/>
    <w:rsid w:val="003E5248"/>
    <w:rsid w:val="003F7045"/>
    <w:rsid w:val="0040327D"/>
    <w:rsid w:val="004035C7"/>
    <w:rsid w:val="00424616"/>
    <w:rsid w:val="00425B66"/>
    <w:rsid w:val="004322CF"/>
    <w:rsid w:val="004354D2"/>
    <w:rsid w:val="00437C78"/>
    <w:rsid w:val="00441347"/>
    <w:rsid w:val="00444FEF"/>
    <w:rsid w:val="00450255"/>
    <w:rsid w:val="00457721"/>
    <w:rsid w:val="00481CA9"/>
    <w:rsid w:val="00483845"/>
    <w:rsid w:val="004A0D51"/>
    <w:rsid w:val="004A177D"/>
    <w:rsid w:val="004B1615"/>
    <w:rsid w:val="004B7858"/>
    <w:rsid w:val="004C4624"/>
    <w:rsid w:val="004C6901"/>
    <w:rsid w:val="004F6940"/>
    <w:rsid w:val="005217DC"/>
    <w:rsid w:val="00526AA2"/>
    <w:rsid w:val="0054246F"/>
    <w:rsid w:val="005505B8"/>
    <w:rsid w:val="00552727"/>
    <w:rsid w:val="00563BA5"/>
    <w:rsid w:val="00565539"/>
    <w:rsid w:val="0056586D"/>
    <w:rsid w:val="005726FD"/>
    <w:rsid w:val="0057389B"/>
    <w:rsid w:val="00575F7E"/>
    <w:rsid w:val="00590318"/>
    <w:rsid w:val="005967EE"/>
    <w:rsid w:val="005A2B2E"/>
    <w:rsid w:val="005B4242"/>
    <w:rsid w:val="005C5230"/>
    <w:rsid w:val="005C60E3"/>
    <w:rsid w:val="005D5EA9"/>
    <w:rsid w:val="005E2DB3"/>
    <w:rsid w:val="00603721"/>
    <w:rsid w:val="006116B8"/>
    <w:rsid w:val="006139F6"/>
    <w:rsid w:val="00650DF8"/>
    <w:rsid w:val="006614CF"/>
    <w:rsid w:val="00663FC7"/>
    <w:rsid w:val="0067190C"/>
    <w:rsid w:val="00675531"/>
    <w:rsid w:val="0067574C"/>
    <w:rsid w:val="00676A5E"/>
    <w:rsid w:val="0068565B"/>
    <w:rsid w:val="006A1E30"/>
    <w:rsid w:val="006B6A66"/>
    <w:rsid w:val="006D1F76"/>
    <w:rsid w:val="006E7879"/>
    <w:rsid w:val="006F1FFB"/>
    <w:rsid w:val="00701A48"/>
    <w:rsid w:val="00707613"/>
    <w:rsid w:val="00707D85"/>
    <w:rsid w:val="0071428D"/>
    <w:rsid w:val="00715973"/>
    <w:rsid w:val="00715D6E"/>
    <w:rsid w:val="00722BAC"/>
    <w:rsid w:val="00734340"/>
    <w:rsid w:val="00740538"/>
    <w:rsid w:val="0075290F"/>
    <w:rsid w:val="00784B7D"/>
    <w:rsid w:val="0078711F"/>
    <w:rsid w:val="00792F4F"/>
    <w:rsid w:val="007A0284"/>
    <w:rsid w:val="007B01BB"/>
    <w:rsid w:val="007C2D59"/>
    <w:rsid w:val="007D6EDD"/>
    <w:rsid w:val="007D7D3C"/>
    <w:rsid w:val="007F6FA8"/>
    <w:rsid w:val="00800083"/>
    <w:rsid w:val="00804510"/>
    <w:rsid w:val="0080694B"/>
    <w:rsid w:val="00832935"/>
    <w:rsid w:val="00832ED5"/>
    <w:rsid w:val="00850D8D"/>
    <w:rsid w:val="0085236E"/>
    <w:rsid w:val="00852494"/>
    <w:rsid w:val="008814F0"/>
    <w:rsid w:val="008A321E"/>
    <w:rsid w:val="008A7DC8"/>
    <w:rsid w:val="008B1C4E"/>
    <w:rsid w:val="008B233A"/>
    <w:rsid w:val="008B297E"/>
    <w:rsid w:val="008E0E13"/>
    <w:rsid w:val="008E6810"/>
    <w:rsid w:val="00923E64"/>
    <w:rsid w:val="00934229"/>
    <w:rsid w:val="00956CCA"/>
    <w:rsid w:val="00960109"/>
    <w:rsid w:val="009605BA"/>
    <w:rsid w:val="0097207B"/>
    <w:rsid w:val="0097567B"/>
    <w:rsid w:val="009758CE"/>
    <w:rsid w:val="009777BB"/>
    <w:rsid w:val="009852F2"/>
    <w:rsid w:val="009A15C5"/>
    <w:rsid w:val="009A4F24"/>
    <w:rsid w:val="009A5638"/>
    <w:rsid w:val="009B1D62"/>
    <w:rsid w:val="009B4445"/>
    <w:rsid w:val="009C1FC9"/>
    <w:rsid w:val="009C4EBE"/>
    <w:rsid w:val="009C6D7D"/>
    <w:rsid w:val="009E00DF"/>
    <w:rsid w:val="009E1300"/>
    <w:rsid w:val="009E262A"/>
    <w:rsid w:val="009E7F1B"/>
    <w:rsid w:val="009F6A89"/>
    <w:rsid w:val="00A00C8B"/>
    <w:rsid w:val="00A17F38"/>
    <w:rsid w:val="00A23741"/>
    <w:rsid w:val="00A321AD"/>
    <w:rsid w:val="00A443C6"/>
    <w:rsid w:val="00A60A61"/>
    <w:rsid w:val="00A65AC0"/>
    <w:rsid w:val="00A70CD7"/>
    <w:rsid w:val="00A800FF"/>
    <w:rsid w:val="00A87505"/>
    <w:rsid w:val="00A97407"/>
    <w:rsid w:val="00AA5588"/>
    <w:rsid w:val="00AC6425"/>
    <w:rsid w:val="00AD51BD"/>
    <w:rsid w:val="00AE0C31"/>
    <w:rsid w:val="00AE7B91"/>
    <w:rsid w:val="00B00B8B"/>
    <w:rsid w:val="00B0261C"/>
    <w:rsid w:val="00B37745"/>
    <w:rsid w:val="00B41331"/>
    <w:rsid w:val="00B523AA"/>
    <w:rsid w:val="00B528E6"/>
    <w:rsid w:val="00B566EE"/>
    <w:rsid w:val="00B61A0B"/>
    <w:rsid w:val="00B74D68"/>
    <w:rsid w:val="00BA1C59"/>
    <w:rsid w:val="00BA68FB"/>
    <w:rsid w:val="00BA6B97"/>
    <w:rsid w:val="00BB233F"/>
    <w:rsid w:val="00BB4E1A"/>
    <w:rsid w:val="00BC1643"/>
    <w:rsid w:val="00BD1B9F"/>
    <w:rsid w:val="00BD2485"/>
    <w:rsid w:val="00BD335E"/>
    <w:rsid w:val="00BF44E4"/>
    <w:rsid w:val="00BF6E39"/>
    <w:rsid w:val="00C03E37"/>
    <w:rsid w:val="00C07042"/>
    <w:rsid w:val="00C12899"/>
    <w:rsid w:val="00C16ABF"/>
    <w:rsid w:val="00C2141E"/>
    <w:rsid w:val="00C265EF"/>
    <w:rsid w:val="00C37A76"/>
    <w:rsid w:val="00C45421"/>
    <w:rsid w:val="00C47BF6"/>
    <w:rsid w:val="00C564C5"/>
    <w:rsid w:val="00C8044A"/>
    <w:rsid w:val="00C86059"/>
    <w:rsid w:val="00C862CB"/>
    <w:rsid w:val="00C92E02"/>
    <w:rsid w:val="00CA6B5F"/>
    <w:rsid w:val="00CA70DE"/>
    <w:rsid w:val="00CC7A72"/>
    <w:rsid w:val="00CE5474"/>
    <w:rsid w:val="00CF0C74"/>
    <w:rsid w:val="00CF24E4"/>
    <w:rsid w:val="00CF3F4B"/>
    <w:rsid w:val="00CF414B"/>
    <w:rsid w:val="00D0559F"/>
    <w:rsid w:val="00D07153"/>
    <w:rsid w:val="00D2580F"/>
    <w:rsid w:val="00D37CDB"/>
    <w:rsid w:val="00D51FDE"/>
    <w:rsid w:val="00D609C8"/>
    <w:rsid w:val="00D615FB"/>
    <w:rsid w:val="00D752DB"/>
    <w:rsid w:val="00D8547D"/>
    <w:rsid w:val="00DA1EEE"/>
    <w:rsid w:val="00DA712C"/>
    <w:rsid w:val="00DC23C9"/>
    <w:rsid w:val="00DF0DFE"/>
    <w:rsid w:val="00E23E2E"/>
    <w:rsid w:val="00E36EB7"/>
    <w:rsid w:val="00E417D1"/>
    <w:rsid w:val="00E61456"/>
    <w:rsid w:val="00E61C83"/>
    <w:rsid w:val="00E657A1"/>
    <w:rsid w:val="00E924BF"/>
    <w:rsid w:val="00EA2B1D"/>
    <w:rsid w:val="00EB3556"/>
    <w:rsid w:val="00EE231A"/>
    <w:rsid w:val="00EE2614"/>
    <w:rsid w:val="00EE3DB3"/>
    <w:rsid w:val="00EE6DB4"/>
    <w:rsid w:val="00EF3D93"/>
    <w:rsid w:val="00F040EF"/>
    <w:rsid w:val="00F30810"/>
    <w:rsid w:val="00F30DA7"/>
    <w:rsid w:val="00F325D5"/>
    <w:rsid w:val="00F3479D"/>
    <w:rsid w:val="00F35F22"/>
    <w:rsid w:val="00F47046"/>
    <w:rsid w:val="00FA3090"/>
    <w:rsid w:val="00FB4B3F"/>
    <w:rsid w:val="00FC4572"/>
    <w:rsid w:val="00FE419E"/>
    <w:rsid w:val="00F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98C"/>
    <w:rPr>
      <w:rFonts w:ascii="Arial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369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698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26AA2"/>
    <w:rPr>
      <w:rFonts w:ascii="Tahoma" w:hAnsi="Tahoma" w:cs="Tahoma"/>
      <w:sz w:val="16"/>
      <w:szCs w:val="16"/>
    </w:rPr>
  </w:style>
  <w:style w:type="character" w:styleId="Hyperlink">
    <w:name w:val="Hyperlink"/>
    <w:rsid w:val="00565539"/>
    <w:rPr>
      <w:color w:val="0000FF"/>
      <w:u w:val="single"/>
    </w:rPr>
  </w:style>
  <w:style w:type="paragraph" w:customStyle="1" w:styleId="Default">
    <w:name w:val="Default"/>
    <w:rsid w:val="005655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character" w:styleId="Strong">
    <w:name w:val="Strong"/>
    <w:uiPriority w:val="22"/>
    <w:qFormat/>
    <w:rsid w:val="00A60A61"/>
    <w:rPr>
      <w:b/>
      <w:bCs/>
    </w:rPr>
  </w:style>
  <w:style w:type="character" w:styleId="Emphasis">
    <w:name w:val="Emphasis"/>
    <w:uiPriority w:val="20"/>
    <w:qFormat/>
    <w:rsid w:val="00A60A61"/>
    <w:rPr>
      <w:i/>
      <w:iCs/>
    </w:rPr>
  </w:style>
  <w:style w:type="paragraph" w:customStyle="1" w:styleId="bodytext5">
    <w:name w:val="bodytext5"/>
    <w:basedOn w:val="Normal"/>
    <w:rsid w:val="001E3B96"/>
    <w:pPr>
      <w:spacing w:line="288" w:lineRule="auto"/>
    </w:pPr>
    <w:rPr>
      <w:rFonts w:ascii="Helvetica" w:hAnsi="Helvetica" w:cs="Helvetica"/>
      <w:color w:val="000000"/>
      <w:sz w:val="17"/>
      <w:szCs w:val="17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2040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 HOC release</vt:lpstr>
    </vt:vector>
  </TitlesOfParts>
  <Company>CATALIS N.V.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release</dc:title>
  <dc:subject/>
  <dc:creator>Klaus Nordhoff</dc:creator>
  <cp:keywords/>
  <cp:lastModifiedBy>lurvink</cp:lastModifiedBy>
  <cp:revision>2</cp:revision>
  <cp:lastPrinted>2011-05-10T14:34:00Z</cp:lastPrinted>
  <dcterms:created xsi:type="dcterms:W3CDTF">2011-11-22T13:28:00Z</dcterms:created>
  <dcterms:modified xsi:type="dcterms:W3CDTF">2011-11-22T13:28:00Z</dcterms:modified>
</cp:coreProperties>
</file>